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61F" w:rsidRPr="0097461F" w:rsidRDefault="0097461F" w:rsidP="001026C8">
      <w:pPr>
        <w:spacing w:after="0"/>
        <w:contextualSpacing/>
        <w:rPr>
          <w:rFonts w:eastAsia="Times New Roman" w:cs="Times New Roman"/>
          <w:szCs w:val="28"/>
          <w:lang w:eastAsia="ru-RU"/>
        </w:rPr>
      </w:pPr>
      <w:bookmarkStart w:id="0" w:name="_GoBack"/>
      <w:bookmarkEnd w:id="0"/>
      <w:r w:rsidRPr="002747FB">
        <w:rPr>
          <w:rFonts w:eastAsia="Times New Roman" w:cs="Times New Roman"/>
          <w:sz w:val="24"/>
          <w:szCs w:val="24"/>
          <w:lang w:eastAsia="ru-RU"/>
        </w:rPr>
        <w:t xml:space="preserve">До реєстр. № 8432 від </w:t>
      </w:r>
      <w:r w:rsidR="002747FB">
        <w:rPr>
          <w:rFonts w:eastAsia="Times New Roman" w:cs="Times New Roman"/>
          <w:sz w:val="24"/>
          <w:szCs w:val="24"/>
          <w:lang w:val="en-US" w:eastAsia="ru-RU"/>
        </w:rPr>
        <w:t>0</w:t>
      </w:r>
      <w:r w:rsidRPr="002747FB">
        <w:rPr>
          <w:rFonts w:eastAsia="Times New Roman" w:cs="Times New Roman"/>
          <w:sz w:val="24"/>
          <w:szCs w:val="24"/>
          <w:lang w:eastAsia="ru-RU"/>
        </w:rPr>
        <w:t>5.06.2018 р</w:t>
      </w:r>
      <w:r w:rsidRPr="0097461F">
        <w:rPr>
          <w:rFonts w:eastAsia="Times New Roman" w:cs="Times New Roman"/>
          <w:szCs w:val="28"/>
          <w:lang w:eastAsia="ru-RU"/>
        </w:rPr>
        <w:t>.</w:t>
      </w:r>
    </w:p>
    <w:p w:rsidR="0097461F" w:rsidRPr="0097461F" w:rsidRDefault="0097461F" w:rsidP="001026C8">
      <w:pPr>
        <w:spacing w:after="0"/>
        <w:contextualSpacing/>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b/>
          <w:szCs w:val="28"/>
          <w:lang w:eastAsia="ru-RU"/>
        </w:rPr>
      </w:pPr>
    </w:p>
    <w:p w:rsidR="0097461F" w:rsidRPr="0097461F" w:rsidRDefault="0097461F" w:rsidP="001026C8">
      <w:pPr>
        <w:spacing w:after="0"/>
        <w:contextualSpacing/>
        <w:rPr>
          <w:rFonts w:eastAsia="Times New Roman" w:cs="Times New Roman"/>
          <w:b/>
          <w:szCs w:val="28"/>
          <w:lang w:eastAsia="ru-RU"/>
        </w:rPr>
      </w:pPr>
    </w:p>
    <w:p w:rsidR="0097461F" w:rsidRPr="0097461F" w:rsidRDefault="0097461F" w:rsidP="001026C8">
      <w:pPr>
        <w:spacing w:after="0"/>
        <w:contextualSpacing/>
        <w:rPr>
          <w:rFonts w:eastAsia="Times New Roman" w:cs="Times New Roman"/>
          <w:b/>
          <w:szCs w:val="28"/>
          <w:lang w:eastAsia="ru-RU"/>
        </w:rPr>
      </w:pPr>
    </w:p>
    <w:p w:rsidR="0097461F" w:rsidRPr="0097461F" w:rsidRDefault="0097461F" w:rsidP="001026C8">
      <w:pPr>
        <w:spacing w:after="0"/>
        <w:contextualSpacing/>
        <w:rPr>
          <w:rFonts w:eastAsia="Times New Roman" w:cs="Times New Roman"/>
          <w:b/>
          <w:szCs w:val="28"/>
          <w:lang w:eastAsia="ru-RU"/>
        </w:rPr>
      </w:pPr>
      <w:r w:rsidRPr="0097461F">
        <w:rPr>
          <w:rFonts w:eastAsia="Times New Roman" w:cs="Times New Roman"/>
          <w:b/>
          <w:szCs w:val="28"/>
          <w:lang w:eastAsia="ru-RU"/>
        </w:rPr>
        <w:t xml:space="preserve">Верховна Рада України </w:t>
      </w:r>
    </w:p>
    <w:p w:rsidR="0097461F" w:rsidRPr="0097461F" w:rsidRDefault="0097461F" w:rsidP="001026C8">
      <w:pPr>
        <w:spacing w:after="0"/>
        <w:contextualSpacing/>
        <w:rPr>
          <w:rFonts w:eastAsia="Times New Roman" w:cs="Times New Roman"/>
          <w:b/>
          <w:szCs w:val="28"/>
          <w:lang w:eastAsia="ru-RU"/>
        </w:rPr>
      </w:pPr>
    </w:p>
    <w:p w:rsidR="001026C8" w:rsidRDefault="001026C8"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r w:rsidRPr="0097461F">
        <w:rPr>
          <w:rFonts w:eastAsia="Times New Roman" w:cs="Times New Roman"/>
          <w:szCs w:val="28"/>
          <w:lang w:eastAsia="ru-RU"/>
        </w:rPr>
        <w:t>Коміт</w:t>
      </w:r>
      <w:r w:rsidR="009A47E1">
        <w:rPr>
          <w:rFonts w:eastAsia="Times New Roman" w:cs="Times New Roman"/>
          <w:szCs w:val="28"/>
          <w:lang w:eastAsia="ru-RU"/>
        </w:rPr>
        <w:t>ет з питань прав людини, національних меншин і міжнаціональних відносин</w:t>
      </w:r>
      <w:r w:rsidR="003458CE">
        <w:rPr>
          <w:rFonts w:eastAsia="Times New Roman" w:cs="Times New Roman"/>
          <w:szCs w:val="28"/>
          <w:lang w:eastAsia="ru-RU"/>
        </w:rPr>
        <w:t xml:space="preserve"> </w:t>
      </w:r>
      <w:r w:rsidRPr="00AA1F29">
        <w:rPr>
          <w:rFonts w:eastAsia="Times New Roman" w:cs="Times New Roman"/>
          <w:szCs w:val="28"/>
          <w:lang w:eastAsia="ru-RU"/>
        </w:rPr>
        <w:t>на своєму засіданні 04 вересня 2018</w:t>
      </w:r>
      <w:r w:rsidRPr="0097461F">
        <w:rPr>
          <w:rFonts w:eastAsia="Times New Roman" w:cs="Times New Roman"/>
          <w:szCs w:val="28"/>
          <w:lang w:eastAsia="ru-RU"/>
        </w:rPr>
        <w:t xml:space="preserve"> року розглянув </w:t>
      </w:r>
      <w:r w:rsidRPr="0097461F">
        <w:rPr>
          <w:rFonts w:eastAsia="Times New Roman" w:cs="Times New Roman"/>
          <w:bCs/>
          <w:szCs w:val="28"/>
          <w:lang w:eastAsia="ru-RU"/>
        </w:rPr>
        <w:t>проект Закону України</w:t>
      </w:r>
      <w:r w:rsidRPr="00AA1F29">
        <w:rPr>
          <w:rFonts w:cs="Times New Roman"/>
          <w:szCs w:val="28"/>
        </w:rPr>
        <w:t xml:space="preserve"> «Про внесення змін до деяких законів </w:t>
      </w:r>
      <w:r w:rsidRPr="00AA1F29">
        <w:rPr>
          <w:rFonts w:cs="Times New Roman"/>
          <w:szCs w:val="28"/>
        </w:rPr>
        <w:lastRenderedPageBreak/>
        <w:t>України щодо обліку та реєстрації місця проживання громадян України на тимчасово окупованих територіях Донецької, Луганської областей та Автономної Республіки Крим»</w:t>
      </w:r>
      <w:r w:rsidRPr="00AA1F29">
        <w:rPr>
          <w:rFonts w:eastAsia="Times New Roman" w:cs="Times New Roman"/>
          <w:bCs/>
          <w:szCs w:val="28"/>
          <w:lang w:eastAsia="uk-UA"/>
        </w:rPr>
        <w:t>, реєстр. № 8432</w:t>
      </w:r>
      <w:r w:rsidRPr="0097461F">
        <w:rPr>
          <w:rFonts w:eastAsia="Times New Roman" w:cs="Times New Roman"/>
          <w:bCs/>
          <w:szCs w:val="28"/>
          <w:lang w:eastAsia="uk-UA"/>
        </w:rPr>
        <w:t>, внесений народними депутатами України</w:t>
      </w:r>
      <w:r w:rsidRPr="0097461F">
        <w:rPr>
          <w:rFonts w:eastAsia="Times New Roman" w:cs="Times New Roman"/>
          <w:b/>
          <w:bCs/>
          <w:szCs w:val="28"/>
          <w:lang w:eastAsia="uk-UA"/>
        </w:rPr>
        <w:t xml:space="preserve"> </w:t>
      </w:r>
      <w:r w:rsidRPr="00AA1F29">
        <w:rPr>
          <w:rFonts w:eastAsia="Times New Roman" w:cs="Times New Roman"/>
          <w:bCs/>
          <w:szCs w:val="28"/>
          <w:lang w:eastAsia="uk-UA"/>
        </w:rPr>
        <w:t xml:space="preserve">Геращенко А. Ю., Тарутою С.О., </w:t>
      </w:r>
      <w:hyperlink r:id="rId8" w:tgtFrame="_blank" w:history="1">
        <w:r w:rsidRPr="0097461F">
          <w:rPr>
            <w:rFonts w:eastAsia="Times New Roman" w:cs="Times New Roman"/>
            <w:szCs w:val="28"/>
            <w:lang w:eastAsia="uk-UA"/>
          </w:rPr>
          <w:t>Веселовою Н.В.</w:t>
        </w:r>
      </w:hyperlink>
      <w:r w:rsidRPr="00AA1F29">
        <w:rPr>
          <w:rFonts w:eastAsia="Times New Roman" w:cs="Times New Roman"/>
          <w:szCs w:val="28"/>
          <w:lang w:eastAsia="uk-UA"/>
        </w:rPr>
        <w:t>, Курило</w:t>
      </w:r>
      <w:r w:rsidR="003458CE">
        <w:rPr>
          <w:rFonts w:eastAsia="Times New Roman" w:cs="Times New Roman"/>
          <w:szCs w:val="28"/>
          <w:lang w:eastAsia="uk-UA"/>
        </w:rPr>
        <w:t>м</w:t>
      </w:r>
      <w:r w:rsidRPr="00AA1F29">
        <w:rPr>
          <w:rFonts w:eastAsia="Times New Roman" w:cs="Times New Roman"/>
          <w:szCs w:val="28"/>
          <w:lang w:eastAsia="uk-UA"/>
        </w:rPr>
        <w:t xml:space="preserve"> В.С., Павленком Ю.</w:t>
      </w:r>
      <w:r w:rsidR="002C5C11">
        <w:rPr>
          <w:rFonts w:eastAsia="Times New Roman" w:cs="Times New Roman"/>
          <w:szCs w:val="28"/>
          <w:lang w:eastAsia="uk-UA"/>
        </w:rPr>
        <w:t>О</w:t>
      </w:r>
      <w:r w:rsidRPr="00AA1F29">
        <w:rPr>
          <w:rFonts w:eastAsia="Times New Roman" w:cs="Times New Roman"/>
          <w:szCs w:val="28"/>
          <w:lang w:eastAsia="uk-UA"/>
        </w:rPr>
        <w:t>. та Рябчиним О.М.</w:t>
      </w:r>
      <w:r w:rsidRPr="0097461F">
        <w:rPr>
          <w:rFonts w:eastAsia="Times New Roman" w:cs="Times New Roman"/>
          <w:szCs w:val="28"/>
          <w:lang w:eastAsia="ru-RU"/>
        </w:rPr>
        <w:t xml:space="preserve"> </w:t>
      </w:r>
    </w:p>
    <w:p w:rsidR="0097461F" w:rsidRPr="0097461F" w:rsidRDefault="0097461F" w:rsidP="001026C8">
      <w:pPr>
        <w:spacing w:after="0"/>
        <w:contextualSpacing/>
        <w:jc w:val="both"/>
        <w:rPr>
          <w:rFonts w:eastAsia="Times New Roman" w:cs="Times New Roman"/>
          <w:b/>
          <w:szCs w:val="28"/>
          <w:lang w:eastAsia="ru-RU"/>
        </w:rPr>
      </w:pPr>
      <w:r w:rsidRPr="0097461F">
        <w:rPr>
          <w:rFonts w:eastAsia="Times New Roman" w:cs="Times New Roman"/>
          <w:szCs w:val="28"/>
          <w:lang w:eastAsia="ru-RU"/>
        </w:rPr>
        <w:t>Законопроект подано у порядку законодавчої ініціативи відповідно до частини першої статті 93 Конституції України, статті 89 Регламенту Верховної Ради України.</w:t>
      </w:r>
    </w:p>
    <w:p w:rsidR="00AA1F29" w:rsidRPr="00AA1F29" w:rsidRDefault="0097461F" w:rsidP="001026C8">
      <w:pPr>
        <w:contextualSpacing/>
        <w:jc w:val="both"/>
        <w:rPr>
          <w:rFonts w:cs="Times New Roman"/>
          <w:color w:val="000000"/>
          <w:szCs w:val="28"/>
          <w:shd w:val="clear" w:color="auto" w:fill="FFFFFF"/>
        </w:rPr>
      </w:pPr>
      <w:r w:rsidRPr="0097461F">
        <w:rPr>
          <w:rFonts w:eastAsia="Times New Roman" w:cs="Times New Roman"/>
          <w:szCs w:val="28"/>
          <w:lang w:eastAsia="ru-RU"/>
        </w:rPr>
        <w:t xml:space="preserve">Метою прийняття законопроекту є </w:t>
      </w:r>
      <w:r w:rsidRPr="00AA1F29">
        <w:rPr>
          <w:rFonts w:cs="Times New Roman"/>
          <w:szCs w:val="28"/>
        </w:rPr>
        <w:t>унормування процедури обліку внутрішньо переміщених осіб, зокрема, щодо внесення відомостей про місце проживання таких осіб до реєстру територіальної громади. Також законопроектом передбачається надати можливість громадянам України, які проживали або проживають на тимчасово окупованих територіях, зареєструвати своє місце проживання через</w:t>
      </w:r>
      <w:r w:rsidRPr="00AA1F29">
        <w:rPr>
          <w:rFonts w:cs="Times New Roman"/>
          <w:color w:val="000000"/>
          <w:szCs w:val="28"/>
          <w:shd w:val="clear" w:color="auto" w:fill="FFFFFF"/>
        </w:rPr>
        <w:t xml:space="preserve"> орган </w:t>
      </w:r>
      <w:r w:rsidRPr="00AA1F29">
        <w:rPr>
          <w:rFonts w:cs="Times New Roman"/>
          <w:color w:val="000000"/>
          <w:szCs w:val="28"/>
          <w:shd w:val="clear" w:color="auto" w:fill="FFFFFF"/>
        </w:rPr>
        <w:lastRenderedPageBreak/>
        <w:t>реєстрації місця проживання особи на тимчасово окупованих територіях, яким визначаються Донецька, Луганська обласні військово-цивільні адміністрації та обласна державна адміністрація Херсонської області для тимчасово окупованих територій Донецької, Луганської областей, Автономної Республіки Крим та міста Севастополя відповідно.</w:t>
      </w:r>
    </w:p>
    <w:p w:rsidR="0097461F" w:rsidRPr="00AA1F29" w:rsidRDefault="00AA1F29" w:rsidP="001026C8">
      <w:pPr>
        <w:contextualSpacing/>
        <w:jc w:val="both"/>
        <w:rPr>
          <w:rFonts w:cs="Times New Roman"/>
          <w:color w:val="000000"/>
          <w:szCs w:val="28"/>
          <w:shd w:val="clear" w:color="auto" w:fill="FFFFFF"/>
        </w:rPr>
      </w:pPr>
      <w:r w:rsidRPr="00AA1F29">
        <w:rPr>
          <w:rFonts w:cs="Times New Roman"/>
          <w:szCs w:val="28"/>
        </w:rPr>
        <w:t xml:space="preserve">Законопроектом </w:t>
      </w:r>
      <w:r w:rsidR="0097461F" w:rsidRPr="00AA1F29">
        <w:rPr>
          <w:rFonts w:cs="Times New Roman"/>
          <w:szCs w:val="28"/>
        </w:rPr>
        <w:t xml:space="preserve">запропоновано внести зміни до </w:t>
      </w:r>
      <w:r w:rsidR="000565DC">
        <w:rPr>
          <w:rFonts w:cs="Times New Roman"/>
          <w:szCs w:val="28"/>
        </w:rPr>
        <w:t>З</w:t>
      </w:r>
      <w:r w:rsidR="0097461F" w:rsidRPr="00AA1F29">
        <w:rPr>
          <w:rFonts w:cs="Times New Roman"/>
          <w:szCs w:val="28"/>
        </w:rPr>
        <w:t>аконів України «Про забезпечення прав і свобод внутрішньо переміщених осіб», «Про місцеве самоврядування в Україні», «Про місцеві державні адміністрації», «Про свободу пересування та вільний вибір місця проживання в Україні», «</w:t>
      </w:r>
      <w:r w:rsidR="0097461F" w:rsidRPr="00AA1F29">
        <w:rPr>
          <w:rFonts w:cs="Times New Roman"/>
          <w:bCs/>
          <w:color w:val="000000"/>
          <w:szCs w:val="28"/>
          <w:shd w:val="clear" w:color="auto" w:fill="FFFFFF"/>
        </w:rPr>
        <w:t xml:space="preserve">Про забезпечення прав і свобод громадян та правовий режим на тимчасово окупованій території України», </w:t>
      </w:r>
      <w:r w:rsidR="0097461F" w:rsidRPr="00AA1F29">
        <w:rPr>
          <w:rFonts w:cs="Times New Roman"/>
          <w:color w:val="000000"/>
          <w:szCs w:val="28"/>
          <w:shd w:val="clear" w:color="auto" w:fill="FFFFFF"/>
        </w:rPr>
        <w:t>«</w:t>
      </w:r>
      <w:r w:rsidR="0097461F" w:rsidRPr="00AA1F29">
        <w:rPr>
          <w:rFonts w:cs="Times New Roman"/>
          <w:bCs/>
          <w:color w:val="000000"/>
          <w:szCs w:val="28"/>
          <w:shd w:val="clear" w:color="auto" w:fill="FFFFFF"/>
        </w:rPr>
        <w:t xml:space="preserve">Про особливості державної політики із забезпечення державного суверенітету України на тимчасово окупованих територіях у Донецькій та </w:t>
      </w:r>
      <w:r w:rsidR="0097461F" w:rsidRPr="00AA1F29">
        <w:rPr>
          <w:rFonts w:cs="Times New Roman"/>
          <w:bCs/>
          <w:color w:val="000000"/>
          <w:szCs w:val="28"/>
          <w:shd w:val="clear" w:color="auto" w:fill="FFFFFF"/>
        </w:rPr>
        <w:lastRenderedPageBreak/>
        <w:t xml:space="preserve">Луганській областях», </w:t>
      </w:r>
      <w:r w:rsidR="0097461F" w:rsidRPr="00AA1F29">
        <w:rPr>
          <w:rFonts w:cs="Times New Roman"/>
          <w:bCs/>
          <w:color w:val="000000"/>
          <w:szCs w:val="28"/>
          <w:bdr w:val="none" w:sz="0" w:space="0" w:color="auto" w:frame="1"/>
          <w:shd w:val="clear" w:color="auto" w:fill="FFFFFF"/>
        </w:rPr>
        <w:t>«</w:t>
      </w:r>
      <w:r w:rsidR="0097461F" w:rsidRPr="00AA1F29">
        <w:rPr>
          <w:rFonts w:cs="Times New Roman"/>
          <w:bCs/>
          <w:color w:val="000000"/>
          <w:szCs w:val="28"/>
          <w:shd w:val="clear" w:color="auto" w:fill="FFFFFF"/>
        </w:rPr>
        <w:t xml:space="preserve">Про військово-цивільні адміністрації» та </w:t>
      </w:r>
      <w:r w:rsidR="0097461F" w:rsidRPr="00AA1F29">
        <w:rPr>
          <w:rFonts w:cs="Times New Roman"/>
          <w:bCs/>
          <w:color w:val="000000"/>
          <w:szCs w:val="28"/>
          <w:bdr w:val="none" w:sz="0" w:space="0" w:color="auto" w:frame="1"/>
          <w:shd w:val="clear" w:color="auto" w:fill="FFFFFF"/>
        </w:rPr>
        <w:t>«</w:t>
      </w:r>
      <w:r w:rsidR="0097461F" w:rsidRPr="00AA1F29">
        <w:rPr>
          <w:rFonts w:cs="Times New Roman"/>
          <w:bCs/>
          <w:color w:val="000000"/>
          <w:szCs w:val="28"/>
          <w:shd w:val="clear" w:color="auto" w:fill="FFFFFF"/>
        </w:rPr>
        <w:t>Про Державний реєстр виборців»</w:t>
      </w:r>
      <w:r w:rsidR="0097461F" w:rsidRPr="00AA1F29">
        <w:rPr>
          <w:rFonts w:cs="Times New Roman"/>
          <w:szCs w:val="28"/>
        </w:rPr>
        <w:t>.</w:t>
      </w:r>
    </w:p>
    <w:p w:rsidR="00AA1F29" w:rsidRPr="00AA1F29" w:rsidRDefault="00AA1F29" w:rsidP="001026C8">
      <w:pPr>
        <w:contextualSpacing/>
        <w:jc w:val="both"/>
        <w:rPr>
          <w:rFonts w:cs="Times New Roman"/>
          <w:szCs w:val="28"/>
        </w:rPr>
      </w:pPr>
      <w:r w:rsidRPr="00AA1F29">
        <w:rPr>
          <w:rFonts w:cs="Times New Roman"/>
          <w:szCs w:val="28"/>
        </w:rPr>
        <w:t>Наслідком внесення таких змін є:</w:t>
      </w:r>
    </w:p>
    <w:p w:rsidR="0097461F" w:rsidRPr="00AA1F29" w:rsidRDefault="0097461F" w:rsidP="001026C8">
      <w:pPr>
        <w:contextualSpacing/>
        <w:jc w:val="both"/>
        <w:rPr>
          <w:rFonts w:cs="Times New Roman"/>
          <w:szCs w:val="28"/>
        </w:rPr>
      </w:pPr>
      <w:r w:rsidRPr="00AA1F29">
        <w:rPr>
          <w:rFonts w:cs="Times New Roman"/>
          <w:szCs w:val="28"/>
        </w:rPr>
        <w:t>приведення визначення «внутрішньо переміщена особа» у відповідність до Керівних принципів ООН щодо внутрішнього переміщення усередині країни;</w:t>
      </w:r>
    </w:p>
    <w:p w:rsidR="0097461F" w:rsidRPr="00AA1F29" w:rsidRDefault="0097461F" w:rsidP="001026C8">
      <w:pPr>
        <w:contextualSpacing/>
        <w:jc w:val="both"/>
        <w:rPr>
          <w:rFonts w:cs="Times New Roman"/>
          <w:szCs w:val="28"/>
        </w:rPr>
      </w:pPr>
      <w:r w:rsidRPr="00AA1F29">
        <w:rPr>
          <w:rFonts w:cs="Times New Roman"/>
          <w:szCs w:val="28"/>
        </w:rPr>
        <w:t>приведення Закону України «Про забезпечення прав і свобод внутрішньо переміщених осіб» у відповідність до Керівних принципів ООН щодо внутрішнього переміщення усередині країни та відповідних Стандартів Ради Європи;</w:t>
      </w:r>
    </w:p>
    <w:p w:rsidR="0097461F" w:rsidRPr="00AA1F29" w:rsidRDefault="0097461F" w:rsidP="001026C8">
      <w:pPr>
        <w:contextualSpacing/>
        <w:jc w:val="both"/>
        <w:rPr>
          <w:rFonts w:cs="Times New Roman"/>
          <w:szCs w:val="28"/>
        </w:rPr>
      </w:pPr>
      <w:r w:rsidRPr="00AA1F29">
        <w:rPr>
          <w:rFonts w:cs="Times New Roman"/>
          <w:szCs w:val="28"/>
        </w:rPr>
        <w:t>гарантування конституційних прав внутрішньо переміщених осіб  щодо скасування дискримінаційних процедур стосовно реєстрації місця проживання;</w:t>
      </w:r>
    </w:p>
    <w:p w:rsidR="0097461F" w:rsidRPr="00AA1F29" w:rsidRDefault="0097461F" w:rsidP="001026C8">
      <w:pPr>
        <w:contextualSpacing/>
        <w:jc w:val="both"/>
        <w:rPr>
          <w:rFonts w:cs="Times New Roman"/>
          <w:szCs w:val="28"/>
        </w:rPr>
      </w:pPr>
      <w:r w:rsidRPr="00AA1F29">
        <w:rPr>
          <w:rFonts w:cs="Times New Roman"/>
          <w:szCs w:val="28"/>
        </w:rPr>
        <w:t>уніфікація процедури обліку внутрішньо переміщених осіб до процедури реєстрації місця проживання;</w:t>
      </w:r>
    </w:p>
    <w:p w:rsidR="0097461F" w:rsidRPr="00AA1F29" w:rsidRDefault="0097461F" w:rsidP="001026C8">
      <w:pPr>
        <w:contextualSpacing/>
        <w:jc w:val="both"/>
        <w:rPr>
          <w:rFonts w:cs="Times New Roman"/>
          <w:szCs w:val="28"/>
        </w:rPr>
      </w:pPr>
      <w:r w:rsidRPr="00AA1F29">
        <w:rPr>
          <w:rFonts w:cs="Times New Roman"/>
          <w:szCs w:val="28"/>
        </w:rPr>
        <w:lastRenderedPageBreak/>
        <w:t>створення органу та механізму реєстрації місця проживання особи на тимчасово окупованій території.</w:t>
      </w:r>
    </w:p>
    <w:p w:rsidR="0097461F" w:rsidRPr="00AA1F29" w:rsidRDefault="0097461F" w:rsidP="001026C8">
      <w:pPr>
        <w:contextualSpacing/>
        <w:jc w:val="both"/>
        <w:rPr>
          <w:rFonts w:cs="Times New Roman"/>
          <w:szCs w:val="28"/>
        </w:rPr>
      </w:pPr>
      <w:r w:rsidRPr="00AA1F29">
        <w:rPr>
          <w:rFonts w:cs="Times New Roman"/>
          <w:szCs w:val="28"/>
        </w:rPr>
        <w:t>Також, проектом передбачено внесення відомостей про місце проживання внутрішньо переміщеної особи до реєстру територіальної громади.</w:t>
      </w:r>
    </w:p>
    <w:p w:rsidR="001026C8" w:rsidRDefault="0097461F" w:rsidP="001026C8">
      <w:pPr>
        <w:tabs>
          <w:tab w:val="num" w:pos="0"/>
        </w:tabs>
        <w:contextualSpacing/>
        <w:jc w:val="both"/>
        <w:rPr>
          <w:rFonts w:cs="Times New Roman"/>
          <w:szCs w:val="28"/>
        </w:rPr>
      </w:pPr>
      <w:r w:rsidRPr="0097461F">
        <w:rPr>
          <w:rFonts w:eastAsia="Times New Roman" w:cs="Times New Roman"/>
          <w:szCs w:val="28"/>
          <w:lang w:eastAsia="ru-RU"/>
        </w:rPr>
        <w:t xml:space="preserve">За висновком авторів  проекту Закону України </w:t>
      </w:r>
      <w:r w:rsidR="00AA1F29" w:rsidRPr="00AA1F29">
        <w:rPr>
          <w:rFonts w:cs="Times New Roman"/>
          <w:szCs w:val="28"/>
        </w:rPr>
        <w:t>«Про внесення змін до деяких законів України щодо обліку та реєстрації місця проживання громадян України на тимчасово окупованих територіях Донецької, Луганської областей та Автономної Республіки Крим»</w:t>
      </w:r>
      <w:r w:rsidR="002B11DD">
        <w:rPr>
          <w:rFonts w:cs="Times New Roman"/>
          <w:szCs w:val="28"/>
        </w:rPr>
        <w:t xml:space="preserve"> (реєстр. № 8432) </w:t>
      </w:r>
      <w:r w:rsidRPr="0097461F">
        <w:rPr>
          <w:rFonts w:eastAsia="Times New Roman" w:cs="Times New Roman"/>
          <w:bCs/>
          <w:szCs w:val="28"/>
          <w:lang w:eastAsia="uk-UA"/>
        </w:rPr>
        <w:t xml:space="preserve"> </w:t>
      </w:r>
      <w:r w:rsidR="002B11DD">
        <w:rPr>
          <w:rFonts w:eastAsia="Times New Roman" w:cs="Times New Roman"/>
          <w:bCs/>
          <w:szCs w:val="28"/>
          <w:lang w:eastAsia="uk-UA"/>
        </w:rPr>
        <w:t xml:space="preserve">його реалізація, у разі прийняття, </w:t>
      </w:r>
      <w:r w:rsidR="002B11DD">
        <w:rPr>
          <w:rFonts w:cs="Times New Roman"/>
          <w:szCs w:val="28"/>
        </w:rPr>
        <w:t>не потребуватиме</w:t>
      </w:r>
      <w:r w:rsidR="00AA1F29" w:rsidRPr="00AA1F29">
        <w:rPr>
          <w:rFonts w:cs="Times New Roman"/>
          <w:szCs w:val="28"/>
        </w:rPr>
        <w:t xml:space="preserve"> додаткових витрат Державного бюджету України.</w:t>
      </w:r>
    </w:p>
    <w:p w:rsidR="0097461F" w:rsidRPr="0097461F" w:rsidRDefault="0097461F" w:rsidP="001026C8">
      <w:pPr>
        <w:tabs>
          <w:tab w:val="num" w:pos="0"/>
        </w:tabs>
        <w:contextualSpacing/>
        <w:jc w:val="both"/>
        <w:rPr>
          <w:rFonts w:cs="Times New Roman"/>
          <w:szCs w:val="28"/>
        </w:rPr>
      </w:pPr>
      <w:r w:rsidRPr="002B11DD">
        <w:rPr>
          <w:rFonts w:eastAsia="Times New Roman" w:cs="Times New Roman"/>
          <w:color w:val="000000"/>
          <w:spacing w:val="1"/>
          <w:w w:val="93"/>
          <w:szCs w:val="28"/>
          <w:lang w:val="x-none" w:eastAsia="ru-RU"/>
        </w:rPr>
        <w:t xml:space="preserve">У своєму висновку щодо </w:t>
      </w:r>
      <w:r w:rsidRPr="002B11DD">
        <w:rPr>
          <w:rFonts w:eastAsia="Times New Roman" w:cs="Times New Roman"/>
          <w:color w:val="000000"/>
          <w:spacing w:val="1"/>
          <w:w w:val="93"/>
          <w:szCs w:val="28"/>
          <w:lang w:eastAsia="ru-RU"/>
        </w:rPr>
        <w:t xml:space="preserve">зазначеного </w:t>
      </w:r>
      <w:r w:rsidRPr="002B11DD">
        <w:rPr>
          <w:rFonts w:eastAsia="Times New Roman" w:cs="Times New Roman"/>
          <w:color w:val="000000"/>
          <w:spacing w:val="1"/>
          <w:w w:val="93"/>
          <w:szCs w:val="28"/>
          <w:lang w:val="x-none" w:eastAsia="ru-RU"/>
        </w:rPr>
        <w:t xml:space="preserve">законопроекту </w:t>
      </w:r>
      <w:r w:rsidR="00AA1F29" w:rsidRPr="002B11DD">
        <w:rPr>
          <w:rFonts w:eastAsia="Times New Roman" w:cs="Times New Roman"/>
          <w:bCs/>
          <w:spacing w:val="1"/>
          <w:w w:val="93"/>
          <w:szCs w:val="28"/>
          <w:lang w:val="x-none" w:eastAsia="uk-UA"/>
        </w:rPr>
        <w:t>№16/3-459</w:t>
      </w:r>
      <w:r w:rsidRPr="002B11DD">
        <w:rPr>
          <w:rFonts w:eastAsia="Times New Roman" w:cs="Times New Roman"/>
          <w:bCs/>
          <w:spacing w:val="1"/>
          <w:w w:val="93"/>
          <w:szCs w:val="28"/>
          <w:lang w:val="x-none" w:eastAsia="uk-UA"/>
        </w:rPr>
        <w:t>/</w:t>
      </w:r>
      <w:r w:rsidR="00AA1F29" w:rsidRPr="002B11DD">
        <w:rPr>
          <w:rFonts w:eastAsia="Times New Roman" w:cs="Times New Roman"/>
          <w:bCs/>
          <w:spacing w:val="1"/>
          <w:w w:val="93"/>
          <w:szCs w:val="28"/>
          <w:lang w:val="x-none" w:eastAsia="uk-UA"/>
        </w:rPr>
        <w:t>8432</w:t>
      </w:r>
      <w:r w:rsidRPr="002B11DD">
        <w:rPr>
          <w:rFonts w:eastAsia="Times New Roman" w:cs="Times New Roman"/>
          <w:bCs/>
          <w:spacing w:val="1"/>
          <w:w w:val="93"/>
          <w:sz w:val="32"/>
          <w:szCs w:val="32"/>
          <w:lang w:val="x-none" w:eastAsia="uk-UA"/>
        </w:rPr>
        <w:t xml:space="preserve"> від</w:t>
      </w:r>
      <w:r w:rsidRPr="002B11DD">
        <w:rPr>
          <w:rFonts w:eastAsia="Times New Roman" w:cs="Times New Roman"/>
          <w:bCs/>
          <w:spacing w:val="1"/>
          <w:w w:val="93"/>
          <w:szCs w:val="28"/>
          <w:lang w:eastAsia="uk-UA"/>
        </w:rPr>
        <w:t xml:space="preserve"> </w:t>
      </w:r>
      <w:r w:rsidR="00AA1F29" w:rsidRPr="002B11DD">
        <w:rPr>
          <w:rFonts w:eastAsia="Times New Roman" w:cs="Times New Roman"/>
          <w:bCs/>
          <w:spacing w:val="1"/>
          <w:w w:val="93"/>
          <w:szCs w:val="28"/>
          <w:lang w:val="x-none" w:eastAsia="uk-UA"/>
        </w:rPr>
        <w:t>03</w:t>
      </w:r>
      <w:r w:rsidRPr="002B11DD">
        <w:rPr>
          <w:rFonts w:eastAsia="Times New Roman" w:cs="Times New Roman"/>
          <w:bCs/>
          <w:spacing w:val="1"/>
          <w:w w:val="93"/>
          <w:szCs w:val="28"/>
          <w:lang w:val="x-none" w:eastAsia="uk-UA"/>
        </w:rPr>
        <w:t>.</w:t>
      </w:r>
      <w:r w:rsidR="00AA1F29" w:rsidRPr="002B11DD">
        <w:rPr>
          <w:rFonts w:eastAsia="Times New Roman" w:cs="Times New Roman"/>
          <w:bCs/>
          <w:spacing w:val="1"/>
          <w:w w:val="93"/>
          <w:szCs w:val="28"/>
          <w:lang w:eastAsia="uk-UA"/>
        </w:rPr>
        <w:t>07</w:t>
      </w:r>
      <w:r w:rsidR="00AA1F29" w:rsidRPr="002B11DD">
        <w:rPr>
          <w:rFonts w:eastAsia="Times New Roman" w:cs="Times New Roman"/>
          <w:bCs/>
          <w:spacing w:val="1"/>
          <w:w w:val="93"/>
          <w:szCs w:val="28"/>
          <w:lang w:val="x-none" w:eastAsia="uk-UA"/>
        </w:rPr>
        <w:t>.2018</w:t>
      </w:r>
      <w:r w:rsidRPr="002B11DD">
        <w:rPr>
          <w:rFonts w:eastAsia="Times New Roman" w:cs="Times New Roman"/>
          <w:bCs/>
          <w:spacing w:val="1"/>
          <w:w w:val="93"/>
          <w:szCs w:val="28"/>
          <w:lang w:val="x-none" w:eastAsia="uk-UA"/>
        </w:rPr>
        <w:t xml:space="preserve"> р.</w:t>
      </w:r>
      <w:r w:rsidRPr="002B11DD">
        <w:rPr>
          <w:rFonts w:eastAsia="Times New Roman" w:cs="Times New Roman"/>
          <w:bCs/>
          <w:color w:val="FF0000"/>
          <w:spacing w:val="1"/>
          <w:w w:val="93"/>
          <w:szCs w:val="28"/>
          <w:lang w:val="x-none" w:eastAsia="uk-UA"/>
        </w:rPr>
        <w:t xml:space="preserve"> </w:t>
      </w:r>
      <w:r w:rsidRPr="002B11DD">
        <w:rPr>
          <w:rFonts w:eastAsia="Times New Roman" w:cs="Times New Roman"/>
          <w:bCs/>
          <w:color w:val="000000"/>
          <w:spacing w:val="1"/>
          <w:w w:val="93"/>
          <w:szCs w:val="28"/>
          <w:lang w:val="x-none" w:eastAsia="uk-UA"/>
        </w:rPr>
        <w:t xml:space="preserve">Головне науково-експертне управління </w:t>
      </w:r>
      <w:r w:rsidRPr="002B11DD">
        <w:rPr>
          <w:rFonts w:eastAsia="Times New Roman" w:cs="Times New Roman"/>
          <w:bCs/>
          <w:color w:val="000000"/>
          <w:spacing w:val="1"/>
          <w:w w:val="93"/>
          <w:szCs w:val="28"/>
          <w:lang w:eastAsia="uk-UA"/>
        </w:rPr>
        <w:t xml:space="preserve">Апарату Верховної Ради України </w:t>
      </w:r>
      <w:r w:rsidRPr="002B11DD">
        <w:rPr>
          <w:rFonts w:eastAsia="Times New Roman" w:cs="Times New Roman"/>
          <w:bCs/>
          <w:color w:val="000000"/>
          <w:spacing w:val="1"/>
          <w:w w:val="93"/>
          <w:szCs w:val="28"/>
          <w:lang w:val="x-none" w:eastAsia="uk-UA"/>
        </w:rPr>
        <w:t xml:space="preserve">зазначає, що </w:t>
      </w:r>
      <w:r w:rsidRPr="002B11DD">
        <w:rPr>
          <w:rFonts w:eastAsia="Times New Roman" w:cs="Times New Roman"/>
          <w:bCs/>
          <w:color w:val="000000"/>
          <w:spacing w:val="1"/>
          <w:w w:val="93"/>
          <w:szCs w:val="28"/>
          <w:lang w:eastAsia="uk-UA"/>
        </w:rPr>
        <w:t>«</w:t>
      </w:r>
      <w:r w:rsidRPr="002B11DD">
        <w:rPr>
          <w:rFonts w:eastAsia="Times New Roman" w:cs="Times New Roman"/>
          <w:color w:val="000000"/>
          <w:szCs w:val="28"/>
          <w:lang w:val="x-none" w:eastAsia="ru-RU"/>
        </w:rPr>
        <w:t xml:space="preserve">за результатами розгляду в першому </w:t>
      </w:r>
      <w:r w:rsidRPr="002B11DD">
        <w:rPr>
          <w:rFonts w:eastAsia="Times New Roman" w:cs="Times New Roman"/>
          <w:color w:val="000000"/>
          <w:szCs w:val="28"/>
          <w:lang w:val="x-none" w:eastAsia="ru-RU"/>
        </w:rPr>
        <w:lastRenderedPageBreak/>
        <w:t>читанні законопроект</w:t>
      </w:r>
      <w:r w:rsidR="00AA1F29">
        <w:rPr>
          <w:rFonts w:eastAsia="Times New Roman" w:cs="Times New Roman"/>
          <w:color w:val="000000"/>
          <w:szCs w:val="28"/>
          <w:lang w:eastAsia="ru-RU"/>
        </w:rPr>
        <w:t xml:space="preserve"> доцільно повернути </w:t>
      </w:r>
      <w:r w:rsidR="001026C8">
        <w:rPr>
          <w:rFonts w:eastAsia="Times New Roman" w:cs="Times New Roman"/>
          <w:color w:val="000000"/>
          <w:szCs w:val="28"/>
          <w:lang w:eastAsia="ru-RU"/>
        </w:rPr>
        <w:t>суб’єктам</w:t>
      </w:r>
      <w:r w:rsidR="00AA1F29">
        <w:rPr>
          <w:rFonts w:eastAsia="Times New Roman" w:cs="Times New Roman"/>
          <w:color w:val="000000"/>
          <w:szCs w:val="28"/>
          <w:lang w:eastAsia="ru-RU"/>
        </w:rPr>
        <w:t xml:space="preserve"> права законодавчої ініціативи на доопрацювання</w:t>
      </w:r>
      <w:r w:rsidRPr="0097461F">
        <w:rPr>
          <w:rFonts w:eastAsia="Times New Roman" w:cs="Times New Roman"/>
          <w:color w:val="000000"/>
          <w:szCs w:val="28"/>
          <w:lang w:eastAsia="ru-RU"/>
        </w:rPr>
        <w:t>»</w:t>
      </w:r>
      <w:r w:rsidRPr="0097461F">
        <w:rPr>
          <w:rFonts w:eastAsia="Times New Roman" w:cs="Times New Roman"/>
          <w:color w:val="000000"/>
          <w:szCs w:val="28"/>
          <w:lang w:val="x-none" w:eastAsia="ru-RU"/>
        </w:rPr>
        <w:t>.</w:t>
      </w:r>
    </w:p>
    <w:p w:rsidR="0097461F" w:rsidRPr="0097461F" w:rsidRDefault="001026C8" w:rsidP="001026C8">
      <w:pPr>
        <w:spacing w:after="0"/>
        <w:contextualSpacing/>
        <w:jc w:val="both"/>
        <w:rPr>
          <w:rFonts w:eastAsia="Times New Roman" w:cs="Times New Roman"/>
          <w:szCs w:val="28"/>
          <w:lang w:eastAsia="ru-RU"/>
        </w:rPr>
      </w:pPr>
      <w:r>
        <w:rPr>
          <w:rFonts w:eastAsia="Times New Roman" w:cs="Times New Roman"/>
          <w:szCs w:val="28"/>
          <w:lang w:eastAsia="ru-RU"/>
        </w:rPr>
        <w:t xml:space="preserve"> Комітет, розглянувши </w:t>
      </w:r>
      <w:r w:rsidR="0097461F" w:rsidRPr="0097461F">
        <w:rPr>
          <w:rFonts w:eastAsia="Times New Roman" w:cs="Times New Roman"/>
          <w:szCs w:val="28"/>
          <w:lang w:eastAsia="ru-RU"/>
        </w:rPr>
        <w:t>04.</w:t>
      </w:r>
      <w:r>
        <w:rPr>
          <w:rFonts w:eastAsia="Times New Roman" w:cs="Times New Roman"/>
          <w:szCs w:val="28"/>
          <w:lang w:eastAsia="ru-RU"/>
        </w:rPr>
        <w:t xml:space="preserve"> 09.2018</w:t>
      </w:r>
      <w:r w:rsidR="0097461F" w:rsidRPr="0097461F">
        <w:rPr>
          <w:rFonts w:eastAsia="Times New Roman" w:cs="Times New Roman"/>
          <w:szCs w:val="28"/>
          <w:lang w:eastAsia="ru-RU"/>
        </w:rPr>
        <w:t xml:space="preserve"> р. на своєму засіданні </w:t>
      </w:r>
      <w:r w:rsidR="0097461F" w:rsidRPr="0097461F">
        <w:rPr>
          <w:rFonts w:eastAsia="Times New Roman" w:cs="Times New Roman"/>
          <w:bCs/>
          <w:szCs w:val="28"/>
          <w:lang w:eastAsia="ru-RU"/>
        </w:rPr>
        <w:t xml:space="preserve">проект Закону України </w:t>
      </w:r>
      <w:r w:rsidRPr="00AA1F29">
        <w:rPr>
          <w:rFonts w:cs="Times New Roman"/>
          <w:szCs w:val="28"/>
        </w:rPr>
        <w:t>«Про внесення змін до деяких законів України щодо обліку та реєстрації місця проживання громадян України на тимчасово окупованих територіях Донецької, Луганської областей та Автономної Республіки Крим»</w:t>
      </w:r>
      <w:r w:rsidRPr="00AA1F29">
        <w:rPr>
          <w:rFonts w:eastAsia="Times New Roman" w:cs="Times New Roman"/>
          <w:bCs/>
          <w:szCs w:val="28"/>
          <w:lang w:eastAsia="uk-UA"/>
        </w:rPr>
        <w:t>, реєстр. № 8432</w:t>
      </w:r>
      <w:r w:rsidRPr="0097461F">
        <w:rPr>
          <w:rFonts w:eastAsia="Times New Roman" w:cs="Times New Roman"/>
          <w:bCs/>
          <w:szCs w:val="28"/>
          <w:lang w:eastAsia="uk-UA"/>
        </w:rPr>
        <w:t>, внесений народними депутатами України</w:t>
      </w:r>
      <w:r w:rsidRPr="0097461F">
        <w:rPr>
          <w:rFonts w:eastAsia="Times New Roman" w:cs="Times New Roman"/>
          <w:b/>
          <w:bCs/>
          <w:szCs w:val="28"/>
          <w:lang w:eastAsia="uk-UA"/>
        </w:rPr>
        <w:t xml:space="preserve"> </w:t>
      </w:r>
      <w:r w:rsidRPr="00AA1F29">
        <w:rPr>
          <w:rFonts w:eastAsia="Times New Roman" w:cs="Times New Roman"/>
          <w:bCs/>
          <w:szCs w:val="28"/>
          <w:lang w:eastAsia="uk-UA"/>
        </w:rPr>
        <w:t xml:space="preserve">Геращенко А. Ю., Тарутою С.О., </w:t>
      </w:r>
      <w:hyperlink r:id="rId9" w:tgtFrame="_blank" w:history="1">
        <w:r w:rsidRPr="0097461F">
          <w:rPr>
            <w:rFonts w:eastAsia="Times New Roman" w:cs="Times New Roman"/>
            <w:szCs w:val="28"/>
            <w:lang w:eastAsia="uk-UA"/>
          </w:rPr>
          <w:t>Веселовою Н.В.</w:t>
        </w:r>
      </w:hyperlink>
      <w:r w:rsidRPr="00AA1F29">
        <w:rPr>
          <w:rFonts w:eastAsia="Times New Roman" w:cs="Times New Roman"/>
          <w:szCs w:val="28"/>
          <w:lang w:eastAsia="uk-UA"/>
        </w:rPr>
        <w:t>, Курило</w:t>
      </w:r>
      <w:r w:rsidR="002B11DD">
        <w:rPr>
          <w:rFonts w:eastAsia="Times New Roman" w:cs="Times New Roman"/>
          <w:szCs w:val="28"/>
          <w:lang w:eastAsia="uk-UA"/>
        </w:rPr>
        <w:t>м</w:t>
      </w:r>
      <w:r w:rsidRPr="00AA1F29">
        <w:rPr>
          <w:rFonts w:eastAsia="Times New Roman" w:cs="Times New Roman"/>
          <w:szCs w:val="28"/>
          <w:lang w:eastAsia="uk-UA"/>
        </w:rPr>
        <w:t xml:space="preserve"> В.С., Павленком Ю.О. та Рябчиним О.М.</w:t>
      </w:r>
      <w:r w:rsidRPr="0097461F">
        <w:rPr>
          <w:rFonts w:eastAsia="Times New Roman" w:cs="Times New Roman"/>
          <w:szCs w:val="28"/>
          <w:lang w:eastAsia="ru-RU"/>
        </w:rPr>
        <w:t xml:space="preserve"> </w:t>
      </w:r>
      <w:r w:rsidR="0097461F" w:rsidRPr="0097461F">
        <w:rPr>
          <w:rFonts w:eastAsia="Times New Roman" w:cs="Times New Roman"/>
          <w:szCs w:val="28"/>
          <w:lang w:eastAsia="ru-RU"/>
        </w:rPr>
        <w:t xml:space="preserve">ухвалив рекомендувати Верховній Раді України </w:t>
      </w:r>
      <w:r w:rsidR="0097461F" w:rsidRPr="0097461F">
        <w:rPr>
          <w:rFonts w:eastAsia="Times New Roman" w:cs="Times New Roman"/>
          <w:b/>
          <w:i/>
          <w:szCs w:val="28"/>
          <w:lang w:eastAsia="ru-RU"/>
        </w:rPr>
        <w:t xml:space="preserve">за результатами розгляду у першому читанні прийняти законопроект за основу. </w:t>
      </w:r>
    </w:p>
    <w:p w:rsidR="0097461F" w:rsidRPr="0097461F" w:rsidRDefault="0097461F" w:rsidP="001026C8">
      <w:pPr>
        <w:spacing w:after="0"/>
        <w:contextualSpacing/>
        <w:jc w:val="both"/>
        <w:rPr>
          <w:rFonts w:eastAsia="Times New Roman" w:cs="Times New Roman"/>
          <w:szCs w:val="28"/>
          <w:lang w:eastAsia="ru-RU"/>
        </w:rPr>
      </w:pPr>
      <w:r w:rsidRPr="0097461F">
        <w:rPr>
          <w:rFonts w:eastAsia="Times New Roman" w:cs="Times New Roman"/>
          <w:szCs w:val="28"/>
          <w:lang w:eastAsia="ru-RU"/>
        </w:rPr>
        <w:t xml:space="preserve">Співдоповідачем з цього питання визначено народного депутата України,  Голову Комітету з питань прав людини, національних меншин і міжнаціональних відносин Немирю Григорія Михайловича. </w:t>
      </w:r>
    </w:p>
    <w:p w:rsidR="0097461F" w:rsidRPr="0097461F" w:rsidRDefault="0097461F" w:rsidP="001026C8">
      <w:pPr>
        <w:spacing w:after="0"/>
        <w:contextualSpacing/>
        <w:jc w:val="both"/>
        <w:rPr>
          <w:rFonts w:eastAsia="Times New Roman" w:cs="Times New Roman"/>
          <w:b/>
          <w:szCs w:val="28"/>
          <w:lang w:eastAsia="ru-RU"/>
        </w:rPr>
      </w:pPr>
    </w:p>
    <w:p w:rsidR="0097461F" w:rsidRPr="0097461F" w:rsidRDefault="0097461F" w:rsidP="001026C8">
      <w:pPr>
        <w:spacing w:after="0"/>
        <w:contextualSpacing/>
        <w:jc w:val="both"/>
        <w:rPr>
          <w:rFonts w:eastAsia="Times New Roman" w:cs="Times New Roman"/>
          <w:b/>
          <w:szCs w:val="28"/>
          <w:lang w:eastAsia="ru-RU"/>
        </w:rPr>
      </w:pPr>
    </w:p>
    <w:p w:rsidR="001026C8" w:rsidRDefault="001026C8"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r w:rsidRPr="0097461F">
        <w:rPr>
          <w:rFonts w:eastAsia="Times New Roman" w:cs="Times New Roman"/>
          <w:szCs w:val="28"/>
          <w:lang w:eastAsia="ru-RU"/>
        </w:rPr>
        <w:t xml:space="preserve">Голова Комітету                                  </w:t>
      </w:r>
      <w:r w:rsidR="002B11DD">
        <w:rPr>
          <w:rFonts w:eastAsia="Times New Roman" w:cs="Times New Roman"/>
          <w:szCs w:val="28"/>
          <w:lang w:eastAsia="ru-RU"/>
        </w:rPr>
        <w:t xml:space="preserve">    </w:t>
      </w:r>
      <w:r w:rsidRPr="0097461F">
        <w:rPr>
          <w:rFonts w:eastAsia="Times New Roman" w:cs="Times New Roman"/>
          <w:szCs w:val="28"/>
          <w:lang w:eastAsia="ru-RU"/>
        </w:rPr>
        <w:t xml:space="preserve">                        Г.М. НЕМИРЯ                                                       </w:t>
      </w: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b/>
          <w:szCs w:val="28"/>
          <w:lang w:eastAsia="ru-RU"/>
        </w:rPr>
      </w:pPr>
    </w:p>
    <w:p w:rsidR="0097461F" w:rsidRPr="0097461F" w:rsidRDefault="0097461F" w:rsidP="001026C8">
      <w:pPr>
        <w:spacing w:after="0"/>
        <w:contextualSpacing/>
        <w:jc w:val="both"/>
        <w:rPr>
          <w:rFonts w:eastAsia="Times New Roman" w:cs="Times New Roman"/>
          <w:b/>
          <w:szCs w:val="28"/>
          <w:lang w:eastAsia="ru-RU"/>
        </w:rPr>
      </w:pPr>
    </w:p>
    <w:p w:rsidR="0097461F" w:rsidRPr="0097461F" w:rsidRDefault="0097461F" w:rsidP="003C6866">
      <w:pPr>
        <w:tabs>
          <w:tab w:val="left" w:pos="3119"/>
        </w:tabs>
        <w:spacing w:after="0"/>
        <w:contextualSpacing/>
        <w:jc w:val="both"/>
        <w:rPr>
          <w:rFonts w:eastAsia="Times New Roman" w:cs="Times New Roman"/>
          <w:b/>
          <w:bCs/>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b/>
          <w:szCs w:val="28"/>
          <w:lang w:eastAsia="ru-RU"/>
        </w:rPr>
      </w:pPr>
    </w:p>
    <w:p w:rsidR="0097461F" w:rsidRPr="0097461F" w:rsidRDefault="0097461F" w:rsidP="001026C8">
      <w:pPr>
        <w:spacing w:after="0"/>
        <w:contextualSpacing/>
        <w:jc w:val="both"/>
        <w:rPr>
          <w:rFonts w:eastAsia="Times New Roman" w:cs="Times New Roman"/>
          <w:szCs w:val="28"/>
          <w:lang w:eastAsia="ru-RU"/>
        </w:rPr>
      </w:pPr>
      <w:r w:rsidRPr="0097461F">
        <w:rPr>
          <w:rFonts w:eastAsia="Times New Roman" w:cs="Times New Roman"/>
          <w:szCs w:val="28"/>
          <w:lang w:eastAsia="ru-RU"/>
        </w:rPr>
        <w:t xml:space="preserve"> </w:t>
      </w: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val="ru-RU"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both"/>
        <w:rPr>
          <w:rFonts w:eastAsia="Times New Roman" w:cs="Times New Roman"/>
          <w:b/>
          <w:bCs/>
          <w:snapToGrid w:val="0"/>
          <w:szCs w:val="28"/>
          <w:lang w:eastAsia="ru-RU"/>
        </w:rPr>
      </w:pPr>
    </w:p>
    <w:p w:rsidR="0097461F" w:rsidRPr="0097461F" w:rsidRDefault="0097461F" w:rsidP="001026C8">
      <w:pPr>
        <w:spacing w:after="0"/>
        <w:contextualSpacing/>
        <w:jc w:val="left"/>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pacing w:after="0"/>
        <w:contextualSpacing/>
        <w:jc w:val="both"/>
        <w:rPr>
          <w:rFonts w:eastAsia="Times New Roman" w:cs="Times New Roman"/>
          <w:szCs w:val="28"/>
          <w:lang w:eastAsia="ru-RU"/>
        </w:rPr>
      </w:pPr>
    </w:p>
    <w:p w:rsidR="0097461F" w:rsidRPr="0097461F" w:rsidRDefault="0097461F" w:rsidP="001026C8">
      <w:pPr>
        <w:shd w:val="clear" w:color="auto" w:fill="FFFFFF"/>
        <w:spacing w:beforeAutospacing="1" w:after="100" w:afterAutospacing="1"/>
        <w:contextualSpacing/>
        <w:jc w:val="both"/>
        <w:outlineLvl w:val="2"/>
        <w:rPr>
          <w:rFonts w:eastAsia="Times New Roman" w:cs="Times New Roman"/>
          <w:b/>
          <w:bCs/>
          <w:color w:val="333333"/>
          <w:szCs w:val="28"/>
          <w:lang w:eastAsia="uk-UA"/>
        </w:rPr>
      </w:pPr>
    </w:p>
    <w:p w:rsidR="005204CF" w:rsidRPr="00AA1F29" w:rsidRDefault="005204CF" w:rsidP="001026C8">
      <w:pPr>
        <w:contextualSpacing/>
        <w:rPr>
          <w:rFonts w:cs="Times New Roman"/>
          <w:szCs w:val="28"/>
        </w:rPr>
      </w:pPr>
    </w:p>
    <w:sectPr w:rsidR="005204CF" w:rsidRPr="00AA1F29" w:rsidSect="000E4F1E">
      <w:footerReference w:type="default" r:id="rId10"/>
      <w:pgSz w:w="11906" w:h="16838"/>
      <w:pgMar w:top="850" w:right="850" w:bottom="850" w:left="1417"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B3752" w:rsidRDefault="00CB3752" w:rsidP="000E4F1E">
      <w:pPr>
        <w:spacing w:after="0"/>
      </w:pPr>
      <w:r>
        <w:separator/>
      </w:r>
    </w:p>
  </w:endnote>
  <w:endnote w:type="continuationSeparator" w:id="0">
    <w:p w:rsidR="00CB3752" w:rsidRDefault="00CB3752" w:rsidP="000E4F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altName w:val="Arial"/>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07592942"/>
      <w:docPartObj>
        <w:docPartGallery w:val="Page Numbers (Bottom of Page)"/>
        <w:docPartUnique/>
      </w:docPartObj>
    </w:sdtPr>
    <w:sdtEndPr/>
    <w:sdtContent>
      <w:p w:rsidR="000E4F1E" w:rsidRDefault="000E4F1E">
        <w:pPr>
          <w:pStyle w:val="a5"/>
        </w:pPr>
        <w:r>
          <w:fldChar w:fldCharType="begin"/>
        </w:r>
        <w:r>
          <w:instrText>PAGE   \* MERGEFORMAT</w:instrText>
        </w:r>
        <w:r>
          <w:fldChar w:fldCharType="separate"/>
        </w:r>
        <w:r w:rsidR="003C6866">
          <w:rPr>
            <w:noProof/>
          </w:rPr>
          <w:t>2</w:t>
        </w:r>
        <w:r>
          <w:fldChar w:fldCharType="end"/>
        </w:r>
      </w:p>
    </w:sdtContent>
  </w:sdt>
  <w:p w:rsidR="000E4F1E" w:rsidRDefault="000E4F1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B3752" w:rsidRDefault="00CB3752" w:rsidP="000E4F1E">
      <w:pPr>
        <w:spacing w:after="0"/>
      </w:pPr>
      <w:r>
        <w:separator/>
      </w:r>
    </w:p>
  </w:footnote>
  <w:footnote w:type="continuationSeparator" w:id="0">
    <w:p w:rsidR="00CB3752" w:rsidRDefault="00CB3752" w:rsidP="000E4F1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7B72CF"/>
    <w:multiLevelType w:val="hybridMultilevel"/>
    <w:tmpl w:val="7FDEE106"/>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461F"/>
    <w:rsid w:val="000565DC"/>
    <w:rsid w:val="000E4F1E"/>
    <w:rsid w:val="000F2DE2"/>
    <w:rsid w:val="001026C8"/>
    <w:rsid w:val="002747FB"/>
    <w:rsid w:val="002B11DD"/>
    <w:rsid w:val="002C5C11"/>
    <w:rsid w:val="003458CE"/>
    <w:rsid w:val="003C6866"/>
    <w:rsid w:val="005204CF"/>
    <w:rsid w:val="005F4F65"/>
    <w:rsid w:val="00653B9A"/>
    <w:rsid w:val="0097461F"/>
    <w:rsid w:val="009A47E1"/>
    <w:rsid w:val="00AA1F29"/>
    <w:rsid w:val="00CB3752"/>
    <w:rsid w:val="00F527C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CF31FA-4798-41FF-BBAA-1CBF00EC7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ind w:firstLine="709"/>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4F1E"/>
    <w:pPr>
      <w:tabs>
        <w:tab w:val="center" w:pos="4819"/>
        <w:tab w:val="right" w:pos="9639"/>
      </w:tabs>
      <w:spacing w:after="0"/>
    </w:pPr>
  </w:style>
  <w:style w:type="character" w:customStyle="1" w:styleId="a4">
    <w:name w:val="Верхній колонтитул Знак"/>
    <w:basedOn w:val="a0"/>
    <w:link w:val="a3"/>
    <w:uiPriority w:val="99"/>
    <w:rsid w:val="000E4F1E"/>
  </w:style>
  <w:style w:type="paragraph" w:styleId="a5">
    <w:name w:val="footer"/>
    <w:basedOn w:val="a"/>
    <w:link w:val="a6"/>
    <w:uiPriority w:val="99"/>
    <w:unhideWhenUsed/>
    <w:rsid w:val="000E4F1E"/>
    <w:pPr>
      <w:tabs>
        <w:tab w:val="center" w:pos="4819"/>
        <w:tab w:val="right" w:pos="9639"/>
      </w:tabs>
      <w:spacing w:after="0"/>
    </w:pPr>
  </w:style>
  <w:style w:type="character" w:customStyle="1" w:styleId="a6">
    <w:name w:val="Нижній колонтитул Знак"/>
    <w:basedOn w:val="a0"/>
    <w:link w:val="a5"/>
    <w:uiPriority w:val="99"/>
    <w:rsid w:val="000E4F1E"/>
  </w:style>
  <w:style w:type="paragraph" w:styleId="a7">
    <w:name w:val="Balloon Text"/>
    <w:basedOn w:val="a"/>
    <w:link w:val="a8"/>
    <w:uiPriority w:val="99"/>
    <w:semiHidden/>
    <w:unhideWhenUsed/>
    <w:rsid w:val="003C6866"/>
    <w:pPr>
      <w:spacing w:after="0"/>
    </w:pPr>
    <w:rPr>
      <w:rFonts w:ascii="Segoe UI" w:hAnsi="Segoe UI" w:cs="Segoe UI"/>
      <w:sz w:val="18"/>
      <w:szCs w:val="18"/>
    </w:rPr>
  </w:style>
  <w:style w:type="character" w:customStyle="1" w:styleId="a8">
    <w:name w:val="Текст у виносці Знак"/>
    <w:basedOn w:val="a0"/>
    <w:link w:val="a7"/>
    <w:uiPriority w:val="99"/>
    <w:semiHidden/>
    <w:rsid w:val="003C686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3887691">
      <w:bodyDiv w:val="1"/>
      <w:marLeft w:val="0"/>
      <w:marRight w:val="0"/>
      <w:marTop w:val="0"/>
      <w:marBottom w:val="0"/>
      <w:divBdr>
        <w:top w:val="none" w:sz="0" w:space="0" w:color="auto"/>
        <w:left w:val="none" w:sz="0" w:space="0" w:color="auto"/>
        <w:bottom w:val="none" w:sz="0" w:space="0" w:color="auto"/>
        <w:right w:val="none" w:sz="0" w:space="0" w:color="auto"/>
      </w:divBdr>
      <w:divsChild>
        <w:div w:id="904150364">
          <w:marLeft w:val="0"/>
          <w:marRight w:val="0"/>
          <w:marTop w:val="0"/>
          <w:marBottom w:val="0"/>
          <w:divBdr>
            <w:top w:val="none" w:sz="0" w:space="0" w:color="auto"/>
            <w:left w:val="none" w:sz="0" w:space="0" w:color="auto"/>
            <w:bottom w:val="none" w:sz="0" w:space="0" w:color="auto"/>
            <w:right w:val="none" w:sz="0" w:space="0" w:color="auto"/>
          </w:divBdr>
          <w:divsChild>
            <w:div w:id="2054692948">
              <w:marLeft w:val="0"/>
              <w:marRight w:val="0"/>
              <w:marTop w:val="100"/>
              <w:marBottom w:val="100"/>
              <w:divBdr>
                <w:top w:val="none" w:sz="0" w:space="0" w:color="auto"/>
                <w:left w:val="none" w:sz="0" w:space="0" w:color="auto"/>
                <w:bottom w:val="none" w:sz="0" w:space="0" w:color="auto"/>
                <w:right w:val="none" w:sz="0" w:space="0" w:color="auto"/>
              </w:divBdr>
              <w:divsChild>
                <w:div w:id="2134901737">
                  <w:marLeft w:val="0"/>
                  <w:marRight w:val="0"/>
                  <w:marTop w:val="0"/>
                  <w:marBottom w:val="0"/>
                  <w:divBdr>
                    <w:top w:val="none" w:sz="0" w:space="0" w:color="auto"/>
                    <w:left w:val="none" w:sz="0" w:space="0" w:color="auto"/>
                    <w:bottom w:val="none" w:sz="0" w:space="0" w:color="auto"/>
                    <w:right w:val="none" w:sz="0" w:space="0" w:color="auto"/>
                  </w:divBdr>
                  <w:divsChild>
                    <w:div w:id="875892033">
                      <w:marLeft w:val="0"/>
                      <w:marRight w:val="0"/>
                      <w:marTop w:val="75"/>
                      <w:marBottom w:val="90"/>
                      <w:divBdr>
                        <w:top w:val="none" w:sz="0" w:space="0" w:color="auto"/>
                        <w:left w:val="none" w:sz="0" w:space="0" w:color="auto"/>
                        <w:bottom w:val="none" w:sz="0" w:space="0" w:color="auto"/>
                        <w:right w:val="none" w:sz="0" w:space="0" w:color="auto"/>
                      </w:divBdr>
                      <w:divsChild>
                        <w:div w:id="1126892872">
                          <w:marLeft w:val="0"/>
                          <w:marRight w:val="0"/>
                          <w:marTop w:val="0"/>
                          <w:marBottom w:val="210"/>
                          <w:divBdr>
                            <w:top w:val="none" w:sz="0" w:space="0" w:color="auto"/>
                            <w:left w:val="single" w:sz="6" w:space="0" w:color="DCDCDC"/>
                            <w:bottom w:val="single" w:sz="6" w:space="8" w:color="DCDCDC"/>
                            <w:right w:val="single" w:sz="6" w:space="0" w:color="DCDCDC"/>
                          </w:divBdr>
                          <w:divsChild>
                            <w:div w:id="46730569">
                              <w:marLeft w:val="0"/>
                              <w:marRight w:val="0"/>
                              <w:marTop w:val="0"/>
                              <w:marBottom w:val="0"/>
                              <w:divBdr>
                                <w:top w:val="none" w:sz="0" w:space="0" w:color="auto"/>
                                <w:left w:val="none" w:sz="0" w:space="0" w:color="auto"/>
                                <w:bottom w:val="none" w:sz="0" w:space="0" w:color="auto"/>
                                <w:right w:val="none" w:sz="0" w:space="0" w:color="auto"/>
                              </w:divBdr>
                              <w:divsChild>
                                <w:div w:id="2159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td.rada.gov.ua/mps/info/page/180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itd.rada.gov.ua/mps/info/page/18008"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17AF74-DEBE-4EEA-ADE0-7057872778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2960</Words>
  <Characters>1688</Characters>
  <Application>Microsoft Office Word</Application>
  <DocSecurity>0</DocSecurity>
  <Lines>14</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Юрій Васильович Бузницький</dc:creator>
  <cp:keywords/>
  <dc:description/>
  <cp:lastModifiedBy>Юрій Васильович Бузницький</cp:lastModifiedBy>
  <cp:revision>2</cp:revision>
  <cp:lastPrinted>2018-09-07T08:11:00Z</cp:lastPrinted>
  <dcterms:created xsi:type="dcterms:W3CDTF">2018-09-11T09:13:00Z</dcterms:created>
  <dcterms:modified xsi:type="dcterms:W3CDTF">2018-09-11T09:13:00Z</dcterms:modified>
</cp:coreProperties>
</file>