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604B" w:rsidRDefault="00F46209">
      <w:pPr>
        <w:shd w:val="clear" w:color="auto" w:fill="FFFFFF"/>
        <w:spacing w:line="321" w:lineRule="auto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>До реєстр. № 8445</w:t>
      </w:r>
    </w:p>
    <w:p w:rsidR="00EA604B" w:rsidRDefault="00F46209">
      <w:pPr>
        <w:shd w:val="clear" w:color="auto" w:fill="FFFFFF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>від 07 червня 2018р.</w:t>
      </w:r>
    </w:p>
    <w:p w:rsidR="00EA604B" w:rsidRDefault="00EA604B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EA604B" w:rsidRDefault="00EA604B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EA604B" w:rsidRDefault="00EA604B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EA604B" w:rsidRDefault="00EA604B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EA604B" w:rsidRDefault="00EA604B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EA604B" w:rsidRDefault="00EA604B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EA604B" w:rsidRDefault="00EA604B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EA604B" w:rsidRDefault="00EA604B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EA604B" w:rsidRDefault="00F46209">
      <w:pPr>
        <w:shd w:val="clear" w:color="auto" w:fill="FFFFFF"/>
        <w:ind w:right="1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ВИСНОВОК</w:t>
      </w:r>
    </w:p>
    <w:p w:rsidR="00EA604B" w:rsidRDefault="00F46209">
      <w:pPr>
        <w:shd w:val="clear" w:color="auto" w:fill="FFFFFF"/>
        <w:spacing w:line="316" w:lineRule="auto"/>
        <w:ind w:right="29"/>
        <w:jc w:val="center"/>
        <w:rPr>
          <w:sz w:val="28"/>
          <w:szCs w:val="28"/>
        </w:rPr>
      </w:pPr>
      <w:r>
        <w:rPr>
          <w:sz w:val="28"/>
          <w:szCs w:val="28"/>
        </w:rPr>
        <w:t>щодо результатів здійснення</w:t>
      </w:r>
    </w:p>
    <w:p w:rsidR="00EA604B" w:rsidRDefault="00F46209">
      <w:pPr>
        <w:shd w:val="clear" w:color="auto" w:fill="FFFFFF"/>
        <w:spacing w:line="316" w:lineRule="auto"/>
        <w:ind w:right="24"/>
        <w:jc w:val="center"/>
        <w:rPr>
          <w:sz w:val="28"/>
          <w:szCs w:val="28"/>
        </w:rPr>
      </w:pPr>
      <w:r>
        <w:rPr>
          <w:sz w:val="28"/>
          <w:szCs w:val="28"/>
        </w:rPr>
        <w:t>антикорупційної експертизи</w:t>
      </w:r>
    </w:p>
    <w:p w:rsidR="00EA604B" w:rsidRDefault="00F46209">
      <w:pPr>
        <w:shd w:val="clear" w:color="auto" w:fill="FFFFFF"/>
        <w:ind w:right="1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проекту нормативно-правового </w:t>
      </w:r>
      <w:proofErr w:type="spellStart"/>
      <w:r>
        <w:rPr>
          <w:sz w:val="28"/>
          <w:szCs w:val="28"/>
        </w:rPr>
        <w:t>акта</w:t>
      </w:r>
      <w:proofErr w:type="spellEnd"/>
    </w:p>
    <w:p w:rsidR="00EA604B" w:rsidRDefault="00EA604B">
      <w:pPr>
        <w:shd w:val="clear" w:color="auto" w:fill="FFFFFF"/>
        <w:ind w:right="11"/>
        <w:jc w:val="center"/>
        <w:rPr>
          <w:sz w:val="28"/>
          <w:szCs w:val="28"/>
        </w:rPr>
      </w:pPr>
    </w:p>
    <w:p w:rsidR="00EA604B" w:rsidRDefault="00F46209">
      <w:pPr>
        <w:shd w:val="clear" w:color="auto" w:fill="FFFFFF"/>
        <w:ind w:right="1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Назва проекту </w:t>
      </w:r>
      <w:proofErr w:type="spellStart"/>
      <w:r>
        <w:rPr>
          <w:sz w:val="28"/>
          <w:szCs w:val="28"/>
        </w:rPr>
        <w:t>акта</w:t>
      </w:r>
      <w:proofErr w:type="spellEnd"/>
      <w:r>
        <w:rPr>
          <w:sz w:val="28"/>
          <w:szCs w:val="28"/>
        </w:rPr>
        <w:t xml:space="preserve">: проект Закону про внесення змін до Закону України  "Про пенсійне забезпечення" щодо підвищення умов пенсійного забезпечення бортпровідників повітряних суден цивільної авіації </w:t>
      </w:r>
    </w:p>
    <w:p w:rsidR="00EA604B" w:rsidRDefault="00EA604B">
      <w:pPr>
        <w:shd w:val="clear" w:color="auto" w:fill="FFFFFF"/>
        <w:ind w:right="11" w:firstLine="709"/>
        <w:jc w:val="both"/>
        <w:rPr>
          <w:sz w:val="28"/>
          <w:szCs w:val="28"/>
        </w:rPr>
      </w:pPr>
    </w:p>
    <w:p w:rsidR="00EA604B" w:rsidRDefault="00F46209">
      <w:pPr>
        <w:shd w:val="clear" w:color="auto" w:fill="FFFFFF"/>
        <w:spacing w:before="254"/>
        <w:ind w:firstLine="709"/>
        <w:rPr>
          <w:sz w:val="28"/>
          <w:szCs w:val="28"/>
        </w:rPr>
      </w:pPr>
      <w:r>
        <w:rPr>
          <w:sz w:val="28"/>
          <w:szCs w:val="28"/>
        </w:rPr>
        <w:t>Реєстр. № 8445 від 07 червня 2018 року</w:t>
      </w:r>
    </w:p>
    <w:p w:rsidR="00EA604B" w:rsidRDefault="00F46209">
      <w:pPr>
        <w:shd w:val="clear" w:color="auto" w:fill="FFFFFF"/>
        <w:spacing w:before="254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Суб'єкт права законодавчої ініціативи: народні депутати України </w:t>
      </w:r>
      <w:proofErr w:type="spellStart"/>
      <w:r>
        <w:rPr>
          <w:sz w:val="28"/>
          <w:szCs w:val="28"/>
        </w:rPr>
        <w:t>Дубневич</w:t>
      </w:r>
      <w:proofErr w:type="spellEnd"/>
      <w:r>
        <w:rPr>
          <w:sz w:val="28"/>
          <w:szCs w:val="28"/>
        </w:rPr>
        <w:t xml:space="preserve"> Я.В., Васюник І.В., та інші.</w:t>
      </w:r>
    </w:p>
    <w:p w:rsidR="003D2C2F" w:rsidRDefault="003D2C2F">
      <w:pPr>
        <w:shd w:val="clear" w:color="auto" w:fill="FFFFFF"/>
        <w:spacing w:before="254"/>
        <w:ind w:firstLine="709"/>
        <w:rPr>
          <w:sz w:val="28"/>
          <w:szCs w:val="28"/>
        </w:rPr>
      </w:pPr>
    </w:p>
    <w:p w:rsidR="00EA604B" w:rsidRDefault="00F46209" w:rsidP="00F46209">
      <w:pPr>
        <w:shd w:val="clear" w:color="auto" w:fill="FFFFFF"/>
        <w:spacing w:line="259" w:lineRule="auto"/>
        <w:ind w:right="10" w:firstLine="709"/>
        <w:jc w:val="both"/>
        <w:rPr>
          <w:sz w:val="28"/>
          <w:szCs w:val="28"/>
        </w:rPr>
      </w:pPr>
      <w:r>
        <w:rPr>
          <w:sz w:val="28"/>
          <w:szCs w:val="28"/>
        </w:rPr>
        <w:t>Головний комітет з підготовки і попереднього розгляду - Комітет з питань соціальної політики, зайнятості та пенсійного забезпечення</w:t>
      </w:r>
    </w:p>
    <w:p w:rsidR="00F46209" w:rsidRDefault="00F46209" w:rsidP="00F46209">
      <w:pPr>
        <w:shd w:val="clear" w:color="auto" w:fill="FFFFFF"/>
        <w:spacing w:line="259" w:lineRule="auto"/>
        <w:ind w:right="10" w:firstLine="709"/>
        <w:jc w:val="both"/>
        <w:rPr>
          <w:sz w:val="28"/>
          <w:szCs w:val="28"/>
        </w:rPr>
      </w:pPr>
    </w:p>
    <w:p w:rsidR="00EA604B" w:rsidRDefault="00F46209" w:rsidP="00F46209">
      <w:pPr>
        <w:shd w:val="clear" w:color="auto" w:fill="FFFFFF"/>
        <w:ind w:firstLine="726"/>
        <w:jc w:val="both"/>
      </w:pPr>
      <w:r>
        <w:rPr>
          <w:sz w:val="28"/>
          <w:szCs w:val="28"/>
          <w:u w:val="single"/>
        </w:rPr>
        <w:t xml:space="preserve">У проекті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не виявлено </w:t>
      </w:r>
      <w:proofErr w:type="spellStart"/>
      <w:r>
        <w:rPr>
          <w:sz w:val="28"/>
          <w:szCs w:val="28"/>
          <w:u w:val="single"/>
        </w:rPr>
        <w:t>корупціогенних</w:t>
      </w:r>
      <w:proofErr w:type="spellEnd"/>
      <w:r>
        <w:rPr>
          <w:sz w:val="28"/>
          <w:szCs w:val="28"/>
          <w:u w:val="single"/>
        </w:rPr>
        <w:t xml:space="preserve"> факторів - проект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відповідає вимогам антикорупційного законодавства</w:t>
      </w:r>
      <w:r w:rsidR="003D2C2F">
        <w:rPr>
          <w:sz w:val="28"/>
          <w:szCs w:val="28"/>
        </w:rPr>
        <w:t xml:space="preserve"> (рішення Комітету від     21 листопада 2018 року</w:t>
      </w:r>
      <w:r>
        <w:rPr>
          <w:sz w:val="28"/>
          <w:szCs w:val="28"/>
        </w:rPr>
        <w:t xml:space="preserve">, протокол № </w:t>
      </w:r>
      <w:r w:rsidR="003D2C2F">
        <w:rPr>
          <w:sz w:val="28"/>
          <w:szCs w:val="28"/>
        </w:rPr>
        <w:t>127</w:t>
      </w:r>
      <w:bookmarkStart w:id="0" w:name="_GoBack"/>
      <w:bookmarkEnd w:id="0"/>
      <w:r>
        <w:rPr>
          <w:sz w:val="28"/>
          <w:szCs w:val="28"/>
        </w:rPr>
        <w:t>).</w:t>
      </w:r>
    </w:p>
    <w:p w:rsidR="00EA604B" w:rsidRDefault="00EA604B">
      <w:pPr>
        <w:shd w:val="clear" w:color="auto" w:fill="FFFFFF"/>
        <w:ind w:firstLine="726"/>
        <w:jc w:val="both"/>
        <w:rPr>
          <w:color w:val="000000"/>
          <w:sz w:val="28"/>
          <w:szCs w:val="28"/>
        </w:rPr>
      </w:pPr>
      <w:bookmarkStart w:id="1" w:name="_gjdgxs" w:colFirst="0" w:colLast="0"/>
      <w:bookmarkEnd w:id="1"/>
    </w:p>
    <w:p w:rsidR="00EA604B" w:rsidRDefault="00EA604B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EA604B" w:rsidRDefault="00EA604B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EA604B" w:rsidRDefault="00EA604B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EA604B" w:rsidRDefault="00F46209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Перший заступник Голови Комітету                                                Ю.САВЧУК</w:t>
      </w:r>
    </w:p>
    <w:p w:rsidR="00EA604B" w:rsidRDefault="00EA604B"/>
    <w:p w:rsidR="00EA604B" w:rsidRDefault="00EA604B"/>
    <w:p w:rsidR="00EA604B" w:rsidRDefault="00EA604B"/>
    <w:sectPr w:rsidR="00EA604B">
      <w:pgSz w:w="11906" w:h="16838"/>
      <w:pgMar w:top="850" w:right="850" w:bottom="850" w:left="1417" w:header="0" w:footer="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EA604B"/>
    <w:rsid w:val="003D2C2F"/>
    <w:rsid w:val="00EA604B"/>
    <w:rsid w:val="00F46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951BA6"/>
  <w15:docId w15:val="{506EFD55-E95A-4EC0-8314-37B7BC896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before="480" w:after="120"/>
      <w:outlineLvl w:val="0"/>
    </w:pPr>
    <w:rPr>
      <w:b/>
      <w:color w:val="000000"/>
      <w:sz w:val="48"/>
      <w:szCs w:val="48"/>
    </w:rPr>
  </w:style>
  <w:style w:type="paragraph" w:styleId="2">
    <w:name w:val="heading 2"/>
    <w:basedOn w:val="a"/>
    <w:next w:val="a"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before="360" w:after="80"/>
      <w:outlineLvl w:val="1"/>
    </w:pPr>
    <w:rPr>
      <w:b/>
      <w:color w:val="000000"/>
      <w:sz w:val="36"/>
      <w:szCs w:val="36"/>
    </w:rPr>
  </w:style>
  <w:style w:type="paragraph" w:styleId="3">
    <w:name w:val="heading 3"/>
    <w:basedOn w:val="a"/>
    <w:next w:val="a"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before="280" w:after="80"/>
      <w:outlineLvl w:val="2"/>
    </w:pPr>
    <w:rPr>
      <w:b/>
      <w:color w:val="000000"/>
      <w:sz w:val="28"/>
      <w:szCs w:val="28"/>
    </w:rPr>
  </w:style>
  <w:style w:type="paragraph" w:styleId="4">
    <w:name w:val="heading 4"/>
    <w:basedOn w:val="a"/>
    <w:next w:val="a"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before="240" w:after="40"/>
      <w:outlineLvl w:val="3"/>
    </w:pPr>
    <w:rPr>
      <w:b/>
      <w:color w:val="000000"/>
      <w:sz w:val="24"/>
      <w:szCs w:val="24"/>
    </w:rPr>
  </w:style>
  <w:style w:type="paragraph" w:styleId="5">
    <w:name w:val="heading 5"/>
    <w:basedOn w:val="a"/>
    <w:next w:val="a"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before="220" w:after="40"/>
      <w:outlineLvl w:val="4"/>
    </w:pPr>
    <w:rPr>
      <w:b/>
      <w:color w:val="000000"/>
      <w:sz w:val="22"/>
      <w:szCs w:val="22"/>
    </w:rPr>
  </w:style>
  <w:style w:type="paragraph" w:styleId="6">
    <w:name w:val="heading 6"/>
    <w:basedOn w:val="a"/>
    <w:next w:val="a"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before="200" w:after="40"/>
      <w:outlineLvl w:val="5"/>
    </w:pPr>
    <w:rPr>
      <w:b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before="480" w:after="120"/>
    </w:pPr>
    <w:rPr>
      <w:b/>
      <w:color w:val="000000"/>
      <w:sz w:val="72"/>
      <w:szCs w:val="72"/>
    </w:rPr>
  </w:style>
  <w:style w:type="paragraph" w:styleId="a4">
    <w:name w:val="Subtitle"/>
    <w:basedOn w:val="a"/>
    <w:next w:val="a"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570</Words>
  <Characters>326</Characters>
  <Application>Microsoft Office Word</Application>
  <DocSecurity>0</DocSecurity>
  <Lines>2</Lines>
  <Paragraphs>1</Paragraphs>
  <ScaleCrop>false</ScaleCrop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Яковенко Світлана Василівна</cp:lastModifiedBy>
  <cp:revision>3</cp:revision>
  <dcterms:created xsi:type="dcterms:W3CDTF">2018-08-29T08:19:00Z</dcterms:created>
  <dcterms:modified xsi:type="dcterms:W3CDTF">2018-11-21T15:11:00Z</dcterms:modified>
</cp:coreProperties>
</file>