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BCB" w:rsidRPr="00D42696" w:rsidRDefault="001E3BCB" w:rsidP="001E3BC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BCB" w:rsidRPr="00D42696" w:rsidRDefault="001E3BCB" w:rsidP="001E3BC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BCB" w:rsidRPr="00D42696" w:rsidRDefault="001E3BCB" w:rsidP="001E3BC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BCB" w:rsidRPr="00D42696" w:rsidRDefault="001E3BCB" w:rsidP="001E3BC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BCB" w:rsidRDefault="001E3BCB" w:rsidP="001E3BC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BCB" w:rsidRPr="00D42696" w:rsidRDefault="001E3BCB" w:rsidP="001E3BC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BCB" w:rsidRPr="00D42696" w:rsidRDefault="001E3BCB" w:rsidP="001E3BC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1E3BCB" w:rsidRPr="00D42696" w:rsidRDefault="001E3BCB" w:rsidP="001E3BCB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E3BCB" w:rsidRPr="00182757" w:rsidRDefault="001E3BCB" w:rsidP="001E3BC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E3BCB" w:rsidRPr="007A6F37" w:rsidRDefault="001E3BCB" w:rsidP="001E3BC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</w:t>
      </w:r>
      <w:proofErr w:type="spellEnd"/>
      <w:r w:rsidRPr="000A430B">
        <w:rPr>
          <w:sz w:val="28"/>
          <w:szCs w:val="28"/>
        </w:rPr>
        <w:t xml:space="preserve"> до </w:t>
      </w:r>
      <w:proofErr w:type="spellStart"/>
      <w:r w:rsidRPr="000A430B">
        <w:rPr>
          <w:sz w:val="28"/>
          <w:szCs w:val="28"/>
        </w:rPr>
        <w:t>Кримінального</w:t>
      </w:r>
      <w:proofErr w:type="spellEnd"/>
      <w:r w:rsidRPr="000A430B">
        <w:rPr>
          <w:sz w:val="28"/>
          <w:szCs w:val="28"/>
        </w:rPr>
        <w:t xml:space="preserve"> кодексу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(</w:t>
      </w:r>
      <w:proofErr w:type="spellStart"/>
      <w:r w:rsidRPr="000A430B">
        <w:rPr>
          <w:sz w:val="28"/>
          <w:szCs w:val="28"/>
        </w:rPr>
        <w:t>щодо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кримінальної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відповідальності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народних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депутатів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за </w:t>
      </w:r>
      <w:proofErr w:type="spellStart"/>
      <w:r w:rsidRPr="000A430B">
        <w:rPr>
          <w:sz w:val="28"/>
          <w:szCs w:val="28"/>
        </w:rPr>
        <w:t>неособисте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голосування</w:t>
      </w:r>
      <w:proofErr w:type="spellEnd"/>
      <w:r w:rsidRPr="000A430B">
        <w:rPr>
          <w:sz w:val="28"/>
          <w:szCs w:val="28"/>
        </w:rPr>
        <w:t xml:space="preserve">) (реєстр.№8461-1 </w:t>
      </w:r>
      <w:r w:rsidRPr="000A430B">
        <w:rPr>
          <w:sz w:val="28"/>
          <w:szCs w:val="28"/>
          <w:lang w:val="uk-UA"/>
        </w:rPr>
        <w:t>від 14.06.2018)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proofErr w:type="gramStart"/>
      <w:r w:rsidRPr="00182757">
        <w:rPr>
          <w:color w:val="000000"/>
          <w:sz w:val="28"/>
          <w:szCs w:val="28"/>
          <w:lang w:val="uk-UA"/>
        </w:rPr>
        <w:t xml:space="preserve"> ЄС</w:t>
      </w:r>
      <w:proofErr w:type="gramEnd"/>
      <w:r w:rsidRPr="00182757">
        <w:rPr>
          <w:color w:val="000000"/>
          <w:sz w:val="28"/>
          <w:szCs w:val="28"/>
          <w:lang w:val="uk-UA"/>
        </w:rPr>
        <w:t xml:space="preserve">, або регулюється національним законодавством країн-членів ЄС, а отже, не потребує експертного висновку Комітету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1E3BCB" w:rsidRDefault="00617581">
      <w:pPr>
        <w:rPr>
          <w:lang w:val="uk-UA"/>
        </w:rPr>
      </w:pPr>
    </w:p>
    <w:sectPr w:rsidR="00617581" w:rsidRPr="001E3BCB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BCB"/>
    <w:rsid w:val="001E3BCB"/>
    <w:rsid w:val="00617581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CB"/>
  </w:style>
  <w:style w:type="paragraph" w:styleId="2">
    <w:name w:val="heading 2"/>
    <w:basedOn w:val="a"/>
    <w:next w:val="a"/>
    <w:link w:val="20"/>
    <w:qFormat/>
    <w:rsid w:val="001E3BC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3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E3BCB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>Krokoz™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2019-04-16T11:23:00Z</dcterms:created>
  <dcterms:modified xsi:type="dcterms:W3CDTF">2019-04-16T11:23:00Z</dcterms:modified>
</cp:coreProperties>
</file>