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8486</w:t>
      </w:r>
    </w:p>
    <w:p w:rsidR="00202968" w:rsidRDefault="00202968" w:rsidP="00202968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.06.2018р.</w:t>
      </w: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02968" w:rsidRDefault="00202968" w:rsidP="00202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02968" w:rsidRDefault="00202968" w:rsidP="002029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2968" w:rsidRDefault="00202968" w:rsidP="002029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2968" w:rsidRDefault="00202968" w:rsidP="002029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0296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зміни до статті 1 Податкового кодексу України щодо застосування фінансових санкцій у вигляді штрафів, передбачених Законом України "Про державне регулювання виробництва і обігу спирту етилового, коньячного і плодового, алкогольних напоїв та тютюнових виробів"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202968" w:rsidRPr="00202968" w:rsidTr="00202968">
        <w:trPr>
          <w:jc w:val="center"/>
        </w:trPr>
        <w:tc>
          <w:tcPr>
            <w:tcW w:w="3500" w:type="pct"/>
            <w:vAlign w:val="center"/>
            <w:hideMark/>
          </w:tcPr>
          <w:p w:rsidR="00202968" w:rsidRPr="00202968" w:rsidRDefault="00202968" w:rsidP="00202968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202968" w:rsidRP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202968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202968" w:rsidRP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202968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202968" w:rsidTr="00202968">
        <w:trPr>
          <w:jc w:val="center"/>
          <w:hidden/>
        </w:trPr>
        <w:tc>
          <w:tcPr>
            <w:tcW w:w="3500" w:type="pct"/>
            <w:vAlign w:val="center"/>
            <w:hideMark/>
          </w:tcPr>
          <w:p w:rsidR="00202968" w:rsidRDefault="00202968">
            <w:pPr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</w:p>
        </w:tc>
      </w:tr>
    </w:tbl>
    <w:p w:rsid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2968" w:rsidRDefault="00202968" w:rsidP="0020296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848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>
        <w:rPr>
          <w:rFonts w:ascii="Arial" w:eastAsia="Times New Roman" w:hAnsi="Arial" w:cs="Arial"/>
          <w:sz w:val="24"/>
          <w:szCs w:val="24"/>
          <w:lang w:eastAsia="ru-RU"/>
        </w:rPr>
        <w:t>.06. 2018р.</w:t>
      </w: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</w:t>
      </w:r>
      <w:r>
        <w:rPr>
          <w:rFonts w:ascii="Arial" w:eastAsia="Times New Roman" w:hAnsi="Arial" w:cs="Arial"/>
          <w:lang w:eastAsia="ru-RU"/>
        </w:rPr>
        <w:t xml:space="preserve"> Кабінет Міністрів </w:t>
      </w:r>
      <w:r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>.</w:t>
      </w: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    </w:t>
      </w: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202968">
        <w:rPr>
          <w:rFonts w:ascii="Arial" w:eastAsia="Times New Roman" w:hAnsi="Arial" w:cs="Arial"/>
          <w:lang w:eastAsia="ru-RU"/>
        </w:rPr>
        <w:t>Комітет з питань податкової та митної політики</w:t>
      </w:r>
      <w:r>
        <w:rPr>
          <w:rFonts w:ascii="Arial" w:eastAsia="Times New Roman" w:hAnsi="Arial" w:cs="Arial"/>
          <w:lang w:eastAsia="ru-RU"/>
        </w:rPr>
        <w:t>.</w:t>
      </w: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02968" w:rsidRDefault="00202968" w:rsidP="002029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02968" w:rsidRDefault="00202968" w:rsidP="002029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02968" w:rsidRDefault="00202968" w:rsidP="002029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2968" w:rsidRDefault="00202968" w:rsidP="002029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2968" w:rsidRDefault="00202968" w:rsidP="002029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202968" w:rsidRDefault="00202968" w:rsidP="002029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02968" w:rsidRDefault="00202968" w:rsidP="002029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02968" w:rsidRDefault="00202968" w:rsidP="00202968"/>
    <w:p w:rsidR="00202968" w:rsidRDefault="00202968" w:rsidP="00202968"/>
    <w:p w:rsidR="00202968" w:rsidRDefault="00202968" w:rsidP="00202968"/>
    <w:p w:rsidR="00202968" w:rsidRDefault="00202968" w:rsidP="00202968"/>
    <w:p w:rsidR="00202968" w:rsidRDefault="00202968" w:rsidP="00202968"/>
    <w:p w:rsidR="00202968" w:rsidRDefault="00202968" w:rsidP="00202968"/>
    <w:p w:rsidR="00202968" w:rsidRDefault="00202968" w:rsidP="00202968"/>
    <w:p w:rsidR="00202968" w:rsidRDefault="00202968" w:rsidP="00202968"/>
    <w:p w:rsidR="00202968" w:rsidRDefault="00202968" w:rsidP="00202968"/>
    <w:p w:rsidR="000006BE" w:rsidRDefault="000006BE"/>
    <w:sectPr w:rsidR="000006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36C"/>
    <w:rsid w:val="000006BE"/>
    <w:rsid w:val="00202968"/>
    <w:rsid w:val="00EF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470A"/>
  <w15:chartTrackingRefBased/>
  <w15:docId w15:val="{9322EF05-82A2-4FAD-9EA4-D5DC2D30B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968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2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8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32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20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802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47549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34624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706</Words>
  <Characters>403</Characters>
  <Application>Microsoft Office Word</Application>
  <DocSecurity>0</DocSecurity>
  <Lines>3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2018-11-21T16:12:00Z</dcterms:created>
  <dcterms:modified xsi:type="dcterms:W3CDTF">2018-11-21T16:14:00Z</dcterms:modified>
</cp:coreProperties>
</file>