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242" w:rsidRPr="001938C4" w:rsidRDefault="006C4242" w:rsidP="000F1773">
      <w:pPr>
        <w:pStyle w:val="1"/>
        <w:spacing w:before="0" w:line="240" w:lineRule="auto"/>
        <w:ind w:left="5661" w:firstLine="720"/>
        <w:rPr>
          <w:rFonts w:ascii="Times New Roman" w:hAnsi="Times New Roman"/>
          <w:b w:val="0"/>
          <w:sz w:val="28"/>
          <w:szCs w:val="28"/>
          <w:lang w:val="uk-UA"/>
        </w:rPr>
      </w:pPr>
      <w:bookmarkStart w:id="0" w:name="_GoBack"/>
      <w:bookmarkEnd w:id="0"/>
      <w:r w:rsidRPr="001938C4">
        <w:rPr>
          <w:rFonts w:ascii="Times New Roman" w:hAnsi="Times New Roman"/>
          <w:b w:val="0"/>
          <w:sz w:val="28"/>
          <w:szCs w:val="28"/>
          <w:lang w:val="uk-UA"/>
        </w:rPr>
        <w:t>Проект</w:t>
      </w:r>
    </w:p>
    <w:p w:rsidR="006C4242" w:rsidRPr="001938C4" w:rsidRDefault="00365E4E" w:rsidP="00E5442A">
      <w:pPr>
        <w:pStyle w:val="21"/>
        <w:spacing w:after="60"/>
        <w:ind w:left="720" w:firstLine="720"/>
        <w:jc w:val="right"/>
        <w:rPr>
          <w:rStyle w:val="FontStyle21"/>
          <w:b w:val="0"/>
          <w:sz w:val="28"/>
          <w:szCs w:val="28"/>
          <w:lang w:val="uk-UA"/>
        </w:rPr>
      </w:pPr>
      <w:r w:rsidRPr="001938C4">
        <w:rPr>
          <w:sz w:val="28"/>
          <w:szCs w:val="28"/>
          <w:lang w:val="uk-UA"/>
        </w:rPr>
        <w:t>вноситься народним депутатом</w:t>
      </w:r>
      <w:r w:rsidR="00C40A02" w:rsidRPr="001938C4">
        <w:rPr>
          <w:sz w:val="28"/>
          <w:szCs w:val="28"/>
          <w:lang w:val="uk-UA"/>
        </w:rPr>
        <w:t xml:space="preserve"> України</w:t>
      </w:r>
    </w:p>
    <w:p w:rsidR="00C40A02" w:rsidRPr="001938C4" w:rsidRDefault="00F8578D" w:rsidP="00E5442A">
      <w:pPr>
        <w:spacing w:after="60" w:line="240" w:lineRule="auto"/>
        <w:ind w:left="3538" w:firstLine="720"/>
        <w:jc w:val="center"/>
        <w:rPr>
          <w:rFonts w:ascii="Times New Roman" w:hAnsi="Times New Roman"/>
          <w:sz w:val="28"/>
          <w:szCs w:val="28"/>
          <w:lang w:val="uk-UA"/>
        </w:rPr>
      </w:pPr>
      <w:r w:rsidRPr="001938C4">
        <w:rPr>
          <w:rFonts w:ascii="Times New Roman" w:hAnsi="Times New Roman"/>
          <w:sz w:val="28"/>
          <w:szCs w:val="28"/>
          <w:lang w:val="uk-UA"/>
        </w:rPr>
        <w:t xml:space="preserve"> </w:t>
      </w:r>
      <w:r w:rsidR="00234A45" w:rsidRPr="001938C4">
        <w:rPr>
          <w:rFonts w:ascii="Times New Roman" w:hAnsi="Times New Roman"/>
          <w:sz w:val="28"/>
          <w:szCs w:val="28"/>
          <w:lang w:val="uk-UA"/>
        </w:rPr>
        <w:t xml:space="preserve">М. Л. </w:t>
      </w:r>
      <w:proofErr w:type="spellStart"/>
      <w:r w:rsidR="00234A45" w:rsidRPr="001938C4">
        <w:rPr>
          <w:rFonts w:ascii="Times New Roman" w:hAnsi="Times New Roman"/>
          <w:sz w:val="28"/>
          <w:szCs w:val="28"/>
          <w:lang w:val="uk-UA"/>
        </w:rPr>
        <w:t>Княжицьким</w:t>
      </w:r>
      <w:proofErr w:type="spellEnd"/>
    </w:p>
    <w:p w:rsidR="001938C4" w:rsidRPr="001938C4" w:rsidRDefault="001938C4" w:rsidP="001938C4">
      <w:pPr>
        <w:spacing w:after="60" w:line="240" w:lineRule="auto"/>
        <w:ind w:left="3538" w:firstLine="720"/>
        <w:rPr>
          <w:rFonts w:ascii="Times New Roman" w:hAnsi="Times New Roman"/>
          <w:sz w:val="28"/>
          <w:szCs w:val="28"/>
          <w:lang w:val="uk-UA"/>
        </w:rPr>
      </w:pPr>
      <w:r w:rsidRPr="001938C4">
        <w:rPr>
          <w:rFonts w:ascii="Times New Roman" w:hAnsi="Times New Roman"/>
          <w:sz w:val="28"/>
          <w:szCs w:val="28"/>
          <w:lang w:val="uk-UA"/>
        </w:rPr>
        <w:tab/>
      </w:r>
      <w:r w:rsidRPr="001938C4">
        <w:rPr>
          <w:rFonts w:ascii="Times New Roman" w:hAnsi="Times New Roman"/>
          <w:sz w:val="28"/>
          <w:szCs w:val="28"/>
          <w:lang w:val="uk-UA"/>
        </w:rPr>
        <w:tab/>
        <w:t>(</w:t>
      </w:r>
      <w:proofErr w:type="spellStart"/>
      <w:r w:rsidRPr="001938C4">
        <w:rPr>
          <w:rFonts w:ascii="Times New Roman" w:hAnsi="Times New Roman"/>
          <w:sz w:val="28"/>
          <w:szCs w:val="28"/>
          <w:lang w:val="uk-UA"/>
        </w:rPr>
        <w:t>посв</w:t>
      </w:r>
      <w:proofErr w:type="spellEnd"/>
      <w:r w:rsidRPr="001938C4">
        <w:rPr>
          <w:rFonts w:ascii="Times New Roman" w:hAnsi="Times New Roman"/>
          <w:sz w:val="28"/>
          <w:szCs w:val="28"/>
          <w:lang w:val="uk-UA"/>
        </w:rPr>
        <w:t>. №034)</w:t>
      </w:r>
    </w:p>
    <w:p w:rsidR="00234A45" w:rsidRPr="001938C4" w:rsidRDefault="00234A45" w:rsidP="00E5442A">
      <w:pPr>
        <w:spacing w:after="60" w:line="240" w:lineRule="auto"/>
        <w:contextualSpacing/>
        <w:jc w:val="center"/>
        <w:rPr>
          <w:rFonts w:ascii="Times New Roman" w:hAnsi="Times New Roman"/>
          <w:sz w:val="28"/>
          <w:szCs w:val="28"/>
          <w:lang w:val="uk-UA"/>
        </w:rPr>
      </w:pPr>
    </w:p>
    <w:p w:rsidR="001938C4" w:rsidRPr="001938C4" w:rsidRDefault="001938C4" w:rsidP="00E5442A">
      <w:pPr>
        <w:spacing w:after="60" w:line="240" w:lineRule="auto"/>
        <w:contextualSpacing/>
        <w:jc w:val="center"/>
        <w:rPr>
          <w:rFonts w:ascii="Times New Roman" w:hAnsi="Times New Roman"/>
          <w:sz w:val="28"/>
          <w:szCs w:val="28"/>
          <w:lang w:val="uk-UA"/>
        </w:rPr>
      </w:pPr>
    </w:p>
    <w:p w:rsidR="001938C4" w:rsidRPr="001938C4" w:rsidRDefault="001938C4" w:rsidP="00E5442A">
      <w:pPr>
        <w:spacing w:after="60" w:line="240" w:lineRule="auto"/>
        <w:contextualSpacing/>
        <w:jc w:val="center"/>
        <w:rPr>
          <w:rFonts w:ascii="Times New Roman" w:hAnsi="Times New Roman"/>
          <w:sz w:val="28"/>
          <w:szCs w:val="28"/>
          <w:lang w:val="uk-UA"/>
        </w:rPr>
      </w:pPr>
    </w:p>
    <w:p w:rsidR="009B7A59" w:rsidRPr="001938C4" w:rsidRDefault="00C40A02" w:rsidP="00E5442A">
      <w:pPr>
        <w:spacing w:after="60" w:line="240" w:lineRule="auto"/>
        <w:contextualSpacing/>
        <w:jc w:val="center"/>
        <w:rPr>
          <w:rFonts w:ascii="Times New Roman" w:hAnsi="Times New Roman"/>
          <w:b/>
          <w:sz w:val="28"/>
          <w:szCs w:val="28"/>
          <w:lang w:val="uk-UA"/>
        </w:rPr>
      </w:pPr>
      <w:r w:rsidRPr="001938C4">
        <w:rPr>
          <w:rFonts w:ascii="Times New Roman" w:hAnsi="Times New Roman"/>
          <w:b/>
          <w:sz w:val="28"/>
          <w:szCs w:val="28"/>
          <w:lang w:val="uk-UA"/>
        </w:rPr>
        <w:t>ЗАКОН УКРАЇНИ</w:t>
      </w:r>
    </w:p>
    <w:p w:rsidR="00C40A02" w:rsidRPr="001938C4" w:rsidRDefault="00C40A02" w:rsidP="00E5442A">
      <w:pPr>
        <w:spacing w:after="60" w:line="240" w:lineRule="auto"/>
        <w:contextualSpacing/>
        <w:jc w:val="center"/>
        <w:rPr>
          <w:rFonts w:ascii="Times New Roman" w:hAnsi="Times New Roman"/>
          <w:b/>
          <w:sz w:val="28"/>
          <w:szCs w:val="28"/>
          <w:lang w:val="uk-UA"/>
        </w:rPr>
      </w:pPr>
    </w:p>
    <w:p w:rsidR="00B86EA1" w:rsidRPr="001938C4" w:rsidRDefault="00222C12" w:rsidP="00E5442A">
      <w:pPr>
        <w:spacing w:after="60" w:line="240" w:lineRule="auto"/>
        <w:jc w:val="center"/>
        <w:rPr>
          <w:rFonts w:ascii="Times New Roman" w:hAnsi="Times New Roman"/>
          <w:b/>
          <w:sz w:val="28"/>
          <w:szCs w:val="28"/>
          <w:lang w:val="uk-UA"/>
        </w:rPr>
      </w:pPr>
      <w:r w:rsidRPr="001938C4">
        <w:rPr>
          <w:rFonts w:ascii="Times New Roman" w:hAnsi="Times New Roman"/>
          <w:b/>
          <w:bCs/>
          <w:sz w:val="28"/>
          <w:szCs w:val="28"/>
          <w:lang w:val="uk-UA"/>
        </w:rPr>
        <w:t>Про внесення змін до деяких законів України щодо запровадження основ фінансової прозорості електронних засобів масової інформації</w:t>
      </w:r>
    </w:p>
    <w:p w:rsidR="004D53B3" w:rsidRPr="001938C4" w:rsidRDefault="004D53B3" w:rsidP="00E5442A">
      <w:pPr>
        <w:spacing w:after="60" w:line="240" w:lineRule="auto"/>
        <w:ind w:firstLine="720"/>
        <w:jc w:val="both"/>
        <w:rPr>
          <w:rFonts w:ascii="Times New Roman" w:hAnsi="Times New Roman"/>
          <w:sz w:val="28"/>
          <w:szCs w:val="28"/>
          <w:lang w:val="uk-UA"/>
        </w:rPr>
      </w:pPr>
    </w:p>
    <w:p w:rsidR="009B7A59" w:rsidRPr="001938C4" w:rsidRDefault="009B7A59"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Верховна Рада України постановляє:</w:t>
      </w:r>
    </w:p>
    <w:p w:rsidR="00E5442A" w:rsidRPr="001938C4" w:rsidRDefault="00E5442A"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 xml:space="preserve">I. </w:t>
      </w:r>
      <w:proofErr w:type="spellStart"/>
      <w:r w:rsidRPr="001938C4">
        <w:rPr>
          <w:rFonts w:ascii="Times New Roman" w:hAnsi="Times New Roman"/>
          <w:sz w:val="28"/>
          <w:szCs w:val="28"/>
          <w:lang w:val="uk-UA"/>
        </w:rPr>
        <w:t>Внести</w:t>
      </w:r>
      <w:proofErr w:type="spellEnd"/>
      <w:r w:rsidRPr="001938C4">
        <w:rPr>
          <w:rFonts w:ascii="Times New Roman" w:hAnsi="Times New Roman"/>
          <w:sz w:val="28"/>
          <w:szCs w:val="28"/>
          <w:lang w:val="uk-UA"/>
        </w:rPr>
        <w:t xml:space="preserve"> зміни до таких законодавчих актів:</w:t>
      </w:r>
    </w:p>
    <w:p w:rsidR="00C40A02" w:rsidRPr="001938C4" w:rsidRDefault="00E5442A"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1</w:t>
      </w:r>
      <w:r w:rsidR="00C40A02" w:rsidRPr="001938C4">
        <w:rPr>
          <w:rFonts w:ascii="Times New Roman" w:hAnsi="Times New Roman"/>
          <w:sz w:val="28"/>
          <w:szCs w:val="28"/>
          <w:lang w:val="uk-UA"/>
        </w:rPr>
        <w:t xml:space="preserve">. </w:t>
      </w:r>
      <w:r w:rsidRPr="001938C4">
        <w:rPr>
          <w:rFonts w:ascii="Times New Roman" w:hAnsi="Times New Roman"/>
          <w:sz w:val="28"/>
          <w:szCs w:val="28"/>
          <w:lang w:val="uk-UA"/>
        </w:rPr>
        <w:t>У Законі України</w:t>
      </w:r>
      <w:r w:rsidR="00234A45" w:rsidRPr="001938C4">
        <w:rPr>
          <w:rFonts w:ascii="Times New Roman" w:hAnsi="Times New Roman"/>
          <w:sz w:val="28"/>
          <w:szCs w:val="28"/>
          <w:lang w:val="uk-UA"/>
        </w:rPr>
        <w:t xml:space="preserve"> </w:t>
      </w:r>
      <w:r w:rsidR="00222C12" w:rsidRPr="001938C4">
        <w:rPr>
          <w:rFonts w:ascii="Times New Roman" w:hAnsi="Times New Roman"/>
          <w:sz w:val="28"/>
          <w:szCs w:val="28"/>
          <w:lang w:val="uk-UA"/>
        </w:rPr>
        <w:t>«Про телебачення і радіомовлення» (Відомості Верховної Ради України, 2006 p., №18, ст. 155)</w:t>
      </w:r>
      <w:r w:rsidR="00C40A02" w:rsidRPr="001938C4">
        <w:rPr>
          <w:rFonts w:ascii="Times New Roman" w:hAnsi="Times New Roman"/>
          <w:sz w:val="28"/>
          <w:szCs w:val="28"/>
          <w:lang w:val="uk-UA"/>
        </w:rPr>
        <w:t>:</w:t>
      </w:r>
    </w:p>
    <w:p w:rsidR="00222C12" w:rsidRPr="001938C4" w:rsidRDefault="00C40A0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1</w:t>
      </w:r>
      <w:r w:rsidR="00E5442A" w:rsidRPr="001938C4">
        <w:rPr>
          <w:rFonts w:ascii="Times New Roman" w:hAnsi="Times New Roman"/>
          <w:sz w:val="28"/>
          <w:szCs w:val="28"/>
          <w:lang w:val="uk-UA"/>
        </w:rPr>
        <w:t>)</w:t>
      </w:r>
      <w:r w:rsidRPr="001938C4">
        <w:rPr>
          <w:rFonts w:ascii="Times New Roman" w:hAnsi="Times New Roman"/>
          <w:sz w:val="28"/>
          <w:szCs w:val="28"/>
          <w:lang w:val="uk-UA"/>
        </w:rPr>
        <w:t xml:space="preserve"> </w:t>
      </w:r>
      <w:r w:rsidR="00E5442A" w:rsidRPr="001938C4">
        <w:rPr>
          <w:rFonts w:ascii="Times New Roman" w:hAnsi="Times New Roman"/>
          <w:sz w:val="28"/>
          <w:szCs w:val="28"/>
          <w:lang w:val="uk-UA"/>
        </w:rPr>
        <w:t>у</w:t>
      </w:r>
      <w:r w:rsidR="00222C12" w:rsidRPr="001938C4">
        <w:rPr>
          <w:rFonts w:ascii="Times New Roman" w:hAnsi="Times New Roman"/>
          <w:sz w:val="28"/>
          <w:szCs w:val="28"/>
          <w:lang w:val="uk-UA"/>
        </w:rPr>
        <w:t xml:space="preserve"> статті 59:</w:t>
      </w:r>
    </w:p>
    <w:p w:rsidR="00234A45"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 xml:space="preserve">пункт «ї» частини першої викласти в такій редакції: </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«ї) розміщувати на своєму офіційному веб-сайті інформацію про структуру власності та звіт про фінансову прозорість за формами, встановленими Національною радою.».</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доповнити частинами третьою та четвертою такого змісту:</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«3. Телерадіоорганізація зобов'язана щороку, у строк до 30 квітня, подавати до Національної ради та публікувати на власному веб-сайті звіт за попередній (звітний) рік діяльності про фінансову прозорість відповідно до вимог законодавства (надалі – звіт про фінансову прозорість).</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Звіт про фінансову прозорість повинен містити щонайменше такі відомості за відповідний рік:</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а) перелік видів економічної діяльності, від здійснення яких телерадіоорганізація отримувала доходи;</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б) загальна сума витрат, здійснених телерадіоорганізацією, із зазначенням інформації про десять найбільших контрагентів, на чию користь витрати були здійснені;</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в) відомості про всі договори кредиту, позики, займу тощо, на підставі яких телерадіоорганізація впродовж звітного року отримувала та (або) сплачувала кошти або речі, визначені родовими ознаками;</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г) відомості про здійснені третіми особами інвестиції, отримувачем яких виступила телерадіоорганізація;</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lastRenderedPageBreak/>
        <w:t>д) відомості про стан кредиторської заборгованості перед приватними особами станом на останні дати кожного кварталу звітного року, із зазначеннями десяти таких приватних осіб, заборгованість перед якими є найбільшою.</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 xml:space="preserve">Звіт про фінансову прозорість повинен містити зазначення на </w:t>
      </w:r>
      <w:proofErr w:type="spellStart"/>
      <w:r w:rsidRPr="001938C4">
        <w:rPr>
          <w:rFonts w:ascii="Times New Roman" w:hAnsi="Times New Roman"/>
          <w:sz w:val="28"/>
          <w:szCs w:val="28"/>
          <w:lang w:val="uk-UA"/>
        </w:rPr>
        <w:t>гіпепосилання</w:t>
      </w:r>
      <w:proofErr w:type="spellEnd"/>
      <w:r w:rsidRPr="001938C4">
        <w:rPr>
          <w:rFonts w:ascii="Times New Roman" w:hAnsi="Times New Roman"/>
          <w:sz w:val="28"/>
          <w:szCs w:val="28"/>
          <w:lang w:val="uk-UA"/>
        </w:rPr>
        <w:t xml:space="preserve"> на веб-сайт телерадіоорганізації, за допомогою якого можна знайти місце його оприлюднення.</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 xml:space="preserve">Відомості про перелік видів економічної діяльності, від здійснення яких телерадіоорганізація отримувала доходи, повинні містити дані про загальну суму грошових надходжень від продажів рекламних послуг, спонсорських послуг, розпорядження майновими правами інтелектуальної власності, та інших надходжень, які були отримані телерадіоорганізацією. Вказані дані повинні містити інформацію про десять суб’єктів, суми надходжень від яких були найбільшими у відповідному році. </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Вимоги, порядок, форми та стандарти щодо складання звіту про фінансову прозорість, а також форми і способи контролю за її достовірністю, об’єктивністю та повнотою, встановлюються Національною радою.</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 xml:space="preserve">Під час здійснення контролю за достовірністю, об’єктивністю та повнотою звіту або декількох звітів про фінансову прозорість Голова Національної ради або його заступник вправі висунути до телерадіоорганізації вимогу про надання додаткової інформації та документів, на підставі яких телерадіоорганізація складала відповідні звіти та здійснювала розрахунки, а також вправі запропонувати надати телерадіоорганізації пояснення. Вимога про надання додаткової інформації є обов’язковою для телерадіоорганізації, та виконується впродовж строків, встановлених у відповідному запиті, але не менше ніж 12 робочих днів. </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Для здійснення контролю за достовірністю, об’єктивністю та повнотою звіту або декількох звітів про фінансову прозорість Голова Національної ради або його заступник на підставі відповідного рішення вправі залучити фахівців Державної фіскальної служби, інших державних органів.»</w:t>
      </w:r>
    </w:p>
    <w:p w:rsidR="00222C12" w:rsidRPr="001938C4" w:rsidRDefault="00222C12"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«4. Точне гіперпосилання на веб-сайт телерадіоорганізації, за допомогою якого можна знайти місце оприлюднення звіту про структуру власності та звіту про фінансову прозорість, публікується Національною радою в Державному реєстрі»</w:t>
      </w:r>
      <w:r w:rsidR="000148B8" w:rsidRPr="001938C4">
        <w:rPr>
          <w:rFonts w:ascii="Times New Roman" w:hAnsi="Times New Roman"/>
          <w:sz w:val="28"/>
          <w:szCs w:val="28"/>
          <w:lang w:val="uk-UA"/>
        </w:rPr>
        <w:t>.</w:t>
      </w:r>
    </w:p>
    <w:p w:rsidR="007C288D" w:rsidRPr="001938C4" w:rsidRDefault="00E5442A"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2)</w:t>
      </w:r>
      <w:r w:rsidR="00234A45" w:rsidRPr="001938C4">
        <w:rPr>
          <w:rFonts w:ascii="Times New Roman" w:hAnsi="Times New Roman"/>
          <w:sz w:val="28"/>
          <w:szCs w:val="28"/>
          <w:lang w:val="uk-UA"/>
        </w:rPr>
        <w:t xml:space="preserve"> </w:t>
      </w:r>
      <w:r w:rsidRPr="001938C4">
        <w:rPr>
          <w:rFonts w:ascii="Times New Roman" w:hAnsi="Times New Roman"/>
          <w:sz w:val="28"/>
          <w:szCs w:val="28"/>
          <w:lang w:val="uk-UA"/>
        </w:rPr>
        <w:t>у</w:t>
      </w:r>
      <w:r w:rsidR="007C288D" w:rsidRPr="001938C4">
        <w:rPr>
          <w:rFonts w:ascii="Times New Roman" w:hAnsi="Times New Roman"/>
          <w:sz w:val="28"/>
          <w:szCs w:val="28"/>
          <w:lang w:val="uk-UA"/>
        </w:rPr>
        <w:t xml:space="preserve"> статті 72:</w:t>
      </w:r>
    </w:p>
    <w:p w:rsidR="007C288D" w:rsidRPr="001938C4" w:rsidRDefault="007C288D"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 xml:space="preserve">доповнити частину восьму </w:t>
      </w:r>
      <w:r w:rsidR="00777703" w:rsidRPr="001938C4">
        <w:rPr>
          <w:rFonts w:ascii="Times New Roman" w:hAnsi="Times New Roman"/>
          <w:sz w:val="28"/>
          <w:szCs w:val="28"/>
          <w:lang w:val="uk-UA"/>
        </w:rPr>
        <w:t>абзацом</w:t>
      </w:r>
      <w:r w:rsidRPr="001938C4">
        <w:rPr>
          <w:rFonts w:ascii="Times New Roman" w:hAnsi="Times New Roman"/>
          <w:sz w:val="28"/>
          <w:szCs w:val="28"/>
          <w:lang w:val="uk-UA"/>
        </w:rPr>
        <w:t xml:space="preserve"> сьомим такого змісту:</w:t>
      </w:r>
    </w:p>
    <w:p w:rsidR="007C288D" w:rsidRPr="001938C4" w:rsidRDefault="007C288D"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 xml:space="preserve">«надання неповних або недостовірних даних в звіті про фінансову прозорість, якщо телерадіоорганізація не доведе, що дане порушення було спричинене арифметичною помилкою або що воно стало наслідком недоліків відповідних нормативно-правових актів, які допускають неоднозначне </w:t>
      </w:r>
      <w:r w:rsidRPr="001938C4">
        <w:rPr>
          <w:rFonts w:ascii="Times New Roman" w:hAnsi="Times New Roman"/>
          <w:sz w:val="28"/>
          <w:szCs w:val="28"/>
          <w:lang w:val="uk-UA"/>
        </w:rPr>
        <w:lastRenderedPageBreak/>
        <w:t>(множинне) трактування прав та обов’язків телерадіоорганізації та/або повноважень Національної ради;»</w:t>
      </w:r>
    </w:p>
    <w:p w:rsidR="007C288D" w:rsidRPr="001938C4" w:rsidRDefault="007C288D"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 xml:space="preserve">доповнити частину дев’яту </w:t>
      </w:r>
      <w:r w:rsidR="00777703" w:rsidRPr="001938C4">
        <w:rPr>
          <w:rFonts w:ascii="Times New Roman" w:hAnsi="Times New Roman"/>
          <w:sz w:val="28"/>
          <w:szCs w:val="28"/>
          <w:lang w:val="uk-UA"/>
        </w:rPr>
        <w:t>абзацами</w:t>
      </w:r>
      <w:r w:rsidRPr="001938C4">
        <w:rPr>
          <w:rFonts w:ascii="Times New Roman" w:hAnsi="Times New Roman"/>
          <w:sz w:val="28"/>
          <w:szCs w:val="28"/>
          <w:lang w:val="uk-UA"/>
        </w:rPr>
        <w:t xml:space="preserve"> десятим, одинадцятим такого змісту:</w:t>
      </w:r>
    </w:p>
    <w:p w:rsidR="007C288D" w:rsidRPr="001938C4" w:rsidRDefault="007C288D"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 xml:space="preserve">«ненадання, невчасне надання до Національної ради та (або) </w:t>
      </w:r>
      <w:proofErr w:type="spellStart"/>
      <w:r w:rsidRPr="001938C4">
        <w:rPr>
          <w:rFonts w:ascii="Times New Roman" w:hAnsi="Times New Roman"/>
          <w:sz w:val="28"/>
          <w:szCs w:val="28"/>
          <w:lang w:val="uk-UA"/>
        </w:rPr>
        <w:t>неоприлюднення</w:t>
      </w:r>
      <w:proofErr w:type="spellEnd"/>
      <w:r w:rsidRPr="001938C4">
        <w:rPr>
          <w:rFonts w:ascii="Times New Roman" w:hAnsi="Times New Roman"/>
          <w:sz w:val="28"/>
          <w:szCs w:val="28"/>
          <w:lang w:val="uk-UA"/>
        </w:rPr>
        <w:t>, невчасне оприлюднення на власному веб-сайті у відкритому доступі звіту про структуру власності та (або) звіту про фінансову прозорість;»</w:t>
      </w:r>
    </w:p>
    <w:p w:rsidR="007C288D" w:rsidRPr="001938C4" w:rsidRDefault="007C288D"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«ненадання, невчасне подання телерадіоорганізацією інформації та документів на запит уповноважених цим законом осіб у встановлених цим законом випадках;»</w:t>
      </w:r>
    </w:p>
    <w:p w:rsidR="00234A45" w:rsidRPr="001938C4" w:rsidRDefault="00E5442A"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2</w:t>
      </w:r>
      <w:r w:rsidR="00234A45" w:rsidRPr="001938C4">
        <w:rPr>
          <w:rFonts w:ascii="Times New Roman" w:hAnsi="Times New Roman"/>
          <w:sz w:val="28"/>
          <w:szCs w:val="28"/>
          <w:lang w:val="uk-UA"/>
        </w:rPr>
        <w:t xml:space="preserve">. </w:t>
      </w:r>
      <w:r w:rsidRPr="001938C4">
        <w:rPr>
          <w:rFonts w:ascii="Times New Roman" w:hAnsi="Times New Roman"/>
          <w:sz w:val="28"/>
          <w:szCs w:val="28"/>
          <w:lang w:val="uk-UA"/>
        </w:rPr>
        <w:t>У Законі України</w:t>
      </w:r>
      <w:r w:rsidR="00234A45" w:rsidRPr="001938C4">
        <w:rPr>
          <w:rFonts w:ascii="Times New Roman" w:hAnsi="Times New Roman"/>
          <w:sz w:val="28"/>
          <w:szCs w:val="28"/>
          <w:lang w:val="uk-UA"/>
        </w:rPr>
        <w:t xml:space="preserve"> </w:t>
      </w:r>
      <w:r w:rsidR="007C288D" w:rsidRPr="001938C4">
        <w:rPr>
          <w:rFonts w:ascii="Times New Roman" w:hAnsi="Times New Roman"/>
          <w:sz w:val="28"/>
          <w:szCs w:val="28"/>
          <w:lang w:val="uk-UA"/>
        </w:rPr>
        <w:t>«Про Національну раду України з питань телебачення і радіомовлення» (Відомості Верховної Ради України, 1997, №48, ст. 296)</w:t>
      </w:r>
      <w:r w:rsidR="00234A45" w:rsidRPr="001938C4">
        <w:rPr>
          <w:rFonts w:ascii="Times New Roman" w:hAnsi="Times New Roman"/>
          <w:sz w:val="28"/>
          <w:szCs w:val="28"/>
          <w:lang w:val="uk-UA"/>
        </w:rPr>
        <w:t>:</w:t>
      </w:r>
    </w:p>
    <w:p w:rsidR="00777703" w:rsidRPr="001938C4" w:rsidRDefault="00E5442A"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1)</w:t>
      </w:r>
      <w:r w:rsidR="00F74E31" w:rsidRPr="001938C4">
        <w:rPr>
          <w:rFonts w:ascii="Times New Roman" w:hAnsi="Times New Roman"/>
          <w:sz w:val="28"/>
          <w:szCs w:val="28"/>
          <w:lang w:val="uk-UA"/>
        </w:rPr>
        <w:t xml:space="preserve"> </w:t>
      </w:r>
      <w:r w:rsidRPr="001938C4">
        <w:rPr>
          <w:rFonts w:ascii="Times New Roman" w:hAnsi="Times New Roman"/>
          <w:sz w:val="28"/>
          <w:szCs w:val="28"/>
          <w:lang w:val="uk-UA"/>
        </w:rPr>
        <w:t>у</w:t>
      </w:r>
      <w:r w:rsidR="00654463" w:rsidRPr="001938C4">
        <w:rPr>
          <w:rFonts w:ascii="Times New Roman" w:hAnsi="Times New Roman"/>
          <w:sz w:val="28"/>
          <w:szCs w:val="28"/>
          <w:lang w:val="uk-UA"/>
        </w:rPr>
        <w:t xml:space="preserve"> </w:t>
      </w:r>
      <w:r w:rsidR="00777703" w:rsidRPr="001938C4">
        <w:rPr>
          <w:rFonts w:ascii="Times New Roman" w:hAnsi="Times New Roman"/>
          <w:sz w:val="28"/>
          <w:szCs w:val="28"/>
          <w:lang w:val="uk-UA"/>
        </w:rPr>
        <w:t>абзаці п’ятнадцятому частини першої статті 13:</w:t>
      </w:r>
    </w:p>
    <w:p w:rsidR="00777703" w:rsidRPr="001938C4" w:rsidRDefault="00777703"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 xml:space="preserve">після слів «контроль та нагляд за дотриманням телерадіоорганізаціями та провайдерами програмної послуги вимог щодо розкриття інформації про кінцевих </w:t>
      </w:r>
      <w:proofErr w:type="spellStart"/>
      <w:r w:rsidRPr="001938C4">
        <w:rPr>
          <w:rFonts w:ascii="Times New Roman" w:hAnsi="Times New Roman"/>
          <w:sz w:val="28"/>
          <w:szCs w:val="28"/>
          <w:lang w:val="uk-UA"/>
        </w:rPr>
        <w:t>бенефіціарних</w:t>
      </w:r>
      <w:proofErr w:type="spellEnd"/>
      <w:r w:rsidRPr="001938C4">
        <w:rPr>
          <w:rFonts w:ascii="Times New Roman" w:hAnsi="Times New Roman"/>
          <w:sz w:val="28"/>
          <w:szCs w:val="28"/>
          <w:lang w:val="uk-UA"/>
        </w:rPr>
        <w:t xml:space="preserve"> власників (контролерів), а за їх відсутності - про всіх власників та учасників телерадіоорганізації або провайдера програмної послуги і всіх фізичних осіб та власників і учасників юридичних осіб на всіх рівнях ланцюга володіння корпоративними правами телерадіоорганізації або провайдера програмної послуги, про пов'язаних осіб та про структуру власності телерадіоорганізації або провайдера програмної послуги» додати слова «а також контроль та нагляд за дотриманням вимог щодо фінансової прозорості телерадіоорганізацій та наданням відповідної звітності.»</w:t>
      </w:r>
    </w:p>
    <w:p w:rsidR="00777703" w:rsidRPr="001938C4" w:rsidRDefault="004A7B66"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2</w:t>
      </w:r>
      <w:r w:rsidR="00E5442A" w:rsidRPr="001938C4">
        <w:rPr>
          <w:rFonts w:ascii="Times New Roman" w:hAnsi="Times New Roman"/>
          <w:sz w:val="28"/>
          <w:szCs w:val="28"/>
          <w:lang w:val="uk-UA"/>
        </w:rPr>
        <w:t>)</w:t>
      </w:r>
      <w:r w:rsidR="00396550" w:rsidRPr="001938C4">
        <w:rPr>
          <w:rFonts w:ascii="Times New Roman" w:hAnsi="Times New Roman"/>
          <w:sz w:val="28"/>
          <w:szCs w:val="28"/>
          <w:lang w:val="uk-UA"/>
        </w:rPr>
        <w:t xml:space="preserve"> </w:t>
      </w:r>
      <w:r w:rsidR="00777703" w:rsidRPr="001938C4">
        <w:rPr>
          <w:rFonts w:ascii="Times New Roman" w:hAnsi="Times New Roman"/>
          <w:sz w:val="28"/>
          <w:szCs w:val="28"/>
          <w:lang w:val="uk-UA"/>
        </w:rPr>
        <w:t>Частину п’яту статті 24 доповнити абзацами другим і третім такого змісту:</w:t>
      </w:r>
    </w:p>
    <w:p w:rsidR="00777703" w:rsidRPr="001938C4" w:rsidRDefault="00777703"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«Рішення про застосування санкцій у формі стягнення штрафу та (або) про подання до суду позову про анулювання ліцензії може бути прийняте лише за умови забезпечення ліцензіату права взяти участь у процесі прийняття рішення, в тому числі права надати пояснення по суті питання, висловити свої доводи та міркування стосовно обставин, які мають значення для прийняття правильного рішення, а також забезпечення вимог пропорційності, зокрема з дотриманням необхідного балансу між будь-якими несприятливими наслідками для прав, свобод та інтересів ліцензіата і цілями, на досягнення яких спрямоване відповідне рішення.»</w:t>
      </w:r>
    </w:p>
    <w:p w:rsidR="00777703" w:rsidRPr="001938C4" w:rsidRDefault="00777703"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«Для забезпечення прав ліцензіата Національна рада повідомляє ліцензіата про необхідність надання пояснень засобами поштового зв’язку, а якщо таке повідомлення неможливе, в тому числі через ухилення ліцензіата від прийняття поштової кореспонденції, шляхом оприлюднення загального повідомлення на офіційному веб-сайті Національної ради.»</w:t>
      </w:r>
    </w:p>
    <w:p w:rsidR="004A7B66" w:rsidRPr="001938C4" w:rsidRDefault="00E5442A"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ІІ. Прикінцеві і перехідні положення.</w:t>
      </w:r>
    </w:p>
    <w:p w:rsidR="004A7B66" w:rsidRPr="001938C4" w:rsidRDefault="004A7B66"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lastRenderedPageBreak/>
        <w:t>1. Цей Закон набирає чинності з дня, наступного за днем його опублікування.</w:t>
      </w:r>
    </w:p>
    <w:p w:rsidR="004A7B66" w:rsidRPr="001938C4" w:rsidRDefault="004A7B66"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2. Кабінету Міністрів України протягом двох місяців з дня набрання чинності цим Законом:</w:t>
      </w:r>
    </w:p>
    <w:p w:rsidR="004A7B66" w:rsidRPr="001938C4" w:rsidRDefault="004A7B66"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привести свої нормативно-правові акти у відповідність із цим Законом;</w:t>
      </w:r>
    </w:p>
    <w:p w:rsidR="004A7B66" w:rsidRPr="001938C4" w:rsidRDefault="004A7B66"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0D3C0A" w:rsidRPr="001938C4" w:rsidRDefault="00777703" w:rsidP="00E5442A">
      <w:pPr>
        <w:spacing w:after="120" w:line="240" w:lineRule="auto"/>
        <w:ind w:firstLine="720"/>
        <w:jc w:val="both"/>
        <w:rPr>
          <w:rFonts w:ascii="Times New Roman" w:hAnsi="Times New Roman"/>
          <w:sz w:val="28"/>
          <w:szCs w:val="28"/>
          <w:lang w:val="uk-UA"/>
        </w:rPr>
      </w:pPr>
      <w:r w:rsidRPr="001938C4">
        <w:rPr>
          <w:rFonts w:ascii="Times New Roman" w:hAnsi="Times New Roman"/>
          <w:sz w:val="28"/>
          <w:szCs w:val="28"/>
          <w:lang w:val="uk-UA"/>
        </w:rPr>
        <w:t>3</w:t>
      </w:r>
      <w:r w:rsidR="000D3C0A" w:rsidRPr="001938C4">
        <w:rPr>
          <w:rFonts w:ascii="Times New Roman" w:hAnsi="Times New Roman"/>
          <w:sz w:val="28"/>
          <w:szCs w:val="28"/>
          <w:lang w:val="uk-UA"/>
        </w:rPr>
        <w:t xml:space="preserve">. Національній раді України з питань телебачення і радіомовлення протягом трьох місяців з дати набрання чинності цим Законом </w:t>
      </w:r>
      <w:r w:rsidRPr="001938C4">
        <w:rPr>
          <w:rFonts w:ascii="Times New Roman" w:hAnsi="Times New Roman"/>
          <w:sz w:val="28"/>
          <w:szCs w:val="28"/>
          <w:lang w:val="uk-UA"/>
        </w:rPr>
        <w:t>розпочати роботу з контролю та нагляду за дотриманням вимог щодо фінансової прозорості телерадіоорганізацій та наданням відповідної звітності.</w:t>
      </w:r>
    </w:p>
    <w:p w:rsidR="00E5442A" w:rsidRPr="001938C4" w:rsidRDefault="00E5442A" w:rsidP="00E5442A">
      <w:pPr>
        <w:spacing w:before="120"/>
        <w:ind w:firstLine="709"/>
        <w:jc w:val="both"/>
        <w:rPr>
          <w:rFonts w:ascii="Times New Roman" w:hAnsi="Times New Roman"/>
          <w:sz w:val="28"/>
          <w:szCs w:val="28"/>
          <w:lang w:val="uk-UA"/>
        </w:rPr>
      </w:pPr>
    </w:p>
    <w:p w:rsidR="00E5442A" w:rsidRPr="001938C4" w:rsidRDefault="00E5442A" w:rsidP="00E5442A">
      <w:pPr>
        <w:spacing w:before="120"/>
        <w:ind w:firstLine="709"/>
        <w:jc w:val="both"/>
        <w:rPr>
          <w:rFonts w:ascii="Times New Roman" w:hAnsi="Times New Roman"/>
          <w:sz w:val="28"/>
          <w:szCs w:val="28"/>
          <w:lang w:val="uk-UA"/>
        </w:rPr>
      </w:pPr>
      <w:r w:rsidRPr="001938C4">
        <w:rPr>
          <w:rFonts w:ascii="Times New Roman" w:hAnsi="Times New Roman"/>
          <w:sz w:val="28"/>
          <w:szCs w:val="28"/>
          <w:lang w:val="uk-UA"/>
        </w:rPr>
        <w:t xml:space="preserve">Голова Верховної Ради </w:t>
      </w:r>
    </w:p>
    <w:p w:rsidR="0015432A" w:rsidRPr="001938C4" w:rsidRDefault="00E5442A" w:rsidP="000F1773">
      <w:pPr>
        <w:spacing w:before="120"/>
        <w:ind w:firstLine="709"/>
        <w:jc w:val="both"/>
        <w:rPr>
          <w:rFonts w:ascii="Times New Roman" w:hAnsi="Times New Roman"/>
          <w:sz w:val="28"/>
          <w:szCs w:val="28"/>
          <w:lang w:val="uk-UA"/>
        </w:rPr>
      </w:pPr>
      <w:r w:rsidRPr="001938C4">
        <w:rPr>
          <w:rFonts w:ascii="Times New Roman" w:hAnsi="Times New Roman"/>
          <w:sz w:val="28"/>
          <w:szCs w:val="28"/>
          <w:lang w:val="uk-UA"/>
        </w:rPr>
        <w:t xml:space="preserve">         України</w:t>
      </w:r>
    </w:p>
    <w:sectPr w:rsidR="0015432A" w:rsidRPr="001938C4" w:rsidSect="00346D17">
      <w:headerReference w:type="even" r:id="rId7"/>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DB5" w:rsidRDefault="00C02DB5">
      <w:r>
        <w:separator/>
      </w:r>
    </w:p>
  </w:endnote>
  <w:endnote w:type="continuationSeparator" w:id="0">
    <w:p w:rsidR="00C02DB5" w:rsidRDefault="00C02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mbria">
    <w:altName w:val="Palatino Linotype"/>
    <w:panose1 w:val="02040503050406030204"/>
    <w:charset w:val="CC"/>
    <w:family w:val="roman"/>
    <w:pitch w:val="variable"/>
    <w:sig w:usb0="E00002FF" w:usb1="400004FF" w:usb2="00000000" w:usb3="00000000" w:csb0="0000019F" w:csb1="00000000"/>
  </w:font>
  <w:font w:name="Courier New">
    <w:altName w:val="Courier"/>
    <w:panose1 w:val="02070309020205020404"/>
    <w:charset w:val="CC"/>
    <w:family w:val="modern"/>
    <w:pitch w:val="fixed"/>
    <w:sig w:usb0="E0002A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DB5" w:rsidRDefault="00C02DB5">
      <w:r>
        <w:separator/>
      </w:r>
    </w:p>
  </w:footnote>
  <w:footnote w:type="continuationSeparator" w:id="0">
    <w:p w:rsidR="00C02DB5" w:rsidRDefault="00C02D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D17" w:rsidRDefault="00346D17" w:rsidP="008C418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346D17" w:rsidRDefault="00346D17">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D17" w:rsidRDefault="00346D17" w:rsidP="008C418B">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0F1773">
      <w:rPr>
        <w:rStyle w:val="aa"/>
        <w:noProof/>
      </w:rPr>
      <w:t>4</w:t>
    </w:r>
    <w:r>
      <w:rPr>
        <w:rStyle w:val="aa"/>
      </w:rPr>
      <w:fldChar w:fldCharType="end"/>
    </w:r>
  </w:p>
  <w:p w:rsidR="00346D17" w:rsidRDefault="00346D1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80568A"/>
    <w:multiLevelType w:val="hybridMultilevel"/>
    <w:tmpl w:val="28AA7EE2"/>
    <w:lvl w:ilvl="0" w:tplc="FEE06F6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1A5274B4"/>
    <w:multiLevelType w:val="hybridMultilevel"/>
    <w:tmpl w:val="4E80DAA0"/>
    <w:lvl w:ilvl="0" w:tplc="1AAED5BC">
      <w:start w:val="1"/>
      <w:numFmt w:val="decimal"/>
      <w:lvlText w:val="%1."/>
      <w:lvlJc w:val="left"/>
      <w:pPr>
        <w:ind w:left="1080" w:hanging="360"/>
      </w:pPr>
      <w:rPr>
        <w:rFonts w:cs="Times New Roman" w:hint="default"/>
        <w:color w:val="00000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1C8F4EA0"/>
    <w:multiLevelType w:val="hybridMultilevel"/>
    <w:tmpl w:val="D67E33C6"/>
    <w:lvl w:ilvl="0" w:tplc="A420DD7E">
      <w:start w:val="1"/>
      <w:numFmt w:val="decimal"/>
      <w:lvlText w:val="%1)"/>
      <w:lvlJc w:val="left"/>
      <w:pPr>
        <w:ind w:left="1069" w:hanging="360"/>
      </w:pPr>
      <w:rPr>
        <w:rFonts w:ascii="Times New Roman" w:hAnsi="Times New Roman" w:cs="Times New Roman" w:hint="default"/>
        <w:i w:val="0"/>
        <w:color w:val="auto"/>
        <w:sz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2DD2178A"/>
    <w:multiLevelType w:val="hybridMultilevel"/>
    <w:tmpl w:val="87820DBE"/>
    <w:lvl w:ilvl="0" w:tplc="8084B8B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nsid w:val="308C2010"/>
    <w:multiLevelType w:val="hybridMultilevel"/>
    <w:tmpl w:val="CE7863E2"/>
    <w:lvl w:ilvl="0" w:tplc="D9120590">
      <w:start w:val="1"/>
      <w:numFmt w:val="upperRoman"/>
      <w:lvlText w:val="%1."/>
      <w:lvlJc w:val="left"/>
      <w:pPr>
        <w:ind w:left="1680" w:hanging="9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nsid w:val="43531594"/>
    <w:multiLevelType w:val="hybridMultilevel"/>
    <w:tmpl w:val="219CB4AE"/>
    <w:lvl w:ilvl="0" w:tplc="D52C9D90">
      <w:start w:val="1"/>
      <w:numFmt w:val="upperRoman"/>
      <w:lvlText w:val="%1."/>
      <w:lvlJc w:val="left"/>
      <w:pPr>
        <w:ind w:left="1680" w:hanging="9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4D8A6C8A"/>
    <w:multiLevelType w:val="hybridMultilevel"/>
    <w:tmpl w:val="C2D62176"/>
    <w:lvl w:ilvl="0" w:tplc="38B840EA">
      <w:start w:val="1"/>
      <w:numFmt w:val="decimal"/>
      <w:lvlText w:val="%1."/>
      <w:lvlJc w:val="left"/>
      <w:pPr>
        <w:ind w:left="1069" w:hanging="360"/>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518F119A"/>
    <w:multiLevelType w:val="hybridMultilevel"/>
    <w:tmpl w:val="D4D4488C"/>
    <w:lvl w:ilvl="0" w:tplc="8026C212">
      <w:start w:val="1"/>
      <w:numFmt w:val="upperRoman"/>
      <w:lvlText w:val="%1."/>
      <w:lvlJc w:val="left"/>
      <w:pPr>
        <w:ind w:left="1622" w:hanging="720"/>
      </w:pPr>
      <w:rPr>
        <w:rFonts w:ascii="Times New Roman" w:hAnsi="Times New Roman" w:cs="Times New Roman" w:hint="default"/>
      </w:rPr>
    </w:lvl>
    <w:lvl w:ilvl="1" w:tplc="04190019">
      <w:start w:val="1"/>
      <w:numFmt w:val="lowerLetter"/>
      <w:lvlText w:val="%2."/>
      <w:lvlJc w:val="left"/>
      <w:pPr>
        <w:ind w:left="1982" w:hanging="360"/>
      </w:pPr>
      <w:rPr>
        <w:rFonts w:cs="Times New Roman"/>
      </w:rPr>
    </w:lvl>
    <w:lvl w:ilvl="2" w:tplc="0419001B">
      <w:start w:val="1"/>
      <w:numFmt w:val="lowerRoman"/>
      <w:lvlText w:val="%3."/>
      <w:lvlJc w:val="right"/>
      <w:pPr>
        <w:ind w:left="2702" w:hanging="180"/>
      </w:pPr>
      <w:rPr>
        <w:rFonts w:cs="Times New Roman"/>
      </w:rPr>
    </w:lvl>
    <w:lvl w:ilvl="3" w:tplc="0419000F">
      <w:start w:val="1"/>
      <w:numFmt w:val="decimal"/>
      <w:lvlText w:val="%4."/>
      <w:lvlJc w:val="left"/>
      <w:pPr>
        <w:ind w:left="3422" w:hanging="360"/>
      </w:pPr>
      <w:rPr>
        <w:rFonts w:cs="Times New Roman"/>
      </w:rPr>
    </w:lvl>
    <w:lvl w:ilvl="4" w:tplc="04190019">
      <w:start w:val="1"/>
      <w:numFmt w:val="lowerLetter"/>
      <w:lvlText w:val="%5."/>
      <w:lvlJc w:val="left"/>
      <w:pPr>
        <w:ind w:left="4142" w:hanging="360"/>
      </w:pPr>
      <w:rPr>
        <w:rFonts w:cs="Times New Roman"/>
      </w:rPr>
    </w:lvl>
    <w:lvl w:ilvl="5" w:tplc="0419001B">
      <w:start w:val="1"/>
      <w:numFmt w:val="lowerRoman"/>
      <w:lvlText w:val="%6."/>
      <w:lvlJc w:val="right"/>
      <w:pPr>
        <w:ind w:left="4862" w:hanging="180"/>
      </w:pPr>
      <w:rPr>
        <w:rFonts w:cs="Times New Roman"/>
      </w:rPr>
    </w:lvl>
    <w:lvl w:ilvl="6" w:tplc="0419000F">
      <w:start w:val="1"/>
      <w:numFmt w:val="decimal"/>
      <w:lvlText w:val="%7."/>
      <w:lvlJc w:val="left"/>
      <w:pPr>
        <w:ind w:left="5582" w:hanging="360"/>
      </w:pPr>
      <w:rPr>
        <w:rFonts w:cs="Times New Roman"/>
      </w:rPr>
    </w:lvl>
    <w:lvl w:ilvl="7" w:tplc="04190019">
      <w:start w:val="1"/>
      <w:numFmt w:val="lowerLetter"/>
      <w:lvlText w:val="%8."/>
      <w:lvlJc w:val="left"/>
      <w:pPr>
        <w:ind w:left="6302" w:hanging="360"/>
      </w:pPr>
      <w:rPr>
        <w:rFonts w:cs="Times New Roman"/>
      </w:rPr>
    </w:lvl>
    <w:lvl w:ilvl="8" w:tplc="0419001B">
      <w:start w:val="1"/>
      <w:numFmt w:val="lowerRoman"/>
      <w:lvlText w:val="%9."/>
      <w:lvlJc w:val="right"/>
      <w:pPr>
        <w:ind w:left="7022" w:hanging="180"/>
      </w:pPr>
      <w:rPr>
        <w:rFonts w:cs="Times New Roman"/>
      </w:rPr>
    </w:lvl>
  </w:abstractNum>
  <w:abstractNum w:abstractNumId="8">
    <w:nsid w:val="53094CC2"/>
    <w:multiLevelType w:val="hybridMultilevel"/>
    <w:tmpl w:val="0714F4BE"/>
    <w:lvl w:ilvl="0" w:tplc="A3104DF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54F34003"/>
    <w:multiLevelType w:val="hybridMultilevel"/>
    <w:tmpl w:val="FB3CDB10"/>
    <w:lvl w:ilvl="0" w:tplc="3D32F9FC">
      <w:start w:val="1"/>
      <w:numFmt w:val="decimal"/>
      <w:lvlText w:val="%1."/>
      <w:lvlJc w:val="left"/>
      <w:pPr>
        <w:ind w:left="848" w:hanging="360"/>
      </w:pPr>
      <w:rPr>
        <w:rFonts w:cs="Times New Roman" w:hint="default"/>
      </w:rPr>
    </w:lvl>
    <w:lvl w:ilvl="1" w:tplc="04190019" w:tentative="1">
      <w:start w:val="1"/>
      <w:numFmt w:val="lowerLetter"/>
      <w:lvlText w:val="%2."/>
      <w:lvlJc w:val="left"/>
      <w:pPr>
        <w:ind w:left="1568" w:hanging="360"/>
      </w:pPr>
      <w:rPr>
        <w:rFonts w:cs="Times New Roman"/>
      </w:rPr>
    </w:lvl>
    <w:lvl w:ilvl="2" w:tplc="0419001B" w:tentative="1">
      <w:start w:val="1"/>
      <w:numFmt w:val="lowerRoman"/>
      <w:lvlText w:val="%3."/>
      <w:lvlJc w:val="right"/>
      <w:pPr>
        <w:ind w:left="2288" w:hanging="180"/>
      </w:pPr>
      <w:rPr>
        <w:rFonts w:cs="Times New Roman"/>
      </w:rPr>
    </w:lvl>
    <w:lvl w:ilvl="3" w:tplc="0419000F" w:tentative="1">
      <w:start w:val="1"/>
      <w:numFmt w:val="decimal"/>
      <w:lvlText w:val="%4."/>
      <w:lvlJc w:val="left"/>
      <w:pPr>
        <w:ind w:left="3008" w:hanging="360"/>
      </w:pPr>
      <w:rPr>
        <w:rFonts w:cs="Times New Roman"/>
      </w:rPr>
    </w:lvl>
    <w:lvl w:ilvl="4" w:tplc="04190019" w:tentative="1">
      <w:start w:val="1"/>
      <w:numFmt w:val="lowerLetter"/>
      <w:lvlText w:val="%5."/>
      <w:lvlJc w:val="left"/>
      <w:pPr>
        <w:ind w:left="3728" w:hanging="360"/>
      </w:pPr>
      <w:rPr>
        <w:rFonts w:cs="Times New Roman"/>
      </w:rPr>
    </w:lvl>
    <w:lvl w:ilvl="5" w:tplc="0419001B" w:tentative="1">
      <w:start w:val="1"/>
      <w:numFmt w:val="lowerRoman"/>
      <w:lvlText w:val="%6."/>
      <w:lvlJc w:val="right"/>
      <w:pPr>
        <w:ind w:left="4448" w:hanging="180"/>
      </w:pPr>
      <w:rPr>
        <w:rFonts w:cs="Times New Roman"/>
      </w:rPr>
    </w:lvl>
    <w:lvl w:ilvl="6" w:tplc="0419000F" w:tentative="1">
      <w:start w:val="1"/>
      <w:numFmt w:val="decimal"/>
      <w:lvlText w:val="%7."/>
      <w:lvlJc w:val="left"/>
      <w:pPr>
        <w:ind w:left="5168" w:hanging="360"/>
      </w:pPr>
      <w:rPr>
        <w:rFonts w:cs="Times New Roman"/>
      </w:rPr>
    </w:lvl>
    <w:lvl w:ilvl="7" w:tplc="04190019" w:tentative="1">
      <w:start w:val="1"/>
      <w:numFmt w:val="lowerLetter"/>
      <w:lvlText w:val="%8."/>
      <w:lvlJc w:val="left"/>
      <w:pPr>
        <w:ind w:left="5888" w:hanging="360"/>
      </w:pPr>
      <w:rPr>
        <w:rFonts w:cs="Times New Roman"/>
      </w:rPr>
    </w:lvl>
    <w:lvl w:ilvl="8" w:tplc="0419001B" w:tentative="1">
      <w:start w:val="1"/>
      <w:numFmt w:val="lowerRoman"/>
      <w:lvlText w:val="%9."/>
      <w:lvlJc w:val="right"/>
      <w:pPr>
        <w:ind w:left="6608" w:hanging="180"/>
      </w:pPr>
      <w:rPr>
        <w:rFonts w:cs="Times New Roman"/>
      </w:rPr>
    </w:lvl>
  </w:abstractNum>
  <w:abstractNum w:abstractNumId="10">
    <w:nsid w:val="5D014269"/>
    <w:multiLevelType w:val="hybridMultilevel"/>
    <w:tmpl w:val="0B4CD118"/>
    <w:lvl w:ilvl="0" w:tplc="0422000F">
      <w:start w:val="1"/>
      <w:numFmt w:val="decimal"/>
      <w:lvlText w:val="%1."/>
      <w:lvlJc w:val="left"/>
      <w:pPr>
        <w:ind w:left="1440" w:hanging="360"/>
      </w:pPr>
      <w:rPr>
        <w:rFonts w:cs="Times New Roman"/>
      </w:rPr>
    </w:lvl>
    <w:lvl w:ilvl="1" w:tplc="04220019" w:tentative="1">
      <w:start w:val="1"/>
      <w:numFmt w:val="lowerLetter"/>
      <w:lvlText w:val="%2."/>
      <w:lvlJc w:val="left"/>
      <w:pPr>
        <w:ind w:left="2160" w:hanging="360"/>
      </w:pPr>
      <w:rPr>
        <w:rFonts w:cs="Times New Roman"/>
      </w:rPr>
    </w:lvl>
    <w:lvl w:ilvl="2" w:tplc="0422001B" w:tentative="1">
      <w:start w:val="1"/>
      <w:numFmt w:val="lowerRoman"/>
      <w:lvlText w:val="%3."/>
      <w:lvlJc w:val="right"/>
      <w:pPr>
        <w:ind w:left="2880" w:hanging="180"/>
      </w:pPr>
      <w:rPr>
        <w:rFonts w:cs="Times New Roman"/>
      </w:rPr>
    </w:lvl>
    <w:lvl w:ilvl="3" w:tplc="0422000F" w:tentative="1">
      <w:start w:val="1"/>
      <w:numFmt w:val="decimal"/>
      <w:lvlText w:val="%4."/>
      <w:lvlJc w:val="left"/>
      <w:pPr>
        <w:ind w:left="3600" w:hanging="360"/>
      </w:pPr>
      <w:rPr>
        <w:rFonts w:cs="Times New Roman"/>
      </w:rPr>
    </w:lvl>
    <w:lvl w:ilvl="4" w:tplc="04220019" w:tentative="1">
      <w:start w:val="1"/>
      <w:numFmt w:val="lowerLetter"/>
      <w:lvlText w:val="%5."/>
      <w:lvlJc w:val="left"/>
      <w:pPr>
        <w:ind w:left="4320" w:hanging="360"/>
      </w:pPr>
      <w:rPr>
        <w:rFonts w:cs="Times New Roman"/>
      </w:rPr>
    </w:lvl>
    <w:lvl w:ilvl="5" w:tplc="0422001B" w:tentative="1">
      <w:start w:val="1"/>
      <w:numFmt w:val="lowerRoman"/>
      <w:lvlText w:val="%6."/>
      <w:lvlJc w:val="right"/>
      <w:pPr>
        <w:ind w:left="5040" w:hanging="180"/>
      </w:pPr>
      <w:rPr>
        <w:rFonts w:cs="Times New Roman"/>
      </w:rPr>
    </w:lvl>
    <w:lvl w:ilvl="6" w:tplc="0422000F" w:tentative="1">
      <w:start w:val="1"/>
      <w:numFmt w:val="decimal"/>
      <w:lvlText w:val="%7."/>
      <w:lvlJc w:val="left"/>
      <w:pPr>
        <w:ind w:left="5760" w:hanging="360"/>
      </w:pPr>
      <w:rPr>
        <w:rFonts w:cs="Times New Roman"/>
      </w:rPr>
    </w:lvl>
    <w:lvl w:ilvl="7" w:tplc="04220019" w:tentative="1">
      <w:start w:val="1"/>
      <w:numFmt w:val="lowerLetter"/>
      <w:lvlText w:val="%8."/>
      <w:lvlJc w:val="left"/>
      <w:pPr>
        <w:ind w:left="6480" w:hanging="360"/>
      </w:pPr>
      <w:rPr>
        <w:rFonts w:cs="Times New Roman"/>
      </w:rPr>
    </w:lvl>
    <w:lvl w:ilvl="8" w:tplc="0422001B" w:tentative="1">
      <w:start w:val="1"/>
      <w:numFmt w:val="lowerRoman"/>
      <w:lvlText w:val="%9."/>
      <w:lvlJc w:val="right"/>
      <w:pPr>
        <w:ind w:left="7200" w:hanging="180"/>
      </w:pPr>
      <w:rPr>
        <w:rFonts w:cs="Times New Roman"/>
      </w:rPr>
    </w:lvl>
  </w:abstractNum>
  <w:abstractNum w:abstractNumId="11">
    <w:nsid w:val="649A2B5C"/>
    <w:multiLevelType w:val="hybridMultilevel"/>
    <w:tmpl w:val="AFA4DDB4"/>
    <w:lvl w:ilvl="0" w:tplc="EA9AB50A">
      <w:start w:val="1"/>
      <w:numFmt w:val="upperRoman"/>
      <w:lvlText w:val="%1."/>
      <w:lvlJc w:val="left"/>
      <w:pPr>
        <w:ind w:left="1680" w:hanging="9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nsid w:val="73543796"/>
    <w:multiLevelType w:val="hybridMultilevel"/>
    <w:tmpl w:val="28AA7EE2"/>
    <w:lvl w:ilvl="0" w:tplc="FEE06F6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756C7895"/>
    <w:multiLevelType w:val="hybridMultilevel"/>
    <w:tmpl w:val="5DBA0ECC"/>
    <w:lvl w:ilvl="0" w:tplc="F18654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5FD3545"/>
    <w:multiLevelType w:val="hybridMultilevel"/>
    <w:tmpl w:val="94CE4B86"/>
    <w:lvl w:ilvl="0" w:tplc="6012E60A">
      <w:start w:val="1"/>
      <w:numFmt w:val="decimal"/>
      <w:lvlText w:val="%1."/>
      <w:lvlJc w:val="left"/>
      <w:pPr>
        <w:ind w:left="1080" w:hanging="360"/>
      </w:pPr>
      <w:rPr>
        <w:rFonts w:cs="Times New Roman" w:hint="default"/>
        <w:color w:val="000000"/>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9"/>
  </w:num>
  <w:num w:numId="2">
    <w:abstractNumId w:val="10"/>
  </w:num>
  <w:num w:numId="3">
    <w:abstractNumId w:val="3"/>
  </w:num>
  <w:num w:numId="4">
    <w:abstractNumId w:val="12"/>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6"/>
  </w:num>
  <w:num w:numId="9">
    <w:abstractNumId w:val="5"/>
  </w:num>
  <w:num w:numId="10">
    <w:abstractNumId w:val="14"/>
  </w:num>
  <w:num w:numId="11">
    <w:abstractNumId w:val="11"/>
  </w:num>
  <w:num w:numId="12">
    <w:abstractNumId w:val="1"/>
  </w:num>
  <w:num w:numId="13">
    <w:abstractNumId w:val="4"/>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630"/>
    <w:rsid w:val="00003490"/>
    <w:rsid w:val="000148B8"/>
    <w:rsid w:val="00016C2B"/>
    <w:rsid w:val="0008579C"/>
    <w:rsid w:val="000A595C"/>
    <w:rsid w:val="000D3C0A"/>
    <w:rsid w:val="000E0EB9"/>
    <w:rsid w:val="000E401E"/>
    <w:rsid w:val="000E7F34"/>
    <w:rsid w:val="000F1773"/>
    <w:rsid w:val="00103444"/>
    <w:rsid w:val="00127DC3"/>
    <w:rsid w:val="0013188D"/>
    <w:rsid w:val="00146357"/>
    <w:rsid w:val="0015432A"/>
    <w:rsid w:val="001605E8"/>
    <w:rsid w:val="0016660F"/>
    <w:rsid w:val="00180812"/>
    <w:rsid w:val="0018533F"/>
    <w:rsid w:val="001938C4"/>
    <w:rsid w:val="001A0B2D"/>
    <w:rsid w:val="001A5C6F"/>
    <w:rsid w:val="001D5308"/>
    <w:rsid w:val="001D7CE5"/>
    <w:rsid w:val="001E1600"/>
    <w:rsid w:val="001E4D9F"/>
    <w:rsid w:val="001E79E4"/>
    <w:rsid w:val="001F66C7"/>
    <w:rsid w:val="0021215B"/>
    <w:rsid w:val="00216B80"/>
    <w:rsid w:val="00217AC2"/>
    <w:rsid w:val="00222C12"/>
    <w:rsid w:val="00234A45"/>
    <w:rsid w:val="00235B90"/>
    <w:rsid w:val="00235DB2"/>
    <w:rsid w:val="00265797"/>
    <w:rsid w:val="00276877"/>
    <w:rsid w:val="00276D7F"/>
    <w:rsid w:val="00291401"/>
    <w:rsid w:val="00297F6C"/>
    <w:rsid w:val="002B0B0A"/>
    <w:rsid w:val="002C6D1E"/>
    <w:rsid w:val="002D5637"/>
    <w:rsid w:val="00331E11"/>
    <w:rsid w:val="00346D17"/>
    <w:rsid w:val="00362D96"/>
    <w:rsid w:val="00365E4E"/>
    <w:rsid w:val="00380D53"/>
    <w:rsid w:val="00396550"/>
    <w:rsid w:val="003A621D"/>
    <w:rsid w:val="003C01FB"/>
    <w:rsid w:val="003C7092"/>
    <w:rsid w:val="003D389E"/>
    <w:rsid w:val="003F74B2"/>
    <w:rsid w:val="00424354"/>
    <w:rsid w:val="00457DD1"/>
    <w:rsid w:val="004753B9"/>
    <w:rsid w:val="0048401B"/>
    <w:rsid w:val="004841D7"/>
    <w:rsid w:val="004A1649"/>
    <w:rsid w:val="004A7B66"/>
    <w:rsid w:val="004D53B3"/>
    <w:rsid w:val="00513C87"/>
    <w:rsid w:val="00516C8C"/>
    <w:rsid w:val="00527B74"/>
    <w:rsid w:val="0054174E"/>
    <w:rsid w:val="0055567E"/>
    <w:rsid w:val="00577F46"/>
    <w:rsid w:val="00586A5E"/>
    <w:rsid w:val="005B2F21"/>
    <w:rsid w:val="005D206C"/>
    <w:rsid w:val="005D246D"/>
    <w:rsid w:val="00603B0C"/>
    <w:rsid w:val="006465CE"/>
    <w:rsid w:val="006509AD"/>
    <w:rsid w:val="00653643"/>
    <w:rsid w:val="00654463"/>
    <w:rsid w:val="0066639E"/>
    <w:rsid w:val="00680B2B"/>
    <w:rsid w:val="006831A2"/>
    <w:rsid w:val="006832B1"/>
    <w:rsid w:val="006A289B"/>
    <w:rsid w:val="006A72B3"/>
    <w:rsid w:val="006B4B51"/>
    <w:rsid w:val="006C4242"/>
    <w:rsid w:val="006C54F9"/>
    <w:rsid w:val="00701F37"/>
    <w:rsid w:val="00714372"/>
    <w:rsid w:val="0072789F"/>
    <w:rsid w:val="007444E7"/>
    <w:rsid w:val="007531B2"/>
    <w:rsid w:val="00771EBB"/>
    <w:rsid w:val="00777703"/>
    <w:rsid w:val="00782EE9"/>
    <w:rsid w:val="00783E7B"/>
    <w:rsid w:val="00790630"/>
    <w:rsid w:val="007A1DBC"/>
    <w:rsid w:val="007B7381"/>
    <w:rsid w:val="007C288D"/>
    <w:rsid w:val="007D4767"/>
    <w:rsid w:val="007F5341"/>
    <w:rsid w:val="00821BAB"/>
    <w:rsid w:val="008239B7"/>
    <w:rsid w:val="0084430C"/>
    <w:rsid w:val="008619C2"/>
    <w:rsid w:val="00880506"/>
    <w:rsid w:val="008A5094"/>
    <w:rsid w:val="008C418B"/>
    <w:rsid w:val="008D1407"/>
    <w:rsid w:val="008F03AF"/>
    <w:rsid w:val="009173E5"/>
    <w:rsid w:val="0093195F"/>
    <w:rsid w:val="00933164"/>
    <w:rsid w:val="00935F34"/>
    <w:rsid w:val="00937DA5"/>
    <w:rsid w:val="00953153"/>
    <w:rsid w:val="00970C94"/>
    <w:rsid w:val="009804DC"/>
    <w:rsid w:val="009B7A59"/>
    <w:rsid w:val="009C4260"/>
    <w:rsid w:val="00A134D4"/>
    <w:rsid w:val="00A15974"/>
    <w:rsid w:val="00A22C48"/>
    <w:rsid w:val="00A24CE7"/>
    <w:rsid w:val="00A7587D"/>
    <w:rsid w:val="00A76950"/>
    <w:rsid w:val="00A8119B"/>
    <w:rsid w:val="00A87D41"/>
    <w:rsid w:val="00A966C3"/>
    <w:rsid w:val="00AA047C"/>
    <w:rsid w:val="00AA0556"/>
    <w:rsid w:val="00AA3DCD"/>
    <w:rsid w:val="00AA5F64"/>
    <w:rsid w:val="00AB496D"/>
    <w:rsid w:val="00AB61C8"/>
    <w:rsid w:val="00AD539F"/>
    <w:rsid w:val="00AD6FE8"/>
    <w:rsid w:val="00AE3880"/>
    <w:rsid w:val="00AF1D25"/>
    <w:rsid w:val="00B17983"/>
    <w:rsid w:val="00B320D5"/>
    <w:rsid w:val="00B56AD7"/>
    <w:rsid w:val="00B80B9C"/>
    <w:rsid w:val="00B854D2"/>
    <w:rsid w:val="00B86EA1"/>
    <w:rsid w:val="00BD39DA"/>
    <w:rsid w:val="00C02DB5"/>
    <w:rsid w:val="00C20CA2"/>
    <w:rsid w:val="00C27B59"/>
    <w:rsid w:val="00C40A02"/>
    <w:rsid w:val="00C42F2C"/>
    <w:rsid w:val="00C90200"/>
    <w:rsid w:val="00C946C2"/>
    <w:rsid w:val="00CA230E"/>
    <w:rsid w:val="00CA2B5B"/>
    <w:rsid w:val="00CC684D"/>
    <w:rsid w:val="00CF33DC"/>
    <w:rsid w:val="00D13582"/>
    <w:rsid w:val="00D1545F"/>
    <w:rsid w:val="00D6103F"/>
    <w:rsid w:val="00D82A7B"/>
    <w:rsid w:val="00D86900"/>
    <w:rsid w:val="00D870CA"/>
    <w:rsid w:val="00D97FEF"/>
    <w:rsid w:val="00DA0ECD"/>
    <w:rsid w:val="00DB59F9"/>
    <w:rsid w:val="00DD2B7C"/>
    <w:rsid w:val="00DD3762"/>
    <w:rsid w:val="00E50517"/>
    <w:rsid w:val="00E5442A"/>
    <w:rsid w:val="00E60F1F"/>
    <w:rsid w:val="00E94534"/>
    <w:rsid w:val="00EB4294"/>
    <w:rsid w:val="00EB5B0F"/>
    <w:rsid w:val="00EC2E95"/>
    <w:rsid w:val="00EF47A0"/>
    <w:rsid w:val="00F067CB"/>
    <w:rsid w:val="00F1124E"/>
    <w:rsid w:val="00F33B19"/>
    <w:rsid w:val="00F45D38"/>
    <w:rsid w:val="00F74E31"/>
    <w:rsid w:val="00F8578D"/>
    <w:rsid w:val="00FA226E"/>
    <w:rsid w:val="00FB08EF"/>
    <w:rsid w:val="00FB1680"/>
    <w:rsid w:val="00FF2875"/>
    <w:rsid w:val="00FF5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2A3959-F8E3-46FA-B2D2-F71E5688C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6D1E"/>
    <w:rPr>
      <w:rFonts w:cs="Times New Roman"/>
    </w:rPr>
  </w:style>
  <w:style w:type="paragraph" w:styleId="1">
    <w:name w:val="heading 1"/>
    <w:basedOn w:val="a"/>
    <w:next w:val="a"/>
    <w:link w:val="10"/>
    <w:uiPriority w:val="99"/>
    <w:qFormat/>
    <w:locked/>
    <w:rsid w:val="006C4242"/>
    <w:pPr>
      <w:keepNext/>
      <w:spacing w:before="240" w:after="60"/>
      <w:outlineLvl w:val="0"/>
    </w:pPr>
    <w:rPr>
      <w:rFonts w:ascii="Cambria" w:hAnsi="Cambria"/>
      <w:b/>
      <w:bCs/>
      <w:kern w:val="32"/>
      <w:sz w:val="32"/>
      <w:szCs w:val="32"/>
    </w:rPr>
  </w:style>
  <w:style w:type="paragraph" w:styleId="2">
    <w:name w:val="heading 2"/>
    <w:basedOn w:val="a"/>
    <w:link w:val="20"/>
    <w:uiPriority w:val="99"/>
    <w:qFormat/>
    <w:rsid w:val="00790630"/>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next w:val="a"/>
    <w:link w:val="30"/>
    <w:uiPriority w:val="99"/>
    <w:qFormat/>
    <w:locked/>
    <w:rsid w:val="00970C94"/>
    <w:pPr>
      <w:keepNext/>
      <w:spacing w:before="240" w:after="60"/>
      <w:outlineLvl w:val="2"/>
    </w:pPr>
    <w:rPr>
      <w:rFonts w:ascii="Cambria" w:hAnsi="Cambria"/>
      <w:b/>
      <w:bCs/>
      <w:sz w:val="26"/>
      <w:szCs w:val="26"/>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C4242"/>
    <w:rPr>
      <w:rFonts w:ascii="Cambria" w:hAnsi="Cambria" w:cs="Times New Roman"/>
      <w:b/>
      <w:bCs/>
      <w:kern w:val="32"/>
      <w:sz w:val="32"/>
      <w:szCs w:val="32"/>
    </w:rPr>
  </w:style>
  <w:style w:type="character" w:customStyle="1" w:styleId="20">
    <w:name w:val="Заголовок 2 Знак"/>
    <w:basedOn w:val="a0"/>
    <w:link w:val="2"/>
    <w:uiPriority w:val="99"/>
    <w:locked/>
    <w:rsid w:val="00790630"/>
    <w:rPr>
      <w:rFonts w:ascii="Times New Roman" w:hAnsi="Times New Roman" w:cs="Times New Roman"/>
      <w:b/>
      <w:bCs/>
      <w:sz w:val="36"/>
      <w:szCs w:val="36"/>
    </w:rPr>
  </w:style>
  <w:style w:type="character" w:customStyle="1" w:styleId="30">
    <w:name w:val="Заголовок 3 Знак"/>
    <w:basedOn w:val="a0"/>
    <w:link w:val="3"/>
    <w:uiPriority w:val="99"/>
    <w:semiHidden/>
    <w:locked/>
    <w:rsid w:val="00970C94"/>
    <w:rPr>
      <w:rFonts w:ascii="Cambria" w:hAnsi="Cambria" w:cs="Times New Roman"/>
      <w:b/>
      <w:bCs/>
      <w:sz w:val="26"/>
      <w:szCs w:val="26"/>
    </w:rPr>
  </w:style>
  <w:style w:type="paragraph" w:styleId="a3">
    <w:name w:val="Plain Text"/>
    <w:basedOn w:val="a"/>
    <w:link w:val="a4"/>
    <w:uiPriority w:val="99"/>
    <w:rsid w:val="00790630"/>
    <w:pPr>
      <w:spacing w:after="0" w:line="240" w:lineRule="auto"/>
    </w:pPr>
    <w:rPr>
      <w:rFonts w:ascii="Courier New" w:hAnsi="Courier New" w:cs="Courier New"/>
      <w:sz w:val="20"/>
      <w:szCs w:val="20"/>
      <w:lang w:val="uk-UA"/>
    </w:rPr>
  </w:style>
  <w:style w:type="character" w:customStyle="1" w:styleId="a4">
    <w:name w:val="Текст Знак"/>
    <w:basedOn w:val="a0"/>
    <w:link w:val="a3"/>
    <w:uiPriority w:val="99"/>
    <w:locked/>
    <w:rsid w:val="00790630"/>
    <w:rPr>
      <w:rFonts w:ascii="Courier New" w:hAnsi="Courier New" w:cs="Courier New"/>
      <w:sz w:val="20"/>
      <w:szCs w:val="20"/>
      <w:lang w:val="uk-UA" w:eastAsia="x-none"/>
    </w:rPr>
  </w:style>
  <w:style w:type="paragraph" w:customStyle="1" w:styleId="rvps2">
    <w:name w:val="rvps2"/>
    <w:basedOn w:val="a"/>
    <w:uiPriority w:val="99"/>
    <w:rsid w:val="00790630"/>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rsid w:val="008F03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locked/>
    <w:rsid w:val="008F03AF"/>
    <w:rPr>
      <w:rFonts w:ascii="Courier New" w:hAnsi="Courier New" w:cs="Courier New"/>
      <w:sz w:val="20"/>
      <w:szCs w:val="20"/>
      <w:lang w:val="uk-UA" w:eastAsia="uk-UA"/>
    </w:rPr>
  </w:style>
  <w:style w:type="paragraph" w:styleId="a5">
    <w:name w:val="List Paragraph"/>
    <w:basedOn w:val="a"/>
    <w:uiPriority w:val="34"/>
    <w:qFormat/>
    <w:rsid w:val="00953153"/>
    <w:pPr>
      <w:ind w:left="720"/>
      <w:contextualSpacing/>
    </w:pPr>
  </w:style>
  <w:style w:type="paragraph" w:customStyle="1" w:styleId="BodyText21">
    <w:name w:val="Body Text 21"/>
    <w:basedOn w:val="a"/>
    <w:uiPriority w:val="99"/>
    <w:rsid w:val="003C7092"/>
    <w:pPr>
      <w:autoSpaceDE w:val="0"/>
      <w:autoSpaceDN w:val="0"/>
      <w:spacing w:after="0" w:line="240" w:lineRule="auto"/>
      <w:ind w:left="6480"/>
      <w:jc w:val="both"/>
    </w:pPr>
    <w:rPr>
      <w:rFonts w:ascii="Times New Roman" w:hAnsi="Times New Roman"/>
      <w:sz w:val="28"/>
      <w:szCs w:val="28"/>
      <w:lang w:val="uk-UA" w:eastAsia="uk-UA"/>
    </w:rPr>
  </w:style>
  <w:style w:type="paragraph" w:customStyle="1" w:styleId="a6">
    <w:name w:val="Нормальний текст"/>
    <w:basedOn w:val="a"/>
    <w:uiPriority w:val="99"/>
    <w:rsid w:val="0015432A"/>
    <w:pPr>
      <w:spacing w:before="120" w:after="0" w:line="240" w:lineRule="auto"/>
      <w:ind w:firstLine="567"/>
      <w:jc w:val="both"/>
    </w:pPr>
    <w:rPr>
      <w:rFonts w:ascii="Antiqua" w:hAnsi="Antiqua"/>
      <w:sz w:val="26"/>
      <w:szCs w:val="20"/>
      <w:lang w:val="uk-UA"/>
    </w:rPr>
  </w:style>
  <w:style w:type="paragraph" w:styleId="a7">
    <w:name w:val="Normal (Web)"/>
    <w:basedOn w:val="a"/>
    <w:uiPriority w:val="99"/>
    <w:rsid w:val="0015432A"/>
    <w:pPr>
      <w:spacing w:before="100" w:beforeAutospacing="1" w:after="100" w:afterAutospacing="1" w:line="240" w:lineRule="auto"/>
    </w:pPr>
    <w:rPr>
      <w:rFonts w:ascii="Times New Roman" w:hAnsi="Times New Roman"/>
      <w:sz w:val="24"/>
      <w:szCs w:val="24"/>
    </w:rPr>
  </w:style>
  <w:style w:type="paragraph" w:styleId="a8">
    <w:name w:val="header"/>
    <w:basedOn w:val="a"/>
    <w:link w:val="a9"/>
    <w:uiPriority w:val="99"/>
    <w:rsid w:val="00346D17"/>
    <w:pPr>
      <w:tabs>
        <w:tab w:val="center" w:pos="4819"/>
        <w:tab w:val="right" w:pos="9639"/>
      </w:tabs>
    </w:pPr>
  </w:style>
  <w:style w:type="character" w:customStyle="1" w:styleId="a9">
    <w:name w:val="Верхний колонтитул Знак"/>
    <w:basedOn w:val="a0"/>
    <w:link w:val="a8"/>
    <w:uiPriority w:val="99"/>
    <w:semiHidden/>
    <w:locked/>
    <w:rPr>
      <w:rFonts w:cs="Times New Roman"/>
    </w:rPr>
  </w:style>
  <w:style w:type="character" w:styleId="aa">
    <w:name w:val="page number"/>
    <w:basedOn w:val="a0"/>
    <w:uiPriority w:val="99"/>
    <w:rsid w:val="00346D17"/>
    <w:rPr>
      <w:rFonts w:cs="Times New Roman"/>
    </w:rPr>
  </w:style>
  <w:style w:type="paragraph" w:styleId="ab">
    <w:name w:val="Body Text Indent"/>
    <w:basedOn w:val="a"/>
    <w:link w:val="ac"/>
    <w:uiPriority w:val="99"/>
    <w:semiHidden/>
    <w:rsid w:val="006C4242"/>
    <w:pPr>
      <w:spacing w:after="120"/>
      <w:ind w:left="283"/>
    </w:pPr>
  </w:style>
  <w:style w:type="character" w:customStyle="1" w:styleId="ac">
    <w:name w:val="Основной текст с отступом Знак"/>
    <w:basedOn w:val="a0"/>
    <w:link w:val="ab"/>
    <w:uiPriority w:val="99"/>
    <w:semiHidden/>
    <w:locked/>
    <w:rsid w:val="006C4242"/>
    <w:rPr>
      <w:rFonts w:cs="Times New Roman"/>
    </w:rPr>
  </w:style>
  <w:style w:type="paragraph" w:styleId="21">
    <w:name w:val="Body Text First Indent 2"/>
    <w:basedOn w:val="ab"/>
    <w:link w:val="22"/>
    <w:uiPriority w:val="99"/>
    <w:semiHidden/>
    <w:rsid w:val="006C4242"/>
    <w:pPr>
      <w:spacing w:line="240" w:lineRule="auto"/>
      <w:ind w:firstLine="210"/>
    </w:pPr>
    <w:rPr>
      <w:rFonts w:ascii="Times New Roman" w:hAnsi="Times New Roman"/>
      <w:sz w:val="24"/>
      <w:szCs w:val="24"/>
    </w:rPr>
  </w:style>
  <w:style w:type="character" w:customStyle="1" w:styleId="22">
    <w:name w:val="Красная строка 2 Знак"/>
    <w:basedOn w:val="ac"/>
    <w:link w:val="21"/>
    <w:uiPriority w:val="99"/>
    <w:semiHidden/>
    <w:locked/>
    <w:rsid w:val="006C4242"/>
    <w:rPr>
      <w:rFonts w:ascii="Times New Roman" w:hAnsi="Times New Roman" w:cs="Times New Roman"/>
      <w:sz w:val="24"/>
      <w:szCs w:val="24"/>
    </w:rPr>
  </w:style>
  <w:style w:type="character" w:customStyle="1" w:styleId="FontStyle21">
    <w:name w:val="Font Style21"/>
    <w:uiPriority w:val="99"/>
    <w:rsid w:val="006C4242"/>
    <w:rPr>
      <w:rFonts w:ascii="Times New Roman" w:hAnsi="Times New Roman"/>
      <w:b/>
      <w:sz w:val="24"/>
    </w:rPr>
  </w:style>
  <w:style w:type="paragraph" w:customStyle="1" w:styleId="11">
    <w:name w:val="Знак Знак1 Знак Знак Знак Знак Знак Знак"/>
    <w:basedOn w:val="a"/>
    <w:uiPriority w:val="99"/>
    <w:rsid w:val="006831A2"/>
    <w:pPr>
      <w:spacing w:after="0" w:line="240" w:lineRule="auto"/>
    </w:pPr>
    <w:rPr>
      <w:rFonts w:ascii="Verdana" w:hAnsi="Verdana" w:cs="Verdana"/>
      <w:sz w:val="20"/>
      <w:szCs w:val="20"/>
      <w:lang w:val="en-US" w:eastAsia="en-US"/>
    </w:rPr>
  </w:style>
  <w:style w:type="paragraph" w:styleId="ad">
    <w:name w:val="No Spacing"/>
    <w:uiPriority w:val="99"/>
    <w:qFormat/>
    <w:rsid w:val="00CF33DC"/>
    <w:pPr>
      <w:spacing w:after="0" w:line="240" w:lineRule="auto"/>
    </w:pPr>
    <w:rPr>
      <w:rFonts w:ascii="Cambria" w:hAnsi="Cambria" w:cs="Times New Roman"/>
      <w:sz w:val="24"/>
      <w:szCs w:val="24"/>
    </w:rPr>
  </w:style>
  <w:style w:type="paragraph" w:styleId="ae">
    <w:name w:val="annotation text"/>
    <w:basedOn w:val="a"/>
    <w:link w:val="af"/>
    <w:uiPriority w:val="99"/>
    <w:unhideWhenUsed/>
    <w:rsid w:val="00222C12"/>
    <w:pPr>
      <w:spacing w:after="0" w:line="240" w:lineRule="auto"/>
    </w:pPr>
    <w:rPr>
      <w:rFonts w:ascii="Times New Roman" w:hAnsi="Times New Roman"/>
      <w:sz w:val="20"/>
      <w:szCs w:val="20"/>
      <w:lang w:eastAsia="en-US"/>
    </w:rPr>
  </w:style>
  <w:style w:type="character" w:customStyle="1" w:styleId="af">
    <w:name w:val="Текст примечания Знак"/>
    <w:basedOn w:val="a0"/>
    <w:link w:val="ae"/>
    <w:uiPriority w:val="99"/>
    <w:locked/>
    <w:rsid w:val="00222C12"/>
    <w:rPr>
      <w:rFonts w:ascii="Times New Roman" w:hAnsi="Times New Roman" w:cs="Times New Roman"/>
      <w:sz w:val="20"/>
      <w:szCs w:val="20"/>
      <w:lang w:val="x-none" w:eastAsia="en-US"/>
    </w:rPr>
  </w:style>
  <w:style w:type="character" w:styleId="af0">
    <w:name w:val="annotation reference"/>
    <w:basedOn w:val="a0"/>
    <w:uiPriority w:val="99"/>
    <w:rsid w:val="00235DB2"/>
    <w:rPr>
      <w:rFonts w:cs="Times New Roman"/>
      <w:sz w:val="16"/>
      <w:szCs w:val="16"/>
    </w:rPr>
  </w:style>
  <w:style w:type="paragraph" w:styleId="af1">
    <w:name w:val="annotation subject"/>
    <w:basedOn w:val="ae"/>
    <w:next w:val="ae"/>
    <w:link w:val="af2"/>
    <w:uiPriority w:val="99"/>
    <w:rsid w:val="00235DB2"/>
    <w:pPr>
      <w:spacing w:after="200" w:line="276" w:lineRule="auto"/>
    </w:pPr>
    <w:rPr>
      <w:rFonts w:ascii="Calibri" w:hAnsi="Calibri"/>
      <w:b/>
      <w:bCs/>
      <w:lang w:eastAsia="ru-RU"/>
    </w:rPr>
  </w:style>
  <w:style w:type="character" w:customStyle="1" w:styleId="af2">
    <w:name w:val="Тема примечания Знак"/>
    <w:basedOn w:val="af"/>
    <w:link w:val="af1"/>
    <w:uiPriority w:val="99"/>
    <w:locked/>
    <w:rsid w:val="00235DB2"/>
    <w:rPr>
      <w:rFonts w:ascii="Times New Roman" w:hAnsi="Times New Roman" w:cs="Times New Roman"/>
      <w:b/>
      <w:bCs/>
      <w:sz w:val="20"/>
      <w:szCs w:val="20"/>
      <w:lang w:val="x-none" w:eastAsia="en-US"/>
    </w:rPr>
  </w:style>
  <w:style w:type="paragraph" w:styleId="af3">
    <w:name w:val="Balloon Text"/>
    <w:basedOn w:val="a"/>
    <w:link w:val="af4"/>
    <w:uiPriority w:val="99"/>
    <w:rsid w:val="00235DB2"/>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locked/>
    <w:rsid w:val="00235D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8568">
      <w:marLeft w:val="0"/>
      <w:marRight w:val="0"/>
      <w:marTop w:val="0"/>
      <w:marBottom w:val="0"/>
      <w:divBdr>
        <w:top w:val="none" w:sz="0" w:space="0" w:color="auto"/>
        <w:left w:val="none" w:sz="0" w:space="0" w:color="auto"/>
        <w:bottom w:val="none" w:sz="0" w:space="0" w:color="auto"/>
        <w:right w:val="none" w:sz="0" w:space="0" w:color="auto"/>
      </w:divBdr>
    </w:div>
    <w:div w:id="8258569">
      <w:marLeft w:val="0"/>
      <w:marRight w:val="0"/>
      <w:marTop w:val="0"/>
      <w:marBottom w:val="0"/>
      <w:divBdr>
        <w:top w:val="none" w:sz="0" w:space="0" w:color="auto"/>
        <w:left w:val="none" w:sz="0" w:space="0" w:color="auto"/>
        <w:bottom w:val="none" w:sz="0" w:space="0" w:color="auto"/>
        <w:right w:val="none" w:sz="0" w:space="0" w:color="auto"/>
      </w:divBdr>
    </w:div>
    <w:div w:id="8258570">
      <w:marLeft w:val="0"/>
      <w:marRight w:val="0"/>
      <w:marTop w:val="0"/>
      <w:marBottom w:val="0"/>
      <w:divBdr>
        <w:top w:val="none" w:sz="0" w:space="0" w:color="auto"/>
        <w:left w:val="none" w:sz="0" w:space="0" w:color="auto"/>
        <w:bottom w:val="none" w:sz="0" w:space="0" w:color="auto"/>
        <w:right w:val="none" w:sz="0" w:space="0" w:color="auto"/>
      </w:divBdr>
    </w:div>
    <w:div w:id="8258571">
      <w:marLeft w:val="0"/>
      <w:marRight w:val="0"/>
      <w:marTop w:val="0"/>
      <w:marBottom w:val="0"/>
      <w:divBdr>
        <w:top w:val="none" w:sz="0" w:space="0" w:color="auto"/>
        <w:left w:val="none" w:sz="0" w:space="0" w:color="auto"/>
        <w:bottom w:val="none" w:sz="0" w:space="0" w:color="auto"/>
        <w:right w:val="none" w:sz="0" w:space="0" w:color="auto"/>
      </w:divBdr>
    </w:div>
    <w:div w:id="8258572">
      <w:marLeft w:val="0"/>
      <w:marRight w:val="0"/>
      <w:marTop w:val="0"/>
      <w:marBottom w:val="0"/>
      <w:divBdr>
        <w:top w:val="none" w:sz="0" w:space="0" w:color="auto"/>
        <w:left w:val="none" w:sz="0" w:space="0" w:color="auto"/>
        <w:bottom w:val="none" w:sz="0" w:space="0" w:color="auto"/>
        <w:right w:val="none" w:sz="0" w:space="0" w:color="auto"/>
      </w:divBdr>
    </w:div>
    <w:div w:id="8258573">
      <w:marLeft w:val="0"/>
      <w:marRight w:val="0"/>
      <w:marTop w:val="0"/>
      <w:marBottom w:val="0"/>
      <w:divBdr>
        <w:top w:val="none" w:sz="0" w:space="0" w:color="auto"/>
        <w:left w:val="none" w:sz="0" w:space="0" w:color="auto"/>
        <w:bottom w:val="none" w:sz="0" w:space="0" w:color="auto"/>
        <w:right w:val="none" w:sz="0" w:space="0" w:color="auto"/>
      </w:divBdr>
    </w:div>
    <w:div w:id="8258574">
      <w:marLeft w:val="0"/>
      <w:marRight w:val="0"/>
      <w:marTop w:val="0"/>
      <w:marBottom w:val="0"/>
      <w:divBdr>
        <w:top w:val="none" w:sz="0" w:space="0" w:color="auto"/>
        <w:left w:val="none" w:sz="0" w:space="0" w:color="auto"/>
        <w:bottom w:val="none" w:sz="0" w:space="0" w:color="auto"/>
        <w:right w:val="none" w:sz="0" w:space="0" w:color="auto"/>
      </w:divBdr>
    </w:div>
    <w:div w:id="8258575">
      <w:marLeft w:val="0"/>
      <w:marRight w:val="0"/>
      <w:marTop w:val="0"/>
      <w:marBottom w:val="0"/>
      <w:divBdr>
        <w:top w:val="none" w:sz="0" w:space="0" w:color="auto"/>
        <w:left w:val="none" w:sz="0" w:space="0" w:color="auto"/>
        <w:bottom w:val="none" w:sz="0" w:space="0" w:color="auto"/>
        <w:right w:val="none" w:sz="0" w:space="0" w:color="auto"/>
      </w:divBdr>
    </w:div>
    <w:div w:id="82585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1098</Words>
  <Characters>6264</Characters>
  <Application>Microsoft Office Word</Application>
  <DocSecurity>0</DocSecurity>
  <Lines>52</Lines>
  <Paragraphs>14</Paragraphs>
  <ScaleCrop>false</ScaleCrop>
  <Company>Reanimator Extreme Edition</Company>
  <LinksUpToDate>false</LinksUpToDate>
  <CharactersWithSpaces>7348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UK</cp:lastModifiedBy>
  <cp:revision>4</cp:revision>
  <cp:lastPrinted>2015-02-27T11:22:00Z</cp:lastPrinted>
  <dcterms:created xsi:type="dcterms:W3CDTF">2018-06-18T12:56:00Z</dcterms:created>
  <dcterms:modified xsi:type="dcterms:W3CDTF">2018-06-18T12:58:00Z</dcterms:modified>
</cp:coreProperties>
</file>