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37C" w:rsidRDefault="00F6537C" w:rsidP="00F6537C">
      <w:pPr>
        <w:pStyle w:val="a4"/>
        <w:ind w:left="6804"/>
        <w:jc w:val="both"/>
        <w:rPr>
          <w:b w:val="0"/>
          <w:sz w:val="28"/>
          <w:szCs w:val="28"/>
        </w:rPr>
      </w:pPr>
      <w:r>
        <w:rPr>
          <w:b w:val="0"/>
          <w:sz w:val="28"/>
          <w:szCs w:val="28"/>
        </w:rPr>
        <w:t xml:space="preserve">До реєстр. № </w:t>
      </w:r>
      <w:r>
        <w:rPr>
          <w:b w:val="0"/>
          <w:sz w:val="28"/>
          <w:szCs w:val="28"/>
        </w:rPr>
        <w:t>8523</w:t>
      </w:r>
    </w:p>
    <w:p w:rsidR="00F6537C" w:rsidRDefault="00F6537C" w:rsidP="00F6537C">
      <w:pPr>
        <w:pStyle w:val="a4"/>
        <w:ind w:left="6804"/>
        <w:jc w:val="both"/>
        <w:rPr>
          <w:b w:val="0"/>
          <w:sz w:val="28"/>
          <w:szCs w:val="28"/>
        </w:rPr>
      </w:pPr>
      <w:r>
        <w:rPr>
          <w:b w:val="0"/>
          <w:sz w:val="28"/>
          <w:szCs w:val="28"/>
        </w:rPr>
        <w:t xml:space="preserve">від </w:t>
      </w:r>
      <w:r>
        <w:rPr>
          <w:b w:val="0"/>
          <w:sz w:val="28"/>
          <w:szCs w:val="28"/>
        </w:rPr>
        <w:t>25.06</w:t>
      </w:r>
      <w:bookmarkStart w:id="0" w:name="_GoBack"/>
      <w:bookmarkEnd w:id="0"/>
      <w:r>
        <w:rPr>
          <w:b w:val="0"/>
          <w:sz w:val="28"/>
          <w:szCs w:val="28"/>
        </w:rPr>
        <w:t>.2018 р.</w:t>
      </w:r>
    </w:p>
    <w:p w:rsidR="00F6537C" w:rsidRDefault="00F6537C" w:rsidP="00F6537C">
      <w:pPr>
        <w:pStyle w:val="a4"/>
        <w:rPr>
          <w:sz w:val="28"/>
          <w:szCs w:val="28"/>
        </w:rPr>
      </w:pPr>
    </w:p>
    <w:p w:rsidR="00F6537C" w:rsidRDefault="00F6537C" w:rsidP="00F6537C">
      <w:pPr>
        <w:pStyle w:val="a4"/>
        <w:rPr>
          <w:sz w:val="28"/>
          <w:szCs w:val="28"/>
        </w:rPr>
      </w:pPr>
    </w:p>
    <w:p w:rsidR="00F6537C" w:rsidRDefault="00F6537C" w:rsidP="00F6537C">
      <w:pPr>
        <w:pStyle w:val="a4"/>
        <w:rPr>
          <w:sz w:val="28"/>
          <w:szCs w:val="28"/>
        </w:rPr>
      </w:pPr>
    </w:p>
    <w:p w:rsidR="00F6537C" w:rsidRDefault="00F6537C" w:rsidP="00F6537C">
      <w:pPr>
        <w:pStyle w:val="a4"/>
        <w:rPr>
          <w:sz w:val="28"/>
          <w:szCs w:val="28"/>
        </w:rPr>
      </w:pPr>
    </w:p>
    <w:p w:rsidR="00F6537C" w:rsidRDefault="00F6537C" w:rsidP="00F6537C">
      <w:pPr>
        <w:pStyle w:val="a4"/>
        <w:rPr>
          <w:sz w:val="28"/>
          <w:szCs w:val="28"/>
        </w:rPr>
      </w:pPr>
    </w:p>
    <w:p w:rsidR="00F6537C" w:rsidRDefault="00F6537C" w:rsidP="00F6537C">
      <w:pPr>
        <w:jc w:val="center"/>
        <w:rPr>
          <w:b/>
          <w:szCs w:val="28"/>
        </w:rPr>
      </w:pPr>
      <w:r>
        <w:rPr>
          <w:b/>
          <w:szCs w:val="28"/>
        </w:rPr>
        <w:t>ВИСНОВОК</w:t>
      </w:r>
    </w:p>
    <w:p w:rsidR="00F6537C" w:rsidRDefault="00F6537C" w:rsidP="00F6537C">
      <w:pPr>
        <w:jc w:val="center"/>
        <w:rPr>
          <w:b/>
          <w:szCs w:val="28"/>
        </w:rPr>
      </w:pPr>
    </w:p>
    <w:p w:rsidR="00F6537C" w:rsidRDefault="00F6537C" w:rsidP="00F6537C">
      <w:pPr>
        <w:jc w:val="center"/>
        <w:rPr>
          <w:b/>
          <w:szCs w:val="28"/>
        </w:rPr>
      </w:pPr>
      <w:r>
        <w:rPr>
          <w:b/>
          <w:szCs w:val="28"/>
        </w:rPr>
        <w:t>Комітету Верховної Ради України</w:t>
      </w:r>
    </w:p>
    <w:p w:rsidR="00F6537C" w:rsidRDefault="00F6537C" w:rsidP="00F6537C">
      <w:pPr>
        <w:jc w:val="center"/>
        <w:rPr>
          <w:b/>
          <w:szCs w:val="28"/>
        </w:rPr>
      </w:pPr>
      <w:r>
        <w:rPr>
          <w:b/>
          <w:szCs w:val="28"/>
        </w:rPr>
        <w:t>з питань правової політики та правосуддя</w:t>
      </w:r>
    </w:p>
    <w:p w:rsidR="00332042" w:rsidRDefault="00332042" w:rsidP="00332042">
      <w:pPr>
        <w:jc w:val="center"/>
        <w:rPr>
          <w:b/>
          <w:szCs w:val="28"/>
        </w:rPr>
      </w:pPr>
    </w:p>
    <w:p w:rsidR="00332042" w:rsidRPr="00F41318" w:rsidRDefault="00332042" w:rsidP="00332042">
      <w:pPr>
        <w:spacing w:line="288" w:lineRule="auto"/>
        <w:jc w:val="center"/>
        <w:rPr>
          <w:b/>
          <w:bCs/>
        </w:rPr>
      </w:pPr>
      <w:r w:rsidRPr="004830CE">
        <w:rPr>
          <w:b/>
          <w:szCs w:val="28"/>
        </w:rPr>
        <w:t xml:space="preserve">щодо </w:t>
      </w:r>
      <w:r w:rsidRPr="00414BF2">
        <w:rPr>
          <w:b/>
          <w:szCs w:val="28"/>
        </w:rPr>
        <w:t xml:space="preserve">проекту Закону </w:t>
      </w:r>
      <w:r>
        <w:rPr>
          <w:b/>
          <w:szCs w:val="28"/>
        </w:rPr>
        <w:t>п</w:t>
      </w:r>
      <w:r w:rsidRPr="00414BF2">
        <w:rPr>
          <w:b/>
          <w:szCs w:val="28"/>
        </w:rPr>
        <w:t xml:space="preserve">ро внесення змін до </w:t>
      </w:r>
      <w:r w:rsidRPr="00414BF2">
        <w:rPr>
          <w:b/>
          <w:bCs/>
          <w:szCs w:val="28"/>
        </w:rPr>
        <w:t>Кримінального кодексу України щодо</w:t>
      </w:r>
      <w:r w:rsidRPr="00CA3484">
        <w:rPr>
          <w:b/>
          <w:bCs/>
          <w:szCs w:val="28"/>
          <w:lang w:val="ru-RU"/>
        </w:rPr>
        <w:t xml:space="preserve"> </w:t>
      </w:r>
      <w:r w:rsidRPr="00414BF2">
        <w:rPr>
          <w:b/>
          <w:bCs/>
          <w:szCs w:val="28"/>
        </w:rPr>
        <w:t xml:space="preserve">встановлення кримінальної відповідальності за </w:t>
      </w:r>
      <w:r w:rsidRPr="00D52ED1">
        <w:rPr>
          <w:b/>
          <w:szCs w:val="28"/>
        </w:rPr>
        <w:t>порушення вимог охорони та використання пасовищ і сінокосів</w:t>
      </w:r>
    </w:p>
    <w:p w:rsidR="00332042" w:rsidRPr="0014539B" w:rsidRDefault="00332042" w:rsidP="00332042">
      <w:pPr>
        <w:jc w:val="center"/>
        <w:rPr>
          <w:b/>
          <w:szCs w:val="28"/>
        </w:rPr>
      </w:pPr>
      <w:r w:rsidRPr="0014539B">
        <w:rPr>
          <w:b/>
          <w:szCs w:val="28"/>
        </w:rPr>
        <w:t xml:space="preserve"> (реєстр. № </w:t>
      </w:r>
      <w:r>
        <w:rPr>
          <w:b/>
          <w:szCs w:val="28"/>
        </w:rPr>
        <w:t>8523</w:t>
      </w:r>
      <w:r w:rsidRPr="0014539B">
        <w:rPr>
          <w:b/>
          <w:szCs w:val="28"/>
        </w:rPr>
        <w:t xml:space="preserve"> від </w:t>
      </w:r>
      <w:r>
        <w:rPr>
          <w:b/>
          <w:szCs w:val="28"/>
        </w:rPr>
        <w:t>25 червня 2018</w:t>
      </w:r>
      <w:r w:rsidRPr="0014539B">
        <w:rPr>
          <w:b/>
          <w:szCs w:val="28"/>
        </w:rPr>
        <w:t xml:space="preserve"> року)</w:t>
      </w:r>
    </w:p>
    <w:p w:rsidR="00332042" w:rsidRPr="004C6CC8" w:rsidRDefault="00332042" w:rsidP="00332042">
      <w:pPr>
        <w:jc w:val="center"/>
        <w:rPr>
          <w:b/>
          <w:szCs w:val="28"/>
        </w:rPr>
      </w:pPr>
    </w:p>
    <w:p w:rsidR="00332042" w:rsidRDefault="00332042" w:rsidP="00332042">
      <w:pPr>
        <w:ind w:firstLine="851"/>
        <w:jc w:val="both"/>
        <w:rPr>
          <w:rStyle w:val="a3"/>
          <w:b w:val="0"/>
          <w:szCs w:val="28"/>
        </w:rPr>
      </w:pPr>
    </w:p>
    <w:p w:rsidR="00332042" w:rsidRDefault="00332042" w:rsidP="00332042">
      <w:pPr>
        <w:spacing w:line="288" w:lineRule="auto"/>
        <w:ind w:firstLine="851"/>
        <w:jc w:val="both"/>
        <w:rPr>
          <w:bCs/>
        </w:rPr>
      </w:pPr>
      <w:r w:rsidRPr="001B5D61">
        <w:rPr>
          <w:rStyle w:val="a3"/>
          <w:b w:val="0"/>
          <w:szCs w:val="28"/>
        </w:rPr>
        <w:t xml:space="preserve">Комітет з питань правової політики та правосуддя розглянув на своєму засіданні </w:t>
      </w:r>
      <w:r w:rsidR="003C2DF6">
        <w:rPr>
          <w:rStyle w:val="a3"/>
          <w:b w:val="0"/>
          <w:szCs w:val="28"/>
        </w:rPr>
        <w:t xml:space="preserve">17 січня 2019 року (протокол № </w:t>
      </w:r>
      <w:r w:rsidR="003C2DF6" w:rsidRPr="003C2DF6">
        <w:rPr>
          <w:rStyle w:val="a3"/>
          <w:b w:val="0"/>
          <w:szCs w:val="28"/>
        </w:rPr>
        <w:t>76</w:t>
      </w:r>
      <w:r w:rsidRPr="001B5D61">
        <w:rPr>
          <w:rStyle w:val="a3"/>
          <w:b w:val="0"/>
          <w:szCs w:val="28"/>
        </w:rPr>
        <w:t>)</w:t>
      </w:r>
      <w:r>
        <w:rPr>
          <w:rStyle w:val="a3"/>
          <w:b w:val="0"/>
          <w:szCs w:val="28"/>
        </w:rPr>
        <w:t xml:space="preserve"> </w:t>
      </w:r>
      <w:r w:rsidRPr="00332042">
        <w:rPr>
          <w:rStyle w:val="a3"/>
          <w:b w:val="0"/>
          <w:szCs w:val="28"/>
        </w:rPr>
        <w:t>на відповідність Конституції України</w:t>
      </w:r>
      <w:r w:rsidRPr="00375875">
        <w:rPr>
          <w:rStyle w:val="a3"/>
          <w:szCs w:val="28"/>
        </w:rPr>
        <w:t xml:space="preserve"> </w:t>
      </w:r>
      <w:r w:rsidRPr="00414BB4">
        <w:rPr>
          <w:bCs/>
        </w:rPr>
        <w:t>пр</w:t>
      </w:r>
      <w:r>
        <w:rPr>
          <w:bCs/>
        </w:rPr>
        <w:t>оект</w:t>
      </w:r>
      <w:r w:rsidRPr="00414BB4">
        <w:rPr>
          <w:bCs/>
        </w:rPr>
        <w:t xml:space="preserve"> </w:t>
      </w:r>
      <w:r w:rsidRPr="000A77F6">
        <w:rPr>
          <w:szCs w:val="28"/>
        </w:rPr>
        <w:t xml:space="preserve">Закону про внесення змін до </w:t>
      </w:r>
      <w:r w:rsidRPr="000A77F6">
        <w:rPr>
          <w:bCs/>
          <w:szCs w:val="28"/>
        </w:rPr>
        <w:t xml:space="preserve">Кримінального кодексу України щодо встановлення кримінальної відповідальності за </w:t>
      </w:r>
      <w:r w:rsidRPr="000A77F6">
        <w:rPr>
          <w:szCs w:val="28"/>
        </w:rPr>
        <w:t>порушення вимог охорони та використання пасовищ і сінокосів</w:t>
      </w:r>
      <w:r>
        <w:rPr>
          <w:szCs w:val="28"/>
        </w:rPr>
        <w:t xml:space="preserve"> </w:t>
      </w:r>
      <w:r w:rsidRPr="000A77F6">
        <w:rPr>
          <w:szCs w:val="28"/>
        </w:rPr>
        <w:t>(реєстр. № 8523 від 25 червня 2018 року)</w:t>
      </w:r>
      <w:r w:rsidRPr="006A116D">
        <w:rPr>
          <w:bCs/>
        </w:rPr>
        <w:t xml:space="preserve">, поданий </w:t>
      </w:r>
      <w:proofErr w:type="spellStart"/>
      <w:r>
        <w:rPr>
          <w:bCs/>
          <w:lang w:val="ru-RU"/>
        </w:rPr>
        <w:t>народним</w:t>
      </w:r>
      <w:proofErr w:type="spellEnd"/>
      <w:r>
        <w:rPr>
          <w:bCs/>
          <w:lang w:val="ru-RU"/>
        </w:rPr>
        <w:t xml:space="preserve"> депутатом </w:t>
      </w:r>
      <w:r>
        <w:rPr>
          <w:bCs/>
        </w:rPr>
        <w:t xml:space="preserve">України В.В. </w:t>
      </w:r>
      <w:proofErr w:type="spellStart"/>
      <w:r>
        <w:rPr>
          <w:bCs/>
        </w:rPr>
        <w:t>Кривохатьком</w:t>
      </w:r>
      <w:proofErr w:type="spellEnd"/>
      <w:r w:rsidRPr="006A116D">
        <w:rPr>
          <w:bCs/>
        </w:rPr>
        <w:t xml:space="preserve"> </w:t>
      </w:r>
      <w:r w:rsidRPr="006A116D">
        <w:t>(далі – Законопроект)</w:t>
      </w:r>
      <w:r>
        <w:t>.</w:t>
      </w:r>
    </w:p>
    <w:p w:rsidR="00332042" w:rsidRDefault="00332042" w:rsidP="00332042">
      <w:pPr>
        <w:ind w:firstLine="851"/>
        <w:jc w:val="both"/>
        <w:rPr>
          <w:b/>
        </w:rPr>
      </w:pPr>
      <w:r w:rsidRPr="00E66A83">
        <w:t>Згідно з пояснювальною запискою до Законопроекту він розроблений з метою</w:t>
      </w:r>
      <w:r w:rsidRPr="00E66A83">
        <w:rPr>
          <w:b/>
        </w:rPr>
        <w:t xml:space="preserve"> </w:t>
      </w:r>
      <w:r>
        <w:rPr>
          <w:color w:val="000000"/>
          <w:spacing w:val="1"/>
          <w:szCs w:val="28"/>
        </w:rPr>
        <w:t>посилення нормативно-правового</w:t>
      </w:r>
      <w:r w:rsidRPr="00D74EDE">
        <w:rPr>
          <w:color w:val="000000"/>
          <w:spacing w:val="1"/>
          <w:szCs w:val="28"/>
        </w:rPr>
        <w:t xml:space="preserve"> регулювання охорони пасовищ і сінокосів щодо їх </w:t>
      </w:r>
      <w:r w:rsidRPr="00D74EDE">
        <w:rPr>
          <w:szCs w:val="28"/>
        </w:rPr>
        <w:t>використання всупереч проекту землеустрою, порушення природоохоронного режиму використання, чи їх самовільного використання</w:t>
      </w:r>
      <w:r w:rsidRPr="00D74EDE">
        <w:rPr>
          <w:color w:val="000000"/>
          <w:spacing w:val="1"/>
          <w:szCs w:val="28"/>
        </w:rPr>
        <w:t xml:space="preserve">. </w:t>
      </w:r>
      <w:r w:rsidRPr="00D74EDE">
        <w:rPr>
          <w:color w:val="000000"/>
          <w:szCs w:val="28"/>
        </w:rPr>
        <w:t>Дозволить створити додаткові запобіжники у знищенні пасовищ і сінокосів та руйнуванні екосистем</w:t>
      </w:r>
    </w:p>
    <w:p w:rsidR="00332042" w:rsidRPr="00DD3232" w:rsidRDefault="00332042" w:rsidP="00332042">
      <w:pPr>
        <w:pStyle w:val="NormalText"/>
        <w:spacing w:before="0"/>
        <w:rPr>
          <w:rFonts w:ascii="Times New Roman" w:hAnsi="Times New Roman"/>
          <w:sz w:val="28"/>
          <w:szCs w:val="28"/>
        </w:rPr>
      </w:pPr>
      <w:r w:rsidRPr="00E66A83">
        <w:rPr>
          <w:bCs/>
        </w:rPr>
        <w:t>Для досягне</w:t>
      </w:r>
      <w:r>
        <w:rPr>
          <w:bCs/>
        </w:rPr>
        <w:t>ння мети автором</w:t>
      </w:r>
      <w:r w:rsidRPr="00E66A83">
        <w:rPr>
          <w:bCs/>
        </w:rPr>
        <w:t xml:space="preserve"> пропонується </w:t>
      </w:r>
      <w:proofErr w:type="spellStart"/>
      <w:r>
        <w:rPr>
          <w:rFonts w:ascii="Times New Roman" w:hAnsi="Times New Roman"/>
          <w:color w:val="000000"/>
          <w:sz w:val="28"/>
          <w:szCs w:val="28"/>
        </w:rPr>
        <w:t>внести</w:t>
      </w:r>
      <w:proofErr w:type="spellEnd"/>
      <w:r>
        <w:rPr>
          <w:rFonts w:ascii="Times New Roman" w:hAnsi="Times New Roman"/>
          <w:color w:val="000000"/>
          <w:sz w:val="28"/>
          <w:szCs w:val="28"/>
        </w:rPr>
        <w:t xml:space="preserve"> до</w:t>
      </w:r>
      <w:r w:rsidRPr="00414BF2">
        <w:rPr>
          <w:rFonts w:ascii="Times New Roman" w:hAnsi="Times New Roman"/>
          <w:color w:val="000000"/>
          <w:sz w:val="28"/>
          <w:szCs w:val="28"/>
        </w:rPr>
        <w:t xml:space="preserve"> розділ</w:t>
      </w:r>
      <w:r>
        <w:rPr>
          <w:rFonts w:ascii="Times New Roman" w:hAnsi="Times New Roman"/>
          <w:color w:val="000000"/>
          <w:sz w:val="28"/>
          <w:szCs w:val="28"/>
        </w:rPr>
        <w:t>у</w:t>
      </w:r>
      <w:r w:rsidRPr="00414BF2">
        <w:rPr>
          <w:rFonts w:ascii="Times New Roman" w:hAnsi="Times New Roman"/>
          <w:color w:val="000000"/>
          <w:sz w:val="28"/>
          <w:szCs w:val="28"/>
        </w:rPr>
        <w:t xml:space="preserve"> </w:t>
      </w:r>
      <w:r w:rsidRPr="00414BF2">
        <w:rPr>
          <w:rFonts w:ascii="Times New Roman" w:hAnsi="Times New Roman"/>
          <w:sz w:val="28"/>
          <w:szCs w:val="28"/>
          <w:lang w:val="en-US"/>
        </w:rPr>
        <w:t>VIII</w:t>
      </w:r>
      <w:r w:rsidRPr="00414BF2">
        <w:rPr>
          <w:rFonts w:ascii="Times New Roman" w:hAnsi="Times New Roman"/>
          <w:sz w:val="28"/>
          <w:szCs w:val="28"/>
        </w:rPr>
        <w:t xml:space="preserve"> «Злочини проти довкілля»</w:t>
      </w:r>
      <w:r w:rsidRPr="00414BF2">
        <w:rPr>
          <w:rFonts w:ascii="Times New Roman" w:hAnsi="Times New Roman"/>
          <w:color w:val="000000"/>
          <w:sz w:val="28"/>
          <w:szCs w:val="28"/>
        </w:rPr>
        <w:t xml:space="preserve"> Кри</w:t>
      </w:r>
      <w:r>
        <w:rPr>
          <w:rFonts w:ascii="Times New Roman" w:hAnsi="Times New Roman"/>
          <w:color w:val="000000"/>
          <w:sz w:val="28"/>
          <w:szCs w:val="28"/>
        </w:rPr>
        <w:t>мінального кодексу України (далі КК України) нову статтю</w:t>
      </w:r>
      <w:r w:rsidRPr="00414BF2">
        <w:rPr>
          <w:rFonts w:ascii="Times New Roman" w:hAnsi="Times New Roman"/>
          <w:color w:val="000000"/>
          <w:sz w:val="28"/>
          <w:szCs w:val="28"/>
        </w:rPr>
        <w:t xml:space="preserve"> 254-1, яка передбачає </w:t>
      </w:r>
      <w:r>
        <w:rPr>
          <w:rFonts w:ascii="Times New Roman" w:hAnsi="Times New Roman"/>
          <w:color w:val="000000"/>
          <w:sz w:val="28"/>
          <w:szCs w:val="28"/>
        </w:rPr>
        <w:t xml:space="preserve">кримінальну </w:t>
      </w:r>
      <w:r w:rsidRPr="00414BF2">
        <w:rPr>
          <w:rFonts w:ascii="Times New Roman" w:hAnsi="Times New Roman"/>
          <w:color w:val="000000"/>
          <w:sz w:val="28"/>
          <w:szCs w:val="28"/>
        </w:rPr>
        <w:t xml:space="preserve">відповідальність за вчинення злочину, пов’язаного із </w:t>
      </w:r>
      <w:r w:rsidRPr="00DD3232">
        <w:rPr>
          <w:rFonts w:ascii="Times New Roman" w:hAnsi="Times New Roman"/>
          <w:sz w:val="28"/>
          <w:szCs w:val="28"/>
        </w:rPr>
        <w:t>порушенням вимог охорони та використання пасовищ і сінокосів.</w:t>
      </w:r>
    </w:p>
    <w:p w:rsidR="00332042" w:rsidRPr="00414BF2" w:rsidRDefault="00332042" w:rsidP="00332042">
      <w:pPr>
        <w:pStyle w:val="NormalText"/>
        <w:spacing w:before="0"/>
        <w:rPr>
          <w:rFonts w:ascii="Times New Roman" w:hAnsi="Times New Roman"/>
          <w:sz w:val="28"/>
          <w:szCs w:val="28"/>
        </w:rPr>
      </w:pPr>
      <w:r w:rsidRPr="00414BF2">
        <w:rPr>
          <w:rFonts w:ascii="Times New Roman" w:hAnsi="Times New Roman"/>
          <w:sz w:val="28"/>
          <w:szCs w:val="28"/>
        </w:rPr>
        <w:t>Стаття передбачає посилену кримінальну відповідальність за кваліфіковані склади цього кримінального правопорушення, такі як, вчинення злочину групою осіб, чи особою раніше судимою за його вчинення, будівництво будівель, або споруд на землях, які віднесено до пасовищ і сінокосів, спричинення значної шкоди, у великих, чи особливо великих  розмірах.</w:t>
      </w:r>
    </w:p>
    <w:p w:rsidR="00332042" w:rsidRDefault="00332042" w:rsidP="00332042">
      <w:pPr>
        <w:ind w:firstLine="567"/>
        <w:jc w:val="both"/>
        <w:rPr>
          <w:color w:val="000000"/>
          <w:szCs w:val="28"/>
        </w:rPr>
      </w:pPr>
      <w:r>
        <w:rPr>
          <w:color w:val="000000"/>
          <w:szCs w:val="28"/>
        </w:rPr>
        <w:t xml:space="preserve">Крім того, передбачено заходи кримінально-правового характеру щодо юридичних осіб, посадові особи яких вчинили кримінально-каране правопорушення, передбачене статтею 254-1 КК України. </w:t>
      </w:r>
    </w:p>
    <w:p w:rsidR="00332042" w:rsidRPr="00414BF2" w:rsidRDefault="00332042" w:rsidP="00332042">
      <w:pPr>
        <w:ind w:firstLine="567"/>
        <w:jc w:val="both"/>
        <w:rPr>
          <w:color w:val="000000"/>
          <w:szCs w:val="28"/>
        </w:rPr>
      </w:pPr>
      <w:r>
        <w:rPr>
          <w:color w:val="000000"/>
          <w:szCs w:val="28"/>
        </w:rPr>
        <w:t xml:space="preserve">З цією метою пропонується </w:t>
      </w:r>
      <w:proofErr w:type="spellStart"/>
      <w:r>
        <w:rPr>
          <w:color w:val="000000"/>
          <w:szCs w:val="28"/>
        </w:rPr>
        <w:t>внести</w:t>
      </w:r>
      <w:proofErr w:type="spellEnd"/>
      <w:r>
        <w:rPr>
          <w:color w:val="000000"/>
          <w:szCs w:val="28"/>
        </w:rPr>
        <w:t xml:space="preserve"> відповідні зміни до статей 96-3 та 96-9 КК України. </w:t>
      </w:r>
      <w:r w:rsidRPr="00414BF2">
        <w:rPr>
          <w:color w:val="000000"/>
          <w:szCs w:val="28"/>
        </w:rPr>
        <w:t xml:space="preserve"> </w:t>
      </w:r>
    </w:p>
    <w:p w:rsidR="00332042" w:rsidRDefault="00332042" w:rsidP="00332042">
      <w:pPr>
        <w:tabs>
          <w:tab w:val="num" w:pos="220"/>
        </w:tabs>
        <w:ind w:firstLine="851"/>
        <w:jc w:val="both"/>
        <w:rPr>
          <w:bCs/>
        </w:rPr>
      </w:pPr>
    </w:p>
    <w:p w:rsidR="00332042" w:rsidRDefault="00332042" w:rsidP="00332042">
      <w:pPr>
        <w:shd w:val="clear" w:color="auto" w:fill="FFFFFF"/>
        <w:ind w:right="-82" w:firstLine="851"/>
        <w:jc w:val="both"/>
        <w:rPr>
          <w:szCs w:val="28"/>
        </w:rPr>
      </w:pPr>
      <w:r>
        <w:rPr>
          <w:szCs w:val="28"/>
        </w:rPr>
        <w:lastRenderedPageBreak/>
        <w:t>Вирішуючи питання про відповідність Законопроекту положенням Конституції України, Комітет виходить з такого.</w:t>
      </w:r>
    </w:p>
    <w:p w:rsidR="00332042" w:rsidRDefault="00332042" w:rsidP="00332042">
      <w:pPr>
        <w:ind w:firstLine="851"/>
        <w:jc w:val="both"/>
        <w:rPr>
          <w:szCs w:val="28"/>
        </w:rPr>
      </w:pPr>
      <w:r>
        <w:rPr>
          <w:szCs w:val="28"/>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Органи державної влади </w:t>
      </w:r>
      <w:proofErr w:type="spellStart"/>
      <w:r>
        <w:rPr>
          <w:szCs w:val="28"/>
        </w:rPr>
        <w:t>зобов</w:t>
      </w:r>
      <w:proofErr w:type="spellEnd"/>
      <w:r>
        <w:rPr>
          <w:szCs w:val="28"/>
          <w:lang w:val="ru-RU"/>
        </w:rPr>
        <w:t>’</w:t>
      </w:r>
      <w:proofErr w:type="spellStart"/>
      <w:r>
        <w:rPr>
          <w:szCs w:val="28"/>
        </w:rPr>
        <w:t>язані</w:t>
      </w:r>
      <w:proofErr w:type="spellEnd"/>
      <w:r>
        <w:rPr>
          <w:szCs w:val="28"/>
        </w:rPr>
        <w:t xml:space="preserve"> діяти лише на підставі, в межах повноважень та у спосіб, що передбачені Конституцією та законами України (частина друга статті 19 Конституції України).</w:t>
      </w:r>
    </w:p>
    <w:p w:rsidR="00332042" w:rsidRDefault="00332042" w:rsidP="00332042">
      <w:pPr>
        <w:widowControl w:val="0"/>
        <w:ind w:right="-45" w:firstLine="851"/>
        <w:jc w:val="both"/>
        <w:rPr>
          <w:bCs/>
          <w:szCs w:val="28"/>
        </w:rPr>
      </w:pPr>
      <w:r>
        <w:rPr>
          <w:bCs/>
          <w:szCs w:val="28"/>
        </w:rPr>
        <w:t>Відповідно до</w:t>
      </w:r>
      <w:r w:rsidRPr="00002D7F">
        <w:rPr>
          <w:bCs/>
          <w:szCs w:val="28"/>
        </w:rPr>
        <w:t xml:space="preserve"> положен</w:t>
      </w:r>
      <w:r>
        <w:rPr>
          <w:bCs/>
          <w:szCs w:val="28"/>
        </w:rPr>
        <w:t>ь</w:t>
      </w:r>
      <w:r w:rsidRPr="00002D7F">
        <w:rPr>
          <w:bCs/>
          <w:szCs w:val="28"/>
        </w:rPr>
        <w:t xml:space="preserve"> частини третьої статті 3 Конституції України держава відповідає перед людиною за свою діяльність. </w:t>
      </w:r>
    </w:p>
    <w:p w:rsidR="00332042" w:rsidRPr="000A77F6" w:rsidRDefault="00332042" w:rsidP="00332042">
      <w:pPr>
        <w:pStyle w:val="rvps2"/>
        <w:shd w:val="clear" w:color="auto" w:fill="FFFFFF"/>
        <w:spacing w:before="0" w:beforeAutospacing="0" w:after="0" w:afterAutospacing="0"/>
        <w:ind w:firstLine="851"/>
        <w:jc w:val="both"/>
        <w:textAlignment w:val="baseline"/>
        <w:rPr>
          <w:sz w:val="28"/>
          <w:szCs w:val="28"/>
        </w:rPr>
      </w:pPr>
      <w:r w:rsidRPr="000A77F6">
        <w:rPr>
          <w:sz w:val="28"/>
          <w:szCs w:val="28"/>
        </w:rPr>
        <w:t>Положення статті 13 Конституції України визначають, що земля,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цією Конституцією.</w:t>
      </w:r>
    </w:p>
    <w:p w:rsidR="00332042" w:rsidRPr="000A77F6" w:rsidRDefault="00332042" w:rsidP="00332042">
      <w:pPr>
        <w:pStyle w:val="rvps2"/>
        <w:shd w:val="clear" w:color="auto" w:fill="FFFFFF"/>
        <w:spacing w:before="0" w:beforeAutospacing="0" w:after="0" w:afterAutospacing="0"/>
        <w:ind w:firstLine="851"/>
        <w:jc w:val="both"/>
        <w:textAlignment w:val="baseline"/>
        <w:rPr>
          <w:sz w:val="28"/>
          <w:szCs w:val="28"/>
        </w:rPr>
      </w:pPr>
      <w:r w:rsidRPr="000A77F6">
        <w:rPr>
          <w:sz w:val="28"/>
          <w:szCs w:val="28"/>
        </w:rPr>
        <w:t>Кожний громадянин має право користуватися природними об'єктами права власності народу відповідно до закону.</w:t>
      </w:r>
    </w:p>
    <w:p w:rsidR="00332042" w:rsidRPr="00EB7A29" w:rsidRDefault="00332042" w:rsidP="00332042">
      <w:pPr>
        <w:pStyle w:val="rvps2"/>
        <w:shd w:val="clear" w:color="auto" w:fill="FFFFFF"/>
        <w:spacing w:before="0" w:beforeAutospacing="0" w:after="0" w:afterAutospacing="0"/>
        <w:ind w:firstLine="851"/>
        <w:jc w:val="both"/>
        <w:textAlignment w:val="baseline"/>
        <w:rPr>
          <w:color w:val="000000"/>
          <w:sz w:val="28"/>
          <w:szCs w:val="28"/>
        </w:rPr>
      </w:pPr>
      <w:r w:rsidRPr="00EB7A29">
        <w:rPr>
          <w:rStyle w:val="rvts9"/>
          <w:color w:val="000000"/>
          <w:sz w:val="28"/>
          <w:szCs w:val="28"/>
          <w:bdr w:val="none" w:sz="0" w:space="0" w:color="auto" w:frame="1"/>
        </w:rPr>
        <w:t>Згідно з положеннями статті 14 Конституції України</w:t>
      </w:r>
      <w:r w:rsidRPr="00EB7A29">
        <w:rPr>
          <w:rStyle w:val="apple-converted-space"/>
          <w:color w:val="000000"/>
          <w:sz w:val="28"/>
          <w:szCs w:val="28"/>
        </w:rPr>
        <w:t> з</w:t>
      </w:r>
      <w:r w:rsidRPr="00EB7A29">
        <w:rPr>
          <w:color w:val="000000"/>
          <w:sz w:val="28"/>
          <w:szCs w:val="28"/>
        </w:rPr>
        <w:t>емля є основним національним багатством, що перебуває під особливою охороною держави.</w:t>
      </w:r>
    </w:p>
    <w:p w:rsidR="00332042" w:rsidRDefault="00332042" w:rsidP="00332042">
      <w:pPr>
        <w:ind w:firstLine="902"/>
        <w:jc w:val="both"/>
        <w:rPr>
          <w:color w:val="000000"/>
          <w:szCs w:val="28"/>
          <w:shd w:val="clear" w:color="auto" w:fill="FFFFFF"/>
        </w:rPr>
      </w:pPr>
      <w:r w:rsidRPr="002F3D4A">
        <w:rPr>
          <w:rStyle w:val="rvts9"/>
          <w:bCs/>
          <w:color w:val="000000"/>
          <w:szCs w:val="28"/>
          <w:bdr w:val="none" w:sz="0" w:space="0" w:color="auto" w:frame="1"/>
          <w:shd w:val="clear" w:color="auto" w:fill="FFFFFF"/>
        </w:rPr>
        <w:t>Згідно зі стат</w:t>
      </w:r>
      <w:r>
        <w:rPr>
          <w:rStyle w:val="rvts9"/>
          <w:bCs/>
          <w:color w:val="000000"/>
          <w:szCs w:val="28"/>
          <w:bdr w:val="none" w:sz="0" w:space="0" w:color="auto" w:frame="1"/>
          <w:shd w:val="clear" w:color="auto" w:fill="FFFFFF"/>
        </w:rPr>
        <w:t>т</w:t>
      </w:r>
      <w:r w:rsidRPr="002F3D4A">
        <w:rPr>
          <w:rStyle w:val="rvts9"/>
          <w:bCs/>
          <w:color w:val="000000"/>
          <w:szCs w:val="28"/>
          <w:bdr w:val="none" w:sz="0" w:space="0" w:color="auto" w:frame="1"/>
          <w:shd w:val="clear" w:color="auto" w:fill="FFFFFF"/>
        </w:rPr>
        <w:t>ею 16 Конституції України</w:t>
      </w:r>
      <w:r w:rsidRPr="002F3D4A">
        <w:rPr>
          <w:rStyle w:val="apple-converted-space"/>
          <w:color w:val="000000"/>
          <w:szCs w:val="28"/>
          <w:shd w:val="clear" w:color="auto" w:fill="FFFFFF"/>
        </w:rPr>
        <w:t> з</w:t>
      </w:r>
      <w:r w:rsidRPr="002F3D4A">
        <w:rPr>
          <w:color w:val="000000"/>
          <w:szCs w:val="28"/>
          <w:shd w:val="clear" w:color="auto" w:fill="FFFFFF"/>
        </w:rPr>
        <w:t>абезпечення екологічної безпеки і підтримання екологічної рівноваги на території України, подолання наслідків Чорнобильської катастрофи - катастрофи планетарного масштабу, збереження генофонду Українського народу є обов'язком держави.</w:t>
      </w:r>
    </w:p>
    <w:p w:rsidR="00332042" w:rsidRDefault="00332042" w:rsidP="00332042">
      <w:pPr>
        <w:pStyle w:val="a6"/>
        <w:widowControl w:val="0"/>
        <w:ind w:firstLine="851"/>
        <w:rPr>
          <w:szCs w:val="28"/>
        </w:rPr>
      </w:pPr>
      <w:bookmarkStart w:id="1" w:name="n4205"/>
      <w:bookmarkStart w:id="2" w:name="n4206"/>
      <w:bookmarkStart w:id="3" w:name="n4208"/>
      <w:bookmarkStart w:id="4" w:name="n4209"/>
      <w:bookmarkEnd w:id="1"/>
      <w:bookmarkEnd w:id="2"/>
      <w:bookmarkEnd w:id="3"/>
      <w:bookmarkEnd w:id="4"/>
      <w:r>
        <w:rPr>
          <w:szCs w:val="28"/>
        </w:rPr>
        <w:t>Згідно</w:t>
      </w:r>
      <w:r w:rsidRPr="00692691">
        <w:rPr>
          <w:szCs w:val="28"/>
        </w:rPr>
        <w:t xml:space="preserve"> з Конституцією України виключно законами України визначається діяння, які є злочинами</w:t>
      </w:r>
      <w:r>
        <w:rPr>
          <w:szCs w:val="28"/>
        </w:rPr>
        <w:t>,</w:t>
      </w:r>
      <w:r w:rsidRPr="00692691">
        <w:rPr>
          <w:szCs w:val="28"/>
        </w:rPr>
        <w:t xml:space="preserve"> адміністративними правопорушеннями, та відповідальність за них (пункт 22 частини першої статті 92).</w:t>
      </w:r>
    </w:p>
    <w:p w:rsidR="00332042" w:rsidRDefault="00332042" w:rsidP="00332042">
      <w:pPr>
        <w:pStyle w:val="a6"/>
        <w:widowControl w:val="0"/>
        <w:ind w:firstLine="851"/>
        <w:rPr>
          <w:szCs w:val="28"/>
        </w:rPr>
      </w:pPr>
      <w:r>
        <w:rPr>
          <w:szCs w:val="28"/>
        </w:rPr>
        <w:t>Конституційний Суд України у Рішенні від 30 травня 2001 року                    № 7-рп/2001 зазначив, що за своїм змістом пункт 22 частини першої статті 92 Конституції України спрямований не на встановлення переліку видів юридичної відповідальності. Ним визначено, що виключно законами України мають врегульовуватись, зокрема, підстави кримінальної відповідальності – діяння, які є злочинами, адміністративними правопорушеннями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злочином, та міру відповідальності за нього (абзац сьомий пункту 2 мотивувальної частини).</w:t>
      </w:r>
    </w:p>
    <w:p w:rsidR="00332042" w:rsidRPr="001A7E44" w:rsidRDefault="00332042" w:rsidP="00332042">
      <w:pPr>
        <w:pStyle w:val="a6"/>
        <w:widowControl w:val="0"/>
        <w:ind w:firstLine="851"/>
        <w:rPr>
          <w:szCs w:val="28"/>
        </w:rPr>
      </w:pPr>
      <w:r>
        <w:rPr>
          <w:szCs w:val="28"/>
        </w:rPr>
        <w:t>У</w:t>
      </w:r>
      <w:r w:rsidRPr="001A7E44">
        <w:rPr>
          <w:szCs w:val="28"/>
        </w:rPr>
        <w:t xml:space="preserve"> підпунктах 4.1, 4.2 пункту 4 мотивувальної частини Рішення від </w:t>
      </w:r>
      <w:r>
        <w:rPr>
          <w:szCs w:val="28"/>
        </w:rPr>
        <w:t xml:space="preserve">                  </w:t>
      </w:r>
      <w:r w:rsidRPr="001A7E44">
        <w:rPr>
          <w:szCs w:val="28"/>
        </w:rPr>
        <w:t xml:space="preserve">2 листопада 2004 року № 15-рп/2004 (справа про призначення судом більш м’якого покарання) </w:t>
      </w:r>
      <w:r>
        <w:rPr>
          <w:szCs w:val="28"/>
        </w:rPr>
        <w:t xml:space="preserve">Конституційний Суд України </w:t>
      </w:r>
      <w:r w:rsidRPr="001A7E44">
        <w:rPr>
          <w:szCs w:val="28"/>
        </w:rPr>
        <w:t xml:space="preserve">вказав, що відповідно до частини першої </w:t>
      </w:r>
      <w:hyperlink r:id="rId4" w:anchor="par=27" w:tgtFrame="_top" w:history="1">
        <w:r w:rsidRPr="001A7E44">
          <w:rPr>
            <w:szCs w:val="28"/>
          </w:rPr>
          <w:t>статті 8 Конституції України</w:t>
        </w:r>
      </w:hyperlink>
      <w:r w:rsidRPr="001A7E44">
        <w:rPr>
          <w:szCs w:val="28"/>
        </w:rPr>
        <w:t xml:space="preserve"> в Україні визнається і діє принцип верховенства права. Верховенство права - це панування права в суспільстві. Верховенство права вимагає від держави його втілення у правотворчу та </w:t>
      </w:r>
      <w:r w:rsidRPr="001A7E44">
        <w:rPr>
          <w:szCs w:val="28"/>
        </w:rPr>
        <w:lastRenderedPageBreak/>
        <w:t xml:space="preserve">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w:t>
      </w:r>
    </w:p>
    <w:p w:rsidR="00332042" w:rsidRDefault="00332042" w:rsidP="00332042">
      <w:pPr>
        <w:pStyle w:val="a6"/>
        <w:widowControl w:val="0"/>
        <w:ind w:firstLine="0"/>
        <w:rPr>
          <w:szCs w:val="28"/>
        </w:rPr>
      </w:pPr>
      <w:r w:rsidRPr="001A7E44">
        <w:rPr>
          <w:szCs w:val="28"/>
        </w:rPr>
        <w:tab/>
      </w:r>
      <w:r>
        <w:rPr>
          <w:szCs w:val="28"/>
        </w:rPr>
        <w:t>У Рішенні від 12 лютого 2002 року № 3-рп/2002 Конституційний Суд України зазначив, 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які конкретизують закріплені в Основному Законі положення (абзац перший підпункту 3.1 пункту 3 мотивувальної частини).</w:t>
      </w:r>
    </w:p>
    <w:p w:rsidR="00332042" w:rsidRDefault="00332042" w:rsidP="00332042">
      <w:pPr>
        <w:ind w:firstLine="851"/>
        <w:jc w:val="both"/>
        <w:rPr>
          <w:szCs w:val="28"/>
        </w:rPr>
      </w:pPr>
      <w:r>
        <w:rPr>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332042" w:rsidRDefault="00332042" w:rsidP="00332042">
      <w:pPr>
        <w:pStyle w:val="a4"/>
        <w:ind w:firstLine="851"/>
        <w:jc w:val="both"/>
        <w:rPr>
          <w:b w:val="0"/>
          <w:szCs w:val="28"/>
        </w:rPr>
      </w:pPr>
    </w:p>
    <w:p w:rsidR="00332042" w:rsidRPr="006A116D" w:rsidRDefault="00332042" w:rsidP="00332042">
      <w:pPr>
        <w:ind w:firstLine="851"/>
        <w:jc w:val="both"/>
      </w:pPr>
      <w:r>
        <w:rPr>
          <w:szCs w:val="28"/>
        </w:rPr>
        <w:t>Враховуючи викладене, Комітет дійшов висновку, що</w:t>
      </w:r>
      <w:r>
        <w:rPr>
          <w:rStyle w:val="a3"/>
          <w:szCs w:val="28"/>
        </w:rPr>
        <w:t xml:space="preserve"> </w:t>
      </w:r>
      <w:r w:rsidRPr="00414BB4">
        <w:rPr>
          <w:bCs/>
        </w:rPr>
        <w:t>пр</w:t>
      </w:r>
      <w:r>
        <w:rPr>
          <w:bCs/>
        </w:rPr>
        <w:t>оект</w:t>
      </w:r>
      <w:r w:rsidRPr="00414BB4">
        <w:rPr>
          <w:bCs/>
        </w:rPr>
        <w:t xml:space="preserve"> </w:t>
      </w:r>
      <w:r w:rsidRPr="000A77F6">
        <w:rPr>
          <w:szCs w:val="28"/>
        </w:rPr>
        <w:t xml:space="preserve">Закону про внесення змін до </w:t>
      </w:r>
      <w:r w:rsidRPr="000A77F6">
        <w:rPr>
          <w:bCs/>
          <w:szCs w:val="28"/>
        </w:rPr>
        <w:t xml:space="preserve">Кримінального кодексу України щодо встановлення кримінальної відповідальності за </w:t>
      </w:r>
      <w:r w:rsidRPr="000A77F6">
        <w:rPr>
          <w:szCs w:val="28"/>
        </w:rPr>
        <w:t>порушення вимог охорони та використання пасовищ і сінокосів</w:t>
      </w:r>
      <w:r>
        <w:rPr>
          <w:szCs w:val="28"/>
        </w:rPr>
        <w:t xml:space="preserve"> </w:t>
      </w:r>
      <w:r w:rsidRPr="000A77F6">
        <w:rPr>
          <w:szCs w:val="28"/>
        </w:rPr>
        <w:t>(реєстр. № 8523 від 25 червня 2018 року)</w:t>
      </w:r>
      <w:r w:rsidRPr="006A116D">
        <w:rPr>
          <w:bCs/>
        </w:rPr>
        <w:t xml:space="preserve">, поданий </w:t>
      </w:r>
      <w:proofErr w:type="spellStart"/>
      <w:r>
        <w:rPr>
          <w:bCs/>
          <w:lang w:val="ru-RU"/>
        </w:rPr>
        <w:t>народним</w:t>
      </w:r>
      <w:proofErr w:type="spellEnd"/>
      <w:r>
        <w:rPr>
          <w:bCs/>
          <w:lang w:val="ru-RU"/>
        </w:rPr>
        <w:t xml:space="preserve"> депутатом </w:t>
      </w:r>
      <w:r>
        <w:rPr>
          <w:bCs/>
        </w:rPr>
        <w:t xml:space="preserve">України В.В. </w:t>
      </w:r>
      <w:proofErr w:type="spellStart"/>
      <w:r>
        <w:rPr>
          <w:bCs/>
        </w:rPr>
        <w:t>Кривохатьком</w:t>
      </w:r>
      <w:proofErr w:type="spellEnd"/>
      <w:r>
        <w:rPr>
          <w:bCs/>
        </w:rPr>
        <w:t xml:space="preserve">, </w:t>
      </w:r>
      <w:r w:rsidRPr="006A116D">
        <w:rPr>
          <w:szCs w:val="28"/>
        </w:rPr>
        <w:t>не суперечить положенням Конституції України.</w:t>
      </w:r>
    </w:p>
    <w:p w:rsidR="00332042" w:rsidRDefault="00332042" w:rsidP="00332042">
      <w:pPr>
        <w:ind w:firstLine="851"/>
        <w:rPr>
          <w:rStyle w:val="a3"/>
          <w:b w:val="0"/>
          <w:szCs w:val="28"/>
        </w:rPr>
      </w:pPr>
    </w:p>
    <w:p w:rsidR="00332042" w:rsidRDefault="00332042" w:rsidP="00332042">
      <w:pPr>
        <w:ind w:firstLine="851"/>
        <w:rPr>
          <w:rStyle w:val="a3"/>
          <w:b w:val="0"/>
          <w:szCs w:val="28"/>
        </w:rPr>
      </w:pPr>
    </w:p>
    <w:p w:rsidR="00332042" w:rsidRDefault="00332042" w:rsidP="00332042">
      <w:pPr>
        <w:ind w:firstLine="851"/>
        <w:rPr>
          <w:rStyle w:val="a3"/>
          <w:b w:val="0"/>
          <w:szCs w:val="28"/>
        </w:rPr>
      </w:pPr>
    </w:p>
    <w:p w:rsidR="00332042" w:rsidRDefault="00332042" w:rsidP="00332042">
      <w:pPr>
        <w:ind w:firstLine="851"/>
        <w:rPr>
          <w:rStyle w:val="a3"/>
          <w:b w:val="0"/>
          <w:szCs w:val="28"/>
        </w:rPr>
      </w:pPr>
    </w:p>
    <w:p w:rsidR="00332042" w:rsidRPr="007A7EFD" w:rsidRDefault="00332042" w:rsidP="00332042">
      <w:pPr>
        <w:jc w:val="both"/>
        <w:rPr>
          <w:b/>
          <w:szCs w:val="28"/>
        </w:rPr>
      </w:pPr>
      <w:r>
        <w:rPr>
          <w:b/>
          <w:szCs w:val="28"/>
        </w:rPr>
        <w:t>Голова Комітету                                                                            Р.П. КНЯЗЕВИЧ</w:t>
      </w:r>
    </w:p>
    <w:p w:rsidR="00332042" w:rsidRDefault="00332042" w:rsidP="00332042">
      <w:pPr>
        <w:ind w:firstLine="851"/>
      </w:pPr>
    </w:p>
    <w:sectPr w:rsidR="0033204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042"/>
    <w:rsid w:val="00332042"/>
    <w:rsid w:val="003C2DF6"/>
    <w:rsid w:val="005204CF"/>
    <w:rsid w:val="00F653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180A"/>
  <w15:chartTrackingRefBased/>
  <w15:docId w15:val="{B54094B3-D910-46C2-B152-F22AD319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042"/>
    <w:pPr>
      <w:spacing w:after="0" w:line="240" w:lineRule="auto"/>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32042"/>
    <w:rPr>
      <w:rFonts w:cs="Times New Roman"/>
      <w:b/>
      <w:bCs/>
    </w:rPr>
  </w:style>
  <w:style w:type="paragraph" w:styleId="a4">
    <w:name w:val="Title"/>
    <w:basedOn w:val="a"/>
    <w:link w:val="a5"/>
    <w:uiPriority w:val="99"/>
    <w:qFormat/>
    <w:rsid w:val="00332042"/>
    <w:pPr>
      <w:jc w:val="center"/>
    </w:pPr>
    <w:rPr>
      <w:b/>
      <w:bCs/>
      <w:sz w:val="24"/>
      <w:szCs w:val="24"/>
    </w:rPr>
  </w:style>
  <w:style w:type="character" w:customStyle="1" w:styleId="a5">
    <w:name w:val="Назва Знак"/>
    <w:basedOn w:val="a0"/>
    <w:link w:val="a4"/>
    <w:uiPriority w:val="99"/>
    <w:rsid w:val="00332042"/>
    <w:rPr>
      <w:rFonts w:eastAsia="Times New Roman" w:cs="Times New Roman"/>
      <w:b/>
      <w:bCs/>
      <w:sz w:val="24"/>
      <w:szCs w:val="24"/>
      <w:lang w:eastAsia="ru-RU"/>
    </w:rPr>
  </w:style>
  <w:style w:type="paragraph" w:styleId="a6">
    <w:name w:val="Body Text Indent"/>
    <w:basedOn w:val="a"/>
    <w:link w:val="a7"/>
    <w:rsid w:val="00332042"/>
    <w:pPr>
      <w:ind w:firstLine="708"/>
      <w:jc w:val="both"/>
    </w:pPr>
  </w:style>
  <w:style w:type="character" w:customStyle="1" w:styleId="a7">
    <w:name w:val="Основний текст з відступом Знак"/>
    <w:basedOn w:val="a0"/>
    <w:link w:val="a6"/>
    <w:rsid w:val="00332042"/>
    <w:rPr>
      <w:rFonts w:eastAsia="Times New Roman" w:cs="Times New Roman"/>
      <w:szCs w:val="20"/>
      <w:lang w:eastAsia="ru-RU"/>
    </w:rPr>
  </w:style>
  <w:style w:type="paragraph" w:customStyle="1" w:styleId="rvps2">
    <w:name w:val="rvps2"/>
    <w:basedOn w:val="a"/>
    <w:rsid w:val="00332042"/>
    <w:pPr>
      <w:spacing w:before="100" w:beforeAutospacing="1" w:after="100" w:afterAutospacing="1"/>
    </w:pPr>
    <w:rPr>
      <w:sz w:val="24"/>
      <w:szCs w:val="24"/>
      <w:lang w:eastAsia="uk-UA"/>
    </w:rPr>
  </w:style>
  <w:style w:type="character" w:customStyle="1" w:styleId="rvts9">
    <w:name w:val="rvts9"/>
    <w:basedOn w:val="a0"/>
    <w:rsid w:val="00332042"/>
  </w:style>
  <w:style w:type="character" w:customStyle="1" w:styleId="apple-converted-space">
    <w:name w:val="apple-converted-space"/>
    <w:basedOn w:val="a0"/>
    <w:rsid w:val="00332042"/>
  </w:style>
  <w:style w:type="paragraph" w:customStyle="1" w:styleId="NormalText">
    <w:name w:val="Normal Text"/>
    <w:basedOn w:val="a"/>
    <w:uiPriority w:val="99"/>
    <w:rsid w:val="00332042"/>
    <w:pPr>
      <w:spacing w:before="120"/>
      <w:ind w:firstLine="567"/>
      <w:jc w:val="both"/>
    </w:pPr>
    <w:rPr>
      <w:rFonts w:ascii="Antiqua" w:hAnsi="Antiqua"/>
      <w:sz w:val="26"/>
      <w:lang w:eastAsia="uk-UA"/>
    </w:rPr>
  </w:style>
  <w:style w:type="paragraph" w:styleId="a8">
    <w:name w:val="Balloon Text"/>
    <w:basedOn w:val="a"/>
    <w:link w:val="a9"/>
    <w:uiPriority w:val="99"/>
    <w:semiHidden/>
    <w:unhideWhenUsed/>
    <w:rsid w:val="003C2DF6"/>
    <w:rPr>
      <w:rFonts w:ascii="Segoe UI" w:hAnsi="Segoe UI" w:cs="Segoe UI"/>
      <w:sz w:val="18"/>
      <w:szCs w:val="18"/>
    </w:rPr>
  </w:style>
  <w:style w:type="character" w:customStyle="1" w:styleId="a9">
    <w:name w:val="Текст у виносці Знак"/>
    <w:basedOn w:val="a0"/>
    <w:link w:val="a8"/>
    <w:uiPriority w:val="99"/>
    <w:semiHidden/>
    <w:rsid w:val="003C2DF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2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ravo.ligazakon.ua/document/view/Z960254K?edition=1996_06_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4213</Words>
  <Characters>2402</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Шевченко Катерина Станіславівна</dc:creator>
  <cp:keywords/>
  <dc:description/>
  <cp:lastModifiedBy>Шевченко Катерина Станіславівна</cp:lastModifiedBy>
  <cp:revision>4</cp:revision>
  <cp:lastPrinted>2019-01-18T07:55:00Z</cp:lastPrinted>
  <dcterms:created xsi:type="dcterms:W3CDTF">2018-11-07T07:26:00Z</dcterms:created>
  <dcterms:modified xsi:type="dcterms:W3CDTF">2019-01-22T07:51:00Z</dcterms:modified>
</cp:coreProperties>
</file>