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6A2" w:rsidRPr="00742B60" w:rsidRDefault="007E36A2" w:rsidP="003559CF">
      <w:pPr>
        <w:shd w:val="clear" w:color="auto" w:fill="FFFFFF"/>
        <w:spacing w:after="0" w:line="360" w:lineRule="auto"/>
        <w:ind w:right="-113" w:firstLine="567"/>
        <w:jc w:val="center"/>
        <w:rPr>
          <w:rFonts w:ascii="Times New Roman" w:hAnsi="Times New Roman" w:cs="Times New Roman"/>
          <w:b/>
          <w:color w:val="000000"/>
          <w:spacing w:val="-7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b/>
          <w:color w:val="000000"/>
          <w:spacing w:val="-7"/>
          <w:sz w:val="28"/>
          <w:szCs w:val="28"/>
          <w:lang w:val="uk-UA"/>
        </w:rPr>
        <w:t>ПОЯСНЮВАЛЬНА ЗАПИСКА</w:t>
      </w:r>
    </w:p>
    <w:p w:rsidR="007E36A2" w:rsidRPr="00742B60" w:rsidRDefault="003559CF" w:rsidP="003559CF">
      <w:pPr>
        <w:spacing w:after="0" w:line="360" w:lineRule="auto"/>
        <w:ind w:firstLine="567"/>
        <w:jc w:val="center"/>
        <w:rPr>
          <w:rStyle w:val="rvts0"/>
          <w:rFonts w:ascii="Times New Roman" w:eastAsia="MS Mincho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7E36A2" w:rsidRPr="00742B6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проекту Закону </w:t>
      </w:r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про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внесення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змін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до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Податкового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кодексу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України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szCs w:val="28"/>
          <w:lang w:val="ru-RU"/>
        </w:rPr>
        <w:t>(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щодо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визначення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розміру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грошового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стягнення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за </w:t>
      </w:r>
      <w:proofErr w:type="spellStart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>вчинення</w:t>
      </w:r>
      <w:proofErr w:type="spellEnd"/>
      <w:r w:rsidR="007E36A2" w:rsidRPr="00742B60">
        <w:rPr>
          <w:rFonts w:ascii="Times New Roman" w:eastAsia="MS Mincho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E36A2" w:rsidRPr="00742B60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>адміністративного</w:t>
      </w:r>
      <w:proofErr w:type="spellEnd"/>
      <w:r w:rsidR="007E36A2" w:rsidRPr="00742B60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E36A2" w:rsidRPr="00742B60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>або</w:t>
      </w:r>
      <w:proofErr w:type="spellEnd"/>
      <w:r w:rsidR="007E36A2" w:rsidRPr="00742B60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E36A2" w:rsidRPr="00742B60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>кримінального</w:t>
      </w:r>
      <w:proofErr w:type="spellEnd"/>
      <w:r w:rsidR="007E36A2" w:rsidRPr="00742B60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E36A2" w:rsidRPr="00742B60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>правопорушення</w:t>
      </w:r>
      <w:proofErr w:type="spellEnd"/>
      <w:r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7E36A2" w:rsidRPr="00742B60" w:rsidRDefault="007E36A2" w:rsidP="003559CF">
      <w:pPr>
        <w:pStyle w:val="a4"/>
        <w:keepNext w:val="0"/>
        <w:spacing w:before="0" w:after="0" w:line="360" w:lineRule="auto"/>
        <w:ind w:firstLine="567"/>
        <w:rPr>
          <w:rFonts w:ascii="Times New Roman" w:hAnsi="Times New Roman"/>
          <w:lang w:val="ru-RU"/>
        </w:rPr>
      </w:pPr>
    </w:p>
    <w:p w:rsidR="007E36A2" w:rsidRPr="00F12292" w:rsidRDefault="007E36A2" w:rsidP="003559CF">
      <w:pPr>
        <w:widowControl w:val="0"/>
        <w:numPr>
          <w:ilvl w:val="0"/>
          <w:numId w:val="2"/>
        </w:numPr>
        <w:shd w:val="clear" w:color="auto" w:fill="FFFFFF"/>
        <w:tabs>
          <w:tab w:val="clear" w:pos="1099"/>
          <w:tab w:val="num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hAnsi="Times New Roman" w:cs="Times New Roman"/>
          <w:b/>
          <w:color w:val="000000"/>
          <w:spacing w:val="-6"/>
          <w:sz w:val="28"/>
          <w:szCs w:val="28"/>
          <w:lang w:val="uk-UA"/>
        </w:rPr>
      </w:pPr>
      <w:r w:rsidRPr="00F12292">
        <w:rPr>
          <w:rFonts w:ascii="Times New Roman" w:hAnsi="Times New Roman" w:cs="Times New Roman"/>
          <w:b/>
          <w:color w:val="000000"/>
          <w:spacing w:val="-6"/>
          <w:sz w:val="28"/>
          <w:szCs w:val="28"/>
          <w:lang w:val="uk-UA"/>
        </w:rPr>
        <w:t>Обґрунтування необхідності прийняття Закону</w:t>
      </w:r>
    </w:p>
    <w:p w:rsidR="00F43370" w:rsidRPr="00742B60" w:rsidRDefault="00EF158E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Соціально-економічні зміни, які постійно відбуваються в Україні протягом останніх р</w:t>
      </w:r>
      <w:r w:rsidR="003559CF">
        <w:rPr>
          <w:rFonts w:ascii="Times New Roman" w:hAnsi="Times New Roman" w:cs="Times New Roman"/>
          <w:sz w:val="28"/>
          <w:szCs w:val="28"/>
          <w:lang w:val="uk-UA"/>
        </w:rPr>
        <w:t>оків зумовлюють переосмислення у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країнським суспільством сталої парадигми визначенні </w:t>
      </w:r>
      <w:r w:rsidR="00FD591D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такого виду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>покарання та</w:t>
      </w:r>
      <w:r w:rsidR="00FD591D" w:rsidRPr="00742B60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адміністративного стягнення</w:t>
      </w:r>
      <w:r w:rsidR="00FD591D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як штраф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. Так, </w:t>
      </w:r>
      <w:r w:rsidR="00FD591D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концептуальною проблемою чинної на даний момент в Україні моделі як призначення покарання так і накладення адміністративного стягнення </w:t>
      </w:r>
      <w:r w:rsidR="008C4AB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у виді штрафу </w:t>
      </w:r>
      <w:r w:rsidR="00FD591D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BB3CE4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відсутність співмірності </w:t>
      </w:r>
      <w:r w:rsidR="00FD591D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заподіюваної </w:t>
      </w:r>
      <w:r w:rsidR="008C4AB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як матеріальної так і нематеріальної </w:t>
      </w:r>
      <w:r w:rsidR="00FD591D" w:rsidRPr="00742B60">
        <w:rPr>
          <w:rFonts w:ascii="Times New Roman" w:hAnsi="Times New Roman" w:cs="Times New Roman"/>
          <w:sz w:val="28"/>
          <w:szCs w:val="28"/>
          <w:lang w:val="uk-UA"/>
        </w:rPr>
        <w:t>шкоди охоронюваним законо</w:t>
      </w:r>
      <w:r w:rsidR="008C4AB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м правам, свободам та законним інтересам фізичної чи юридичної особи та граничними розмірами санкцій статей </w:t>
      </w:r>
      <w:r w:rsidR="00BB5C99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при визначенні розміру штрафів </w:t>
      </w:r>
      <w:r w:rsidR="008C4AB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BB5C99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у межах </w:t>
      </w:r>
      <w:r w:rsidR="008C4AB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Кримінального кодексу України так і </w:t>
      </w:r>
      <w:r w:rsidR="00BB5C99" w:rsidRPr="00742B60">
        <w:rPr>
          <w:rFonts w:ascii="Times New Roman" w:hAnsi="Times New Roman" w:cs="Times New Roman"/>
          <w:sz w:val="28"/>
          <w:szCs w:val="28"/>
          <w:lang w:val="uk-UA"/>
        </w:rPr>
        <w:t>в межах К</w:t>
      </w:r>
      <w:r w:rsidR="008C4AB6" w:rsidRPr="00742B60">
        <w:rPr>
          <w:rFonts w:ascii="Times New Roman" w:hAnsi="Times New Roman" w:cs="Times New Roman"/>
          <w:sz w:val="28"/>
          <w:szCs w:val="28"/>
          <w:lang w:val="uk-UA"/>
        </w:rPr>
        <w:t>одексу України про адміністративні правопорушення.</w:t>
      </w:r>
    </w:p>
    <w:p w:rsidR="00834F81" w:rsidRPr="00742B60" w:rsidRDefault="001E47B3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Загальновідомо, що неоподаткований мінімум доходів громадян на рівні податкової соціальної пільги застосовується лише в частині кваліфікації злочинів та правопорушень, а не в частині визначення суми штрафних санкцій за правопорушення або злочин.</w:t>
      </w:r>
      <w:r w:rsidR="00834F81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Що стосується розміру штрафних санкцій, то в цьому випадку слід застосовувати неоподатковуваний мінімум доходів громадян виходячи із суми 17 грн. (як зазначено у пункті 5 підрозділу 1 розділу ХХ ПКУ). </w:t>
      </w:r>
    </w:p>
    <w:p w:rsidR="00734861" w:rsidRPr="00DD4E48" w:rsidRDefault="001E47B3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враховуючи вище викладене, при кваліфікації злочинів або правопорушень необхідно виходити з встановленої соціальної пільги. А при розрахунку розміру штрафу, передбаченого Кодексом України про адміністративні правопорушення та Кримінальним кодексом України, - з неоподаткованого мінімуму доходів громадян, встановленого законодавством на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сьогоднішній день у розмірі 17 гривень.</w:t>
      </w:r>
      <w:r w:rsidR="00834F81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- Лист Міністерства доходів і зборів України № </w:t>
      </w:r>
      <w:r w:rsidR="00834F81" w:rsidRPr="00DD4E48">
        <w:rPr>
          <w:rFonts w:ascii="Times New Roman" w:hAnsi="Times New Roman" w:cs="Times New Roman"/>
          <w:sz w:val="28"/>
          <w:szCs w:val="28"/>
          <w:lang w:val="uk-UA"/>
        </w:rPr>
        <w:t>7692/6/99-99-10-04-02-15/2667 від 29.07.2013.</w:t>
      </w:r>
    </w:p>
    <w:p w:rsidR="00723C54" w:rsidRPr="00DD4E48" w:rsidRDefault="00723C54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Зокрема, введення поняття «неоподатковуваний мінімум доходів громадян» як певної величини, вираженої в грошовому </w:t>
      </w:r>
      <w:r w:rsidR="00710EB4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еквіваленті національної валюти у теорії відповідає </w:t>
      </w:r>
      <w:r w:rsidRPr="00DD4E48">
        <w:rPr>
          <w:rFonts w:ascii="Times New Roman" w:hAnsi="Times New Roman" w:cs="Times New Roman"/>
          <w:sz w:val="28"/>
          <w:szCs w:val="28"/>
          <w:lang w:val="uk-UA"/>
        </w:rPr>
        <w:t>передовим практикам</w:t>
      </w:r>
      <w:r w:rsidR="00710EB4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аналогічного </w:t>
      </w:r>
      <w:r w:rsidR="003559CF">
        <w:rPr>
          <w:rFonts w:ascii="Times New Roman" w:hAnsi="Times New Roman" w:cs="Times New Roman"/>
          <w:sz w:val="28"/>
          <w:szCs w:val="28"/>
          <w:lang w:val="uk-UA"/>
        </w:rPr>
        <w:t>методу державами Європейського С</w:t>
      </w:r>
      <w:r w:rsidR="00710EB4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оюзу. </w:t>
      </w:r>
      <w:r w:rsidR="00DB51C2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Так, даний механізм є </w:t>
      </w:r>
      <w:r w:rsidR="00E859C2" w:rsidRPr="00DD4E48">
        <w:rPr>
          <w:rFonts w:ascii="Times New Roman" w:hAnsi="Times New Roman" w:cs="Times New Roman"/>
          <w:sz w:val="28"/>
          <w:szCs w:val="28"/>
          <w:lang w:val="uk-UA"/>
        </w:rPr>
        <w:t>непоганим</w:t>
      </w:r>
      <w:r w:rsidR="00DB51C2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інструментом </w:t>
      </w:r>
      <w:r w:rsidR="00E859C2" w:rsidRPr="00DD4E48">
        <w:rPr>
          <w:rFonts w:ascii="Times New Roman" w:hAnsi="Times New Roman" w:cs="Times New Roman"/>
          <w:sz w:val="28"/>
          <w:szCs w:val="28"/>
          <w:lang w:val="uk-UA"/>
        </w:rPr>
        <w:t>корегування вимог та внесення</w:t>
      </w:r>
      <w:r w:rsidR="00DB51C2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змін одразу до </w:t>
      </w:r>
      <w:r w:rsidR="00E859C2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низки нормативно-правових актів, таким чином реагуючи на </w:t>
      </w:r>
      <w:r w:rsidR="009C7E0D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масштабний </w:t>
      </w:r>
      <w:r w:rsidR="00DB51C2" w:rsidRPr="00DD4E48">
        <w:rPr>
          <w:rFonts w:ascii="Times New Roman" w:hAnsi="Times New Roman" w:cs="Times New Roman"/>
          <w:sz w:val="28"/>
          <w:szCs w:val="28"/>
          <w:lang w:val="uk-UA"/>
        </w:rPr>
        <w:t>суспільний</w:t>
      </w:r>
      <w:r w:rsidR="00E859C2" w:rsidRPr="00DD4E48">
        <w:rPr>
          <w:rFonts w:ascii="Times New Roman" w:hAnsi="Times New Roman" w:cs="Times New Roman"/>
          <w:sz w:val="28"/>
          <w:szCs w:val="28"/>
          <w:lang w:val="uk-UA"/>
        </w:rPr>
        <w:t>-політичний</w:t>
      </w:r>
      <w:r w:rsidR="00DB51C2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розвиток</w:t>
      </w:r>
      <w:r w:rsidR="00E859C2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держави та </w:t>
      </w:r>
      <w:r w:rsidR="009C7E0D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об’єктивні </w:t>
      </w:r>
      <w:r w:rsidR="00E859C2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зміни соціально-економічних можливостей </w:t>
      </w:r>
      <w:r w:rsidR="009C7E0D" w:rsidRPr="00DD4E48">
        <w:rPr>
          <w:rFonts w:ascii="Times New Roman" w:hAnsi="Times New Roman" w:cs="Times New Roman"/>
          <w:sz w:val="28"/>
          <w:szCs w:val="28"/>
          <w:lang w:val="uk-UA"/>
        </w:rPr>
        <w:t>кожної фізичної та/або юридичної особи</w:t>
      </w:r>
      <w:r w:rsidR="00C230A0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10EB4" w:rsidRPr="00DD4E48">
        <w:rPr>
          <w:rFonts w:ascii="Times New Roman" w:hAnsi="Times New Roman" w:cs="Times New Roman"/>
          <w:sz w:val="28"/>
          <w:szCs w:val="28"/>
          <w:lang w:val="uk-UA"/>
        </w:rPr>
        <w:t>Отже, ми отримали взаємопов'язану систему визначення грошової величини</w:t>
      </w:r>
      <w:r w:rsidR="00C230A0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національної валюти</w:t>
      </w:r>
      <w:r w:rsidR="00710EB4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30A0" w:rsidRPr="00DD4E48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710EB4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різних випадках </w:t>
      </w:r>
      <w:r w:rsidR="00C230A0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суспільно-правової </w:t>
      </w:r>
      <w:r w:rsidR="00710EB4" w:rsidRPr="00DD4E48">
        <w:rPr>
          <w:rFonts w:ascii="Times New Roman" w:hAnsi="Times New Roman" w:cs="Times New Roman"/>
          <w:sz w:val="28"/>
          <w:szCs w:val="28"/>
          <w:lang w:val="uk-UA"/>
        </w:rPr>
        <w:t>взаємодії з органами публічної адміністрації</w:t>
      </w:r>
      <w:r w:rsidR="00C230A0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в Україні.</w:t>
      </w:r>
    </w:p>
    <w:p w:rsidR="00D628A1" w:rsidRPr="00742B60" w:rsidRDefault="00F63728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E4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07216" w:rsidRPr="00DD4E48">
        <w:rPr>
          <w:rFonts w:ascii="Times New Roman" w:hAnsi="Times New Roman" w:cs="Times New Roman"/>
          <w:sz w:val="28"/>
          <w:szCs w:val="28"/>
          <w:lang w:val="uk-UA"/>
        </w:rPr>
        <w:t>сновним</w:t>
      </w:r>
      <w:r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недоліком, дискусійним питанням та </w:t>
      </w:r>
      <w:r w:rsidR="00027698" w:rsidRPr="00DD4E48">
        <w:rPr>
          <w:rFonts w:ascii="Times New Roman" w:hAnsi="Times New Roman" w:cs="Times New Roman"/>
          <w:sz w:val="28"/>
          <w:szCs w:val="28"/>
          <w:lang w:val="uk-UA"/>
        </w:rPr>
        <w:t>глобальною проблемою</w:t>
      </w:r>
      <w:r w:rsidR="00707216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є те, що</w:t>
      </w:r>
      <w:r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сьогоднішній розмір</w:t>
      </w:r>
      <w:r w:rsidR="00027698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(який не змінювався протягом останніх 23 років)</w:t>
      </w:r>
      <w:r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 неоподатковуваного мінімуму доходів громадян не відповідає темпоральним вимогам сучасності, </w:t>
      </w:r>
      <w:r w:rsidR="00027698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стану </w:t>
      </w:r>
      <w:r w:rsidRPr="00DD4E48">
        <w:rPr>
          <w:rFonts w:ascii="Times New Roman" w:hAnsi="Times New Roman" w:cs="Times New Roman"/>
          <w:sz w:val="28"/>
          <w:szCs w:val="28"/>
          <w:lang w:val="uk-UA"/>
        </w:rPr>
        <w:t>соціально-економіч</w:t>
      </w:r>
      <w:r w:rsidR="00027698"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ного </w:t>
      </w:r>
      <w:r w:rsidRPr="00DD4E48">
        <w:rPr>
          <w:rFonts w:ascii="Times New Roman" w:hAnsi="Times New Roman" w:cs="Times New Roman"/>
          <w:sz w:val="28"/>
          <w:szCs w:val="28"/>
          <w:lang w:val="uk-UA"/>
        </w:rPr>
        <w:t xml:space="preserve">розвитку України та </w:t>
      </w:r>
      <w:r w:rsidR="00027698" w:rsidRPr="00DD4E48">
        <w:rPr>
          <w:rFonts w:ascii="Times New Roman" w:hAnsi="Times New Roman" w:cs="Times New Roman"/>
          <w:sz w:val="28"/>
          <w:szCs w:val="28"/>
          <w:lang w:val="uk-UA"/>
        </w:rPr>
        <w:t>суспільно-політичним вимогам</w:t>
      </w:r>
      <w:r w:rsidR="00027698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Українського суспільства.</w:t>
      </w:r>
    </w:p>
    <w:p w:rsidR="00027698" w:rsidRPr="00742B60" w:rsidRDefault="00331AED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Указом Президента України N 1082/95 від 21 листопада 1995 року було встановлено з 1 жовтня 1995 року мінімум доходів громадян, що не обкладається прибутковим податком, у розмірі 1700 тисяч карбованців на місяць.</w:t>
      </w:r>
    </w:p>
    <w:p w:rsidR="00331AED" w:rsidRPr="00742B60" w:rsidRDefault="00331AED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Пунктом 3 Указу Президента України «Про грошову реформу в Україні» N 762/96 від</w:t>
      </w:r>
      <w:r w:rsidRPr="00742B60">
        <w:rPr>
          <w:rFonts w:ascii="Times New Roman" w:hAnsi="Times New Roman" w:cs="Times New Roman"/>
          <w:lang w:val="ru-RU"/>
        </w:rPr>
        <w:t xml:space="preserve">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>25 серпня 1996 року було визначено, що українські карбованці підлягають обміну на гривні (банкноти та розмінну монету) за курсом 100000 карбованців на 1 гривню.</w:t>
      </w:r>
      <w:r w:rsidR="009568E5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чином, встановлювався мінімум доходів громадян у розмірі 17 гривень.</w:t>
      </w:r>
    </w:p>
    <w:p w:rsidR="009568E5" w:rsidRPr="00742B60" w:rsidRDefault="009568E5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Після цього, ні Закон України «Про податок з доходів фізичних осіб», ні чинна редакція Податкового кодексу України вже не змінили розмір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неоподатковуваного мінімуму доходів громадян, залишивши </w:t>
      </w:r>
      <w:r w:rsidR="00011FAE" w:rsidRPr="00742B60">
        <w:rPr>
          <w:rFonts w:ascii="Times New Roman" w:hAnsi="Times New Roman" w:cs="Times New Roman"/>
          <w:sz w:val="28"/>
          <w:szCs w:val="28"/>
          <w:lang w:val="uk-UA"/>
        </w:rPr>
        <w:t>для цілей його застосування суму у розмірі 17 гривень.</w:t>
      </w:r>
    </w:p>
    <w:p w:rsidR="007F4EC3" w:rsidRPr="00742B60" w:rsidRDefault="007F4EC3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Крім того, прожитковий мінімум був вперше затверджений Законом України «Про затвердження прожиткового мінімуму на 2000 рік» N 2025-III від</w:t>
      </w:r>
      <w:r w:rsidRPr="00742B60">
        <w:rPr>
          <w:rFonts w:ascii="Times New Roman" w:hAnsi="Times New Roman" w:cs="Times New Roman"/>
          <w:lang w:val="ru-RU"/>
        </w:rPr>
        <w:t xml:space="preserve">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5 жовтня 2000 року та </w:t>
      </w:r>
      <w:r w:rsidR="0052233D" w:rsidRPr="00742B60">
        <w:rPr>
          <w:rFonts w:ascii="Times New Roman" w:hAnsi="Times New Roman" w:cs="Times New Roman"/>
          <w:sz w:val="28"/>
          <w:szCs w:val="28"/>
          <w:lang w:val="uk-UA"/>
        </w:rPr>
        <w:t>становив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на одну особу в розрахунку на місяць у розмірі 287,63 гривні для працездатних осіб.</w:t>
      </w:r>
    </w:p>
    <w:p w:rsidR="007F4EC3" w:rsidRPr="00742B60" w:rsidRDefault="007F4EC3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Станом на </w:t>
      </w:r>
      <w:r w:rsidR="00AE4317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липень 2018 </w:t>
      </w:r>
      <w:r w:rsidR="0052233D" w:rsidRPr="00742B60">
        <w:rPr>
          <w:rFonts w:ascii="Times New Roman" w:hAnsi="Times New Roman" w:cs="Times New Roman"/>
          <w:sz w:val="28"/>
          <w:szCs w:val="28"/>
          <w:lang w:val="uk-UA"/>
        </w:rPr>
        <w:t>року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, відповідно до </w:t>
      </w:r>
      <w:r w:rsidR="00AE4317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ст. 7 Закону України «Про Державний бюджет України на 2018 рік» № 2246-VIII від 7 грудня 2017 року, прожитковий мінімум на одну особу в розрахунку на місяць становить 1841 гривню для працездатних осію. </w:t>
      </w:r>
    </w:p>
    <w:p w:rsidR="0052233D" w:rsidRPr="00742B60" w:rsidRDefault="0052233D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Крім того, розмір мінімальної заробітної плати також вперше був затверджений Законом України «Про встановлення розміру мінімальної заробітної плати на 2000 рік» N 1766-III від 1 червня 2000 року та становив з 1 квітня 2000 року - 90 гривень.</w:t>
      </w:r>
    </w:p>
    <w:p w:rsidR="0052233D" w:rsidRPr="00742B60" w:rsidRDefault="0052233D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Станом на липень 2018 р</w:t>
      </w:r>
      <w:r w:rsidR="00725612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оку, </w:t>
      </w:r>
      <w:r w:rsidR="00111373" w:rsidRPr="00742B60">
        <w:rPr>
          <w:rFonts w:ascii="Times New Roman" w:hAnsi="Times New Roman" w:cs="Times New Roman"/>
          <w:sz w:val="28"/>
          <w:szCs w:val="28"/>
          <w:lang w:val="uk-UA"/>
        </w:rPr>
        <w:t>відповідно до ст. 8 Закону України «Про Державний бюджет України на 2018 рік» № 2246-VIII від 7 грудня 2017 року, мінімальна заробітна плата у місячному розмірі становить - 3723 гривні.</w:t>
      </w:r>
    </w:p>
    <w:p w:rsidR="00011FAE" w:rsidRPr="00742B60" w:rsidRDefault="00011FAE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</w:t>
      </w:r>
      <w:r w:rsidR="00392650" w:rsidRPr="00742B60">
        <w:rPr>
          <w:rFonts w:ascii="Times New Roman" w:hAnsi="Times New Roman" w:cs="Times New Roman"/>
          <w:sz w:val="28"/>
          <w:szCs w:val="28"/>
          <w:lang w:val="uk-UA"/>
        </w:rPr>
        <w:t>зважаючи на</w:t>
      </w:r>
      <w:r w:rsidR="0011137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суспільно-політичні умови та</w:t>
      </w:r>
      <w:r w:rsidR="00392650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об’єктивні</w:t>
      </w:r>
      <w:r w:rsidR="0011137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соціально-економічні показники України, </w:t>
      </w:r>
      <w:r w:rsidR="00A05063" w:rsidRPr="00742B60">
        <w:rPr>
          <w:rFonts w:ascii="Times New Roman" w:hAnsi="Times New Roman" w:cs="Times New Roman"/>
          <w:sz w:val="28"/>
          <w:szCs w:val="28"/>
          <w:lang w:val="uk-UA"/>
        </w:rPr>
        <w:t>розмір прожиткового мінімуму на одну особу в розрахунку на місяць</w:t>
      </w:r>
      <w:r w:rsidR="0011137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з моменту його запровадження піднявся</w:t>
      </w:r>
      <w:r w:rsidR="00A0506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майже у 7 разів,</w:t>
      </w:r>
      <w:r w:rsidR="0011137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а розмір мінімальної </w:t>
      </w:r>
      <w:r w:rsidR="00137180" w:rsidRPr="00742B60">
        <w:rPr>
          <w:rFonts w:ascii="Times New Roman" w:hAnsi="Times New Roman" w:cs="Times New Roman"/>
          <w:sz w:val="28"/>
          <w:szCs w:val="28"/>
          <w:lang w:val="uk-UA"/>
        </w:rPr>
        <w:t>заробітної</w:t>
      </w:r>
      <w:r w:rsidR="0011137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плати у місячному розмірі у </w:t>
      </w:r>
      <w:r w:rsidR="00137180" w:rsidRPr="00742B60">
        <w:rPr>
          <w:rFonts w:ascii="Times New Roman" w:hAnsi="Times New Roman" w:cs="Times New Roman"/>
          <w:sz w:val="28"/>
          <w:szCs w:val="28"/>
          <w:lang w:val="uk-UA"/>
        </w:rPr>
        <w:t>майже 42 рази.</w:t>
      </w:r>
    </w:p>
    <w:p w:rsidR="00392650" w:rsidRPr="00742B60" w:rsidRDefault="00392650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У свою чергу, неоподатковуваний мінімум доходів громадян не змінився з 1995 року й станом на липень 2018 досі становить 17 гривень, що </w:t>
      </w:r>
      <w:r w:rsidR="00CA5D72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вбачається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економічно </w:t>
      </w:r>
      <w:r w:rsidR="00CA5D72" w:rsidRPr="00742B60">
        <w:rPr>
          <w:rFonts w:ascii="Times New Roman" w:hAnsi="Times New Roman" w:cs="Times New Roman"/>
          <w:sz w:val="28"/>
          <w:szCs w:val="28"/>
          <w:lang w:val="uk-UA"/>
        </w:rPr>
        <w:t>необґрунтованим та соціально недоцільним.</w:t>
      </w:r>
    </w:p>
    <w:p w:rsidR="00836604" w:rsidRPr="00742B60" w:rsidRDefault="00836604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Окрім </w:t>
      </w:r>
      <w:r w:rsidR="002818DC" w:rsidRPr="00742B60">
        <w:rPr>
          <w:rFonts w:ascii="Times New Roman" w:hAnsi="Times New Roman" w:cs="Times New Roman"/>
          <w:sz w:val="28"/>
          <w:szCs w:val="28"/>
          <w:lang w:val="uk-UA"/>
        </w:rPr>
        <w:t>вищезазначеного, важливо також врахувати, що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якщо співвідношення неоподатковуваного мінімуму доходів громадян як до прожиткового мінімуму для працездатної особи </w:t>
      </w:r>
      <w:r w:rsidR="004A294A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так і до мінімальної заробітної плати, станом на 2000 рік, </w:t>
      </w:r>
      <w:r w:rsidR="004A294A" w:rsidRPr="00742B6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становило 1:17 та 1:5 відповідно, то, станом на липень 2018 року, таке співвідношення становить </w:t>
      </w:r>
      <w:r w:rsidR="002818DC" w:rsidRPr="00742B60">
        <w:rPr>
          <w:rFonts w:ascii="Times New Roman" w:hAnsi="Times New Roman" w:cs="Times New Roman"/>
          <w:sz w:val="28"/>
          <w:szCs w:val="28"/>
          <w:lang w:val="uk-UA"/>
        </w:rPr>
        <w:t>1:108 та 1:219 відповідно.</w:t>
      </w:r>
    </w:p>
    <w:p w:rsidR="00CE08CC" w:rsidRPr="00742B60" w:rsidRDefault="002818DC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Таким чином</w:t>
      </w:r>
      <w:r w:rsidR="0023734D" w:rsidRPr="00742B6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можна дійти обґрунтованого висновку, що</w:t>
      </w:r>
      <w:r w:rsidR="0023734D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теоретична концепція</w:t>
      </w:r>
      <w:r w:rsidR="0049131F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</w:t>
      </w:r>
      <w:r w:rsidR="0023734D" w:rsidRPr="00742B60">
        <w:rPr>
          <w:rFonts w:ascii="Times New Roman" w:hAnsi="Times New Roman" w:cs="Times New Roman"/>
          <w:sz w:val="28"/>
          <w:szCs w:val="28"/>
          <w:lang w:val="uk-UA"/>
        </w:rPr>
        <w:t>поняття «неоподатковуваного мінімуму доходів громадян»</w:t>
      </w:r>
      <w:r w:rsidR="0049131F" w:rsidRPr="00742B60">
        <w:rPr>
          <w:rFonts w:ascii="Times New Roman" w:hAnsi="Times New Roman" w:cs="Times New Roman"/>
          <w:sz w:val="28"/>
          <w:szCs w:val="28"/>
          <w:lang w:val="uk-UA"/>
        </w:rPr>
        <w:t>, яка була закладена при його імплементації</w:t>
      </w:r>
      <w:r w:rsidR="0023734D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до чинного законодавства України не знайшла свого належного практичного заст</w:t>
      </w:r>
      <w:r w:rsidR="0049131F" w:rsidRPr="00742B60">
        <w:rPr>
          <w:rFonts w:ascii="Times New Roman" w:hAnsi="Times New Roman" w:cs="Times New Roman"/>
          <w:sz w:val="28"/>
          <w:szCs w:val="28"/>
          <w:lang w:val="uk-UA"/>
        </w:rPr>
        <w:t>осування та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потребує </w:t>
      </w:r>
      <w:r w:rsidR="003040B5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невідкладного </w:t>
      </w:r>
      <w:r w:rsidR="003040B5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та професійного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>реформування.</w:t>
      </w:r>
    </w:p>
    <w:p w:rsidR="00BC0056" w:rsidRPr="00742B60" w:rsidRDefault="003040B5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така ситуація є </w:t>
      </w:r>
      <w:r w:rsidR="0049131F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стримуючим фактором </w:t>
      </w:r>
      <w:r w:rsidR="00BB3CE4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досягнення </w:t>
      </w:r>
      <w:r w:rsidR="006037BA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належного </w:t>
      </w:r>
      <w:r w:rsidR="00BB3CE4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державою </w:t>
      </w:r>
      <w:r w:rsidR="00BB3CE4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завдань як Кримінального кодексу України так і Кодексу України про адміністративні правопорушення </w:t>
      </w:r>
      <w:r w:rsidR="006037BA" w:rsidRPr="00742B60">
        <w:rPr>
          <w:rFonts w:ascii="Times New Roman" w:hAnsi="Times New Roman" w:cs="Times New Roman"/>
          <w:sz w:val="28"/>
          <w:szCs w:val="28"/>
          <w:lang w:val="uk-UA"/>
        </w:rPr>
        <w:t>та розвитку соціально-економічних показників України шляхом використання</w:t>
      </w:r>
      <w:r w:rsidR="0035599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України</w:t>
      </w:r>
      <w:r w:rsidR="006037BA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альтернативних видів покарань, які досить активно використовуються у </w:t>
      </w:r>
      <w:r w:rsidR="00355993" w:rsidRPr="00742B60">
        <w:rPr>
          <w:rFonts w:ascii="Times New Roman" w:hAnsi="Times New Roman" w:cs="Times New Roman"/>
          <w:sz w:val="28"/>
          <w:szCs w:val="28"/>
          <w:lang w:val="uk-UA"/>
        </w:rPr>
        <w:t>прогресивних державах світу</w:t>
      </w:r>
      <w:r w:rsidR="006037BA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на заміну найсуворішим видам по</w:t>
      </w:r>
      <w:r w:rsidR="00355993" w:rsidRPr="00742B60">
        <w:rPr>
          <w:rFonts w:ascii="Times New Roman" w:hAnsi="Times New Roman" w:cs="Times New Roman"/>
          <w:sz w:val="28"/>
          <w:szCs w:val="28"/>
          <w:lang w:val="uk-UA"/>
        </w:rPr>
        <w:t>карань та/або адміністративних стягнень</w:t>
      </w:r>
      <w:r w:rsidR="006037BA" w:rsidRPr="00742B60">
        <w:rPr>
          <w:rFonts w:ascii="Times New Roman" w:hAnsi="Times New Roman" w:cs="Times New Roman"/>
          <w:sz w:val="28"/>
          <w:szCs w:val="28"/>
          <w:lang w:val="uk-UA"/>
        </w:rPr>
        <w:t>, які пов’язані з</w:t>
      </w:r>
      <w:r w:rsidR="00355993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тимчасовою</w:t>
      </w:r>
      <w:r w:rsidR="006037BA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993" w:rsidRPr="00742B60">
        <w:rPr>
          <w:rFonts w:ascii="Times New Roman" w:hAnsi="Times New Roman" w:cs="Times New Roman"/>
          <w:sz w:val="28"/>
          <w:szCs w:val="28"/>
          <w:lang w:val="uk-UA"/>
        </w:rPr>
        <w:t>ізоляцією особи від суспільства.</w:t>
      </w:r>
    </w:p>
    <w:p w:rsidR="00CE08CC" w:rsidRPr="00742B60" w:rsidRDefault="00CE08CC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Зокрема, у відповідності до ст. 125 Кримінального кодексу України, умисне легке тілесне ушкодження - карається штрафом до п'ятдесяти неоподатковуваних мінімумів доходів громадян, тобто до 850 гривень, що тяжко назвати справедливим, як складової принципу верховенства пр</w:t>
      </w:r>
      <w:r w:rsidR="00040602" w:rsidRPr="00742B60">
        <w:rPr>
          <w:rFonts w:ascii="Times New Roman" w:hAnsi="Times New Roman" w:cs="Times New Roman"/>
          <w:sz w:val="28"/>
          <w:szCs w:val="28"/>
          <w:lang w:val="uk-UA"/>
        </w:rPr>
        <w:t>ава (ст. 8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України) та достатнім для виправлення</w:t>
      </w:r>
      <w:r w:rsidR="00A84B05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040602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належним для</w:t>
      </w:r>
      <w:r w:rsidR="00A84B05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превентивного ефекту стосовної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4B05" w:rsidRPr="00742B60">
        <w:rPr>
          <w:rFonts w:ascii="Times New Roman" w:hAnsi="Times New Roman" w:cs="Times New Roman"/>
          <w:sz w:val="28"/>
          <w:szCs w:val="28"/>
          <w:lang w:val="uk-UA"/>
        </w:rPr>
        <w:t>винної, у даному випадку, особи.</w:t>
      </w:r>
    </w:p>
    <w:p w:rsidR="00170B81" w:rsidRPr="00742B60" w:rsidRDefault="009C7188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70B81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сучасному </w:t>
      </w:r>
      <w:r w:rsidR="00C70CC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цивілізованому </w:t>
      </w:r>
      <w:r w:rsidR="00170B81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суспільстві </w:t>
      </w:r>
      <w:r w:rsidR="00C70CC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перехід від </w:t>
      </w:r>
      <w:proofErr w:type="spellStart"/>
      <w:r w:rsidR="00C70CC6" w:rsidRPr="00742B60">
        <w:rPr>
          <w:rFonts w:ascii="Times New Roman" w:hAnsi="Times New Roman" w:cs="Times New Roman"/>
          <w:sz w:val="28"/>
          <w:szCs w:val="28"/>
          <w:lang w:val="uk-UA"/>
        </w:rPr>
        <w:t>консервативно</w:t>
      </w:r>
      <w:proofErr w:type="spellEnd"/>
      <w:r w:rsidR="00C70CC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-репресивної системи призначення покарань, її гуманізації та пошуку найбільш ефективних та виправданих методів саме для реалізації превентивної (а не каральної) </w:t>
      </w:r>
      <w:r w:rsidR="00EA7DDB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дії, тобто враховуються запобіжно-виховні характеристики </w:t>
      </w:r>
      <w:r w:rsidR="00C70CC6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правоохоронного законодавства України призводить до необхідності переосмислення ставлення до альтернативних видів покарань, одним із найбільш </w:t>
      </w:r>
      <w:r w:rsidRPr="00742B6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доцільних та </w:t>
      </w:r>
      <w:r w:rsidR="00C70CC6" w:rsidRPr="00742B60">
        <w:rPr>
          <w:rFonts w:ascii="Times New Roman" w:hAnsi="Times New Roman" w:cs="Times New Roman"/>
          <w:sz w:val="28"/>
          <w:szCs w:val="28"/>
          <w:lang w:val="uk-UA"/>
        </w:rPr>
        <w:t>ефективних (зважаючи на матеріальний (фінансовий) аспект)</w:t>
      </w:r>
      <w:r w:rsidR="00EA7DDB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є саме штраф у вигляді певного грошового стягнення.</w:t>
      </w:r>
    </w:p>
    <w:p w:rsidR="00A15975" w:rsidRPr="00742B60" w:rsidRDefault="00A15975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доктринальні положення теорії кримінального права, стабільність штрафу як основного альтернативного (без ізоляції від суспільства) виду покарання забезпечується </w:t>
      </w:r>
      <w:r w:rsidR="00AA2DA8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базовими економічними (матеріальними) аспектами життя кожної винної особи, що, у свою чергу, </w:t>
      </w:r>
      <w:r w:rsidR="00B10A27" w:rsidRPr="00742B60">
        <w:rPr>
          <w:rFonts w:ascii="Times New Roman" w:hAnsi="Times New Roman" w:cs="Times New Roman"/>
          <w:sz w:val="28"/>
          <w:szCs w:val="28"/>
          <w:lang w:val="uk-UA"/>
        </w:rPr>
        <w:t>є підґрунтям</w:t>
      </w:r>
      <w:r w:rsidR="00AA2DA8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0A27" w:rsidRPr="00742B60">
        <w:rPr>
          <w:rFonts w:ascii="Times New Roman" w:hAnsi="Times New Roman" w:cs="Times New Roman"/>
          <w:sz w:val="28"/>
          <w:szCs w:val="28"/>
          <w:lang w:val="uk-UA"/>
        </w:rPr>
        <w:t>доволі ефективного</w:t>
      </w:r>
      <w:r w:rsidR="00AA2DA8"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його практичне застосування.</w:t>
      </w:r>
    </w:p>
    <w:p w:rsidR="0086495A" w:rsidRDefault="001F09CB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>Зазначається, що представники міжнародної спільноти у переважній більшості своїй прагнуть вирішити проблему пошуку покарань, альтернативних позбавленню волі, які дозволили б досягти цілей покарання з мінімальним об</w:t>
      </w:r>
      <w:r w:rsidR="0086495A">
        <w:rPr>
          <w:rFonts w:ascii="Times New Roman" w:hAnsi="Times New Roman" w:cs="Times New Roman"/>
          <w:sz w:val="28"/>
          <w:szCs w:val="28"/>
          <w:lang w:val="uk-UA"/>
        </w:rPr>
        <w:t>меженнями природних прав людини, це, зокрема – належний та справедливий грошовий розмір штрафу.</w:t>
      </w:r>
    </w:p>
    <w:p w:rsidR="001F09CB" w:rsidRPr="00742B60" w:rsidRDefault="0086495A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це </w:t>
      </w:r>
      <w:r w:rsidR="00577B48" w:rsidRPr="00742B60">
        <w:rPr>
          <w:rFonts w:ascii="Times New Roman" w:hAnsi="Times New Roman" w:cs="Times New Roman"/>
          <w:sz w:val="28"/>
          <w:szCs w:val="28"/>
          <w:lang w:val="uk-UA"/>
        </w:rPr>
        <w:t>пояснюється: по-перше, негативними наслідками виконання покарання у виді позбавлення волі, по-друге, невиправдано великою кількістю осіб, до яких воно застосовується навіть у зв’язку з наявністю великої кількості як альтернативних так і кумулятивних санкцій.</w:t>
      </w:r>
    </w:p>
    <w:p w:rsidR="00742B60" w:rsidRPr="00742B60" w:rsidRDefault="00742B60" w:rsidP="003559CF">
      <w:pPr>
        <w:pStyle w:val="a3"/>
        <w:shd w:val="clear" w:color="auto" w:fill="FFFFFF"/>
        <w:tabs>
          <w:tab w:val="num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:rsidR="00742B60" w:rsidRPr="00003C16" w:rsidRDefault="00742B60" w:rsidP="003559CF">
      <w:pPr>
        <w:pStyle w:val="a3"/>
        <w:shd w:val="clear" w:color="auto" w:fill="FFFFFF"/>
        <w:tabs>
          <w:tab w:val="num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003C1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2. Мета і завдання нормативно-правового акту</w:t>
      </w:r>
    </w:p>
    <w:p w:rsidR="005A0BF8" w:rsidRPr="00003C16" w:rsidRDefault="005A0BF8" w:rsidP="003559CF">
      <w:pPr>
        <w:pStyle w:val="a3"/>
        <w:shd w:val="clear" w:color="auto" w:fill="FFFFFF"/>
        <w:tabs>
          <w:tab w:val="num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3559C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Метою прийняття законопроекту є</w:t>
      </w:r>
      <w:r w:rsidRPr="00003C1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актуальних та </w:t>
      </w:r>
      <w:proofErr w:type="spellStart"/>
      <w:r w:rsidRPr="00003C16">
        <w:rPr>
          <w:rFonts w:ascii="Times New Roman" w:hAnsi="Times New Roman" w:cs="Times New Roman"/>
          <w:sz w:val="28"/>
          <w:szCs w:val="28"/>
          <w:lang w:val="uk-UA"/>
        </w:rPr>
        <w:t>співмірних</w:t>
      </w:r>
      <w:proofErr w:type="spellEnd"/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до завданої винним, вчиненням адміністративного та/або кримінального правопорушення, шкоди </w:t>
      </w:r>
      <w:r w:rsidR="00BA49F3" w:rsidRPr="00003C16">
        <w:rPr>
          <w:rFonts w:ascii="Times New Roman" w:hAnsi="Times New Roman" w:cs="Times New Roman"/>
          <w:sz w:val="28"/>
          <w:szCs w:val="28"/>
          <w:lang w:val="uk-UA"/>
        </w:rPr>
        <w:t>розмірів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9F3"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грошових стягнень у формі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>штрафів як спеціальних (найменш суворих) альтернативних видів адміністративного стягнення та/або кримінального покарання.</w:t>
      </w:r>
    </w:p>
    <w:p w:rsidR="00BA49F3" w:rsidRPr="003559CF" w:rsidRDefault="00BA49F3" w:rsidP="003559C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59C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Завданням прийняття законопроекту є:</w:t>
      </w:r>
    </w:p>
    <w:p w:rsidR="00BA49F3" w:rsidRPr="00003C16" w:rsidRDefault="00BA49F3" w:rsidP="003559C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59C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По-перше,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удосконалення правового регулювання адміністративної та кримінальної юстиції, що сприятиме більш системному застосуванню судами, при наявності прямо встановленої альтернативної санкції, більш м’якого (не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пов’язаного з ізоляцією від суспільства) виду кримінального покарання та/або адміністративного стягнення.</w:t>
      </w:r>
    </w:p>
    <w:p w:rsidR="00BA49F3" w:rsidRPr="00003C16" w:rsidRDefault="00BA49F3" w:rsidP="003559C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59C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По-друге,</w:t>
      </w:r>
      <w:r w:rsidRPr="00003C1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спрямування українського суспільства на </w:t>
      </w:r>
      <w:r w:rsidR="00003C16">
        <w:rPr>
          <w:rFonts w:ascii="Times New Roman" w:hAnsi="Times New Roman" w:cs="Times New Roman"/>
          <w:sz w:val="28"/>
          <w:szCs w:val="28"/>
          <w:lang w:val="uk-UA"/>
        </w:rPr>
        <w:t xml:space="preserve">потужний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розвиток </w:t>
      </w:r>
      <w:r w:rsidR="00003C1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03C16" w:rsidRPr="00003C16">
        <w:rPr>
          <w:rFonts w:ascii="Times New Roman" w:hAnsi="Times New Roman" w:cs="Times New Roman"/>
          <w:sz w:val="28"/>
          <w:szCs w:val="28"/>
          <w:lang w:val="uk-UA"/>
        </w:rPr>
        <w:t>равосвідомості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F85F9F" w:rsidRPr="00003C16">
        <w:rPr>
          <w:rFonts w:ascii="Times New Roman" w:hAnsi="Times New Roman" w:cs="Times New Roman"/>
          <w:sz w:val="28"/>
          <w:szCs w:val="28"/>
          <w:lang w:val="uk-UA"/>
        </w:rPr>
        <w:t>забезпечення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дотримання правового режиму законності, тобто поваги до норм чинного законодавства України та того конституційно-правового </w:t>
      </w:r>
      <w:r w:rsidR="00F85F9F" w:rsidRPr="00003C16">
        <w:rPr>
          <w:rFonts w:ascii="Times New Roman" w:hAnsi="Times New Roman" w:cs="Times New Roman"/>
          <w:sz w:val="28"/>
          <w:szCs w:val="28"/>
          <w:lang w:val="uk-UA"/>
        </w:rPr>
        <w:t>режиму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85F9F" w:rsidRPr="00003C16">
        <w:rPr>
          <w:rFonts w:ascii="Times New Roman" w:hAnsi="Times New Roman" w:cs="Times New Roman"/>
          <w:sz w:val="28"/>
          <w:szCs w:val="28"/>
          <w:lang w:val="uk-UA"/>
        </w:rPr>
        <w:t>зокрема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принципу верховенства права, який </w:t>
      </w:r>
      <w:r w:rsidR="00003C16">
        <w:rPr>
          <w:rFonts w:ascii="Times New Roman" w:hAnsi="Times New Roman" w:cs="Times New Roman"/>
          <w:sz w:val="28"/>
          <w:szCs w:val="28"/>
          <w:lang w:val="uk-UA"/>
        </w:rPr>
        <w:t xml:space="preserve">наразі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>панує у суспільстві.</w:t>
      </w:r>
    </w:p>
    <w:p w:rsidR="005A0BF8" w:rsidRPr="00003C16" w:rsidRDefault="005A0BF8" w:rsidP="003559CF">
      <w:pPr>
        <w:pStyle w:val="a3"/>
        <w:shd w:val="clear" w:color="auto" w:fill="FFFFFF"/>
        <w:tabs>
          <w:tab w:val="num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</w:p>
    <w:p w:rsidR="00742B60" w:rsidRPr="00003C16" w:rsidRDefault="00742B60" w:rsidP="003559CF">
      <w:pPr>
        <w:widowControl w:val="0"/>
        <w:numPr>
          <w:ilvl w:val="0"/>
          <w:numId w:val="3"/>
        </w:numPr>
        <w:shd w:val="clear" w:color="auto" w:fill="FFFFFF"/>
        <w:tabs>
          <w:tab w:val="clear" w:pos="1099"/>
          <w:tab w:val="num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color w:val="000000"/>
          <w:spacing w:val="-6"/>
          <w:sz w:val="28"/>
          <w:szCs w:val="28"/>
          <w:lang w:val="uk-UA"/>
        </w:rPr>
      </w:pPr>
      <w:r w:rsidRPr="00003C1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Загальна характеристика і основні положення нормативно-правового акту</w:t>
      </w:r>
    </w:p>
    <w:p w:rsidR="005A0BF8" w:rsidRPr="00003C16" w:rsidRDefault="00F85F9F" w:rsidP="003559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пропонує викласти у новій редакції пункт 5 підрозділу 1 розділу ХХ «Перехідні положення», якою передбачається врахування розміру податкової соціальної пільги не тільки в частині кваліфікації адміністративних або кримінальних правопорушень, а ще й у частині визначення розміру грошового стягнення (штрафу) за вчинення адміністративного або кримінального правопорушення, чим, у свою чергу, </w:t>
      </w:r>
      <w:r w:rsidR="005A0BF8"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вирішує низку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>суспільно-важливих питань</w:t>
      </w:r>
      <w:r w:rsidR="005A0BF8"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та соціально-економічних 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>проблем, які більш детально окреслені вище.</w:t>
      </w:r>
    </w:p>
    <w:p w:rsidR="005A0BF8" w:rsidRPr="00003C16" w:rsidRDefault="005A0BF8" w:rsidP="003559C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pacing w:val="-6"/>
          <w:sz w:val="28"/>
          <w:szCs w:val="28"/>
          <w:lang w:val="uk-UA"/>
        </w:rPr>
      </w:pPr>
    </w:p>
    <w:p w:rsidR="0086495A" w:rsidRPr="00003C16" w:rsidRDefault="00742B60" w:rsidP="003559CF">
      <w:pPr>
        <w:widowControl w:val="0"/>
        <w:numPr>
          <w:ilvl w:val="0"/>
          <w:numId w:val="3"/>
        </w:numPr>
        <w:shd w:val="clear" w:color="auto" w:fill="FFFFFF"/>
        <w:tabs>
          <w:tab w:val="clear" w:pos="1099"/>
          <w:tab w:val="num" w:pos="1134"/>
        </w:tabs>
        <w:autoSpaceDE w:val="0"/>
        <w:autoSpaceDN w:val="0"/>
        <w:adjustRightInd w:val="0"/>
        <w:spacing w:after="0" w:line="360" w:lineRule="auto"/>
        <w:ind w:left="0" w:right="-5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3C16">
        <w:rPr>
          <w:rFonts w:ascii="Times New Roman" w:hAnsi="Times New Roman" w:cs="Times New Roman"/>
          <w:b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86495A" w:rsidRPr="00003C16" w:rsidRDefault="0086495A" w:rsidP="003559CF">
      <w:pPr>
        <w:shd w:val="clear" w:color="auto" w:fill="FFFFFF"/>
        <w:tabs>
          <w:tab w:val="num" w:pos="1134"/>
        </w:tabs>
        <w:spacing w:after="0" w:line="360" w:lineRule="auto"/>
        <w:ind w:right="-5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У даній сфері правового регулювання суспільні відносини врегульовані Конституцією України, </w:t>
      </w:r>
      <w:r w:rsidRPr="00003C16">
        <w:rPr>
          <w:rFonts w:ascii="Times New Roman" w:hAnsi="Times New Roman" w:cs="Times New Roman"/>
          <w:color w:val="000000"/>
          <w:spacing w:val="-6"/>
          <w:sz w:val="28"/>
          <w:szCs w:val="28"/>
          <w:lang w:val="uk-UA"/>
        </w:rPr>
        <w:t>Податковим кодексом України,</w:t>
      </w:r>
      <w:r w:rsidRPr="00003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3C16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Кримінальним кодексом України, Кодексом України про адміністративні правопорушення.</w:t>
      </w:r>
    </w:p>
    <w:p w:rsidR="0086495A" w:rsidRPr="00003C16" w:rsidRDefault="0086495A" w:rsidP="003559CF">
      <w:pPr>
        <w:pStyle w:val="2"/>
        <w:tabs>
          <w:tab w:val="num" w:pos="1134"/>
        </w:tabs>
        <w:spacing w:line="360" w:lineRule="auto"/>
        <w:ind w:firstLine="567"/>
        <w:jc w:val="both"/>
        <w:rPr>
          <w:b w:val="0"/>
          <w:sz w:val="28"/>
          <w:szCs w:val="28"/>
          <w:lang w:val="uk-UA"/>
        </w:rPr>
      </w:pPr>
      <w:r w:rsidRPr="00003C16">
        <w:rPr>
          <w:b w:val="0"/>
          <w:sz w:val="28"/>
          <w:szCs w:val="28"/>
          <w:lang w:val="uk-UA"/>
        </w:rPr>
        <w:t>Проект Закону не потребує внесення змін до інших законів та нормативно-правових актів.</w:t>
      </w:r>
    </w:p>
    <w:p w:rsidR="0086495A" w:rsidRPr="00003C16" w:rsidRDefault="0086495A" w:rsidP="003559C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-5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2B60" w:rsidRPr="00003C16" w:rsidRDefault="00742B60" w:rsidP="003559CF">
      <w:pPr>
        <w:pStyle w:val="2"/>
        <w:numPr>
          <w:ilvl w:val="0"/>
          <w:numId w:val="3"/>
        </w:numPr>
        <w:tabs>
          <w:tab w:val="clear" w:pos="1099"/>
          <w:tab w:val="num" w:pos="1134"/>
        </w:tabs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003C16">
        <w:rPr>
          <w:color w:val="000000"/>
          <w:spacing w:val="-1"/>
          <w:sz w:val="28"/>
          <w:szCs w:val="28"/>
          <w:lang w:val="uk-UA"/>
        </w:rPr>
        <w:t>Фінансово-економічне обґрунтування</w:t>
      </w:r>
    </w:p>
    <w:p w:rsidR="00742B60" w:rsidRDefault="00742B60" w:rsidP="003559CF">
      <w:pPr>
        <w:pStyle w:val="2"/>
        <w:spacing w:line="360" w:lineRule="auto"/>
        <w:ind w:firstLine="567"/>
        <w:jc w:val="both"/>
        <w:rPr>
          <w:b w:val="0"/>
          <w:sz w:val="28"/>
          <w:szCs w:val="28"/>
          <w:lang w:val="uk-UA"/>
        </w:rPr>
      </w:pPr>
      <w:r w:rsidRPr="00003C16">
        <w:rPr>
          <w:b w:val="0"/>
          <w:sz w:val="28"/>
          <w:szCs w:val="28"/>
          <w:lang w:val="uk-UA"/>
        </w:rPr>
        <w:lastRenderedPageBreak/>
        <w:t>Реалізація даного законопроекту не потребує додаткових витрат з Державного бюджету України, а, у свою ч</w:t>
      </w:r>
      <w:r w:rsidR="0086495A" w:rsidRPr="00003C16">
        <w:rPr>
          <w:b w:val="0"/>
          <w:sz w:val="28"/>
          <w:szCs w:val="28"/>
          <w:lang w:val="uk-UA"/>
        </w:rPr>
        <w:t>ергу, призведе до збільшення дохідної частини бюджету.</w:t>
      </w:r>
    </w:p>
    <w:p w:rsidR="00003C16" w:rsidRPr="00003C16" w:rsidRDefault="00003C16" w:rsidP="003559CF">
      <w:pPr>
        <w:pStyle w:val="2"/>
        <w:spacing w:line="360" w:lineRule="auto"/>
        <w:ind w:firstLine="567"/>
        <w:jc w:val="both"/>
        <w:rPr>
          <w:b w:val="0"/>
          <w:sz w:val="28"/>
          <w:szCs w:val="28"/>
          <w:lang w:val="uk-UA"/>
        </w:rPr>
      </w:pPr>
    </w:p>
    <w:p w:rsidR="00742B60" w:rsidRPr="00003C16" w:rsidRDefault="00742B60" w:rsidP="003559CF">
      <w:pPr>
        <w:widowControl w:val="0"/>
        <w:numPr>
          <w:ilvl w:val="0"/>
          <w:numId w:val="3"/>
        </w:numPr>
        <w:shd w:val="clear" w:color="auto" w:fill="FFFFFF"/>
        <w:tabs>
          <w:tab w:val="clear" w:pos="1099"/>
          <w:tab w:val="num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3C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5A0BF8" w:rsidRPr="00003C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даного </w:t>
      </w:r>
      <w:r w:rsidRPr="00003C1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742B60" w:rsidRPr="00742B60" w:rsidRDefault="00742B60" w:rsidP="003559C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2B60" w:rsidRPr="003F6C58" w:rsidRDefault="003F6C58" w:rsidP="003559C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6C58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Законопроектом, фактично,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передбачається приведення рівня сум грошових стягнень (штрафів) за вчинення адміністративного та/або кримінального правопорушення до соціально-економічних умов сьогодення, що буде додатковим стимулом утримуватись від суспільно-небезпечних винних діянь потенційним злочинцям під загрозою накладення значних матеріальних обов’язків. Це, у свою чергу, сприятиме як зниженню рівня криміногенної сит</w:t>
      </w:r>
      <w:r w:rsidR="00AC7A48">
        <w:rPr>
          <w:rFonts w:ascii="Times New Roman" w:hAnsi="Times New Roman" w:cs="Times New Roman"/>
          <w:sz w:val="28"/>
          <w:szCs w:val="28"/>
          <w:lang w:val="uk-UA"/>
        </w:rPr>
        <w:t>уації в України так і збільшенню рівня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поваги</w:t>
      </w:r>
      <w:r w:rsidR="00AC7A48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українського суспільства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A48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AC7A48">
        <w:rPr>
          <w:rFonts w:ascii="Times New Roman" w:hAnsi="Times New Roman" w:cs="Times New Roman"/>
          <w:sz w:val="28"/>
          <w:szCs w:val="28"/>
          <w:lang w:val="uk-UA"/>
        </w:rPr>
        <w:t xml:space="preserve"> інших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громадян України, іноземців та осіб без громадянства, що на законних підставах пере</w:t>
      </w:r>
      <w:r w:rsidR="00AC7A48">
        <w:rPr>
          <w:rFonts w:ascii="Times New Roman" w:hAnsi="Times New Roman" w:cs="Times New Roman"/>
          <w:sz w:val="28"/>
          <w:szCs w:val="28"/>
          <w:lang w:val="uk-UA"/>
        </w:rPr>
        <w:t>бувають на території України так і безпосередньо до держави, її органів публічної влади та чинного нормативно-правового регулювання в державі.</w:t>
      </w:r>
    </w:p>
    <w:p w:rsidR="00742B60" w:rsidRPr="00742B60" w:rsidRDefault="00742B60" w:rsidP="00003C1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2B60" w:rsidRPr="00742B60" w:rsidRDefault="00742B60" w:rsidP="00003C16">
      <w:pPr>
        <w:pStyle w:val="HTML"/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42B60" w:rsidRPr="00742B60" w:rsidRDefault="00742B60" w:rsidP="00003C16">
      <w:pPr>
        <w:pStyle w:val="HTML"/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42B60" w:rsidRPr="00742B60" w:rsidRDefault="00742B60" w:rsidP="00003C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42B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742B60">
        <w:rPr>
          <w:rFonts w:ascii="Times New Roman" w:hAnsi="Times New Roman" w:cs="Times New Roman"/>
          <w:b/>
          <w:sz w:val="28"/>
          <w:szCs w:val="28"/>
          <w:lang w:val="ru-RU"/>
        </w:rPr>
        <w:t>Луценко І.В.</w:t>
      </w:r>
    </w:p>
    <w:p w:rsidR="00742B60" w:rsidRPr="00742B60" w:rsidRDefault="00742B60" w:rsidP="00003C16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42B60">
        <w:rPr>
          <w:rFonts w:ascii="Times New Roman" w:hAnsi="Times New Roman" w:cs="Times New Roman"/>
          <w:b/>
          <w:sz w:val="28"/>
          <w:szCs w:val="28"/>
        </w:rPr>
        <w:t>(посв.№211)</w:t>
      </w:r>
    </w:p>
    <w:p w:rsidR="00742B60" w:rsidRPr="00742B60" w:rsidRDefault="00742B60" w:rsidP="00003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B60" w:rsidRPr="00742B60" w:rsidRDefault="00742B60" w:rsidP="0000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42B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2B60" w:rsidRPr="00742B60" w:rsidRDefault="00742B60" w:rsidP="00003C16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42B60" w:rsidRPr="00742B60" w:rsidSect="002E6E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4EE" w:rsidRDefault="00CD64EE" w:rsidP="002E6E48">
      <w:pPr>
        <w:spacing w:after="0" w:line="240" w:lineRule="auto"/>
      </w:pPr>
      <w:r>
        <w:separator/>
      </w:r>
    </w:p>
  </w:endnote>
  <w:endnote w:type="continuationSeparator" w:id="0">
    <w:p w:rsidR="00CD64EE" w:rsidRDefault="00CD64EE" w:rsidP="002E6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48" w:rsidRDefault="002E6E4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8031610"/>
      <w:docPartObj>
        <w:docPartGallery w:val="Page Numbers (Bottom of Page)"/>
        <w:docPartUnique/>
      </w:docPartObj>
    </w:sdtPr>
    <w:sdtContent>
      <w:p w:rsidR="002E6E48" w:rsidRDefault="002E6E4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E6E48">
          <w:rPr>
            <w:noProof/>
            <w:lang w:val="uk-UA"/>
          </w:rPr>
          <w:t>7</w:t>
        </w:r>
        <w:r>
          <w:fldChar w:fldCharType="end"/>
        </w:r>
      </w:p>
    </w:sdtContent>
  </w:sdt>
  <w:p w:rsidR="002E6E48" w:rsidRDefault="002E6E4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48" w:rsidRDefault="002E6E48">
    <w:pPr>
      <w:pStyle w:val="a7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4EE" w:rsidRDefault="00CD64EE" w:rsidP="002E6E48">
      <w:pPr>
        <w:spacing w:after="0" w:line="240" w:lineRule="auto"/>
      </w:pPr>
      <w:r>
        <w:separator/>
      </w:r>
    </w:p>
  </w:footnote>
  <w:footnote w:type="continuationSeparator" w:id="0">
    <w:p w:rsidR="00CD64EE" w:rsidRDefault="00CD64EE" w:rsidP="002E6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48" w:rsidRDefault="002E6E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48" w:rsidRDefault="002E6E4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E48" w:rsidRDefault="002E6E4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22A93"/>
    <w:multiLevelType w:val="hybridMultilevel"/>
    <w:tmpl w:val="1736CCDC"/>
    <w:lvl w:ilvl="0" w:tplc="75720CA2">
      <w:start w:val="1"/>
      <w:numFmt w:val="decimal"/>
      <w:lvlText w:val="%1."/>
      <w:lvlJc w:val="left"/>
      <w:pPr>
        <w:tabs>
          <w:tab w:val="num" w:pos="1099"/>
        </w:tabs>
        <w:ind w:left="10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9"/>
        </w:tabs>
        <w:ind w:left="18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39"/>
        </w:tabs>
        <w:ind w:left="25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79"/>
        </w:tabs>
        <w:ind w:left="39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99"/>
        </w:tabs>
        <w:ind w:left="46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39"/>
        </w:tabs>
        <w:ind w:left="61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59"/>
        </w:tabs>
        <w:ind w:left="6859" w:hanging="180"/>
      </w:pPr>
      <w:rPr>
        <w:rFonts w:cs="Times New Roman"/>
      </w:rPr>
    </w:lvl>
  </w:abstractNum>
  <w:abstractNum w:abstractNumId="1" w15:restartNumberingAfterBreak="0">
    <w:nsid w:val="43844FF7"/>
    <w:multiLevelType w:val="hybridMultilevel"/>
    <w:tmpl w:val="4F7A5624"/>
    <w:lvl w:ilvl="0" w:tplc="F83A761A">
      <w:start w:val="3"/>
      <w:numFmt w:val="decimal"/>
      <w:lvlText w:val="%1."/>
      <w:lvlJc w:val="left"/>
      <w:pPr>
        <w:tabs>
          <w:tab w:val="num" w:pos="1099"/>
        </w:tabs>
        <w:ind w:left="10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9"/>
        </w:tabs>
        <w:ind w:left="18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39"/>
        </w:tabs>
        <w:ind w:left="25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79"/>
        </w:tabs>
        <w:ind w:left="39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99"/>
        </w:tabs>
        <w:ind w:left="46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39"/>
        </w:tabs>
        <w:ind w:left="61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59"/>
        </w:tabs>
        <w:ind w:left="6859" w:hanging="180"/>
      </w:pPr>
      <w:rPr>
        <w:rFonts w:cs="Times New Roman"/>
      </w:rPr>
    </w:lvl>
  </w:abstractNum>
  <w:abstractNum w:abstractNumId="2" w15:restartNumberingAfterBreak="0">
    <w:nsid w:val="6B237548"/>
    <w:multiLevelType w:val="hybridMultilevel"/>
    <w:tmpl w:val="86B68216"/>
    <w:lvl w:ilvl="0" w:tplc="5192C1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AE"/>
    <w:rsid w:val="00003C16"/>
    <w:rsid w:val="00011FAE"/>
    <w:rsid w:val="00027698"/>
    <w:rsid w:val="00040602"/>
    <w:rsid w:val="000612B9"/>
    <w:rsid w:val="00111373"/>
    <w:rsid w:val="00137180"/>
    <w:rsid w:val="00170B81"/>
    <w:rsid w:val="001908CD"/>
    <w:rsid w:val="001B631F"/>
    <w:rsid w:val="001E47B3"/>
    <w:rsid w:val="001F09CB"/>
    <w:rsid w:val="0023734D"/>
    <w:rsid w:val="002818DC"/>
    <w:rsid w:val="002E6E48"/>
    <w:rsid w:val="003040B5"/>
    <w:rsid w:val="00331AED"/>
    <w:rsid w:val="00355993"/>
    <w:rsid w:val="003559CF"/>
    <w:rsid w:val="00392650"/>
    <w:rsid w:val="003B77BE"/>
    <w:rsid w:val="003F6C58"/>
    <w:rsid w:val="0040244E"/>
    <w:rsid w:val="0049131F"/>
    <w:rsid w:val="004A294A"/>
    <w:rsid w:val="0052233D"/>
    <w:rsid w:val="00577B48"/>
    <w:rsid w:val="005A0BF8"/>
    <w:rsid w:val="005A1423"/>
    <w:rsid w:val="006037BA"/>
    <w:rsid w:val="00653108"/>
    <w:rsid w:val="00707216"/>
    <w:rsid w:val="00710EB4"/>
    <w:rsid w:val="00723C54"/>
    <w:rsid w:val="00725612"/>
    <w:rsid w:val="00734861"/>
    <w:rsid w:val="00742B60"/>
    <w:rsid w:val="007E36A2"/>
    <w:rsid w:val="007E4501"/>
    <w:rsid w:val="007F4EC3"/>
    <w:rsid w:val="00834F81"/>
    <w:rsid w:val="00836604"/>
    <w:rsid w:val="00856FD3"/>
    <w:rsid w:val="0086495A"/>
    <w:rsid w:val="00877B62"/>
    <w:rsid w:val="008C4AB6"/>
    <w:rsid w:val="008D116D"/>
    <w:rsid w:val="008E081E"/>
    <w:rsid w:val="009568E5"/>
    <w:rsid w:val="009B2578"/>
    <w:rsid w:val="009C7188"/>
    <w:rsid w:val="009C7E0D"/>
    <w:rsid w:val="00A05063"/>
    <w:rsid w:val="00A15975"/>
    <w:rsid w:val="00A75763"/>
    <w:rsid w:val="00A84B05"/>
    <w:rsid w:val="00AA2DA8"/>
    <w:rsid w:val="00AC7A48"/>
    <w:rsid w:val="00AD5CD5"/>
    <w:rsid w:val="00AE4317"/>
    <w:rsid w:val="00B10A27"/>
    <w:rsid w:val="00B37575"/>
    <w:rsid w:val="00B52E67"/>
    <w:rsid w:val="00B749D2"/>
    <w:rsid w:val="00BA49F3"/>
    <w:rsid w:val="00BB3CE4"/>
    <w:rsid w:val="00BB5C99"/>
    <w:rsid w:val="00BC0056"/>
    <w:rsid w:val="00BD39F5"/>
    <w:rsid w:val="00C230A0"/>
    <w:rsid w:val="00C368CF"/>
    <w:rsid w:val="00C70CC6"/>
    <w:rsid w:val="00CA5D72"/>
    <w:rsid w:val="00CD64EE"/>
    <w:rsid w:val="00CE08CC"/>
    <w:rsid w:val="00D607F9"/>
    <w:rsid w:val="00D628A1"/>
    <w:rsid w:val="00DA4A9A"/>
    <w:rsid w:val="00DB51C2"/>
    <w:rsid w:val="00DD4E48"/>
    <w:rsid w:val="00E859C2"/>
    <w:rsid w:val="00EA7DDB"/>
    <w:rsid w:val="00ED07AE"/>
    <w:rsid w:val="00EE1574"/>
    <w:rsid w:val="00EF158E"/>
    <w:rsid w:val="00F12292"/>
    <w:rsid w:val="00F61C0A"/>
    <w:rsid w:val="00F63728"/>
    <w:rsid w:val="00F85F9F"/>
    <w:rsid w:val="00FD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9CF839-BB11-43E6-9E3F-17DF60FC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44E"/>
    <w:pPr>
      <w:ind w:left="720"/>
      <w:contextualSpacing/>
    </w:pPr>
  </w:style>
  <w:style w:type="paragraph" w:customStyle="1" w:styleId="a4">
    <w:name w:val="Назва документа"/>
    <w:basedOn w:val="a"/>
    <w:next w:val="a"/>
    <w:uiPriority w:val="99"/>
    <w:rsid w:val="007E36A2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  <w:style w:type="character" w:customStyle="1" w:styleId="rvts0">
    <w:name w:val="rvts0"/>
    <w:rsid w:val="007E36A2"/>
  </w:style>
  <w:style w:type="paragraph" w:styleId="2">
    <w:name w:val="Body Text 2"/>
    <w:basedOn w:val="a"/>
    <w:link w:val="20"/>
    <w:uiPriority w:val="99"/>
    <w:rsid w:val="00742B6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rsid w:val="00742B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742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742B6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5yl5">
    <w:name w:val="_5yl5"/>
    <w:rsid w:val="0086495A"/>
  </w:style>
  <w:style w:type="paragraph" w:styleId="a5">
    <w:name w:val="header"/>
    <w:basedOn w:val="a"/>
    <w:link w:val="a6"/>
    <w:uiPriority w:val="99"/>
    <w:unhideWhenUsed/>
    <w:rsid w:val="002E6E4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2E6E48"/>
  </w:style>
  <w:style w:type="paragraph" w:styleId="a7">
    <w:name w:val="footer"/>
    <w:basedOn w:val="a"/>
    <w:link w:val="a8"/>
    <w:uiPriority w:val="99"/>
    <w:unhideWhenUsed/>
    <w:rsid w:val="002E6E4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2E6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42F7F-1E84-4577-BB54-86B04E049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7215</Words>
  <Characters>4114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Серёжка</dc:creator>
  <cp:keywords/>
  <dc:description/>
  <cp:lastModifiedBy>Луценко Ігор Вікторович</cp:lastModifiedBy>
  <cp:revision>3</cp:revision>
  <dcterms:created xsi:type="dcterms:W3CDTF">2018-06-25T11:05:00Z</dcterms:created>
  <dcterms:modified xsi:type="dcterms:W3CDTF">2018-06-25T11:11:00Z</dcterms:modified>
</cp:coreProperties>
</file>