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CE8" w:rsidRDefault="00C85CE8" w:rsidP="00C85CE8">
      <w:pPr>
        <w:pStyle w:val="5"/>
        <w:spacing w:before="0" w:after="0"/>
        <w:jc w:val="right"/>
        <w:rPr>
          <w:sz w:val="28"/>
          <w:szCs w:val="28"/>
          <w:lang w:val="uk-UA"/>
        </w:rPr>
      </w:pPr>
      <w:r w:rsidRPr="00C0548C">
        <w:rPr>
          <w:sz w:val="28"/>
          <w:szCs w:val="28"/>
          <w:lang w:val="uk-UA"/>
        </w:rPr>
        <w:t xml:space="preserve">До реєстр. № </w:t>
      </w:r>
      <w:r w:rsidR="00EA2215">
        <w:rPr>
          <w:sz w:val="28"/>
          <w:szCs w:val="28"/>
          <w:lang w:val="uk-UA"/>
        </w:rPr>
        <w:t>8560</w:t>
      </w:r>
      <w:r w:rsidRPr="00C0548C">
        <w:rPr>
          <w:sz w:val="28"/>
          <w:szCs w:val="28"/>
          <w:lang w:val="uk-UA"/>
        </w:rPr>
        <w:t xml:space="preserve"> від </w:t>
      </w:r>
      <w:r w:rsidR="00EA2215">
        <w:rPr>
          <w:sz w:val="28"/>
          <w:szCs w:val="28"/>
          <w:lang w:val="uk-UA"/>
        </w:rPr>
        <w:t>05</w:t>
      </w:r>
      <w:r w:rsidRPr="00C0548C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0</w:t>
      </w:r>
      <w:r w:rsidR="00EA2215">
        <w:rPr>
          <w:sz w:val="28"/>
          <w:szCs w:val="28"/>
          <w:lang w:val="uk-UA"/>
        </w:rPr>
        <w:t>7</w:t>
      </w:r>
      <w:r w:rsidRPr="00C0548C">
        <w:rPr>
          <w:sz w:val="28"/>
          <w:szCs w:val="28"/>
          <w:lang w:val="uk-UA"/>
        </w:rPr>
        <w:t>.201</w:t>
      </w:r>
      <w:r w:rsidR="00EA2215">
        <w:rPr>
          <w:sz w:val="28"/>
          <w:szCs w:val="28"/>
          <w:lang w:val="uk-UA"/>
        </w:rPr>
        <w:t>8</w:t>
      </w:r>
      <w:r w:rsidRPr="00C0548C">
        <w:rPr>
          <w:sz w:val="28"/>
          <w:szCs w:val="28"/>
          <w:lang w:val="uk-UA"/>
        </w:rPr>
        <w:t xml:space="preserve"> р.</w:t>
      </w:r>
    </w:p>
    <w:p w:rsidR="00C85CE8" w:rsidRPr="00721BD3" w:rsidRDefault="00C85CE8" w:rsidP="00C85CE8">
      <w:pPr>
        <w:jc w:val="right"/>
        <w:rPr>
          <w:b/>
          <w:i/>
          <w:szCs w:val="28"/>
          <w:lang w:val="uk-UA"/>
        </w:rPr>
      </w:pPr>
    </w:p>
    <w:p w:rsidR="00C85CE8" w:rsidRPr="003D35BE" w:rsidRDefault="00C85CE8" w:rsidP="00C85CE8">
      <w:pPr>
        <w:ind w:left="6660" w:firstLine="360"/>
        <w:jc w:val="both"/>
        <w:rPr>
          <w:b/>
          <w:i/>
          <w:lang w:val="uk-UA"/>
        </w:rPr>
      </w:pPr>
    </w:p>
    <w:p w:rsidR="00C85CE8" w:rsidRPr="003D35BE" w:rsidRDefault="00C85CE8" w:rsidP="00C85CE8">
      <w:pPr>
        <w:jc w:val="both"/>
        <w:rPr>
          <w:b/>
          <w:i/>
          <w:lang w:val="uk-UA"/>
        </w:rPr>
      </w:pPr>
    </w:p>
    <w:p w:rsidR="00C85CE8" w:rsidRPr="00A05F37" w:rsidRDefault="00C85CE8" w:rsidP="00C85CE8">
      <w:pPr>
        <w:jc w:val="both"/>
        <w:rPr>
          <w:b/>
          <w:i/>
          <w:lang w:val="uk-UA"/>
        </w:rPr>
      </w:pPr>
    </w:p>
    <w:p w:rsidR="00C85CE8" w:rsidRPr="003D35BE" w:rsidRDefault="00C85CE8" w:rsidP="00C85CE8">
      <w:pPr>
        <w:pStyle w:val="4"/>
        <w:rPr>
          <w:lang w:val="uk-UA"/>
        </w:rPr>
      </w:pPr>
    </w:p>
    <w:p w:rsidR="00C85CE8" w:rsidRPr="003D35BE" w:rsidRDefault="00C85CE8" w:rsidP="00C85CE8">
      <w:pPr>
        <w:pStyle w:val="4"/>
        <w:ind w:firstLine="5400"/>
        <w:rPr>
          <w:lang w:val="uk-UA"/>
        </w:rPr>
      </w:pPr>
      <w:r w:rsidRPr="003D35BE">
        <w:rPr>
          <w:lang w:val="uk-UA"/>
        </w:rPr>
        <w:t xml:space="preserve">  ВЕРХОВНА РАДА УКРАЇНИ</w:t>
      </w:r>
    </w:p>
    <w:p w:rsidR="00C85CE8" w:rsidRPr="003D35BE" w:rsidRDefault="00C85CE8" w:rsidP="00C85CE8">
      <w:pPr>
        <w:rPr>
          <w:lang w:val="uk-UA"/>
        </w:rPr>
      </w:pPr>
    </w:p>
    <w:p w:rsidR="00C85CE8" w:rsidRPr="00EA2215" w:rsidRDefault="00C85CE8" w:rsidP="00EA2215">
      <w:pPr>
        <w:pStyle w:val="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816B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Комітетом Верховної Ради України з питань законодавчого забезпечення правоохоронної діяльності на засіданні, що відбулось 21 листопада 2018 року (протокол № 99) розглянуто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Pr="008816B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поданий народним депутатом України </w:t>
      </w:r>
      <w:r w:rsidR="00EA221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Кожем’якіним</w:t>
      </w:r>
      <w:r w:rsidRPr="008816B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A221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r w:rsidRPr="00EA221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="00EA221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r w:rsidRPr="00EA221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 та іншими народними депутатами України, проект Закону України «Про</w:t>
      </w:r>
      <w:r w:rsidRPr="00EA2215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="00EA2215" w:rsidRPr="00EA221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врегулювання правового статусу осіб, стосовно яких порушено законодавство України про кримінальну відповідальність, кримінальне процесуальне, кримінально-виконавче законодавство України внаслідок збройної агресії, збройного конфлікту, тимчасової окупації території України</w:t>
      </w:r>
      <w:r w:rsidRPr="00EA221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» (реєстр. № </w:t>
      </w:r>
      <w:r w:rsidR="00EA221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8560</w:t>
      </w:r>
      <w:r w:rsidRPr="00EA221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  <w:r w:rsidR="00EA221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EA221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C85CE8" w:rsidRPr="00AF09A8" w:rsidRDefault="00C85CE8" w:rsidP="00EA2215">
      <w:pPr>
        <w:pStyle w:val="20"/>
        <w:shd w:val="clear" w:color="auto" w:fill="auto"/>
        <w:spacing w:before="0" w:after="0" w:line="240" w:lineRule="auto"/>
        <w:ind w:firstLine="709"/>
        <w:jc w:val="both"/>
      </w:pPr>
      <w:r w:rsidRPr="00DD2233">
        <w:t xml:space="preserve">Метою законопроекту є </w:t>
      </w:r>
      <w:r w:rsidR="00EA2215">
        <w:t>визначення порядку</w:t>
      </w:r>
      <w:r w:rsidR="00EA2215" w:rsidRPr="0059601B">
        <w:t xml:space="preserve"> здійснення заходів з врегулювання правового статусу осіб, </w:t>
      </w:r>
      <w:r w:rsidR="00EA2215">
        <w:t xml:space="preserve">стосовно </w:t>
      </w:r>
      <w:r w:rsidR="00EA2215" w:rsidRPr="0059601B">
        <w:t>яких порушено законодавство України про кримінальну відповідальність, кримінальне процесуальне, кримінально-виконавче законодавство України внаслідок збройної агресії, збройного конфлікту, тимчасової окупації території України</w:t>
      </w:r>
      <w:r w:rsidR="00EA2215">
        <w:t>.</w:t>
      </w:r>
    </w:p>
    <w:p w:rsidR="00C85CE8" w:rsidRPr="00B832EC" w:rsidRDefault="00C85CE8" w:rsidP="00C85CE8">
      <w:pPr>
        <w:widowControl w:val="0"/>
        <w:tabs>
          <w:tab w:val="left" w:pos="1260"/>
          <w:tab w:val="left" w:pos="2880"/>
        </w:tabs>
        <w:autoSpaceDE w:val="0"/>
        <w:autoSpaceDN w:val="0"/>
        <w:adjustRightInd w:val="0"/>
        <w:spacing w:line="240" w:lineRule="auto"/>
        <w:ind w:firstLine="709"/>
        <w:jc w:val="both"/>
        <w:outlineLvl w:val="0"/>
        <w:rPr>
          <w:bCs/>
          <w:szCs w:val="28"/>
          <w:lang w:val="uk-UA"/>
        </w:rPr>
      </w:pPr>
      <w:r w:rsidRPr="005B06BC">
        <w:rPr>
          <w:bCs/>
          <w:szCs w:val="28"/>
          <w:lang w:val="uk-UA"/>
        </w:rPr>
        <w:t xml:space="preserve">У законопроекті </w:t>
      </w:r>
      <w:r w:rsidR="005C3374">
        <w:rPr>
          <w:bCs/>
          <w:szCs w:val="28"/>
          <w:lang w:val="uk-UA"/>
        </w:rPr>
        <w:t xml:space="preserve">також </w:t>
      </w:r>
      <w:bookmarkStart w:id="0" w:name="_GoBack"/>
      <w:bookmarkEnd w:id="0"/>
      <w:r w:rsidRPr="005B06BC">
        <w:rPr>
          <w:bCs/>
          <w:szCs w:val="28"/>
          <w:lang w:val="uk-UA"/>
        </w:rPr>
        <w:t>пропонується</w:t>
      </w:r>
      <w:r w:rsidRPr="00B832EC">
        <w:rPr>
          <w:bCs/>
          <w:szCs w:val="28"/>
          <w:lang w:val="uk-UA"/>
        </w:rPr>
        <w:t xml:space="preserve"> </w:t>
      </w:r>
      <w:proofErr w:type="spellStart"/>
      <w:r w:rsidRPr="00B832EC">
        <w:rPr>
          <w:bCs/>
          <w:szCs w:val="28"/>
          <w:lang w:val="uk-UA"/>
        </w:rPr>
        <w:t>внести</w:t>
      </w:r>
      <w:proofErr w:type="spellEnd"/>
      <w:r w:rsidRPr="00B832EC">
        <w:rPr>
          <w:bCs/>
          <w:szCs w:val="28"/>
          <w:lang w:val="uk-UA"/>
        </w:rPr>
        <w:t xml:space="preserve"> зміни до </w:t>
      </w:r>
      <w:r w:rsidRPr="002B2721">
        <w:rPr>
          <w:bCs/>
          <w:szCs w:val="28"/>
          <w:lang w:val="uk-UA"/>
        </w:rPr>
        <w:t xml:space="preserve">Кодексу України про адміністративні правопорушення, </w:t>
      </w:r>
      <w:r>
        <w:rPr>
          <w:bCs/>
          <w:szCs w:val="28"/>
          <w:lang w:val="uk-UA"/>
        </w:rPr>
        <w:t>Кримінального</w:t>
      </w:r>
      <w:r w:rsidR="00741615" w:rsidRPr="00741615">
        <w:rPr>
          <w:bCs/>
          <w:szCs w:val="28"/>
        </w:rPr>
        <w:t xml:space="preserve"> </w:t>
      </w:r>
      <w:r w:rsidR="00741615">
        <w:rPr>
          <w:bCs/>
          <w:szCs w:val="28"/>
          <w:lang w:val="uk-UA"/>
        </w:rPr>
        <w:t>процесуального</w:t>
      </w:r>
      <w:r>
        <w:rPr>
          <w:bCs/>
          <w:szCs w:val="28"/>
          <w:lang w:val="uk-UA"/>
        </w:rPr>
        <w:t xml:space="preserve"> кодексу України і </w:t>
      </w:r>
      <w:r w:rsidR="00741615" w:rsidRPr="00741615">
        <w:rPr>
          <w:bCs/>
          <w:spacing w:val="-10"/>
          <w:szCs w:val="28"/>
          <w:lang w:val="uk-UA" w:eastAsia="uk-UA"/>
        </w:rPr>
        <w:t>Кримінально-виконавчого кодексу України</w:t>
      </w:r>
      <w:r>
        <w:rPr>
          <w:szCs w:val="28"/>
          <w:lang w:val="uk-UA"/>
        </w:rPr>
        <w:t>, а саме:</w:t>
      </w:r>
    </w:p>
    <w:p w:rsidR="00C85CE8" w:rsidRPr="00F75CCE" w:rsidRDefault="00C85CE8" w:rsidP="00C85CE8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szCs w:val="28"/>
          <w:lang w:val="uk-UA" w:eastAsia="ru-RU"/>
        </w:rPr>
      </w:pPr>
      <w:r w:rsidRPr="00F75CCE">
        <w:rPr>
          <w:b/>
          <w:szCs w:val="28"/>
          <w:lang w:val="uk-UA" w:eastAsia="ru-RU"/>
        </w:rPr>
        <w:t>Кодекс України про адміністративні правопорушення</w:t>
      </w:r>
      <w:r w:rsidRPr="00F75CCE">
        <w:rPr>
          <w:szCs w:val="28"/>
          <w:lang w:val="uk-UA" w:eastAsia="ru-RU"/>
        </w:rPr>
        <w:t xml:space="preserve"> доповнити </w:t>
      </w:r>
      <w:r w:rsidR="00741615">
        <w:rPr>
          <w:rFonts w:eastAsia="Times New Roman" w:cs="Times New Roman"/>
          <w:bCs/>
          <w:spacing w:val="-10"/>
          <w:szCs w:val="28"/>
          <w:lang w:val="uk-UA" w:eastAsia="uk-UA"/>
        </w:rPr>
        <w:t>двома новими статтями</w:t>
      </w:r>
      <w:r w:rsidR="00741615" w:rsidRPr="00395EE2">
        <w:rPr>
          <w:rFonts w:eastAsia="Times New Roman" w:cs="Times New Roman"/>
          <w:bCs/>
          <w:spacing w:val="-10"/>
          <w:szCs w:val="28"/>
          <w:lang w:val="uk-UA" w:eastAsia="uk-UA"/>
        </w:rPr>
        <w:t xml:space="preserve"> </w:t>
      </w:r>
      <w:r w:rsidR="00741615" w:rsidRPr="00A37E17">
        <w:rPr>
          <w:rFonts w:eastAsia="Times New Roman" w:cs="Times New Roman"/>
          <w:b/>
          <w:bCs/>
          <w:spacing w:val="-10"/>
          <w:szCs w:val="28"/>
          <w:lang w:val="uk-UA" w:eastAsia="uk-UA"/>
        </w:rPr>
        <w:t>187-1</w:t>
      </w:r>
      <w:r w:rsidR="00741615">
        <w:rPr>
          <w:rFonts w:eastAsia="Times New Roman" w:cs="Times New Roman"/>
          <w:bCs/>
          <w:spacing w:val="-10"/>
          <w:szCs w:val="28"/>
          <w:lang w:val="uk-UA" w:eastAsia="uk-UA"/>
        </w:rPr>
        <w:t xml:space="preserve"> «</w:t>
      </w:r>
      <w:r w:rsidR="00741615" w:rsidRPr="00A37E17">
        <w:rPr>
          <w:rFonts w:eastAsia="Times New Roman" w:cs="Times New Roman"/>
          <w:szCs w:val="28"/>
          <w:lang w:val="uk-UA" w:eastAsia="uk-UA"/>
        </w:rPr>
        <w:t>Невиконання особою обов’язків з врегулювання її правового статусу</w:t>
      </w:r>
      <w:r w:rsidR="00741615">
        <w:rPr>
          <w:rFonts w:eastAsia="Times New Roman" w:cs="Times New Roman"/>
          <w:szCs w:val="28"/>
          <w:lang w:val="uk-UA" w:eastAsia="uk-UA"/>
        </w:rPr>
        <w:t>»</w:t>
      </w:r>
      <w:r w:rsidR="00741615">
        <w:rPr>
          <w:rFonts w:eastAsia="Times New Roman" w:cs="Times New Roman"/>
          <w:bCs/>
          <w:spacing w:val="-10"/>
          <w:szCs w:val="28"/>
          <w:lang w:val="uk-UA" w:eastAsia="uk-UA"/>
        </w:rPr>
        <w:t xml:space="preserve">, </w:t>
      </w:r>
      <w:r w:rsidR="00741615" w:rsidRPr="00A37E17">
        <w:rPr>
          <w:rFonts w:eastAsia="Times New Roman" w:cs="Times New Roman"/>
          <w:b/>
          <w:bCs/>
          <w:spacing w:val="-10"/>
          <w:szCs w:val="28"/>
          <w:lang w:val="uk-UA" w:eastAsia="uk-UA"/>
        </w:rPr>
        <w:t>187-2</w:t>
      </w:r>
      <w:r w:rsidR="00741615" w:rsidRPr="00395EE2">
        <w:rPr>
          <w:rFonts w:eastAsia="Times New Roman" w:cs="Times New Roman"/>
          <w:bCs/>
          <w:spacing w:val="-10"/>
          <w:szCs w:val="28"/>
          <w:lang w:val="uk-UA" w:eastAsia="uk-UA"/>
        </w:rPr>
        <w:t xml:space="preserve"> </w:t>
      </w:r>
      <w:r w:rsidR="00741615">
        <w:rPr>
          <w:rFonts w:eastAsia="Times New Roman" w:cs="Times New Roman"/>
          <w:bCs/>
          <w:spacing w:val="-10"/>
          <w:szCs w:val="28"/>
          <w:lang w:val="uk-UA" w:eastAsia="uk-UA"/>
        </w:rPr>
        <w:t>«</w:t>
      </w:r>
      <w:r w:rsidR="00741615" w:rsidRPr="00A37E17">
        <w:rPr>
          <w:rFonts w:eastAsia="Times New Roman" w:cs="Times New Roman"/>
          <w:szCs w:val="28"/>
          <w:lang w:val="uk-UA" w:eastAsia="uk-UA"/>
        </w:rPr>
        <w:t>Перешкоджання діяльності з врегулювання правового статусу осіб, стосовно яких порушено законодавство України про кримінальну відповідальність, кримінальне процесуальне, кримінально-виконавче законодавство України</w:t>
      </w:r>
      <w:r w:rsidR="00741615">
        <w:rPr>
          <w:rFonts w:eastAsia="Times New Roman" w:cs="Times New Roman"/>
          <w:szCs w:val="28"/>
          <w:lang w:val="uk-UA" w:eastAsia="uk-UA"/>
        </w:rPr>
        <w:t xml:space="preserve">» </w:t>
      </w:r>
      <w:r w:rsidR="00741615">
        <w:rPr>
          <w:rFonts w:eastAsia="Times New Roman" w:cs="Times New Roman"/>
          <w:bCs/>
          <w:spacing w:val="-10"/>
          <w:szCs w:val="28"/>
          <w:lang w:val="uk-UA" w:eastAsia="uk-UA"/>
        </w:rPr>
        <w:t xml:space="preserve">та </w:t>
      </w:r>
      <w:proofErr w:type="spellStart"/>
      <w:r w:rsidR="00741615">
        <w:rPr>
          <w:rFonts w:eastAsia="Times New Roman" w:cs="Times New Roman"/>
          <w:bCs/>
          <w:spacing w:val="-10"/>
          <w:szCs w:val="28"/>
          <w:lang w:val="uk-UA" w:eastAsia="uk-UA"/>
        </w:rPr>
        <w:t>внести</w:t>
      </w:r>
      <w:proofErr w:type="spellEnd"/>
      <w:r w:rsidR="00741615">
        <w:rPr>
          <w:rFonts w:eastAsia="Times New Roman" w:cs="Times New Roman"/>
          <w:bCs/>
          <w:spacing w:val="-10"/>
          <w:szCs w:val="28"/>
          <w:lang w:val="uk-UA" w:eastAsia="uk-UA"/>
        </w:rPr>
        <w:t xml:space="preserve"> технічні зміни до статей 222 і 255 Кодексу</w:t>
      </w:r>
      <w:r w:rsidR="00EA4072">
        <w:rPr>
          <w:rFonts w:eastAsia="Times New Roman" w:cs="Times New Roman"/>
          <w:bCs/>
          <w:spacing w:val="-10"/>
          <w:szCs w:val="28"/>
          <w:lang w:val="uk-UA" w:eastAsia="uk-UA"/>
        </w:rPr>
        <w:t>.</w:t>
      </w:r>
    </w:p>
    <w:p w:rsidR="00A066D8" w:rsidRPr="0079075A" w:rsidRDefault="00C85CE8" w:rsidP="0079075A">
      <w:pPr>
        <w:pStyle w:val="a5"/>
        <w:numPr>
          <w:ilvl w:val="0"/>
          <w:numId w:val="1"/>
        </w:numPr>
        <w:shd w:val="clear" w:color="auto" w:fill="FFFFFF"/>
        <w:spacing w:before="120" w:after="120"/>
        <w:ind w:left="0" w:right="43" w:firstLine="709"/>
        <w:jc w:val="both"/>
        <w:rPr>
          <w:rFonts w:eastAsia="Times New Roman" w:cs="Times New Roman"/>
          <w:szCs w:val="28"/>
          <w:lang w:val="uk-UA" w:eastAsia="uk-UA"/>
        </w:rPr>
      </w:pPr>
      <w:r w:rsidRPr="0079075A">
        <w:rPr>
          <w:rFonts w:eastAsia="Times New Roman" w:cs="Times New Roman"/>
          <w:szCs w:val="28"/>
          <w:lang w:val="uk-UA" w:eastAsia="ru-RU"/>
        </w:rPr>
        <w:t xml:space="preserve">У </w:t>
      </w:r>
      <w:r w:rsidRPr="0079075A">
        <w:rPr>
          <w:rFonts w:eastAsia="Times New Roman" w:cs="Times New Roman"/>
          <w:b/>
          <w:szCs w:val="28"/>
          <w:lang w:val="uk-UA" w:eastAsia="ru-RU"/>
        </w:rPr>
        <w:t>Кримінальному</w:t>
      </w:r>
      <w:r w:rsidR="00A066D8" w:rsidRPr="0079075A">
        <w:rPr>
          <w:rFonts w:eastAsia="Times New Roman" w:cs="Times New Roman"/>
          <w:b/>
          <w:szCs w:val="28"/>
          <w:lang w:val="uk-UA" w:eastAsia="ru-RU"/>
        </w:rPr>
        <w:t xml:space="preserve"> процесуальному</w:t>
      </w:r>
      <w:r w:rsidRPr="0079075A">
        <w:rPr>
          <w:rFonts w:eastAsia="Times New Roman" w:cs="Times New Roman"/>
          <w:b/>
          <w:szCs w:val="28"/>
          <w:lang w:val="uk-UA" w:eastAsia="ru-RU"/>
        </w:rPr>
        <w:t xml:space="preserve"> кодексі України</w:t>
      </w:r>
      <w:r w:rsidRPr="0079075A">
        <w:rPr>
          <w:rFonts w:eastAsia="Times New Roman" w:cs="Times New Roman"/>
          <w:szCs w:val="28"/>
          <w:lang w:val="uk-UA" w:eastAsia="ru-RU"/>
        </w:rPr>
        <w:t xml:space="preserve"> </w:t>
      </w:r>
      <w:r w:rsidR="00A066D8" w:rsidRPr="0079075A">
        <w:rPr>
          <w:lang w:val="uk-UA"/>
        </w:rPr>
        <w:t xml:space="preserve">запровадити процесуальний механізм врегулювання правового статусу осіб, стосовно яких порушено законодавство України, шляхом внесення відповідних змін </w:t>
      </w:r>
      <w:r w:rsidR="00A066D8" w:rsidRPr="00FA0493">
        <w:t xml:space="preserve">до </w:t>
      </w:r>
      <w:r w:rsidR="00A066D8" w:rsidRPr="0079075A">
        <w:rPr>
          <w:rFonts w:eastAsia="Times New Roman" w:cs="Times New Roman"/>
          <w:szCs w:val="28"/>
          <w:lang w:val="uk-UA" w:eastAsia="ru-RU"/>
        </w:rPr>
        <w:t xml:space="preserve">статей </w:t>
      </w:r>
      <w:r w:rsidR="00A066D8" w:rsidRPr="0079075A">
        <w:rPr>
          <w:rFonts w:eastAsia="Times New Roman" w:cs="Times New Roman"/>
          <w:bCs/>
          <w:spacing w:val="-10"/>
          <w:szCs w:val="28"/>
          <w:lang w:val="uk-UA" w:eastAsia="uk-UA"/>
        </w:rPr>
        <w:t>216, 219, 284, 524, 525, 526, 529, 530, 531, 537, 539</w:t>
      </w:r>
      <w:r w:rsidRPr="0079075A">
        <w:rPr>
          <w:rFonts w:eastAsia="Times New Roman" w:cs="Times New Roman"/>
          <w:szCs w:val="28"/>
          <w:lang w:val="uk-UA" w:eastAsia="ru-RU"/>
        </w:rPr>
        <w:t xml:space="preserve"> </w:t>
      </w:r>
      <w:r w:rsidR="00A066D8" w:rsidRPr="0079075A">
        <w:rPr>
          <w:rFonts w:eastAsia="Times New Roman" w:cs="Times New Roman"/>
          <w:bCs/>
          <w:spacing w:val="-10"/>
          <w:szCs w:val="28"/>
          <w:lang w:val="uk-UA" w:eastAsia="uk-UA"/>
        </w:rPr>
        <w:t xml:space="preserve">та </w:t>
      </w:r>
      <w:r w:rsidR="00A066D8" w:rsidRPr="0079075A">
        <w:rPr>
          <w:bCs/>
          <w:spacing w:val="-10"/>
          <w:szCs w:val="28"/>
          <w:lang w:val="uk-UA" w:eastAsia="uk-UA"/>
        </w:rPr>
        <w:t>доповнити</w:t>
      </w:r>
      <w:r w:rsidR="00A066D8" w:rsidRPr="0079075A">
        <w:rPr>
          <w:rFonts w:eastAsia="Times New Roman" w:cs="Times New Roman"/>
          <w:bCs/>
          <w:spacing w:val="-10"/>
          <w:szCs w:val="28"/>
          <w:lang w:val="uk-UA" w:eastAsia="uk-UA"/>
        </w:rPr>
        <w:t xml:space="preserve"> </w:t>
      </w:r>
      <w:r w:rsidR="00A066D8" w:rsidRPr="0079075A">
        <w:rPr>
          <w:bCs/>
          <w:spacing w:val="-10"/>
          <w:szCs w:val="28"/>
          <w:lang w:val="uk-UA" w:eastAsia="uk-UA"/>
        </w:rPr>
        <w:t>Кодекс</w:t>
      </w:r>
      <w:r w:rsidR="00A066D8" w:rsidRPr="0079075A">
        <w:rPr>
          <w:rFonts w:eastAsia="Times New Roman" w:cs="Times New Roman"/>
          <w:bCs/>
          <w:spacing w:val="-10"/>
          <w:szCs w:val="28"/>
          <w:lang w:val="uk-UA" w:eastAsia="uk-UA"/>
        </w:rPr>
        <w:t xml:space="preserve"> новою статтею </w:t>
      </w:r>
      <w:r w:rsidR="00A066D8" w:rsidRPr="0079075A">
        <w:rPr>
          <w:szCs w:val="28"/>
          <w:lang w:val="uk-UA" w:eastAsia="uk-UA"/>
        </w:rPr>
        <w:t>539-1</w:t>
      </w:r>
      <w:r w:rsidR="00A066D8" w:rsidRPr="0079075A">
        <w:rPr>
          <w:rFonts w:eastAsia="Times New Roman" w:cs="Times New Roman"/>
          <w:b/>
          <w:szCs w:val="28"/>
          <w:lang w:val="uk-UA" w:eastAsia="uk-UA"/>
        </w:rPr>
        <w:t xml:space="preserve"> </w:t>
      </w:r>
      <w:r w:rsidR="00A066D8" w:rsidRPr="0079075A">
        <w:rPr>
          <w:b/>
          <w:szCs w:val="28"/>
          <w:lang w:val="uk-UA" w:eastAsia="uk-UA"/>
        </w:rPr>
        <w:t>«</w:t>
      </w:r>
      <w:r w:rsidR="00A066D8" w:rsidRPr="0079075A">
        <w:rPr>
          <w:rFonts w:eastAsia="Times New Roman" w:cs="Times New Roman"/>
          <w:szCs w:val="28"/>
          <w:lang w:val="uk-UA" w:eastAsia="uk-UA"/>
        </w:rPr>
        <w:t>Особливості порядку вирішення судом клопотань (подань) про врегулювання правового статусу осіб, стосовно яких порушено кримінально-виконавче законодавство України внаслідок збройної агресії, збройного конфлікту, тимчасової окупації території України</w:t>
      </w:r>
      <w:r w:rsidR="00A066D8" w:rsidRPr="0079075A">
        <w:rPr>
          <w:szCs w:val="28"/>
          <w:lang w:val="uk-UA" w:eastAsia="uk-UA"/>
        </w:rPr>
        <w:t>»</w:t>
      </w:r>
      <w:r w:rsidR="00A066D8" w:rsidRPr="0079075A">
        <w:rPr>
          <w:rFonts w:eastAsia="Times New Roman" w:cs="Times New Roman"/>
          <w:szCs w:val="28"/>
          <w:lang w:val="uk-UA" w:eastAsia="uk-UA"/>
        </w:rPr>
        <w:t>.</w:t>
      </w:r>
    </w:p>
    <w:p w:rsidR="00C85CE8" w:rsidRPr="0079075A" w:rsidRDefault="0079075A" w:rsidP="00742776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cs="Times New Roman"/>
          <w:bCs/>
          <w:i/>
          <w:spacing w:val="-10"/>
          <w:szCs w:val="28"/>
          <w:lang w:val="uk-UA"/>
        </w:rPr>
      </w:pPr>
      <w:r w:rsidRPr="0079075A">
        <w:rPr>
          <w:rFonts w:eastAsia="Times New Roman" w:cs="Times New Roman"/>
          <w:bCs/>
          <w:spacing w:val="-10"/>
          <w:szCs w:val="28"/>
          <w:lang w:val="uk-UA" w:eastAsia="uk-UA"/>
        </w:rPr>
        <w:t>У</w:t>
      </w:r>
      <w:r>
        <w:rPr>
          <w:rFonts w:eastAsia="Times New Roman" w:cs="Times New Roman"/>
          <w:b/>
          <w:bCs/>
          <w:spacing w:val="-10"/>
          <w:szCs w:val="28"/>
          <w:lang w:val="uk-UA" w:eastAsia="uk-UA"/>
        </w:rPr>
        <w:t xml:space="preserve"> Кримінально-виконавчий кодекс</w:t>
      </w:r>
      <w:r w:rsidRPr="00395EE2">
        <w:rPr>
          <w:rFonts w:eastAsia="Times New Roman" w:cs="Times New Roman"/>
          <w:b/>
          <w:bCs/>
          <w:spacing w:val="-10"/>
          <w:szCs w:val="28"/>
          <w:lang w:val="uk-UA" w:eastAsia="uk-UA"/>
        </w:rPr>
        <w:t xml:space="preserve"> України</w:t>
      </w:r>
      <w:r>
        <w:rPr>
          <w:rFonts w:eastAsia="Times New Roman" w:cs="Times New Roman"/>
          <w:b/>
          <w:bCs/>
          <w:spacing w:val="-10"/>
          <w:szCs w:val="28"/>
          <w:lang w:val="uk-UA" w:eastAsia="uk-UA"/>
        </w:rPr>
        <w:t xml:space="preserve"> </w:t>
      </w:r>
      <w:proofErr w:type="spellStart"/>
      <w:r w:rsidRPr="0079075A">
        <w:rPr>
          <w:rFonts w:eastAsia="Times New Roman" w:cs="Times New Roman"/>
          <w:bCs/>
          <w:spacing w:val="-10"/>
          <w:szCs w:val="28"/>
          <w:lang w:val="uk-UA" w:eastAsia="uk-UA"/>
        </w:rPr>
        <w:t>внести</w:t>
      </w:r>
      <w:proofErr w:type="spellEnd"/>
      <w:r>
        <w:rPr>
          <w:rFonts w:eastAsia="Times New Roman" w:cs="Times New Roman"/>
          <w:bCs/>
          <w:spacing w:val="-10"/>
          <w:szCs w:val="28"/>
          <w:lang w:val="uk-UA" w:eastAsia="uk-UA"/>
        </w:rPr>
        <w:t xml:space="preserve"> </w:t>
      </w:r>
      <w:r w:rsidRPr="0079075A">
        <w:rPr>
          <w:rFonts w:eastAsia="Times New Roman" w:cs="Times New Roman"/>
          <w:bCs/>
          <w:spacing w:val="-10"/>
          <w:szCs w:val="28"/>
          <w:lang w:val="uk-UA" w:eastAsia="uk-UA"/>
        </w:rPr>
        <w:t>зміни в частину сьому статті 151</w:t>
      </w:r>
      <w:r>
        <w:rPr>
          <w:rFonts w:eastAsia="Times New Roman" w:cs="Times New Roman"/>
          <w:szCs w:val="28"/>
          <w:lang w:val="uk-UA" w:eastAsia="ru-RU"/>
        </w:rPr>
        <w:t xml:space="preserve">, якими передбачається </w:t>
      </w:r>
      <w:r w:rsidRPr="0079075A">
        <w:rPr>
          <w:color w:val="000000"/>
          <w:lang w:val="uk-UA"/>
        </w:rPr>
        <w:t xml:space="preserve">особливий порядок подання клопотання </w:t>
      </w:r>
      <w:r w:rsidRPr="0079075A">
        <w:rPr>
          <w:color w:val="000000"/>
          <w:lang w:val="uk-UA"/>
        </w:rPr>
        <w:lastRenderedPageBreak/>
        <w:t>про помилування для осіб, засуджених судом України до покарання у виді довічного позбавлення волі</w:t>
      </w:r>
      <w:r>
        <w:rPr>
          <w:color w:val="000000"/>
          <w:lang w:val="uk-UA"/>
        </w:rPr>
        <w:t>.</w:t>
      </w:r>
    </w:p>
    <w:p w:rsidR="00C85CE8" w:rsidRPr="00B649C3" w:rsidRDefault="00C85CE8" w:rsidP="00C85CE8">
      <w:pPr>
        <w:pStyle w:val="a7"/>
        <w:shd w:val="clear" w:color="auto" w:fill="FFFFFF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9D0">
        <w:rPr>
          <w:rFonts w:ascii="Times New Roman" w:hAnsi="Times New Roman" w:cs="Times New Roman"/>
          <w:sz w:val="28"/>
          <w:szCs w:val="28"/>
          <w:lang w:val="uk-UA"/>
        </w:rPr>
        <w:t>При обговоренні  зазначеного проекту</w:t>
      </w:r>
      <w:r w:rsidRPr="00E259D0">
        <w:rPr>
          <w:rFonts w:ascii="Times New Roman" w:hAnsi="Times New Roman" w:cs="Times New Roman"/>
          <w:b/>
          <w:spacing w:val="-10"/>
          <w:sz w:val="28"/>
          <w:szCs w:val="28"/>
          <w:lang w:val="uk-UA"/>
        </w:rPr>
        <w:t xml:space="preserve"> </w:t>
      </w:r>
      <w:r w:rsidRPr="00E259D0">
        <w:rPr>
          <w:rFonts w:ascii="Times New Roman" w:hAnsi="Times New Roman" w:cs="Times New Roman"/>
          <w:bCs/>
          <w:snapToGrid w:val="0"/>
          <w:sz w:val="28"/>
          <w:szCs w:val="28"/>
          <w:lang w:val="uk-UA"/>
        </w:rPr>
        <w:t xml:space="preserve">народні депутати України – члени Комітету відзначили, що </w:t>
      </w:r>
      <w:r w:rsidRPr="00E259D0">
        <w:rPr>
          <w:rFonts w:ascii="Times New Roman" w:hAnsi="Times New Roman" w:cs="Times New Roman"/>
          <w:sz w:val="28"/>
          <w:szCs w:val="28"/>
          <w:lang w:val="uk-UA"/>
        </w:rPr>
        <w:t xml:space="preserve">законопроект містить окремі недоліки, </w:t>
      </w:r>
      <w:r>
        <w:rPr>
          <w:rFonts w:ascii="Times New Roman" w:hAnsi="Times New Roman" w:cs="Times New Roman"/>
          <w:sz w:val="28"/>
          <w:szCs w:val="28"/>
          <w:lang w:val="uk-UA"/>
        </w:rPr>
        <w:t>зокрема,</w:t>
      </w:r>
      <w:r w:rsidRPr="00E259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A4072">
        <w:rPr>
          <w:rFonts w:ascii="Times New Roman" w:hAnsi="Times New Roman" w:cs="Times New Roman"/>
          <w:sz w:val="28"/>
          <w:szCs w:val="28"/>
          <w:lang w:val="uk-UA"/>
        </w:rPr>
        <w:t>деяк</w:t>
      </w:r>
      <w:r w:rsidR="00B649C3">
        <w:rPr>
          <w:rFonts w:ascii="Times New Roman" w:hAnsi="Times New Roman" w:cs="Times New Roman"/>
          <w:sz w:val="28"/>
          <w:szCs w:val="28"/>
          <w:lang w:val="uk-UA"/>
        </w:rPr>
        <w:t xml:space="preserve">і положення </w:t>
      </w:r>
      <w:r w:rsidR="00B649C3">
        <w:rPr>
          <w:rFonts w:ascii="Times New Roman" w:eastAsia="Times New Roman" w:hAnsi="Times New Roman" w:cs="Times New Roman"/>
          <w:bCs/>
          <w:spacing w:val="-10"/>
          <w:sz w:val="28"/>
          <w:szCs w:val="28"/>
          <w:lang w:val="uk-UA" w:eastAsia="uk-UA"/>
        </w:rPr>
        <w:t>законопроекту не враховують вимоги Закону</w:t>
      </w:r>
      <w:r w:rsidR="00B649C3" w:rsidRPr="00B649C3">
        <w:rPr>
          <w:rFonts w:ascii="Times New Roman" w:eastAsia="Times New Roman" w:hAnsi="Times New Roman" w:cs="Times New Roman"/>
          <w:bCs/>
          <w:spacing w:val="-10"/>
          <w:sz w:val="28"/>
          <w:szCs w:val="28"/>
          <w:lang w:val="uk-UA" w:eastAsia="uk-UA"/>
        </w:rPr>
        <w:t xml:space="preserve"> України </w:t>
      </w:r>
      <w:r w:rsidR="00B649C3" w:rsidRPr="00B649C3">
        <w:rPr>
          <w:rFonts w:ascii="Times New Roman" w:eastAsia="Times New Roman" w:hAnsi="Times New Roman" w:cs="Times New Roman"/>
          <w:bCs/>
          <w:spacing w:val="-10"/>
          <w:sz w:val="28"/>
          <w:szCs w:val="28"/>
          <w:lang w:val="uk-UA" w:eastAsia="uk-UA" w:bidi="uk-UA"/>
        </w:rPr>
        <w:t>«Про Єдиний державний демографічний реєстр та документи, що підтверджують громадянство України, посвідчують особу чи її спеціальний статус» в частині ідентифікації особи та ведення Єдиного державного демографічного реєстру</w:t>
      </w:r>
      <w:r w:rsidRPr="00B649C3">
        <w:rPr>
          <w:rFonts w:ascii="Times New Roman" w:hAnsi="Times New Roman" w:cs="Times New Roman"/>
          <w:sz w:val="28"/>
          <w:szCs w:val="28"/>
          <w:lang w:val="uk-UA" w:bidi="uk-UA"/>
        </w:rPr>
        <w:t>.</w:t>
      </w:r>
    </w:p>
    <w:p w:rsidR="001842DC" w:rsidRDefault="00C85CE8" w:rsidP="001842DC">
      <w:pPr>
        <w:pStyle w:val="a5"/>
        <w:shd w:val="clear" w:color="auto" w:fill="FFFFFF"/>
        <w:spacing w:after="120" w:line="240" w:lineRule="auto"/>
        <w:ind w:left="0" w:firstLine="709"/>
        <w:jc w:val="both"/>
        <w:rPr>
          <w:lang w:val="uk-UA" w:bidi="uk-UA"/>
        </w:rPr>
      </w:pPr>
      <w:r>
        <w:rPr>
          <w:szCs w:val="28"/>
          <w:lang w:val="uk-UA"/>
        </w:rPr>
        <w:t>Разом з тим, ч</w:t>
      </w:r>
      <w:r w:rsidRPr="004E7587">
        <w:rPr>
          <w:szCs w:val="28"/>
          <w:lang w:val="uk-UA"/>
        </w:rPr>
        <w:t>лени Комітету зазнач</w:t>
      </w:r>
      <w:r>
        <w:rPr>
          <w:szCs w:val="28"/>
          <w:lang w:val="uk-UA"/>
        </w:rPr>
        <w:t>или</w:t>
      </w:r>
      <w:r w:rsidRPr="004E7587">
        <w:rPr>
          <w:szCs w:val="28"/>
          <w:lang w:val="uk-UA"/>
        </w:rPr>
        <w:t>, що</w:t>
      </w:r>
      <w:r w:rsidRPr="004E7587">
        <w:rPr>
          <w:b/>
          <w:szCs w:val="28"/>
          <w:lang w:val="uk-UA"/>
        </w:rPr>
        <w:t xml:space="preserve"> </w:t>
      </w:r>
      <w:r w:rsidR="001842DC">
        <w:rPr>
          <w:rFonts w:eastAsia="Times New Roman" w:cs="Times New Roman"/>
          <w:spacing w:val="-10"/>
          <w:szCs w:val="28"/>
          <w:lang w:val="uk-UA" w:eastAsia="uk-UA"/>
        </w:rPr>
        <w:t>з</w:t>
      </w:r>
      <w:r w:rsidR="001842DC" w:rsidRPr="008C4120">
        <w:rPr>
          <w:rFonts w:eastAsia="Times New Roman" w:cs="Times New Roman"/>
          <w:spacing w:val="-10"/>
          <w:szCs w:val="28"/>
          <w:lang w:val="uk-UA" w:eastAsia="uk-UA"/>
        </w:rPr>
        <w:t xml:space="preserve"> огляду на актуальність</w:t>
      </w:r>
      <w:r w:rsidR="001842DC">
        <w:rPr>
          <w:rFonts w:eastAsia="Times New Roman" w:cs="Times New Roman"/>
          <w:spacing w:val="-10"/>
          <w:szCs w:val="28"/>
          <w:lang w:val="uk-UA" w:eastAsia="uk-UA"/>
        </w:rPr>
        <w:t xml:space="preserve"> та нагальну необхідність за</w:t>
      </w:r>
      <w:r w:rsidR="00062A29">
        <w:rPr>
          <w:rFonts w:eastAsia="Times New Roman" w:cs="Times New Roman"/>
          <w:spacing w:val="-10"/>
          <w:szCs w:val="28"/>
          <w:lang w:val="uk-UA" w:eastAsia="uk-UA"/>
        </w:rPr>
        <w:t>конодавчо</w:t>
      </w:r>
      <w:r w:rsidR="00EA4072">
        <w:rPr>
          <w:rFonts w:eastAsia="Times New Roman" w:cs="Times New Roman"/>
          <w:spacing w:val="-10"/>
          <w:szCs w:val="28"/>
          <w:lang w:val="uk-UA" w:eastAsia="uk-UA"/>
        </w:rPr>
        <w:t>го</w:t>
      </w:r>
      <w:r w:rsidR="00062A29">
        <w:rPr>
          <w:rFonts w:eastAsia="Times New Roman" w:cs="Times New Roman"/>
          <w:spacing w:val="-10"/>
          <w:szCs w:val="28"/>
          <w:lang w:val="uk-UA" w:eastAsia="uk-UA"/>
        </w:rPr>
        <w:t xml:space="preserve"> врегулювання питань</w:t>
      </w:r>
      <w:r w:rsidR="001842DC">
        <w:rPr>
          <w:rFonts w:eastAsia="Times New Roman" w:cs="Times New Roman"/>
          <w:spacing w:val="-10"/>
          <w:szCs w:val="28"/>
          <w:lang w:val="uk-UA" w:eastAsia="uk-UA"/>
        </w:rPr>
        <w:t xml:space="preserve"> визначення або</w:t>
      </w:r>
      <w:r w:rsidR="001842DC" w:rsidRPr="00804773">
        <w:rPr>
          <w:lang w:val="uk-UA"/>
        </w:rPr>
        <w:t xml:space="preserve"> відновлення правового статусу осіб, </w:t>
      </w:r>
      <w:r w:rsidR="00EA4072">
        <w:rPr>
          <w:lang w:val="uk-UA"/>
        </w:rPr>
        <w:t>у</w:t>
      </w:r>
      <w:r w:rsidR="001842DC" w:rsidRPr="00804773">
        <w:rPr>
          <w:lang w:val="uk-UA"/>
        </w:rPr>
        <w:t xml:space="preserve"> сфері кримінальних, кримінальних процесуальних або кримінально-виконавчих правовідносин</w:t>
      </w:r>
      <w:r w:rsidR="001842DC">
        <w:rPr>
          <w:lang w:val="uk-UA"/>
        </w:rPr>
        <w:t>, внаслідок</w:t>
      </w:r>
      <w:r w:rsidR="001842DC" w:rsidRPr="00804773">
        <w:rPr>
          <w:rFonts w:ascii="Courier New" w:eastAsia="Courier New" w:hAnsi="Courier New" w:cs="Courier New"/>
          <w:color w:val="000000"/>
          <w:sz w:val="24"/>
          <w:szCs w:val="24"/>
          <w:lang w:val="uk-UA" w:eastAsia="uk-UA" w:bidi="uk-UA"/>
        </w:rPr>
        <w:t xml:space="preserve"> </w:t>
      </w:r>
      <w:r w:rsidR="001842DC" w:rsidRPr="00804773">
        <w:rPr>
          <w:lang w:val="uk-UA" w:bidi="uk-UA"/>
        </w:rPr>
        <w:t>збройної агресії, збройного конфлікту, тимчасової</w:t>
      </w:r>
      <w:r w:rsidR="001842DC">
        <w:rPr>
          <w:lang w:val="uk-UA" w:bidi="uk-UA"/>
        </w:rPr>
        <w:t xml:space="preserve"> </w:t>
      </w:r>
      <w:r w:rsidR="001842DC" w:rsidRPr="00804773">
        <w:rPr>
          <w:lang w:val="uk-UA" w:bidi="uk-UA"/>
        </w:rPr>
        <w:t>окупації території України</w:t>
      </w:r>
      <w:r w:rsidR="001842DC">
        <w:rPr>
          <w:lang w:val="uk-UA" w:bidi="uk-UA"/>
        </w:rPr>
        <w:t>, вбачається доцільним підтримати прийняття законопроекту.</w:t>
      </w:r>
    </w:p>
    <w:p w:rsidR="00C85CE8" w:rsidRDefault="00C85CE8" w:rsidP="001842DC">
      <w:pPr>
        <w:pStyle w:val="a5"/>
        <w:shd w:val="clear" w:color="auto" w:fill="FFFFFF"/>
        <w:spacing w:after="120" w:line="240" w:lineRule="auto"/>
        <w:ind w:left="0" w:firstLine="709"/>
        <w:jc w:val="both"/>
        <w:rPr>
          <w:szCs w:val="28"/>
        </w:rPr>
      </w:pPr>
      <w:r w:rsidRPr="000A6CF6">
        <w:rPr>
          <w:szCs w:val="28"/>
          <w:lang w:val="uk-UA"/>
        </w:rPr>
        <w:t xml:space="preserve">За наслідками обговорення на засіданні </w:t>
      </w:r>
      <w:r>
        <w:rPr>
          <w:szCs w:val="28"/>
          <w:lang w:val="uk-UA"/>
        </w:rPr>
        <w:t>члени Комітету (1</w:t>
      </w:r>
      <w:r w:rsidR="00914FD1">
        <w:rPr>
          <w:szCs w:val="28"/>
          <w:lang w:val="uk-UA"/>
        </w:rPr>
        <w:t>6</w:t>
      </w:r>
      <w:r>
        <w:rPr>
          <w:szCs w:val="28"/>
          <w:lang w:val="uk-UA"/>
        </w:rPr>
        <w:t xml:space="preserve"> голосів «за») </w:t>
      </w:r>
      <w:r>
        <w:rPr>
          <w:bCs/>
          <w:szCs w:val="28"/>
          <w:lang w:val="uk-UA"/>
        </w:rPr>
        <w:t xml:space="preserve">ухвалили </w:t>
      </w:r>
      <w:r w:rsidRPr="000A6CF6">
        <w:rPr>
          <w:bCs/>
          <w:szCs w:val="28"/>
          <w:lang w:val="uk-UA"/>
        </w:rPr>
        <w:t xml:space="preserve">рішення </w:t>
      </w:r>
      <w:r>
        <w:rPr>
          <w:szCs w:val="28"/>
          <w:lang w:val="uk-UA"/>
        </w:rPr>
        <w:t xml:space="preserve">рекомендувати Верховній Раді України за результатами розгляду в першому читанні проект Закону </w:t>
      </w:r>
      <w:r w:rsidRPr="00760853">
        <w:rPr>
          <w:szCs w:val="28"/>
          <w:lang w:val="uk-UA"/>
        </w:rPr>
        <w:t xml:space="preserve">України </w:t>
      </w:r>
      <w:r w:rsidRPr="00FE5B58">
        <w:rPr>
          <w:szCs w:val="28"/>
          <w:lang w:val="uk-UA"/>
        </w:rPr>
        <w:t>«</w:t>
      </w:r>
      <w:r w:rsidRPr="008816B9">
        <w:rPr>
          <w:color w:val="000000" w:themeColor="text1"/>
          <w:szCs w:val="28"/>
          <w:lang w:val="uk-UA"/>
        </w:rPr>
        <w:t>Про</w:t>
      </w:r>
      <w:r w:rsidRPr="008816B9">
        <w:rPr>
          <w:bCs/>
          <w:color w:val="000000" w:themeColor="text1"/>
          <w:szCs w:val="28"/>
          <w:lang w:val="uk-UA"/>
        </w:rPr>
        <w:t xml:space="preserve"> </w:t>
      </w:r>
      <w:r w:rsidR="00914FD1" w:rsidRPr="00EA2215">
        <w:rPr>
          <w:rFonts w:cs="Times New Roman"/>
          <w:color w:val="000000" w:themeColor="text1"/>
          <w:szCs w:val="28"/>
          <w:lang w:val="uk-UA"/>
        </w:rPr>
        <w:t>врегулювання правового статусу осіб, стосовно яких порушено законодавство України про кримінальну відповідальність, кримінальне процесуальне, кримінально-виконавче законодавство України внаслідок збройної агресії, збройного конфлікту, тимчасової окупації території України</w:t>
      </w:r>
      <w:r w:rsidRPr="008816B9">
        <w:rPr>
          <w:color w:val="000000" w:themeColor="text1"/>
          <w:szCs w:val="28"/>
          <w:lang w:val="uk-UA"/>
        </w:rPr>
        <w:t xml:space="preserve">» (реєстр. № </w:t>
      </w:r>
      <w:r w:rsidR="00914FD1">
        <w:rPr>
          <w:b/>
          <w:color w:val="000000" w:themeColor="text1"/>
          <w:szCs w:val="28"/>
          <w:lang w:val="uk-UA"/>
        </w:rPr>
        <w:t>8560</w:t>
      </w:r>
      <w:r w:rsidRPr="008816B9">
        <w:rPr>
          <w:color w:val="000000" w:themeColor="text1"/>
          <w:szCs w:val="28"/>
          <w:lang w:val="uk-UA"/>
        </w:rPr>
        <w:t>)</w:t>
      </w:r>
      <w:r>
        <w:rPr>
          <w:color w:val="000000" w:themeColor="text1"/>
          <w:szCs w:val="28"/>
          <w:lang w:val="uk-UA"/>
        </w:rPr>
        <w:t xml:space="preserve"> </w:t>
      </w:r>
      <w:r>
        <w:rPr>
          <w:b/>
          <w:szCs w:val="28"/>
          <w:lang w:val="uk-UA"/>
        </w:rPr>
        <w:t>–</w:t>
      </w:r>
      <w:r w:rsidRPr="000E703E">
        <w:rPr>
          <w:b/>
          <w:i/>
          <w:szCs w:val="28"/>
          <w:lang w:val="uk-UA"/>
        </w:rPr>
        <w:t xml:space="preserve"> </w:t>
      </w:r>
      <w:r w:rsidRPr="00ED1C34">
        <w:rPr>
          <w:b/>
          <w:szCs w:val="28"/>
          <w:lang w:val="uk-UA"/>
        </w:rPr>
        <w:t>прийняти за основу</w:t>
      </w:r>
      <w:r w:rsidRPr="00ED1C34">
        <w:rPr>
          <w:szCs w:val="28"/>
        </w:rPr>
        <w:t>.</w:t>
      </w:r>
    </w:p>
    <w:p w:rsidR="00C85CE8" w:rsidRPr="00A13059" w:rsidRDefault="00C85CE8" w:rsidP="00C85CE8">
      <w:pPr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Головне </w:t>
      </w:r>
      <w:r w:rsidRPr="003D35BE">
        <w:rPr>
          <w:szCs w:val="28"/>
          <w:lang w:val="uk-UA"/>
        </w:rPr>
        <w:t xml:space="preserve">науково-експертне управління Апарату Верховної Ради України вважає, що </w:t>
      </w:r>
      <w:r>
        <w:rPr>
          <w:szCs w:val="28"/>
          <w:lang w:val="uk-UA"/>
        </w:rPr>
        <w:t xml:space="preserve">зазначений </w:t>
      </w:r>
      <w:r w:rsidRPr="00B83875">
        <w:rPr>
          <w:szCs w:val="28"/>
          <w:lang w:val="uk-UA"/>
        </w:rPr>
        <w:t>законопроект за результатами розгляду в першому чит</w:t>
      </w:r>
      <w:r>
        <w:rPr>
          <w:szCs w:val="28"/>
          <w:lang w:val="uk-UA"/>
        </w:rPr>
        <w:t>анні доцільно повернути суб’єктам</w:t>
      </w:r>
      <w:r w:rsidRPr="00B83875">
        <w:rPr>
          <w:szCs w:val="28"/>
          <w:lang w:val="uk-UA"/>
        </w:rPr>
        <w:t xml:space="preserve"> права законодав</w:t>
      </w:r>
      <w:r>
        <w:rPr>
          <w:szCs w:val="28"/>
          <w:lang w:val="uk-UA"/>
        </w:rPr>
        <w:t>чої ініціативи на доопрацювання</w:t>
      </w:r>
      <w:r w:rsidRPr="00603A88">
        <w:rPr>
          <w:szCs w:val="28"/>
          <w:lang w:val="uk-UA"/>
        </w:rPr>
        <w:t>.</w:t>
      </w:r>
    </w:p>
    <w:p w:rsidR="00C85CE8" w:rsidRPr="00964CDE" w:rsidRDefault="00C85CE8" w:rsidP="00C85CE8">
      <w:pPr>
        <w:pStyle w:val="a3"/>
        <w:spacing w:after="120"/>
        <w:ind w:firstLine="709"/>
        <w:rPr>
          <w:snapToGrid w:val="0"/>
          <w:szCs w:val="28"/>
        </w:rPr>
      </w:pPr>
      <w:r w:rsidRPr="003D35BE">
        <w:rPr>
          <w:snapToGrid w:val="0"/>
          <w:szCs w:val="28"/>
        </w:rPr>
        <w:t>Співдоповідачем на засіданні Верховної Ради України визначено народного депутата України –</w:t>
      </w:r>
      <w:r>
        <w:rPr>
          <w:snapToGrid w:val="0"/>
          <w:szCs w:val="28"/>
        </w:rPr>
        <w:t xml:space="preserve"> Голову</w:t>
      </w:r>
      <w:r w:rsidRPr="003D35BE">
        <w:rPr>
          <w:snapToGrid w:val="0"/>
          <w:szCs w:val="28"/>
        </w:rPr>
        <w:t xml:space="preserve"> Комітету з питань законодавчого забезпечення правоохоронної діяльності </w:t>
      </w:r>
      <w:r w:rsidRPr="00356A31">
        <w:rPr>
          <w:snapToGrid w:val="0"/>
          <w:szCs w:val="28"/>
        </w:rPr>
        <w:t>Кожем’якіна Андрія Анатолійовича.</w:t>
      </w:r>
    </w:p>
    <w:p w:rsidR="00C85CE8" w:rsidRPr="00AC5002" w:rsidRDefault="00C85CE8" w:rsidP="00C85CE8">
      <w:pPr>
        <w:pStyle w:val="a3"/>
        <w:ind w:firstLine="709"/>
        <w:rPr>
          <w:szCs w:val="28"/>
        </w:rPr>
      </w:pPr>
      <w:r w:rsidRPr="000425BC">
        <w:rPr>
          <w:szCs w:val="28"/>
        </w:rPr>
        <w:t>Додаючи проект</w:t>
      </w:r>
      <w:r>
        <w:rPr>
          <w:szCs w:val="28"/>
        </w:rPr>
        <w:t xml:space="preserve"> Постанови</w:t>
      </w:r>
      <w:r w:rsidRPr="000425BC">
        <w:rPr>
          <w:szCs w:val="28"/>
        </w:rPr>
        <w:t xml:space="preserve"> Верховної Ради України, виснов</w:t>
      </w:r>
      <w:r w:rsidR="00914FD1">
        <w:rPr>
          <w:szCs w:val="28"/>
        </w:rPr>
        <w:t>ок</w:t>
      </w:r>
      <w:r w:rsidRPr="000425BC">
        <w:rPr>
          <w:szCs w:val="28"/>
        </w:rPr>
        <w:t xml:space="preserve"> Головного науково-експертного управління Апарату Верховної Ради України, просимо розглянути.</w:t>
      </w:r>
    </w:p>
    <w:p w:rsidR="00C85CE8" w:rsidRDefault="00C85CE8" w:rsidP="00C85CE8">
      <w:pPr>
        <w:pStyle w:val="a3"/>
        <w:rPr>
          <w:b/>
          <w:i/>
          <w:szCs w:val="28"/>
        </w:rPr>
      </w:pPr>
    </w:p>
    <w:p w:rsidR="00914FD1" w:rsidRPr="003D35BE" w:rsidRDefault="00914FD1" w:rsidP="00C85CE8">
      <w:pPr>
        <w:pStyle w:val="a3"/>
        <w:rPr>
          <w:b/>
          <w:i/>
          <w:szCs w:val="28"/>
        </w:rPr>
      </w:pPr>
    </w:p>
    <w:p w:rsidR="00C85CE8" w:rsidRPr="00AC5002" w:rsidRDefault="00C85CE8" w:rsidP="00C85CE8">
      <w:pPr>
        <w:jc w:val="both"/>
        <w:rPr>
          <w:b/>
          <w:lang w:val="uk-UA"/>
        </w:rPr>
      </w:pPr>
      <w:r w:rsidRPr="005B06BC">
        <w:rPr>
          <w:b/>
          <w:lang w:val="uk-UA"/>
        </w:rPr>
        <w:t>Голова Комітету</w:t>
      </w:r>
      <w:r w:rsidRPr="005B06BC">
        <w:rPr>
          <w:b/>
          <w:lang w:val="uk-UA"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</w:t>
      </w:r>
      <w:r>
        <w:rPr>
          <w:b/>
          <w:lang w:val="uk-UA"/>
        </w:rPr>
        <w:t xml:space="preserve">              </w:t>
      </w:r>
      <w:r>
        <w:rPr>
          <w:b/>
        </w:rPr>
        <w:t xml:space="preserve"> </w:t>
      </w:r>
      <w:proofErr w:type="spellStart"/>
      <w:r>
        <w:rPr>
          <w:b/>
        </w:rPr>
        <w:t>А.Кожем</w:t>
      </w:r>
      <w:proofErr w:type="spellEnd"/>
      <w:r>
        <w:rPr>
          <w:b/>
          <w:lang w:val="en-US"/>
        </w:rPr>
        <w:t>’</w:t>
      </w:r>
      <w:proofErr w:type="spellStart"/>
      <w:r>
        <w:rPr>
          <w:b/>
          <w:lang w:val="uk-UA"/>
        </w:rPr>
        <w:t>якін</w:t>
      </w:r>
      <w:proofErr w:type="spellEnd"/>
    </w:p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6A66CF"/>
    <w:multiLevelType w:val="hybridMultilevel"/>
    <w:tmpl w:val="BE86B976"/>
    <w:lvl w:ilvl="0" w:tplc="3CAE6504">
      <w:start w:val="1"/>
      <w:numFmt w:val="decimal"/>
      <w:lvlText w:val="%1."/>
      <w:lvlJc w:val="left"/>
      <w:pPr>
        <w:ind w:left="1301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CE8"/>
    <w:rsid w:val="00062A29"/>
    <w:rsid w:val="001842DC"/>
    <w:rsid w:val="005204CF"/>
    <w:rsid w:val="005C3374"/>
    <w:rsid w:val="00741615"/>
    <w:rsid w:val="0079075A"/>
    <w:rsid w:val="00914FD1"/>
    <w:rsid w:val="00A066D8"/>
    <w:rsid w:val="00B649C3"/>
    <w:rsid w:val="00C85CE8"/>
    <w:rsid w:val="00EA2215"/>
    <w:rsid w:val="00EA4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88DE9"/>
  <w15:chartTrackingRefBased/>
  <w15:docId w15:val="{EBC9738C-BFB7-44B3-97E5-C232D4677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5CE8"/>
    <w:rPr>
      <w:rFonts w:eastAsia="Times New Roman" w:cs="Times New Roman"/>
      <w:lang w:val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C85CE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C85CE8"/>
    <w:pPr>
      <w:keepNext/>
      <w:spacing w:before="240" w:after="60" w:line="240" w:lineRule="auto"/>
      <w:outlineLvl w:val="3"/>
    </w:pPr>
    <w:rPr>
      <w:b/>
      <w:bCs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C85CE8"/>
    <w:pPr>
      <w:spacing w:before="240" w:after="60" w:line="240" w:lineRule="auto"/>
      <w:outlineLvl w:val="4"/>
    </w:pPr>
    <w:rPr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85CE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/>
    </w:rPr>
  </w:style>
  <w:style w:type="character" w:customStyle="1" w:styleId="40">
    <w:name w:val="Заголовок 4 Знак"/>
    <w:basedOn w:val="a0"/>
    <w:link w:val="4"/>
    <w:uiPriority w:val="99"/>
    <w:rsid w:val="00C85CE8"/>
    <w:rPr>
      <w:rFonts w:eastAsia="Times New Roman" w:cs="Times New Roman"/>
      <w:b/>
      <w:bCs/>
      <w:szCs w:val="28"/>
      <w:lang w:val="ru-RU" w:eastAsia="ru-RU"/>
    </w:rPr>
  </w:style>
  <w:style w:type="character" w:customStyle="1" w:styleId="50">
    <w:name w:val="Заголовок 5 Знак"/>
    <w:basedOn w:val="a0"/>
    <w:link w:val="5"/>
    <w:uiPriority w:val="99"/>
    <w:rsid w:val="00C85CE8"/>
    <w:rPr>
      <w:rFonts w:eastAsia="Times New Roman" w:cs="Times New Roman"/>
      <w:b/>
      <w:bCs/>
      <w:i/>
      <w:iCs/>
      <w:sz w:val="26"/>
      <w:szCs w:val="26"/>
      <w:lang w:val="ru-RU" w:eastAsia="ru-RU"/>
    </w:rPr>
  </w:style>
  <w:style w:type="paragraph" w:styleId="a3">
    <w:name w:val="Body Text"/>
    <w:basedOn w:val="a"/>
    <w:link w:val="a4"/>
    <w:uiPriority w:val="99"/>
    <w:rsid w:val="00C85CE8"/>
    <w:pPr>
      <w:spacing w:after="0" w:line="240" w:lineRule="auto"/>
      <w:jc w:val="both"/>
    </w:pPr>
    <w:rPr>
      <w:szCs w:val="20"/>
      <w:lang w:val="uk-UA" w:eastAsia="ru-RU"/>
    </w:rPr>
  </w:style>
  <w:style w:type="character" w:customStyle="1" w:styleId="a4">
    <w:name w:val="Основний текст Знак"/>
    <w:basedOn w:val="a0"/>
    <w:link w:val="a3"/>
    <w:uiPriority w:val="99"/>
    <w:rsid w:val="00C85CE8"/>
    <w:rPr>
      <w:rFonts w:eastAsia="Times New Roman" w:cs="Times New Roman"/>
      <w:szCs w:val="20"/>
      <w:lang w:eastAsia="ru-RU"/>
    </w:rPr>
  </w:style>
  <w:style w:type="paragraph" w:styleId="a5">
    <w:name w:val="List Paragraph"/>
    <w:basedOn w:val="a"/>
    <w:uiPriority w:val="34"/>
    <w:qFormat/>
    <w:rsid w:val="00C85CE8"/>
    <w:pPr>
      <w:ind w:left="720"/>
      <w:contextualSpacing/>
    </w:pPr>
    <w:rPr>
      <w:rFonts w:eastAsiaTheme="minorHAnsi" w:cstheme="minorBidi"/>
    </w:rPr>
  </w:style>
  <w:style w:type="character" w:styleId="a6">
    <w:name w:val="Emphasis"/>
    <w:uiPriority w:val="99"/>
    <w:qFormat/>
    <w:rsid w:val="00C85CE8"/>
    <w:rPr>
      <w:rFonts w:cs="Times New Roman"/>
      <w:i/>
    </w:rPr>
  </w:style>
  <w:style w:type="paragraph" w:styleId="a7">
    <w:name w:val="Balloon Text"/>
    <w:basedOn w:val="a"/>
    <w:link w:val="a8"/>
    <w:uiPriority w:val="99"/>
    <w:unhideWhenUsed/>
    <w:rsid w:val="00C85CE8"/>
    <w:pPr>
      <w:spacing w:after="0" w:line="240" w:lineRule="auto"/>
    </w:pPr>
    <w:rPr>
      <w:rFonts w:ascii="Segoe UI" w:eastAsiaTheme="minorHAns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rsid w:val="00C85CE8"/>
    <w:rPr>
      <w:rFonts w:ascii="Segoe UI" w:hAnsi="Segoe UI" w:cs="Segoe UI"/>
      <w:sz w:val="18"/>
      <w:szCs w:val="18"/>
      <w:lang w:val="ru-RU"/>
    </w:rPr>
  </w:style>
  <w:style w:type="character" w:customStyle="1" w:styleId="2">
    <w:name w:val="Основной текст (2)_"/>
    <w:basedOn w:val="a0"/>
    <w:link w:val="20"/>
    <w:locked/>
    <w:rsid w:val="00EA2215"/>
    <w:rPr>
      <w:rFonts w:cs="Times New Roman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A2215"/>
    <w:pPr>
      <w:widowControl w:val="0"/>
      <w:shd w:val="clear" w:color="auto" w:fill="FFFFFF"/>
      <w:spacing w:before="60" w:after="600" w:line="336" w:lineRule="exact"/>
      <w:jc w:val="center"/>
    </w:pPr>
    <w:rPr>
      <w:rFonts w:eastAsiaTheme="minorHAnsi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85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2</Pages>
  <Words>2801</Words>
  <Characters>1598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Гільченко Лариса Миколаївна</dc:creator>
  <cp:keywords/>
  <dc:description/>
  <cp:lastModifiedBy>Гільченко Лариса Миколаївна</cp:lastModifiedBy>
  <cp:revision>10</cp:revision>
  <cp:lastPrinted>2018-11-26T08:57:00Z</cp:lastPrinted>
  <dcterms:created xsi:type="dcterms:W3CDTF">2018-11-26T07:28:00Z</dcterms:created>
  <dcterms:modified xsi:type="dcterms:W3CDTF">2018-11-27T08:37:00Z</dcterms:modified>
</cp:coreProperties>
</file>