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91A" w:rsidRDefault="007C291A" w:rsidP="007C291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8562</w:t>
      </w:r>
    </w:p>
    <w:p w:rsidR="007C291A" w:rsidRDefault="007C291A" w:rsidP="007C291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05.07.2018 р.</w:t>
      </w:r>
    </w:p>
    <w:p w:rsidR="007C291A" w:rsidRDefault="007C291A" w:rsidP="007C291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C291A" w:rsidRDefault="007C291A" w:rsidP="007C291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C291A" w:rsidRDefault="007C291A" w:rsidP="007C291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C291A" w:rsidRDefault="007C291A" w:rsidP="007C291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C291A" w:rsidRDefault="007C291A" w:rsidP="007C291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C291A" w:rsidRDefault="007C291A" w:rsidP="007C291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C291A" w:rsidRDefault="007C291A" w:rsidP="007C291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C291A" w:rsidRDefault="007C291A" w:rsidP="007C291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C291A" w:rsidRDefault="007C291A" w:rsidP="007C291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7C291A" w:rsidRDefault="007C291A" w:rsidP="007C291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7C291A" w:rsidRDefault="007C291A" w:rsidP="007C291A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7C291A" w:rsidRDefault="007C291A" w:rsidP="007C291A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7C291A" w:rsidRDefault="007C291A" w:rsidP="007C291A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>роект Закону про</w:t>
      </w:r>
      <w:r w:rsidRPr="007C291A">
        <w:rPr>
          <w:rFonts w:eastAsia="Times New Roman"/>
          <w:szCs w:val="28"/>
          <w:lang w:val="uk-UA" w:eastAsia="ru-RU"/>
        </w:rPr>
        <w:t xml:space="preserve"> внесення змін до Бюджетного кодексу України щодо визначення джерел відшкодування суми збору загальнообов’язкового державного пенсійного страхування</w:t>
      </w:r>
      <w:r>
        <w:rPr>
          <w:szCs w:val="28"/>
          <w:lang w:val="uk-UA"/>
        </w:rPr>
        <w:t>.</w:t>
      </w:r>
    </w:p>
    <w:p w:rsidR="007C291A" w:rsidRDefault="007C291A" w:rsidP="007C291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7C291A" w:rsidRDefault="007C291A" w:rsidP="007C291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8562</w:t>
      </w:r>
      <w:r>
        <w:rPr>
          <w:szCs w:val="28"/>
          <w:lang w:val="uk-UA"/>
        </w:rPr>
        <w:t xml:space="preserve"> від 05.07.2018 р.</w:t>
      </w:r>
    </w:p>
    <w:p w:rsidR="007C291A" w:rsidRDefault="007C291A" w:rsidP="007C291A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7C291A" w:rsidRDefault="007C291A" w:rsidP="007C291A">
      <w:pPr>
        <w:spacing w:after="120" w:line="240" w:lineRule="auto"/>
        <w:ind w:left="709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 w:rsidRPr="007C291A">
        <w:rPr>
          <w:rFonts w:eastAsia="Times New Roman"/>
          <w:szCs w:val="28"/>
          <w:lang w:val="uk-UA" w:eastAsia="ru-RU"/>
        </w:rPr>
        <w:t xml:space="preserve">поданий народними депутатами України </w:t>
      </w:r>
      <w:proofErr w:type="spellStart"/>
      <w:r w:rsidRPr="007C291A">
        <w:rPr>
          <w:rFonts w:eastAsia="Times New Roman"/>
          <w:szCs w:val="28"/>
          <w:lang w:val="uk-UA" w:eastAsia="ru-RU"/>
        </w:rPr>
        <w:t>Яніцким</w:t>
      </w:r>
      <w:proofErr w:type="spellEnd"/>
      <w:r w:rsidRPr="007C291A">
        <w:rPr>
          <w:rFonts w:eastAsia="Times New Roman"/>
          <w:szCs w:val="28"/>
          <w:lang w:val="uk-UA" w:eastAsia="ru-RU"/>
        </w:rPr>
        <w:t xml:space="preserve"> В.П., </w:t>
      </w:r>
      <w:proofErr w:type="spellStart"/>
      <w:r w:rsidRPr="007C291A">
        <w:rPr>
          <w:rFonts w:eastAsia="Times New Roman"/>
          <w:szCs w:val="28"/>
          <w:lang w:val="uk-UA" w:eastAsia="ru-RU"/>
        </w:rPr>
        <w:t>Дехтярчуком</w:t>
      </w:r>
      <w:proofErr w:type="spellEnd"/>
      <w:r w:rsidRPr="007C291A">
        <w:rPr>
          <w:rFonts w:eastAsia="Times New Roman"/>
          <w:szCs w:val="28"/>
          <w:lang w:val="uk-UA" w:eastAsia="ru-RU"/>
        </w:rPr>
        <w:t xml:space="preserve"> О.В., Івченком В.Є.,</w:t>
      </w:r>
      <w:r>
        <w:rPr>
          <w:szCs w:val="28"/>
          <w:lang w:val="uk-UA" w:eastAsia="ru-RU"/>
        </w:rPr>
        <w:t xml:space="preserve">.  </w:t>
      </w:r>
    </w:p>
    <w:p w:rsidR="007C291A" w:rsidRDefault="007C291A" w:rsidP="007C291A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 xml:space="preserve">Комітет Верховної Ради України з питань </w:t>
      </w:r>
      <w:r w:rsidR="00331EB1">
        <w:rPr>
          <w:bCs/>
          <w:spacing w:val="4"/>
          <w:szCs w:val="28"/>
          <w:lang w:val="uk-UA" w:eastAsia="ru-RU"/>
        </w:rPr>
        <w:t>бюджету</w:t>
      </w:r>
      <w:r>
        <w:rPr>
          <w:szCs w:val="28"/>
          <w:lang w:val="uk-UA"/>
        </w:rPr>
        <w:t>.</w:t>
      </w:r>
    </w:p>
    <w:p w:rsidR="007C291A" w:rsidRDefault="007C291A" w:rsidP="007C291A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7C291A" w:rsidRDefault="007C291A" w:rsidP="007C291A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7E51D0">
        <w:rPr>
          <w:color w:val="000000" w:themeColor="text1"/>
          <w:szCs w:val="28"/>
          <w:lang w:val="uk-UA"/>
        </w:rPr>
        <w:t xml:space="preserve">(рішення Комітету від 05 грудня </w:t>
      </w:r>
      <w:r>
        <w:rPr>
          <w:color w:val="000000" w:themeColor="text1"/>
          <w:szCs w:val="28"/>
          <w:lang w:val="uk-UA"/>
        </w:rPr>
        <w:t xml:space="preserve">2018 року, протокол № </w:t>
      </w:r>
      <w:r w:rsidR="007E51D0">
        <w:rPr>
          <w:color w:val="000000" w:themeColor="text1"/>
          <w:szCs w:val="28"/>
          <w:lang w:val="uk-UA"/>
        </w:rPr>
        <w:t>128</w:t>
      </w:r>
      <w:r>
        <w:rPr>
          <w:color w:val="000000" w:themeColor="text1"/>
          <w:szCs w:val="28"/>
          <w:lang w:val="uk-UA"/>
        </w:rPr>
        <w:t>).</w:t>
      </w:r>
    </w:p>
    <w:p w:rsidR="007C291A" w:rsidRPr="00C86568" w:rsidRDefault="007C291A" w:rsidP="00C86568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>Разом з тим</w:t>
      </w:r>
      <w:r>
        <w:rPr>
          <w:color w:val="000000" w:themeColor="text1"/>
          <w:szCs w:val="28"/>
          <w:lang w:eastAsia="ru-RU"/>
        </w:rPr>
        <w:t>:</w:t>
      </w:r>
      <w:r>
        <w:rPr>
          <w:color w:val="000000" w:themeColor="text1"/>
          <w:szCs w:val="28"/>
          <w:lang w:val="uk-UA" w:eastAsia="ru-RU"/>
        </w:rPr>
        <w:t xml:space="preserve"> </w:t>
      </w:r>
      <w:proofErr w:type="spellStart"/>
      <w:r w:rsidRPr="00C86568">
        <w:rPr>
          <w:szCs w:val="28"/>
        </w:rPr>
        <w:t>відсутнє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належне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фінансово-економічне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обґрунтування</w:t>
      </w:r>
      <w:proofErr w:type="spellEnd"/>
      <w:r w:rsidRPr="00C86568">
        <w:rPr>
          <w:szCs w:val="28"/>
        </w:rPr>
        <w:t xml:space="preserve"> до законопроекту. Так, як додано </w:t>
      </w:r>
      <w:proofErr w:type="spellStart"/>
      <w:r w:rsidRPr="00C86568">
        <w:rPr>
          <w:szCs w:val="28"/>
        </w:rPr>
        <w:t>нові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видатки</w:t>
      </w:r>
      <w:proofErr w:type="spellEnd"/>
      <w:r w:rsidRPr="00C86568">
        <w:rPr>
          <w:szCs w:val="28"/>
        </w:rPr>
        <w:t xml:space="preserve"> Державного бюджету, </w:t>
      </w:r>
      <w:proofErr w:type="spellStart"/>
      <w:r w:rsidRPr="00C86568">
        <w:rPr>
          <w:szCs w:val="28"/>
        </w:rPr>
        <w:t>необхідно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передбачити</w:t>
      </w:r>
      <w:proofErr w:type="spellEnd"/>
      <w:r w:rsidRPr="00C86568">
        <w:rPr>
          <w:szCs w:val="28"/>
        </w:rPr>
        <w:t xml:space="preserve"> доходи, за </w:t>
      </w:r>
      <w:proofErr w:type="spellStart"/>
      <w:r w:rsidRPr="00C86568">
        <w:rPr>
          <w:szCs w:val="28"/>
        </w:rPr>
        <w:t>рахунок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яких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будуть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здійснюватися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виплати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цих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коштів</w:t>
      </w:r>
      <w:proofErr w:type="spellEnd"/>
      <w:r w:rsidRPr="00C86568">
        <w:rPr>
          <w:szCs w:val="28"/>
        </w:rPr>
        <w:t xml:space="preserve">. </w:t>
      </w:r>
      <w:proofErr w:type="spellStart"/>
      <w:r w:rsidRPr="00C86568">
        <w:rPr>
          <w:szCs w:val="28"/>
        </w:rPr>
        <w:t>Відповідно</w:t>
      </w:r>
      <w:proofErr w:type="spellEnd"/>
      <w:r w:rsidRPr="00C86568">
        <w:rPr>
          <w:szCs w:val="28"/>
        </w:rPr>
        <w:t xml:space="preserve"> до </w:t>
      </w:r>
      <w:proofErr w:type="spellStart"/>
      <w:r w:rsidRPr="00C86568">
        <w:rPr>
          <w:szCs w:val="28"/>
        </w:rPr>
        <w:t>вимог</w:t>
      </w:r>
      <w:proofErr w:type="spellEnd"/>
      <w:r w:rsidRPr="00C86568">
        <w:rPr>
          <w:szCs w:val="28"/>
        </w:rPr>
        <w:t xml:space="preserve"> ч. 3 ст. 91 Регламенту </w:t>
      </w:r>
      <w:proofErr w:type="spellStart"/>
      <w:r w:rsidRPr="00C86568">
        <w:rPr>
          <w:szCs w:val="28"/>
        </w:rPr>
        <w:t>Верховної</w:t>
      </w:r>
      <w:proofErr w:type="spellEnd"/>
      <w:r w:rsidRPr="00C86568">
        <w:rPr>
          <w:szCs w:val="28"/>
        </w:rPr>
        <w:t xml:space="preserve"> Ради </w:t>
      </w:r>
      <w:proofErr w:type="spellStart"/>
      <w:r w:rsidRPr="00C86568">
        <w:rPr>
          <w:szCs w:val="28"/>
        </w:rPr>
        <w:t>України</w:t>
      </w:r>
      <w:proofErr w:type="spellEnd"/>
      <w:r w:rsidRPr="00C86568">
        <w:rPr>
          <w:szCs w:val="28"/>
        </w:rPr>
        <w:t xml:space="preserve"> та ч. 1 ст. 27 Бюджетного кодексу </w:t>
      </w:r>
      <w:proofErr w:type="spellStart"/>
      <w:r w:rsidRPr="00C86568">
        <w:rPr>
          <w:szCs w:val="28"/>
        </w:rPr>
        <w:t>України</w:t>
      </w:r>
      <w:proofErr w:type="spellEnd"/>
      <w:r w:rsidRPr="00C86568">
        <w:rPr>
          <w:szCs w:val="28"/>
        </w:rPr>
        <w:t xml:space="preserve"> </w:t>
      </w:r>
      <w:proofErr w:type="gramStart"/>
      <w:r w:rsidRPr="00C86568">
        <w:rPr>
          <w:szCs w:val="28"/>
        </w:rPr>
        <w:t>до проекту</w:t>
      </w:r>
      <w:proofErr w:type="gram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слід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надати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належне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фінансово-економічне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обґрунтування</w:t>
      </w:r>
      <w:proofErr w:type="spellEnd"/>
      <w:r w:rsidRPr="00C86568">
        <w:rPr>
          <w:szCs w:val="28"/>
        </w:rPr>
        <w:t>.</w:t>
      </w:r>
      <w:r w:rsidR="00C86568" w:rsidRPr="00C86568">
        <w:rPr>
          <w:rFonts w:eastAsia="Times New Roman"/>
          <w:color w:val="000000"/>
          <w:szCs w:val="28"/>
        </w:rPr>
        <w:tab/>
      </w:r>
      <w:r w:rsidR="00C86568" w:rsidRPr="00C86568">
        <w:rPr>
          <w:rFonts w:eastAsia="Times New Roman"/>
          <w:color w:val="000000"/>
          <w:szCs w:val="28"/>
        </w:rPr>
        <w:tab/>
      </w:r>
      <w:r w:rsidR="00C86568" w:rsidRPr="00C86568">
        <w:rPr>
          <w:rFonts w:eastAsia="Times New Roman"/>
          <w:color w:val="000000"/>
          <w:szCs w:val="28"/>
        </w:rPr>
        <w:tab/>
      </w:r>
      <w:r w:rsidR="00C86568">
        <w:rPr>
          <w:rFonts w:eastAsia="Times New Roman"/>
          <w:color w:val="000000"/>
          <w:szCs w:val="28"/>
        </w:rPr>
        <w:tab/>
      </w:r>
      <w:r w:rsidR="00C86568">
        <w:rPr>
          <w:rFonts w:eastAsia="Times New Roman"/>
          <w:color w:val="000000"/>
          <w:szCs w:val="28"/>
        </w:rPr>
        <w:tab/>
      </w:r>
      <w:r w:rsidR="00C86568">
        <w:rPr>
          <w:rFonts w:eastAsia="Times New Roman"/>
          <w:color w:val="000000"/>
          <w:szCs w:val="28"/>
        </w:rPr>
        <w:tab/>
      </w:r>
      <w:r w:rsidR="00C86568">
        <w:rPr>
          <w:rFonts w:eastAsia="Times New Roman"/>
          <w:color w:val="000000"/>
          <w:szCs w:val="28"/>
        </w:rPr>
        <w:tab/>
      </w:r>
      <w:r w:rsidR="00C86568">
        <w:rPr>
          <w:rFonts w:eastAsia="Times New Roman"/>
          <w:color w:val="000000"/>
          <w:szCs w:val="28"/>
        </w:rPr>
        <w:tab/>
      </w:r>
      <w:r w:rsidR="00C86568" w:rsidRPr="00C86568">
        <w:rPr>
          <w:rFonts w:eastAsia="Times New Roman"/>
          <w:color w:val="000000"/>
          <w:szCs w:val="28"/>
        </w:rPr>
        <w:tab/>
      </w:r>
      <w:r w:rsidR="00C86568" w:rsidRPr="00C86568">
        <w:rPr>
          <w:rFonts w:eastAsia="Times New Roman"/>
          <w:color w:val="000000"/>
          <w:szCs w:val="28"/>
        </w:rPr>
        <w:tab/>
      </w:r>
      <w:r w:rsidR="00C86568" w:rsidRPr="00C86568">
        <w:rPr>
          <w:szCs w:val="28"/>
        </w:rPr>
        <w:t xml:space="preserve"> </w:t>
      </w:r>
      <w:proofErr w:type="spellStart"/>
      <w:r w:rsidR="00C86568" w:rsidRPr="00C86568">
        <w:rPr>
          <w:szCs w:val="28"/>
        </w:rPr>
        <w:t>В</w:t>
      </w:r>
      <w:r w:rsidRPr="00C86568">
        <w:rPr>
          <w:szCs w:val="28"/>
        </w:rPr>
        <w:t>ідсутній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розрахунок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суми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коштів</w:t>
      </w:r>
      <w:proofErr w:type="spellEnd"/>
      <w:r w:rsidRPr="00C86568">
        <w:rPr>
          <w:szCs w:val="28"/>
        </w:rPr>
        <w:t xml:space="preserve">, </w:t>
      </w:r>
      <w:proofErr w:type="spellStart"/>
      <w:r w:rsidRPr="00C86568">
        <w:rPr>
          <w:szCs w:val="28"/>
        </w:rPr>
        <w:t>які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необхідно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витратити</w:t>
      </w:r>
      <w:proofErr w:type="spellEnd"/>
      <w:r w:rsidRPr="00C86568">
        <w:rPr>
          <w:szCs w:val="28"/>
        </w:rPr>
        <w:t xml:space="preserve"> на </w:t>
      </w:r>
      <w:proofErr w:type="spellStart"/>
      <w:r w:rsidRPr="00C86568">
        <w:rPr>
          <w:szCs w:val="28"/>
        </w:rPr>
        <w:t>компенсацію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Пенсійному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фондові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України</w:t>
      </w:r>
      <w:proofErr w:type="spellEnd"/>
      <w:r w:rsidRPr="00C86568">
        <w:rPr>
          <w:szCs w:val="28"/>
        </w:rPr>
        <w:t xml:space="preserve">. </w:t>
      </w:r>
      <w:proofErr w:type="spellStart"/>
      <w:r w:rsidRPr="00C86568">
        <w:rPr>
          <w:szCs w:val="28"/>
        </w:rPr>
        <w:t>Відповідно</w:t>
      </w:r>
      <w:proofErr w:type="spellEnd"/>
      <w:r w:rsidRPr="00C86568">
        <w:rPr>
          <w:szCs w:val="28"/>
        </w:rPr>
        <w:t xml:space="preserve">, </w:t>
      </w:r>
      <w:proofErr w:type="spellStart"/>
      <w:r w:rsidRPr="00C86568">
        <w:rPr>
          <w:szCs w:val="28"/>
        </w:rPr>
        <w:t>необхідно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отримати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висновок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Кабінету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Міністрів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України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щодо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запропонованих</w:t>
      </w:r>
      <w:proofErr w:type="spellEnd"/>
      <w:r w:rsidRPr="00C86568">
        <w:rPr>
          <w:szCs w:val="28"/>
        </w:rPr>
        <w:t xml:space="preserve"> </w:t>
      </w:r>
      <w:proofErr w:type="spellStart"/>
      <w:r w:rsidRPr="00C86568">
        <w:rPr>
          <w:szCs w:val="28"/>
        </w:rPr>
        <w:t>змін</w:t>
      </w:r>
      <w:proofErr w:type="spellEnd"/>
      <w:r w:rsidRPr="00C86568">
        <w:rPr>
          <w:szCs w:val="28"/>
        </w:rPr>
        <w:t xml:space="preserve">. </w:t>
      </w:r>
    </w:p>
    <w:p w:rsidR="007C291A" w:rsidRDefault="007C291A" w:rsidP="007C291A">
      <w:pPr>
        <w:spacing w:after="0"/>
        <w:jc w:val="both"/>
        <w:rPr>
          <w:szCs w:val="28"/>
          <w:lang w:val="uk-UA"/>
        </w:rPr>
      </w:pPr>
      <w:bookmarkStart w:id="0" w:name="_GoBack"/>
      <w:bookmarkEnd w:id="0"/>
    </w:p>
    <w:p w:rsidR="007C291A" w:rsidRDefault="007C291A" w:rsidP="007C291A">
      <w:pPr>
        <w:spacing w:after="0"/>
        <w:jc w:val="both"/>
        <w:rPr>
          <w:szCs w:val="28"/>
          <w:lang w:val="uk-UA"/>
        </w:rPr>
      </w:pPr>
    </w:p>
    <w:p w:rsidR="007C291A" w:rsidRDefault="007C291A" w:rsidP="007C291A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0F61A1" w:rsidRPr="00C86568" w:rsidRDefault="007C291A" w:rsidP="00C86568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sectPr w:rsidR="000F61A1" w:rsidRPr="00C8656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91A"/>
    <w:rsid w:val="000F61A1"/>
    <w:rsid w:val="00331EB1"/>
    <w:rsid w:val="007C291A"/>
    <w:rsid w:val="007E51D0"/>
    <w:rsid w:val="00C86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B127E"/>
  <w15:chartTrackingRefBased/>
  <w15:docId w15:val="{D330EBE7-2D99-4B92-A6C0-C2A811FFE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91A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65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86568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1038</Words>
  <Characters>593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4</cp:revision>
  <cp:lastPrinted>2018-12-05T14:19:00Z</cp:lastPrinted>
  <dcterms:created xsi:type="dcterms:W3CDTF">2018-11-27T12:14:00Z</dcterms:created>
  <dcterms:modified xsi:type="dcterms:W3CDTF">2018-12-05T14:20:00Z</dcterms:modified>
</cp:coreProperties>
</file>