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24CC1" w:rsidRPr="003E669C" w:rsidRDefault="00A24CC1" w:rsidP="00A24CC1">
      <w:pPr>
        <w:pStyle w:val="3"/>
        <w:contextualSpacing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3E669C">
        <w:rPr>
          <w:sz w:val="28"/>
          <w:szCs w:val="28"/>
          <w:lang w:val="uk-UA"/>
        </w:rPr>
        <w:t>ПОЯСНЮВАЛЬНА ЗАПИСКА</w:t>
      </w:r>
    </w:p>
    <w:p w:rsidR="00A24CC1" w:rsidRPr="003E669C" w:rsidRDefault="00A24CC1" w:rsidP="00A24CC1">
      <w:pPr>
        <w:pStyle w:val="3"/>
        <w:contextualSpacing/>
        <w:jc w:val="center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до проекту Закону України «Про ратифікацію Конвенції Ради Європи про доступ до офіційних документів»</w:t>
      </w:r>
    </w:p>
    <w:p w:rsidR="00A24CC1" w:rsidRPr="003E669C" w:rsidRDefault="00A24CC1" w:rsidP="00F61D0C">
      <w:pPr>
        <w:tabs>
          <w:tab w:val="left" w:pos="720"/>
        </w:tabs>
        <w:ind w:firstLine="709"/>
        <w:jc w:val="both"/>
        <w:rPr>
          <w:b/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3E669C">
        <w:rPr>
          <w:b/>
          <w:sz w:val="28"/>
          <w:szCs w:val="28"/>
          <w:lang w:val="uk-UA"/>
        </w:rPr>
        <w:t>акта</w:t>
      </w:r>
      <w:proofErr w:type="spellEnd"/>
    </w:p>
    <w:p w:rsidR="00A24CC1" w:rsidRPr="003E669C" w:rsidRDefault="00A24CC1" w:rsidP="00A24CC1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 xml:space="preserve">Конвенцію Ради Європи про доступ до офіційних документів </w:t>
      </w:r>
      <w:r w:rsidR="00FA0CE0" w:rsidRPr="003E669C">
        <w:rPr>
          <w:sz w:val="28"/>
          <w:szCs w:val="28"/>
          <w:lang w:val="uk-UA"/>
        </w:rPr>
        <w:t xml:space="preserve">(далі – Конвенція) </w:t>
      </w:r>
      <w:r w:rsidRPr="003E669C">
        <w:rPr>
          <w:sz w:val="28"/>
          <w:szCs w:val="28"/>
          <w:lang w:val="uk-UA"/>
        </w:rPr>
        <w:t xml:space="preserve">укладено 18 червня 2009 року </w:t>
      </w:r>
      <w:r w:rsidR="00FA0CE0" w:rsidRPr="003E669C">
        <w:rPr>
          <w:sz w:val="28"/>
          <w:szCs w:val="28"/>
          <w:lang w:val="uk-UA"/>
        </w:rPr>
        <w:t>в</w:t>
      </w:r>
      <w:r w:rsidRPr="003E669C">
        <w:rPr>
          <w:sz w:val="28"/>
          <w:szCs w:val="28"/>
          <w:lang w:val="uk-UA"/>
        </w:rPr>
        <w:t xml:space="preserve"> м. </w:t>
      </w:r>
      <w:proofErr w:type="spellStart"/>
      <w:r w:rsidRPr="003E669C">
        <w:rPr>
          <w:sz w:val="28"/>
          <w:szCs w:val="28"/>
          <w:lang w:val="uk-UA"/>
        </w:rPr>
        <w:t>Тромсе</w:t>
      </w:r>
      <w:proofErr w:type="spellEnd"/>
      <w:r w:rsidRPr="003E669C">
        <w:rPr>
          <w:sz w:val="28"/>
          <w:szCs w:val="28"/>
          <w:lang w:val="uk-UA"/>
        </w:rPr>
        <w:t>.</w:t>
      </w:r>
    </w:p>
    <w:p w:rsidR="00A24CC1" w:rsidRPr="003E669C" w:rsidRDefault="00A24CC1" w:rsidP="00A24CC1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Конвенцією визнається широке право громадськості на доступ до офіційних документів з метою забезпечення суспільства джерелом інформації, надання можливості для формування власної думки про стан суспільства та органи державної влади, ефективності роботи і підзвітності органів державної влади, сприяючи, тим самим, зміцненню їх легітимності.</w:t>
      </w:r>
    </w:p>
    <w:p w:rsidR="00FA0CE0" w:rsidRPr="003E669C" w:rsidRDefault="00A24CC1" w:rsidP="00A24CC1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 xml:space="preserve">Відповідно до статті 16 Конвенції вона набирає чинності в перший день місяця, </w:t>
      </w:r>
      <w:r w:rsidR="00FA0CE0" w:rsidRPr="003E669C">
        <w:rPr>
          <w:sz w:val="28"/>
          <w:szCs w:val="28"/>
          <w:lang w:val="uk-UA"/>
        </w:rPr>
        <w:t xml:space="preserve">що настає після </w:t>
      </w:r>
      <w:r w:rsidRPr="003E669C">
        <w:rPr>
          <w:sz w:val="28"/>
          <w:szCs w:val="28"/>
          <w:lang w:val="uk-UA"/>
        </w:rPr>
        <w:t>за</w:t>
      </w:r>
      <w:r w:rsidR="00FA0CE0" w:rsidRPr="003E669C">
        <w:rPr>
          <w:sz w:val="28"/>
          <w:szCs w:val="28"/>
          <w:lang w:val="uk-UA"/>
        </w:rPr>
        <w:t>вершення</w:t>
      </w:r>
      <w:r w:rsidRPr="003E669C">
        <w:rPr>
          <w:sz w:val="28"/>
          <w:szCs w:val="28"/>
          <w:lang w:val="uk-UA"/>
        </w:rPr>
        <w:t xml:space="preserve"> тримісячного строку</w:t>
      </w:r>
      <w:r w:rsidR="00FA0CE0" w:rsidRPr="003E669C">
        <w:rPr>
          <w:sz w:val="28"/>
          <w:szCs w:val="28"/>
          <w:lang w:val="uk-UA"/>
        </w:rPr>
        <w:t xml:space="preserve"> від дати</w:t>
      </w:r>
      <w:r w:rsidR="003F3978" w:rsidRPr="003E669C">
        <w:rPr>
          <w:sz w:val="28"/>
          <w:szCs w:val="28"/>
          <w:lang w:val="uk-UA"/>
        </w:rPr>
        <w:t>,</w:t>
      </w:r>
      <w:r w:rsidRPr="003E669C">
        <w:rPr>
          <w:sz w:val="28"/>
          <w:szCs w:val="28"/>
          <w:lang w:val="uk-UA"/>
        </w:rPr>
        <w:t xml:space="preserve"> коли 10 держав-членів Ради Європи висловили свою згоду на обов’язковість для них Конвенції</w:t>
      </w:r>
      <w:r w:rsidR="00FA0CE0" w:rsidRPr="003E669C">
        <w:rPr>
          <w:sz w:val="28"/>
          <w:szCs w:val="28"/>
          <w:lang w:val="uk-UA"/>
        </w:rPr>
        <w:t xml:space="preserve"> відповідно до положень пункту 2. </w:t>
      </w:r>
    </w:p>
    <w:p w:rsidR="00FA0CE0" w:rsidRPr="003E669C" w:rsidRDefault="00FA0CE0" w:rsidP="00FA0CE0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 xml:space="preserve">Станом на </w:t>
      </w:r>
      <w:r w:rsidR="00C356DC" w:rsidRPr="003E669C">
        <w:rPr>
          <w:sz w:val="28"/>
          <w:szCs w:val="28"/>
          <w:lang w:val="uk-UA"/>
        </w:rPr>
        <w:t>24</w:t>
      </w:r>
      <w:r w:rsidRPr="003E669C">
        <w:rPr>
          <w:sz w:val="28"/>
          <w:szCs w:val="28"/>
          <w:lang w:val="uk-UA"/>
        </w:rPr>
        <w:t xml:space="preserve"> </w:t>
      </w:r>
      <w:r w:rsidR="00C356DC" w:rsidRPr="003E669C">
        <w:rPr>
          <w:sz w:val="28"/>
          <w:szCs w:val="28"/>
          <w:lang w:val="uk-UA"/>
        </w:rPr>
        <w:t>травня</w:t>
      </w:r>
      <w:r w:rsidRPr="003E669C">
        <w:rPr>
          <w:sz w:val="28"/>
          <w:szCs w:val="28"/>
          <w:lang w:val="uk-UA"/>
        </w:rPr>
        <w:t xml:space="preserve"> 2018 року 1</w:t>
      </w:r>
      <w:r w:rsidR="00FA0D5C" w:rsidRPr="003E669C">
        <w:rPr>
          <w:sz w:val="28"/>
          <w:szCs w:val="28"/>
          <w:lang w:val="uk-UA"/>
        </w:rPr>
        <w:t>5</w:t>
      </w:r>
      <w:r w:rsidRPr="003E669C">
        <w:rPr>
          <w:sz w:val="28"/>
          <w:szCs w:val="28"/>
          <w:lang w:val="uk-UA"/>
        </w:rPr>
        <w:t xml:space="preserve"> держав підписали та 9 держав ратифікували її.</w:t>
      </w:r>
    </w:p>
    <w:p w:rsidR="00A24CC1" w:rsidRPr="003E669C" w:rsidRDefault="00C356DC" w:rsidP="00A24CC1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Парламентська Асамблея Ради Європи у</w:t>
      </w:r>
      <w:r w:rsidR="00A24CC1" w:rsidRPr="003E669C">
        <w:rPr>
          <w:sz w:val="28"/>
          <w:szCs w:val="28"/>
          <w:lang w:val="uk-UA"/>
        </w:rPr>
        <w:t xml:space="preserve"> Резолюції 1954 (2013) від </w:t>
      </w:r>
      <w:r w:rsidRPr="003E669C">
        <w:rPr>
          <w:sz w:val="28"/>
          <w:szCs w:val="28"/>
          <w:lang w:val="uk-UA"/>
        </w:rPr>
        <w:br/>
      </w:r>
      <w:r w:rsidR="00A24CC1" w:rsidRPr="003E669C">
        <w:rPr>
          <w:sz w:val="28"/>
          <w:szCs w:val="28"/>
          <w:lang w:val="uk-UA"/>
        </w:rPr>
        <w:t>02 жовтня 2013 року закликала всі держави-члени Ради Європи підписати та ратифікувати Конвенцію.</w:t>
      </w:r>
    </w:p>
    <w:p w:rsidR="00A24CC1" w:rsidRPr="003E669C" w:rsidRDefault="00A24CC1" w:rsidP="00A24CC1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Від імені України Конвенцію підписано 12 квітня 2018 року.</w:t>
      </w:r>
    </w:p>
    <w:p w:rsidR="00A24CC1" w:rsidRPr="003E669C" w:rsidRDefault="003F3978" w:rsidP="00A24CC1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Згідно з</w:t>
      </w:r>
      <w:r w:rsidR="00A24CC1" w:rsidRPr="003E669C">
        <w:rPr>
          <w:sz w:val="28"/>
          <w:szCs w:val="28"/>
          <w:lang w:val="uk-UA"/>
        </w:rPr>
        <w:t xml:space="preserve"> пункт</w:t>
      </w:r>
      <w:r w:rsidRPr="003E669C">
        <w:rPr>
          <w:sz w:val="28"/>
          <w:szCs w:val="28"/>
          <w:lang w:val="uk-UA"/>
        </w:rPr>
        <w:t>ами</w:t>
      </w:r>
      <w:r w:rsidR="00A24CC1" w:rsidRPr="003E669C">
        <w:rPr>
          <w:sz w:val="28"/>
          <w:szCs w:val="28"/>
          <w:lang w:val="uk-UA"/>
        </w:rPr>
        <w:t xml:space="preserve"> «б» та «є» частини другої статті 9 Закону України «Про міжнародні договори України» Конвенція підлягає ратифікації</w:t>
      </w:r>
      <w:r w:rsidR="00C14D6F" w:rsidRPr="003E669C">
        <w:rPr>
          <w:sz w:val="28"/>
          <w:szCs w:val="28"/>
          <w:lang w:val="uk-UA"/>
        </w:rPr>
        <w:t xml:space="preserve"> як така, що стосується прав, свобод та обов’язків людини і громадянина</w:t>
      </w:r>
      <w:r w:rsidR="00A24CC1" w:rsidRPr="003E669C">
        <w:rPr>
          <w:sz w:val="28"/>
          <w:szCs w:val="28"/>
          <w:lang w:val="uk-UA"/>
        </w:rPr>
        <w:t>.</w:t>
      </w:r>
      <w:r w:rsidR="00C14D6F" w:rsidRPr="003E669C">
        <w:rPr>
          <w:sz w:val="28"/>
          <w:szCs w:val="28"/>
          <w:lang w:val="uk-UA"/>
        </w:rPr>
        <w:t xml:space="preserve"> Згідно зі статтею 16 Конвенції вона підлягає ратифікації, прийняттю або затвердженню.</w:t>
      </w:r>
    </w:p>
    <w:p w:rsidR="00A24CC1" w:rsidRPr="003E669C" w:rsidRDefault="00A24CC1" w:rsidP="00A24CC1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 xml:space="preserve">Проект Закону України «Про ратифікацію Конвенції Ради Європи про доступ до офіційних документів» розроблено Міністерством юстиції України </w:t>
      </w:r>
      <w:r w:rsidR="003F3978" w:rsidRPr="003E669C">
        <w:rPr>
          <w:sz w:val="28"/>
          <w:szCs w:val="28"/>
          <w:lang w:val="uk-UA"/>
        </w:rPr>
        <w:t xml:space="preserve">у </w:t>
      </w:r>
      <w:r w:rsidRPr="003E669C">
        <w:rPr>
          <w:sz w:val="28"/>
          <w:szCs w:val="28"/>
          <w:lang w:val="uk-UA"/>
        </w:rPr>
        <w:t>відповідно</w:t>
      </w:r>
      <w:r w:rsidR="003F3978" w:rsidRPr="003E669C">
        <w:rPr>
          <w:sz w:val="28"/>
          <w:szCs w:val="28"/>
          <w:lang w:val="uk-UA"/>
        </w:rPr>
        <w:t>сті</w:t>
      </w:r>
      <w:r w:rsidRPr="003E669C">
        <w:rPr>
          <w:sz w:val="28"/>
          <w:szCs w:val="28"/>
          <w:lang w:val="uk-UA"/>
        </w:rPr>
        <w:t xml:space="preserve"> </w:t>
      </w:r>
      <w:r w:rsidR="00C14D6F" w:rsidRPr="003E669C">
        <w:rPr>
          <w:sz w:val="28"/>
          <w:szCs w:val="28"/>
          <w:lang w:val="uk-UA"/>
        </w:rPr>
        <w:t>до</w:t>
      </w:r>
      <w:r w:rsidRPr="003E669C">
        <w:rPr>
          <w:sz w:val="28"/>
          <w:szCs w:val="28"/>
          <w:lang w:val="uk-UA"/>
        </w:rPr>
        <w:t xml:space="preserve"> частин</w:t>
      </w:r>
      <w:r w:rsidR="00C14D6F" w:rsidRPr="003E669C">
        <w:rPr>
          <w:sz w:val="28"/>
          <w:szCs w:val="28"/>
          <w:lang w:val="uk-UA"/>
        </w:rPr>
        <w:t>и</w:t>
      </w:r>
      <w:r w:rsidRPr="003E669C">
        <w:rPr>
          <w:sz w:val="28"/>
          <w:szCs w:val="28"/>
          <w:lang w:val="uk-UA"/>
        </w:rPr>
        <w:t xml:space="preserve"> п’ято</w:t>
      </w:r>
      <w:r w:rsidR="003F3978" w:rsidRPr="003E669C">
        <w:rPr>
          <w:sz w:val="28"/>
          <w:szCs w:val="28"/>
          <w:lang w:val="uk-UA"/>
        </w:rPr>
        <w:t>ю</w:t>
      </w:r>
      <w:r w:rsidRPr="003E669C">
        <w:rPr>
          <w:sz w:val="28"/>
          <w:szCs w:val="28"/>
          <w:lang w:val="uk-UA"/>
        </w:rPr>
        <w:t xml:space="preserve"> статті 9 Закону України «Про міжнародні договори України».</w:t>
      </w:r>
    </w:p>
    <w:p w:rsidR="00D46398" w:rsidRDefault="00B86701" w:rsidP="00D46398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ратифікації Конвенції у проекті </w:t>
      </w:r>
      <w:r w:rsidR="00D46398" w:rsidRPr="003E669C">
        <w:rPr>
          <w:rFonts w:ascii="Times New Roman" w:hAnsi="Times New Roman"/>
          <w:sz w:val="28"/>
          <w:szCs w:val="28"/>
        </w:rPr>
        <w:t>Закону пропонує</w:t>
      </w:r>
      <w:r>
        <w:rPr>
          <w:rFonts w:ascii="Times New Roman" w:hAnsi="Times New Roman"/>
          <w:sz w:val="28"/>
          <w:szCs w:val="28"/>
        </w:rPr>
        <w:t>ться</w:t>
      </w:r>
      <w:r w:rsidR="00D46398" w:rsidRPr="003E669C">
        <w:rPr>
          <w:rFonts w:ascii="Times New Roman" w:hAnsi="Times New Roman"/>
          <w:sz w:val="28"/>
          <w:szCs w:val="28"/>
        </w:rPr>
        <w:t xml:space="preserve"> висловити до статті 1 Конвенції заяву такого змісту: «</w:t>
      </w:r>
      <w:r>
        <w:rPr>
          <w:rFonts w:ascii="Times New Roman" w:hAnsi="Times New Roman"/>
          <w:sz w:val="28"/>
          <w:szCs w:val="28"/>
        </w:rPr>
        <w:t>Ві</w:t>
      </w:r>
      <w:r w:rsidR="00D46398" w:rsidRPr="003E669C">
        <w:rPr>
          <w:rFonts w:ascii="Times New Roman" w:hAnsi="Times New Roman"/>
          <w:sz w:val="28"/>
          <w:szCs w:val="28"/>
        </w:rPr>
        <w:t xml:space="preserve">дповідно до статті 1 Конвенції Україна заявляє, що визначення поняття «державні органи» також включає в себе органи законодавчої влади щодо їхніх інших функцій; органи судової влади щодо їхніх інших функцій; фізичні чи юридичні особи у тій мірі, в якій вони виконують державні функції або управляють державними коштами відповідно до національного законодавства». </w:t>
      </w:r>
    </w:p>
    <w:p w:rsidR="00B86701" w:rsidRPr="003E669C" w:rsidRDefault="00B86701" w:rsidP="00D46398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Можливість висловити заяву передбач</w:t>
      </w:r>
      <w:r w:rsidR="00486E4A">
        <w:rPr>
          <w:rFonts w:ascii="Times New Roman" w:hAnsi="Times New Roman"/>
          <w:sz w:val="28"/>
          <w:szCs w:val="28"/>
        </w:rPr>
        <w:t>ен</w:t>
      </w:r>
      <w:r>
        <w:rPr>
          <w:rFonts w:ascii="Times New Roman" w:hAnsi="Times New Roman"/>
          <w:sz w:val="28"/>
          <w:szCs w:val="28"/>
        </w:rPr>
        <w:t xml:space="preserve">а пунктом 2 статті 1 Конвенції. </w:t>
      </w:r>
    </w:p>
    <w:p w:rsidR="00D46398" w:rsidRPr="003E669C" w:rsidRDefault="00D46398" w:rsidP="00D46398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>Необхідність висловлення такої заяви обумовлена тим, що згідно з:</w:t>
      </w:r>
    </w:p>
    <w:p w:rsidR="00D46398" w:rsidRPr="003E669C" w:rsidRDefault="00D46398" w:rsidP="00D46398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>Конституцією України до повноважень Верховної Ради України, єдин</w:t>
      </w:r>
      <w:r w:rsidR="00486E4A">
        <w:rPr>
          <w:rFonts w:ascii="Times New Roman" w:hAnsi="Times New Roman"/>
          <w:sz w:val="28"/>
          <w:szCs w:val="28"/>
        </w:rPr>
        <w:t>ого</w:t>
      </w:r>
      <w:r w:rsidRPr="003E669C">
        <w:rPr>
          <w:rFonts w:ascii="Times New Roman" w:hAnsi="Times New Roman"/>
          <w:sz w:val="28"/>
          <w:szCs w:val="28"/>
        </w:rPr>
        <w:t xml:space="preserve"> орган</w:t>
      </w:r>
      <w:r w:rsidR="00486E4A">
        <w:rPr>
          <w:rFonts w:ascii="Times New Roman" w:hAnsi="Times New Roman"/>
          <w:sz w:val="28"/>
          <w:szCs w:val="28"/>
        </w:rPr>
        <w:t>у</w:t>
      </w:r>
      <w:r w:rsidRPr="003E669C">
        <w:rPr>
          <w:rFonts w:ascii="Times New Roman" w:hAnsi="Times New Roman"/>
          <w:sz w:val="28"/>
          <w:szCs w:val="28"/>
        </w:rPr>
        <w:t xml:space="preserve"> законодавчої влади в Україні, також належить здійснення парламентського контролю; прийняття рішення про направлення запиту до Президента України на вимогу народних депутатів України чи комітетів Верховної Ради України;</w:t>
      </w:r>
      <w:r w:rsidRPr="003E669C">
        <w:t xml:space="preserve"> </w:t>
      </w:r>
      <w:r w:rsidRPr="003E669C">
        <w:rPr>
          <w:rFonts w:ascii="Times New Roman" w:hAnsi="Times New Roman"/>
          <w:sz w:val="28"/>
          <w:szCs w:val="28"/>
        </w:rPr>
        <w:t>призначення на посаду та звільнення з посади керівника апарату Верховної Ради України; затвердження кошторису Верховної Ради України та структури її апарату тощо;</w:t>
      </w:r>
    </w:p>
    <w:p w:rsidR="00D46398" w:rsidRPr="003E669C" w:rsidRDefault="00D46398" w:rsidP="00D46398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lastRenderedPageBreak/>
        <w:t>Законом України «Про судоустрій і статус суддів» апеляційні суди, Вищий спеціалізований суд, окрім здійснення правосуддя, також аналізують судову статистику, вивчають та узагальнюють судову практику, здійснюють інші повноваження, визначені законом;</w:t>
      </w:r>
    </w:p>
    <w:p w:rsidR="003E669C" w:rsidRDefault="00CF0F07" w:rsidP="00D46398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1E15F7" w:rsidRPr="001E15F7">
        <w:rPr>
          <w:rFonts w:ascii="Times New Roman" w:hAnsi="Times New Roman"/>
          <w:sz w:val="28"/>
          <w:szCs w:val="28"/>
        </w:rPr>
        <w:t>ромадським об’єднанням</w:t>
      </w:r>
      <w:r w:rsidR="003E669C" w:rsidRPr="001E15F7">
        <w:rPr>
          <w:rFonts w:ascii="Times New Roman" w:hAnsi="Times New Roman"/>
          <w:sz w:val="28"/>
          <w:szCs w:val="28"/>
        </w:rPr>
        <w:t xml:space="preserve"> не можуть надаватися владні повноваження, крім випадків, передбачених </w:t>
      </w:r>
      <w:r w:rsidRPr="003E669C">
        <w:rPr>
          <w:rFonts w:ascii="Times New Roman" w:hAnsi="Times New Roman"/>
          <w:sz w:val="28"/>
          <w:szCs w:val="28"/>
        </w:rPr>
        <w:t xml:space="preserve">Законом України </w:t>
      </w:r>
      <w:r>
        <w:rPr>
          <w:rFonts w:ascii="Times New Roman" w:hAnsi="Times New Roman"/>
          <w:sz w:val="28"/>
          <w:szCs w:val="28"/>
        </w:rPr>
        <w:t>«Про громадські об’єднання</w:t>
      </w:r>
      <w:r w:rsidRPr="003E669C">
        <w:rPr>
          <w:rFonts w:ascii="Times New Roman" w:hAnsi="Times New Roman"/>
          <w:sz w:val="28"/>
          <w:szCs w:val="28"/>
        </w:rPr>
        <w:t>»</w:t>
      </w:r>
      <w:r w:rsidR="003E669C" w:rsidRPr="001E15F7">
        <w:rPr>
          <w:rFonts w:ascii="Times New Roman" w:hAnsi="Times New Roman"/>
          <w:sz w:val="28"/>
          <w:szCs w:val="28"/>
        </w:rPr>
        <w:t>;</w:t>
      </w:r>
    </w:p>
    <w:p w:rsidR="003E669C" w:rsidRDefault="003E669C" w:rsidP="003E669C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 xml:space="preserve">Законом України </w:t>
      </w:r>
      <w:r>
        <w:rPr>
          <w:rFonts w:ascii="Times New Roman" w:hAnsi="Times New Roman"/>
          <w:sz w:val="28"/>
          <w:szCs w:val="28"/>
        </w:rPr>
        <w:t>«Про центральні орган виконавчої влади</w:t>
      </w:r>
      <w:r w:rsidRPr="003E669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підприємствам, установам, організаціям, що належать до сфери управління центральних органів виконавчої влади, не можуть надаватися владні повноваження, крім випадків, передбачених законом;</w:t>
      </w:r>
    </w:p>
    <w:p w:rsidR="00D46398" w:rsidRPr="003E669C" w:rsidRDefault="00D46398" w:rsidP="00D46398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 xml:space="preserve">Бюджетним кодексом одержувачем бюджетних коштів є суб’єкт господарювання, громадська чи інша організація, як не має статусу бюджетної установи, уповноважена розпорядником бюджетних коштів на здійснення заходів, передбачених бюджетною програмою, та отримує на їх виконання кошти бюджету.    </w:t>
      </w:r>
    </w:p>
    <w:p w:rsidR="00D46398" w:rsidRPr="003E669C" w:rsidRDefault="00D46398" w:rsidP="00D46398">
      <w:pPr>
        <w:pStyle w:val="ac"/>
        <w:spacing w:after="30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>Аналогічні заяви зроблено Угор</w:t>
      </w:r>
      <w:r w:rsidR="001E15F7">
        <w:rPr>
          <w:rFonts w:ascii="Times New Roman" w:hAnsi="Times New Roman"/>
          <w:sz w:val="28"/>
          <w:szCs w:val="28"/>
        </w:rPr>
        <w:t xml:space="preserve">щиною </w:t>
      </w:r>
      <w:r w:rsidRPr="003E669C">
        <w:rPr>
          <w:rFonts w:ascii="Times New Roman" w:hAnsi="Times New Roman"/>
          <w:sz w:val="28"/>
          <w:szCs w:val="28"/>
        </w:rPr>
        <w:t>та Литовською Республік</w:t>
      </w:r>
      <w:r w:rsidR="001C6D01">
        <w:rPr>
          <w:rFonts w:ascii="Times New Roman" w:hAnsi="Times New Roman"/>
          <w:sz w:val="28"/>
          <w:szCs w:val="28"/>
        </w:rPr>
        <w:t>ою</w:t>
      </w:r>
      <w:r w:rsidRPr="003E669C">
        <w:rPr>
          <w:rFonts w:ascii="Times New Roman" w:hAnsi="Times New Roman"/>
          <w:sz w:val="28"/>
          <w:szCs w:val="28"/>
        </w:rPr>
        <w:t xml:space="preserve">.  </w:t>
      </w:r>
    </w:p>
    <w:p w:rsidR="00F61D0C" w:rsidRPr="003E669C" w:rsidRDefault="00F61D0C" w:rsidP="00F61D0C">
      <w:pPr>
        <w:tabs>
          <w:tab w:val="left" w:pos="720"/>
        </w:tabs>
        <w:ind w:firstLine="709"/>
        <w:jc w:val="both"/>
        <w:rPr>
          <w:b/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>2. Мета і шляхи її досягнення</w:t>
      </w:r>
    </w:p>
    <w:p w:rsidR="00F61D0C" w:rsidRPr="003E669C" w:rsidRDefault="00F61D0C" w:rsidP="00F61D0C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 xml:space="preserve">Цілями та завданнями проекту Закону України «Про ратифікацію Конвенції Ради Європи про доступ до офіційних документів» є виконання внутрішньодержавних процедур, необхідних для набрання </w:t>
      </w:r>
      <w:r w:rsidR="00E768DC" w:rsidRPr="003E669C">
        <w:rPr>
          <w:sz w:val="28"/>
          <w:szCs w:val="28"/>
          <w:lang w:val="uk-UA"/>
        </w:rPr>
        <w:t xml:space="preserve">нею </w:t>
      </w:r>
      <w:r w:rsidRPr="003E669C">
        <w:rPr>
          <w:sz w:val="28"/>
          <w:szCs w:val="28"/>
          <w:lang w:val="uk-UA"/>
        </w:rPr>
        <w:t>чинності.</w:t>
      </w:r>
    </w:p>
    <w:p w:rsidR="00F61D0C" w:rsidRPr="003E669C" w:rsidRDefault="00F61D0C" w:rsidP="00D46398">
      <w:pPr>
        <w:pStyle w:val="ac"/>
        <w:spacing w:after="30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>Метою ратифікації Конвенції є висловлення згоди на обов’язковість міжнародного договору та запровадження міжнародних механізмів забезпечення права доступу громадськості до офіційних документів державних органів, а також поглиблення міжнародної співпраці у сфері доступу до інформації.</w:t>
      </w:r>
    </w:p>
    <w:p w:rsidR="00F61D0C" w:rsidRPr="003E669C" w:rsidRDefault="00F61D0C" w:rsidP="00F61D0C">
      <w:pPr>
        <w:tabs>
          <w:tab w:val="left" w:pos="720"/>
        </w:tabs>
        <w:ind w:firstLine="540"/>
        <w:jc w:val="both"/>
        <w:rPr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>3. Правові аспекти</w:t>
      </w:r>
    </w:p>
    <w:p w:rsidR="00C90BB9" w:rsidRPr="003E669C" w:rsidRDefault="00C90BB9" w:rsidP="00C90BB9">
      <w:pPr>
        <w:ind w:firstLine="567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У даній сфері правового регулювання діють:</w:t>
      </w:r>
    </w:p>
    <w:p w:rsidR="00F61D0C" w:rsidRPr="003E669C" w:rsidRDefault="00F61D0C" w:rsidP="00C90BB9">
      <w:pPr>
        <w:tabs>
          <w:tab w:val="left" w:pos="720"/>
        </w:tabs>
        <w:ind w:firstLine="567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 xml:space="preserve">Закон України </w:t>
      </w:r>
      <w:r w:rsidR="005F3F4C" w:rsidRPr="003E669C">
        <w:rPr>
          <w:sz w:val="28"/>
          <w:szCs w:val="28"/>
          <w:lang w:val="uk-UA"/>
        </w:rPr>
        <w:t>«</w:t>
      </w:r>
      <w:r w:rsidRPr="003E669C">
        <w:rPr>
          <w:sz w:val="28"/>
          <w:szCs w:val="28"/>
          <w:lang w:val="uk-UA"/>
        </w:rPr>
        <w:t>Про міжнародні договори України</w:t>
      </w:r>
      <w:r w:rsidR="005F3F4C" w:rsidRPr="003E669C">
        <w:rPr>
          <w:sz w:val="28"/>
          <w:szCs w:val="28"/>
          <w:lang w:val="uk-UA"/>
        </w:rPr>
        <w:t>»</w:t>
      </w:r>
      <w:r w:rsidRPr="003E669C">
        <w:rPr>
          <w:sz w:val="28"/>
          <w:szCs w:val="28"/>
          <w:lang w:val="uk-UA"/>
        </w:rPr>
        <w:t>;</w:t>
      </w:r>
    </w:p>
    <w:p w:rsidR="00F61D0C" w:rsidRPr="003E669C" w:rsidRDefault="00F61D0C" w:rsidP="00C90BB9">
      <w:pPr>
        <w:tabs>
          <w:tab w:val="left" w:pos="720"/>
        </w:tabs>
        <w:ind w:firstLine="567"/>
        <w:jc w:val="both"/>
        <w:rPr>
          <w:rStyle w:val="a6"/>
          <w:b w:val="0"/>
          <w:bCs w:val="0"/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 xml:space="preserve">Закон України </w:t>
      </w:r>
      <w:r w:rsidR="005F3F4C" w:rsidRPr="003E669C">
        <w:rPr>
          <w:sz w:val="28"/>
          <w:szCs w:val="28"/>
          <w:lang w:val="uk-UA"/>
        </w:rPr>
        <w:t>«</w:t>
      </w:r>
      <w:r w:rsidRPr="003E669C">
        <w:rPr>
          <w:sz w:val="28"/>
          <w:szCs w:val="28"/>
          <w:lang w:val="uk-UA"/>
        </w:rPr>
        <w:t>Про доступ до публічної інформації</w:t>
      </w:r>
      <w:r w:rsidR="005F3F4C" w:rsidRPr="003E669C">
        <w:rPr>
          <w:sz w:val="28"/>
          <w:szCs w:val="28"/>
          <w:lang w:val="uk-UA"/>
        </w:rPr>
        <w:t>»</w:t>
      </w:r>
      <w:r w:rsidRPr="003E669C">
        <w:rPr>
          <w:sz w:val="28"/>
          <w:szCs w:val="28"/>
          <w:lang w:val="uk-UA"/>
        </w:rPr>
        <w:t>.</w:t>
      </w:r>
    </w:p>
    <w:p w:rsidR="00F61D0C" w:rsidRPr="003E669C" w:rsidRDefault="00F61D0C" w:rsidP="00C90BB9">
      <w:pPr>
        <w:tabs>
          <w:tab w:val="left" w:pos="720"/>
        </w:tabs>
        <w:ind w:firstLine="567"/>
        <w:jc w:val="both"/>
        <w:rPr>
          <w:lang w:val="uk-UA"/>
        </w:rPr>
      </w:pPr>
      <w:r w:rsidRPr="003E669C">
        <w:rPr>
          <w:rStyle w:val="a6"/>
          <w:b w:val="0"/>
          <w:bCs w:val="0"/>
          <w:sz w:val="28"/>
          <w:szCs w:val="28"/>
          <w:lang w:val="uk-UA"/>
        </w:rPr>
        <w:t>Реалізація прийнятого Закону не передбачає внесення змін до чинних актів або визнання актів такими, що втратили чинність.</w:t>
      </w:r>
    </w:p>
    <w:p w:rsidR="00A24CC1" w:rsidRPr="003E669C" w:rsidRDefault="00A24CC1" w:rsidP="00F61D0C">
      <w:pPr>
        <w:pStyle w:val="ac"/>
        <w:spacing w:line="240" w:lineRule="auto"/>
        <w:ind w:left="0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A24CC1" w:rsidRPr="003E669C" w:rsidRDefault="00F61D0C" w:rsidP="00F61D0C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b/>
          <w:bCs/>
          <w:iCs/>
          <w:sz w:val="28"/>
          <w:szCs w:val="28"/>
        </w:rPr>
        <w:t>4</w:t>
      </w:r>
      <w:r w:rsidR="00A24CC1" w:rsidRPr="003E669C">
        <w:rPr>
          <w:rFonts w:ascii="Times New Roman" w:hAnsi="Times New Roman"/>
          <w:b/>
          <w:bCs/>
          <w:iCs/>
          <w:sz w:val="28"/>
          <w:szCs w:val="28"/>
        </w:rPr>
        <w:t>. Фінансово-економічне обґрунтування</w:t>
      </w:r>
      <w:r w:rsidR="00A24CC1" w:rsidRPr="003E669C">
        <w:rPr>
          <w:rFonts w:ascii="Times New Roman" w:hAnsi="Times New Roman"/>
          <w:sz w:val="28"/>
          <w:szCs w:val="28"/>
        </w:rPr>
        <w:t xml:space="preserve"> </w:t>
      </w:r>
    </w:p>
    <w:p w:rsidR="00A24CC1" w:rsidRPr="003E669C" w:rsidRDefault="00A24CC1" w:rsidP="00A24CC1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 xml:space="preserve">Реалізація </w:t>
      </w:r>
      <w:r w:rsidR="005F3F4C" w:rsidRPr="003E669C">
        <w:rPr>
          <w:rFonts w:ascii="Times New Roman" w:hAnsi="Times New Roman"/>
          <w:sz w:val="28"/>
          <w:szCs w:val="28"/>
        </w:rPr>
        <w:t>З</w:t>
      </w:r>
      <w:r w:rsidRPr="003E669C">
        <w:rPr>
          <w:rFonts w:ascii="Times New Roman" w:hAnsi="Times New Roman"/>
          <w:sz w:val="28"/>
          <w:szCs w:val="28"/>
        </w:rPr>
        <w:t>акон</w:t>
      </w:r>
      <w:r w:rsidR="005F3F4C" w:rsidRPr="003E669C">
        <w:rPr>
          <w:rFonts w:ascii="Times New Roman" w:hAnsi="Times New Roman"/>
          <w:sz w:val="28"/>
          <w:szCs w:val="28"/>
        </w:rPr>
        <w:t xml:space="preserve">у </w:t>
      </w:r>
      <w:r w:rsidRPr="003E669C">
        <w:rPr>
          <w:rFonts w:ascii="Times New Roman" w:hAnsi="Times New Roman"/>
          <w:sz w:val="28"/>
          <w:szCs w:val="28"/>
        </w:rPr>
        <w:t>«Про ратифікацію Конвенції Ради Європи про доступ до офіційних документів» не потребу</w:t>
      </w:r>
      <w:r w:rsidR="00C90BB9" w:rsidRPr="003E669C">
        <w:rPr>
          <w:rFonts w:ascii="Times New Roman" w:hAnsi="Times New Roman"/>
          <w:sz w:val="28"/>
          <w:szCs w:val="28"/>
        </w:rPr>
        <w:t>ватиме</w:t>
      </w:r>
      <w:r w:rsidRPr="003E669C">
        <w:rPr>
          <w:rFonts w:ascii="Times New Roman" w:hAnsi="Times New Roman"/>
          <w:sz w:val="28"/>
          <w:szCs w:val="28"/>
        </w:rPr>
        <w:t xml:space="preserve"> витрат з Державного бюджету України.</w:t>
      </w:r>
      <w:r w:rsidR="006D4E14" w:rsidRPr="003E669C">
        <w:rPr>
          <w:rFonts w:ascii="Times New Roman" w:hAnsi="Times New Roman"/>
          <w:sz w:val="28"/>
          <w:szCs w:val="28"/>
        </w:rPr>
        <w:t xml:space="preserve"> Сплата внесків для участі у Конвенції не передбачається.  </w:t>
      </w:r>
    </w:p>
    <w:p w:rsidR="00F61D0C" w:rsidRPr="003E669C" w:rsidRDefault="00F61D0C" w:rsidP="00A24CC1">
      <w:pPr>
        <w:tabs>
          <w:tab w:val="num" w:pos="-42"/>
        </w:tabs>
        <w:ind w:firstLine="709"/>
        <w:jc w:val="both"/>
        <w:rPr>
          <w:b/>
          <w:bCs/>
          <w:iCs/>
          <w:sz w:val="28"/>
          <w:szCs w:val="28"/>
          <w:lang w:val="uk-UA"/>
        </w:rPr>
      </w:pPr>
      <w:r w:rsidRPr="003E669C">
        <w:rPr>
          <w:b/>
          <w:bCs/>
          <w:iCs/>
          <w:sz w:val="28"/>
          <w:szCs w:val="28"/>
          <w:lang w:val="uk-UA"/>
        </w:rPr>
        <w:t>5</w:t>
      </w:r>
      <w:r w:rsidR="00A24CC1" w:rsidRPr="003E669C">
        <w:rPr>
          <w:b/>
          <w:bCs/>
          <w:iCs/>
          <w:sz w:val="28"/>
          <w:szCs w:val="28"/>
          <w:lang w:val="uk-UA"/>
        </w:rPr>
        <w:t xml:space="preserve">. </w:t>
      </w:r>
      <w:r w:rsidRPr="003E669C">
        <w:rPr>
          <w:b/>
          <w:bCs/>
          <w:iCs/>
          <w:sz w:val="28"/>
          <w:szCs w:val="28"/>
          <w:lang w:val="uk-UA"/>
        </w:rPr>
        <w:t>Позиція заінтересованих органів</w:t>
      </w:r>
    </w:p>
    <w:p w:rsidR="00F61D0C" w:rsidRDefault="00F61D0C" w:rsidP="006D4E14">
      <w:pPr>
        <w:ind w:firstLine="720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Проект Закону погоджен</w:t>
      </w:r>
      <w:r w:rsidR="00461F13" w:rsidRPr="003E669C">
        <w:rPr>
          <w:sz w:val="28"/>
          <w:szCs w:val="28"/>
          <w:lang w:val="uk-UA"/>
        </w:rPr>
        <w:t xml:space="preserve">о без зауважень </w:t>
      </w:r>
      <w:r w:rsidR="006D4E14" w:rsidRPr="003E669C">
        <w:rPr>
          <w:sz w:val="28"/>
          <w:szCs w:val="28"/>
          <w:lang w:val="uk-UA"/>
        </w:rPr>
        <w:t xml:space="preserve">Міністерством інформаційної політики України, Міністерством фінансів України, </w:t>
      </w:r>
      <w:r w:rsidR="00461F13" w:rsidRPr="003E669C">
        <w:rPr>
          <w:sz w:val="28"/>
          <w:szCs w:val="28"/>
          <w:lang w:val="uk-UA"/>
        </w:rPr>
        <w:t xml:space="preserve">Державним комітетом телебачення </w:t>
      </w:r>
      <w:r w:rsidR="00A53EEE">
        <w:rPr>
          <w:sz w:val="28"/>
          <w:szCs w:val="28"/>
          <w:lang w:val="uk-UA"/>
        </w:rPr>
        <w:t>і</w:t>
      </w:r>
      <w:r w:rsidR="00461F13" w:rsidRPr="003E669C">
        <w:rPr>
          <w:sz w:val="28"/>
          <w:szCs w:val="28"/>
          <w:lang w:val="uk-UA"/>
        </w:rPr>
        <w:t xml:space="preserve"> радіомовлення України, </w:t>
      </w:r>
      <w:r w:rsidR="006D4E14" w:rsidRPr="003E669C">
        <w:rPr>
          <w:sz w:val="28"/>
          <w:szCs w:val="28"/>
          <w:lang w:val="uk-UA"/>
        </w:rPr>
        <w:t>Українським інститутом національної пам’яті, Державною архівною службою</w:t>
      </w:r>
      <w:r w:rsidR="005F3F4C" w:rsidRPr="003E669C">
        <w:rPr>
          <w:sz w:val="28"/>
          <w:szCs w:val="28"/>
          <w:lang w:val="uk-UA"/>
        </w:rPr>
        <w:t xml:space="preserve"> України</w:t>
      </w:r>
      <w:r w:rsidR="006D4E14" w:rsidRPr="003E669C">
        <w:rPr>
          <w:sz w:val="28"/>
          <w:szCs w:val="28"/>
          <w:lang w:val="uk-UA"/>
        </w:rPr>
        <w:t xml:space="preserve">, Державною судовою адміністрацією </w:t>
      </w:r>
      <w:r w:rsidR="005F3F4C" w:rsidRPr="003E669C">
        <w:rPr>
          <w:sz w:val="28"/>
          <w:szCs w:val="28"/>
          <w:lang w:val="uk-UA"/>
        </w:rPr>
        <w:t>України</w:t>
      </w:r>
      <w:r w:rsidR="00A53EEE">
        <w:rPr>
          <w:sz w:val="28"/>
          <w:szCs w:val="28"/>
          <w:lang w:val="uk-UA"/>
        </w:rPr>
        <w:t xml:space="preserve">, </w:t>
      </w:r>
      <w:r w:rsidR="00A53EEE" w:rsidRPr="00DA1123">
        <w:rPr>
          <w:sz w:val="28"/>
          <w:szCs w:val="28"/>
        </w:rPr>
        <w:t>С</w:t>
      </w:r>
      <w:r w:rsidR="00A53EEE">
        <w:rPr>
          <w:sz w:val="28"/>
          <w:szCs w:val="28"/>
        </w:rPr>
        <w:t>лужб</w:t>
      </w:r>
      <w:proofErr w:type="spellStart"/>
      <w:r w:rsidR="00A53EEE">
        <w:rPr>
          <w:sz w:val="28"/>
          <w:szCs w:val="28"/>
          <w:lang w:val="uk-UA"/>
        </w:rPr>
        <w:t>ою</w:t>
      </w:r>
      <w:proofErr w:type="spellEnd"/>
      <w:r w:rsidR="00A53EEE">
        <w:rPr>
          <w:sz w:val="28"/>
          <w:szCs w:val="28"/>
        </w:rPr>
        <w:t xml:space="preserve"> </w:t>
      </w:r>
      <w:proofErr w:type="spellStart"/>
      <w:r w:rsidR="00A53EEE">
        <w:rPr>
          <w:sz w:val="28"/>
          <w:szCs w:val="28"/>
        </w:rPr>
        <w:t>безпеки</w:t>
      </w:r>
      <w:proofErr w:type="spellEnd"/>
      <w:r w:rsidR="00A53EEE" w:rsidRPr="00DA1123">
        <w:rPr>
          <w:sz w:val="28"/>
          <w:szCs w:val="28"/>
        </w:rPr>
        <w:t xml:space="preserve"> </w:t>
      </w:r>
      <w:proofErr w:type="spellStart"/>
      <w:r w:rsidR="00A53EEE" w:rsidRPr="00DA1123">
        <w:rPr>
          <w:sz w:val="28"/>
          <w:szCs w:val="28"/>
        </w:rPr>
        <w:t>України</w:t>
      </w:r>
      <w:proofErr w:type="spellEnd"/>
      <w:r w:rsidR="00461F13" w:rsidRPr="003E669C">
        <w:rPr>
          <w:sz w:val="28"/>
          <w:szCs w:val="28"/>
          <w:lang w:val="uk-UA"/>
        </w:rPr>
        <w:t>, а також Міністерством закордонних справ України із зауваженням, як</w:t>
      </w:r>
      <w:r w:rsidR="00486E4A">
        <w:rPr>
          <w:sz w:val="28"/>
          <w:szCs w:val="28"/>
          <w:lang w:val="uk-UA"/>
        </w:rPr>
        <w:t>е</w:t>
      </w:r>
      <w:r w:rsidR="00461F13" w:rsidRPr="003E669C">
        <w:rPr>
          <w:sz w:val="28"/>
          <w:szCs w:val="28"/>
          <w:lang w:val="uk-UA"/>
        </w:rPr>
        <w:t xml:space="preserve"> враховано. </w:t>
      </w:r>
    </w:p>
    <w:p w:rsidR="00B85D4A" w:rsidRPr="003E669C" w:rsidRDefault="00B85D4A" w:rsidP="006D4E14">
      <w:pPr>
        <w:ind w:firstLine="720"/>
        <w:jc w:val="both"/>
        <w:rPr>
          <w:sz w:val="28"/>
          <w:szCs w:val="28"/>
          <w:lang w:val="uk-UA"/>
        </w:rPr>
      </w:pPr>
    </w:p>
    <w:p w:rsidR="00AB5531" w:rsidRPr="003E669C" w:rsidRDefault="00AB5531" w:rsidP="00AB5531">
      <w:pPr>
        <w:tabs>
          <w:tab w:val="num" w:pos="-42"/>
        </w:tabs>
        <w:ind w:firstLine="709"/>
        <w:jc w:val="both"/>
        <w:rPr>
          <w:b/>
          <w:bCs/>
          <w:iCs/>
          <w:sz w:val="28"/>
          <w:szCs w:val="28"/>
          <w:lang w:val="uk-UA"/>
        </w:rPr>
      </w:pPr>
      <w:r w:rsidRPr="003E669C">
        <w:rPr>
          <w:b/>
          <w:bCs/>
          <w:iCs/>
          <w:sz w:val="28"/>
          <w:szCs w:val="28"/>
          <w:lang w:val="uk-UA"/>
        </w:rPr>
        <w:lastRenderedPageBreak/>
        <w:t>6. Регіональний аспект</w:t>
      </w:r>
    </w:p>
    <w:p w:rsidR="00AB5531" w:rsidRPr="003E669C" w:rsidRDefault="00AB5531" w:rsidP="00AB5531">
      <w:pPr>
        <w:ind w:firstLine="720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Проект Закону не стосується питання розвитку адміністративно-територіальних одиниць.</w:t>
      </w:r>
    </w:p>
    <w:p w:rsidR="00E768DC" w:rsidRPr="003E669C" w:rsidRDefault="00E768DC" w:rsidP="00AB5531">
      <w:pPr>
        <w:ind w:firstLine="284"/>
        <w:jc w:val="both"/>
        <w:rPr>
          <w:sz w:val="28"/>
          <w:szCs w:val="28"/>
          <w:lang w:val="uk-UA"/>
        </w:rPr>
      </w:pPr>
    </w:p>
    <w:p w:rsidR="00AB5531" w:rsidRPr="003E669C" w:rsidRDefault="00AB5531" w:rsidP="00AB5531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>6ˡ. Запобігання дискримінації</w:t>
      </w:r>
    </w:p>
    <w:p w:rsidR="00AB5531" w:rsidRPr="003E669C" w:rsidRDefault="00AB5531" w:rsidP="00AB5531">
      <w:pPr>
        <w:tabs>
          <w:tab w:val="left" w:pos="780"/>
        </w:tabs>
        <w:ind w:firstLine="284"/>
        <w:jc w:val="both"/>
        <w:rPr>
          <w:sz w:val="28"/>
          <w:szCs w:val="28"/>
          <w:lang w:val="uk-UA"/>
        </w:rPr>
      </w:pPr>
      <w:r w:rsidRPr="003E669C">
        <w:rPr>
          <w:sz w:val="20"/>
          <w:szCs w:val="20"/>
          <w:lang w:val="uk-UA"/>
        </w:rPr>
        <w:tab/>
      </w:r>
      <w:r w:rsidRPr="003E669C">
        <w:rPr>
          <w:sz w:val="28"/>
          <w:szCs w:val="28"/>
          <w:lang w:val="uk-UA"/>
        </w:rPr>
        <w:t>У проекті Закону відсутні положення, які містять ознаки дискримінації.</w:t>
      </w:r>
    </w:p>
    <w:p w:rsidR="00AB5531" w:rsidRPr="003E669C" w:rsidRDefault="00AB5531" w:rsidP="00AB5531">
      <w:pPr>
        <w:ind w:firstLine="284"/>
        <w:jc w:val="both"/>
        <w:rPr>
          <w:sz w:val="28"/>
          <w:szCs w:val="28"/>
          <w:lang w:val="uk-UA"/>
        </w:rPr>
      </w:pPr>
    </w:p>
    <w:p w:rsidR="00AB5531" w:rsidRPr="003E669C" w:rsidRDefault="00AB5531" w:rsidP="00AB5531">
      <w:pPr>
        <w:ind w:firstLine="709"/>
        <w:jc w:val="both"/>
        <w:rPr>
          <w:b/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>7. Запобігання корупції</w:t>
      </w:r>
    </w:p>
    <w:p w:rsidR="00AB5531" w:rsidRPr="003E669C" w:rsidRDefault="00AB5531" w:rsidP="00AB5531">
      <w:pPr>
        <w:ind w:firstLine="708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Проект Закону не містить правил і процедур, які можуть містити ризики вчинення корупційних правопорушень.</w:t>
      </w:r>
    </w:p>
    <w:p w:rsidR="00AB5531" w:rsidRPr="003E669C" w:rsidRDefault="00AB5531" w:rsidP="00AB5531">
      <w:pPr>
        <w:ind w:left="284"/>
        <w:jc w:val="both"/>
        <w:rPr>
          <w:b/>
          <w:sz w:val="28"/>
          <w:szCs w:val="28"/>
          <w:lang w:val="uk-UA"/>
        </w:rPr>
      </w:pPr>
    </w:p>
    <w:p w:rsidR="00AB5531" w:rsidRPr="003E669C" w:rsidRDefault="00AB5531" w:rsidP="00AB5531">
      <w:pPr>
        <w:suppressAutoHyphens w:val="0"/>
        <w:ind w:left="709"/>
        <w:jc w:val="both"/>
        <w:rPr>
          <w:b/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>8. Громадське обговорення</w:t>
      </w:r>
    </w:p>
    <w:p w:rsidR="00AB5531" w:rsidRPr="003E669C" w:rsidRDefault="00AB5531" w:rsidP="00AB5531">
      <w:pPr>
        <w:ind w:firstLine="720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>Проект Закону не потребує проведення громадського обговорення.</w:t>
      </w:r>
    </w:p>
    <w:p w:rsidR="00AB5531" w:rsidRPr="003E669C" w:rsidRDefault="00AB5531" w:rsidP="00AB5531">
      <w:pPr>
        <w:ind w:firstLine="284"/>
        <w:jc w:val="both"/>
        <w:rPr>
          <w:sz w:val="28"/>
          <w:szCs w:val="28"/>
          <w:lang w:val="uk-UA"/>
        </w:rPr>
      </w:pPr>
    </w:p>
    <w:p w:rsidR="00AB5531" w:rsidRPr="003E669C" w:rsidRDefault="00AB5531" w:rsidP="00AB5531">
      <w:pPr>
        <w:ind w:firstLine="709"/>
        <w:jc w:val="both"/>
        <w:rPr>
          <w:b/>
          <w:sz w:val="28"/>
          <w:lang w:val="uk-UA"/>
        </w:rPr>
      </w:pPr>
      <w:r w:rsidRPr="003E669C">
        <w:rPr>
          <w:b/>
          <w:sz w:val="28"/>
          <w:szCs w:val="28"/>
          <w:lang w:val="uk-UA"/>
        </w:rPr>
        <w:t xml:space="preserve">9. </w:t>
      </w:r>
      <w:r w:rsidRPr="003E669C">
        <w:rPr>
          <w:b/>
          <w:sz w:val="28"/>
          <w:lang w:val="uk-UA"/>
        </w:rPr>
        <w:t>Позиція соціальних партнерів</w:t>
      </w:r>
    </w:p>
    <w:p w:rsidR="00AB5531" w:rsidRPr="003E669C" w:rsidRDefault="00AB5531" w:rsidP="00AB5531">
      <w:pPr>
        <w:ind w:firstLine="708"/>
        <w:jc w:val="both"/>
        <w:rPr>
          <w:sz w:val="28"/>
          <w:lang w:val="uk-UA"/>
        </w:rPr>
      </w:pPr>
      <w:r w:rsidRPr="003E669C">
        <w:rPr>
          <w:sz w:val="28"/>
          <w:lang w:val="uk-UA"/>
        </w:rPr>
        <w:t>Проект Закону не стосується соціально-трудової сфери.</w:t>
      </w:r>
    </w:p>
    <w:p w:rsidR="00AB5531" w:rsidRPr="003E669C" w:rsidRDefault="00AB5531" w:rsidP="00AB5531">
      <w:pPr>
        <w:ind w:firstLine="708"/>
        <w:jc w:val="both"/>
        <w:rPr>
          <w:sz w:val="28"/>
          <w:szCs w:val="28"/>
          <w:lang w:val="uk-UA"/>
        </w:rPr>
      </w:pPr>
    </w:p>
    <w:p w:rsidR="00AB5531" w:rsidRPr="003E669C" w:rsidRDefault="00AB5531" w:rsidP="00AB5531">
      <w:pPr>
        <w:ind w:firstLine="709"/>
        <w:jc w:val="both"/>
        <w:rPr>
          <w:b/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>10. Оцінка регуляторного впливу</w:t>
      </w:r>
    </w:p>
    <w:p w:rsidR="00AB5531" w:rsidRPr="003E669C" w:rsidRDefault="00AB5531" w:rsidP="00AB5531">
      <w:pPr>
        <w:ind w:firstLine="708"/>
        <w:jc w:val="both"/>
        <w:rPr>
          <w:sz w:val="28"/>
          <w:lang w:val="uk-UA"/>
        </w:rPr>
      </w:pPr>
      <w:r w:rsidRPr="003E669C">
        <w:rPr>
          <w:sz w:val="28"/>
          <w:lang w:val="uk-UA"/>
        </w:rPr>
        <w:t>Проект Закону не є регуляторним актом.</w:t>
      </w:r>
    </w:p>
    <w:p w:rsidR="00AB5531" w:rsidRPr="003E669C" w:rsidRDefault="00AB5531" w:rsidP="00AB5531">
      <w:pPr>
        <w:ind w:firstLine="709"/>
        <w:jc w:val="both"/>
        <w:rPr>
          <w:b/>
          <w:sz w:val="28"/>
          <w:szCs w:val="28"/>
          <w:lang w:val="uk-UA"/>
        </w:rPr>
      </w:pPr>
    </w:p>
    <w:p w:rsidR="00AB5531" w:rsidRPr="003E669C" w:rsidRDefault="00AB5531" w:rsidP="00AB5531">
      <w:pPr>
        <w:ind w:firstLine="709"/>
        <w:jc w:val="both"/>
        <w:rPr>
          <w:b/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 xml:space="preserve">10ˡ. Вплив реалізації </w:t>
      </w:r>
      <w:proofErr w:type="spellStart"/>
      <w:r w:rsidRPr="003E669C">
        <w:rPr>
          <w:b/>
          <w:sz w:val="28"/>
          <w:szCs w:val="28"/>
          <w:lang w:val="uk-UA"/>
        </w:rPr>
        <w:t>акта</w:t>
      </w:r>
      <w:proofErr w:type="spellEnd"/>
      <w:r w:rsidRPr="003E669C">
        <w:rPr>
          <w:b/>
          <w:sz w:val="28"/>
          <w:szCs w:val="28"/>
          <w:lang w:val="uk-UA"/>
        </w:rPr>
        <w:t xml:space="preserve"> на ринок праці</w:t>
      </w:r>
    </w:p>
    <w:p w:rsidR="00AB5531" w:rsidRPr="003E669C" w:rsidRDefault="00AB5531" w:rsidP="00AB5531">
      <w:pPr>
        <w:ind w:firstLine="708"/>
        <w:jc w:val="both"/>
        <w:rPr>
          <w:sz w:val="28"/>
          <w:lang w:val="uk-UA"/>
        </w:rPr>
      </w:pPr>
      <w:r w:rsidRPr="003E669C">
        <w:rPr>
          <w:sz w:val="28"/>
          <w:lang w:val="uk-UA"/>
        </w:rPr>
        <w:t>Реалізація Закону не вплива</w:t>
      </w:r>
      <w:r w:rsidR="00C90BB9" w:rsidRPr="003E669C">
        <w:rPr>
          <w:sz w:val="28"/>
          <w:lang w:val="uk-UA"/>
        </w:rPr>
        <w:t>тиме</w:t>
      </w:r>
      <w:r w:rsidRPr="003E669C">
        <w:rPr>
          <w:sz w:val="28"/>
          <w:lang w:val="uk-UA"/>
        </w:rPr>
        <w:t xml:space="preserve"> на ринок правці.</w:t>
      </w:r>
    </w:p>
    <w:p w:rsidR="00C90BB9" w:rsidRPr="003E669C" w:rsidRDefault="00C90BB9" w:rsidP="00A24CC1">
      <w:pPr>
        <w:tabs>
          <w:tab w:val="num" w:pos="-42"/>
        </w:tabs>
        <w:ind w:firstLine="709"/>
        <w:jc w:val="both"/>
        <w:rPr>
          <w:b/>
          <w:bCs/>
          <w:iCs/>
          <w:sz w:val="28"/>
          <w:szCs w:val="28"/>
          <w:lang w:val="uk-UA"/>
        </w:rPr>
      </w:pPr>
    </w:p>
    <w:p w:rsidR="00A24CC1" w:rsidRPr="003E669C" w:rsidRDefault="00AB5531" w:rsidP="00A24CC1">
      <w:pPr>
        <w:tabs>
          <w:tab w:val="num" w:pos="-42"/>
        </w:tabs>
        <w:ind w:firstLine="709"/>
        <w:jc w:val="both"/>
        <w:rPr>
          <w:b/>
          <w:bCs/>
          <w:iCs/>
          <w:sz w:val="28"/>
          <w:szCs w:val="28"/>
          <w:lang w:val="uk-UA"/>
        </w:rPr>
      </w:pPr>
      <w:r w:rsidRPr="003E669C">
        <w:rPr>
          <w:b/>
          <w:bCs/>
          <w:iCs/>
          <w:sz w:val="28"/>
          <w:szCs w:val="28"/>
          <w:lang w:val="uk-UA"/>
        </w:rPr>
        <w:t xml:space="preserve">11. </w:t>
      </w:r>
      <w:r w:rsidR="00A24CC1" w:rsidRPr="003E669C">
        <w:rPr>
          <w:b/>
          <w:bCs/>
          <w:iCs/>
          <w:sz w:val="28"/>
          <w:szCs w:val="28"/>
          <w:lang w:val="uk-UA"/>
        </w:rPr>
        <w:t xml:space="preserve">Прогноз </w:t>
      </w:r>
      <w:r w:rsidRPr="003E669C">
        <w:rPr>
          <w:b/>
          <w:bCs/>
          <w:iCs/>
          <w:sz w:val="28"/>
          <w:szCs w:val="28"/>
          <w:lang w:val="uk-UA"/>
        </w:rPr>
        <w:t>результатів</w:t>
      </w:r>
    </w:p>
    <w:p w:rsidR="00A24CC1" w:rsidRPr="003E669C" w:rsidRDefault="00A24CC1" w:rsidP="00C90BB9">
      <w:pPr>
        <w:ind w:firstLine="709"/>
        <w:jc w:val="both"/>
        <w:rPr>
          <w:sz w:val="28"/>
          <w:szCs w:val="28"/>
          <w:lang w:val="uk-UA"/>
        </w:rPr>
      </w:pPr>
      <w:r w:rsidRPr="003E669C">
        <w:rPr>
          <w:sz w:val="28"/>
          <w:szCs w:val="28"/>
          <w:lang w:val="uk-UA"/>
        </w:rPr>
        <w:t xml:space="preserve">Ратифікація </w:t>
      </w:r>
      <w:r w:rsidR="00C90BB9" w:rsidRPr="003E669C">
        <w:rPr>
          <w:sz w:val="28"/>
          <w:szCs w:val="28"/>
          <w:lang w:val="uk-UA"/>
        </w:rPr>
        <w:t xml:space="preserve">та імплементація положень </w:t>
      </w:r>
      <w:r w:rsidRPr="003E669C">
        <w:rPr>
          <w:sz w:val="28"/>
          <w:szCs w:val="28"/>
          <w:lang w:val="uk-UA"/>
        </w:rPr>
        <w:t xml:space="preserve">Конвенції сприятиме </w:t>
      </w:r>
      <w:r w:rsidR="00C90BB9" w:rsidRPr="003E669C">
        <w:rPr>
          <w:sz w:val="28"/>
          <w:szCs w:val="28"/>
          <w:lang w:val="uk-UA"/>
        </w:rPr>
        <w:t xml:space="preserve">подальшому </w:t>
      </w:r>
      <w:r w:rsidRPr="003E669C">
        <w:rPr>
          <w:sz w:val="28"/>
          <w:szCs w:val="28"/>
          <w:lang w:val="uk-UA"/>
        </w:rPr>
        <w:t xml:space="preserve">підвищенню прозорості в діяльності органів державної влади </w:t>
      </w:r>
      <w:r w:rsidR="00C90BB9" w:rsidRPr="003E669C">
        <w:rPr>
          <w:sz w:val="28"/>
          <w:szCs w:val="28"/>
          <w:lang w:val="uk-UA"/>
        </w:rPr>
        <w:t>та</w:t>
      </w:r>
      <w:r w:rsidRPr="003E669C">
        <w:rPr>
          <w:sz w:val="28"/>
          <w:szCs w:val="28"/>
          <w:lang w:val="uk-UA"/>
        </w:rPr>
        <w:t xml:space="preserve"> стандартів прав людини в Україні.</w:t>
      </w:r>
    </w:p>
    <w:p w:rsidR="00C25B99" w:rsidRPr="003E669C" w:rsidRDefault="00C90BB9" w:rsidP="00C25B99">
      <w:pPr>
        <w:pStyle w:val="ac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>Р</w:t>
      </w:r>
      <w:r w:rsidR="00C25B99" w:rsidRPr="003E669C">
        <w:rPr>
          <w:rFonts w:ascii="Times New Roman" w:hAnsi="Times New Roman"/>
          <w:sz w:val="28"/>
          <w:szCs w:val="28"/>
        </w:rPr>
        <w:t xml:space="preserve">атифікувавши зазначений міжнародний договір, </w:t>
      </w:r>
      <w:r w:rsidR="007C4923" w:rsidRPr="003E669C">
        <w:rPr>
          <w:rFonts w:ascii="Times New Roman" w:hAnsi="Times New Roman"/>
          <w:sz w:val="28"/>
          <w:szCs w:val="28"/>
        </w:rPr>
        <w:t>Україна може стати останньою</w:t>
      </w:r>
      <w:r w:rsidR="00C25B99" w:rsidRPr="003E669C">
        <w:rPr>
          <w:rFonts w:ascii="Times New Roman" w:hAnsi="Times New Roman"/>
          <w:sz w:val="28"/>
          <w:szCs w:val="28"/>
        </w:rPr>
        <w:t xml:space="preserve"> – д</w:t>
      </w:r>
      <w:r w:rsidR="007C4923" w:rsidRPr="003E669C">
        <w:rPr>
          <w:rFonts w:ascii="Times New Roman" w:hAnsi="Times New Roman"/>
          <w:sz w:val="28"/>
          <w:szCs w:val="28"/>
        </w:rPr>
        <w:t>есятою</w:t>
      </w:r>
      <w:r w:rsidR="00C25B99" w:rsidRPr="003E669C">
        <w:rPr>
          <w:rFonts w:ascii="Times New Roman" w:hAnsi="Times New Roman"/>
          <w:sz w:val="28"/>
          <w:szCs w:val="28"/>
        </w:rPr>
        <w:t xml:space="preserve"> </w:t>
      </w:r>
      <w:r w:rsidR="007C4923" w:rsidRPr="003E669C">
        <w:rPr>
          <w:rFonts w:ascii="Times New Roman" w:hAnsi="Times New Roman"/>
          <w:sz w:val="28"/>
          <w:szCs w:val="28"/>
        </w:rPr>
        <w:t xml:space="preserve">країною, </w:t>
      </w:r>
      <w:r w:rsidR="00C25B99" w:rsidRPr="003E669C">
        <w:rPr>
          <w:rFonts w:ascii="Times New Roman" w:hAnsi="Times New Roman"/>
          <w:sz w:val="28"/>
          <w:szCs w:val="28"/>
        </w:rPr>
        <w:t>необхідною для набрання Конвенці</w:t>
      </w:r>
      <w:r w:rsidR="001E15F7">
        <w:rPr>
          <w:rFonts w:ascii="Times New Roman" w:hAnsi="Times New Roman"/>
          <w:sz w:val="28"/>
          <w:szCs w:val="28"/>
        </w:rPr>
        <w:t>є</w:t>
      </w:r>
      <w:r w:rsidR="00C25B99" w:rsidRPr="003E669C">
        <w:rPr>
          <w:rFonts w:ascii="Times New Roman" w:hAnsi="Times New Roman"/>
          <w:sz w:val="28"/>
          <w:szCs w:val="28"/>
        </w:rPr>
        <w:t xml:space="preserve">ю чинності. </w:t>
      </w:r>
    </w:p>
    <w:p w:rsidR="00A24CC1" w:rsidRDefault="00A24CC1" w:rsidP="00A24CC1">
      <w:pPr>
        <w:pStyle w:val="ac"/>
        <w:spacing w:line="240" w:lineRule="auto"/>
        <w:ind w:left="0" w:firstLine="720"/>
        <w:rPr>
          <w:rFonts w:ascii="Times New Roman" w:hAnsi="Times New Roman"/>
          <w:sz w:val="28"/>
          <w:szCs w:val="28"/>
        </w:rPr>
      </w:pPr>
    </w:p>
    <w:p w:rsidR="003E669C" w:rsidRPr="003E669C" w:rsidRDefault="003E669C" w:rsidP="00A24CC1">
      <w:pPr>
        <w:pStyle w:val="ac"/>
        <w:spacing w:line="240" w:lineRule="auto"/>
        <w:ind w:left="0" w:firstLine="720"/>
        <w:rPr>
          <w:rFonts w:ascii="Times New Roman" w:hAnsi="Times New Roman"/>
          <w:sz w:val="28"/>
          <w:szCs w:val="28"/>
        </w:rPr>
      </w:pPr>
    </w:p>
    <w:p w:rsidR="001B4A01" w:rsidRPr="003E669C" w:rsidRDefault="001B4A01" w:rsidP="001B4A01">
      <w:pPr>
        <w:ind w:right="-1"/>
        <w:rPr>
          <w:b/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 xml:space="preserve">Заступник Міністра </w:t>
      </w:r>
    </w:p>
    <w:p w:rsidR="006D4E14" w:rsidRPr="003E669C" w:rsidRDefault="001B4A01" w:rsidP="001B4A01">
      <w:pPr>
        <w:ind w:right="-1"/>
        <w:rPr>
          <w:b/>
          <w:sz w:val="28"/>
          <w:szCs w:val="28"/>
          <w:lang w:val="uk-UA"/>
        </w:rPr>
      </w:pPr>
      <w:r w:rsidRPr="003E669C">
        <w:rPr>
          <w:b/>
          <w:sz w:val="28"/>
          <w:szCs w:val="28"/>
          <w:lang w:val="uk-UA"/>
        </w:rPr>
        <w:t xml:space="preserve">з питань європейської інтеграції </w:t>
      </w:r>
      <w:r w:rsidRPr="003E669C">
        <w:rPr>
          <w:b/>
          <w:sz w:val="28"/>
          <w:szCs w:val="28"/>
          <w:lang w:val="uk-UA"/>
        </w:rPr>
        <w:tab/>
      </w:r>
      <w:r w:rsidRPr="003E669C">
        <w:rPr>
          <w:b/>
          <w:sz w:val="28"/>
          <w:szCs w:val="28"/>
          <w:lang w:val="uk-UA"/>
        </w:rPr>
        <w:tab/>
      </w:r>
      <w:r w:rsidRPr="003E669C">
        <w:rPr>
          <w:b/>
          <w:sz w:val="28"/>
          <w:szCs w:val="28"/>
          <w:lang w:val="uk-UA"/>
        </w:rPr>
        <w:tab/>
      </w:r>
      <w:r w:rsidRPr="003E669C">
        <w:rPr>
          <w:b/>
          <w:sz w:val="28"/>
          <w:szCs w:val="28"/>
          <w:lang w:val="uk-UA"/>
        </w:rPr>
        <w:tab/>
      </w:r>
      <w:r w:rsidRPr="003E669C">
        <w:rPr>
          <w:b/>
          <w:sz w:val="28"/>
          <w:szCs w:val="28"/>
          <w:lang w:val="uk-UA"/>
        </w:rPr>
        <w:tab/>
        <w:t xml:space="preserve">   Сергій ПЕТУХОВ</w:t>
      </w:r>
    </w:p>
    <w:p w:rsidR="00A24CC1" w:rsidRPr="003E669C" w:rsidRDefault="00A24CC1" w:rsidP="00A24CC1">
      <w:pPr>
        <w:pStyle w:val="ac"/>
        <w:spacing w:line="240" w:lineRule="auto"/>
        <w:ind w:left="0" w:firstLine="720"/>
        <w:rPr>
          <w:rFonts w:ascii="Times New Roman" w:hAnsi="Times New Roman"/>
          <w:b/>
          <w:sz w:val="28"/>
          <w:szCs w:val="28"/>
        </w:rPr>
      </w:pPr>
    </w:p>
    <w:p w:rsidR="00A24CC1" w:rsidRPr="003E669C" w:rsidRDefault="005F3F4C" w:rsidP="00A24CC1">
      <w:pPr>
        <w:pStyle w:val="ac"/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>«</w:t>
      </w:r>
      <w:r w:rsidR="00A24CC1" w:rsidRPr="003E669C">
        <w:rPr>
          <w:rFonts w:ascii="Times New Roman" w:hAnsi="Times New Roman"/>
          <w:sz w:val="28"/>
          <w:szCs w:val="28"/>
        </w:rPr>
        <w:t>__</w:t>
      </w:r>
      <w:r w:rsidRPr="003E669C">
        <w:rPr>
          <w:rFonts w:ascii="Times New Roman" w:hAnsi="Times New Roman"/>
          <w:sz w:val="28"/>
          <w:szCs w:val="28"/>
        </w:rPr>
        <w:t xml:space="preserve">» </w:t>
      </w:r>
      <w:r w:rsidR="00A24CC1" w:rsidRPr="003E669C">
        <w:rPr>
          <w:rFonts w:ascii="Times New Roman" w:hAnsi="Times New Roman"/>
          <w:sz w:val="28"/>
          <w:szCs w:val="28"/>
        </w:rPr>
        <w:t>____________ 2018 р.</w:t>
      </w:r>
    </w:p>
    <w:p w:rsidR="00A24CC1" w:rsidRPr="003E669C" w:rsidRDefault="00A24CC1" w:rsidP="00A24CC1">
      <w:pPr>
        <w:pStyle w:val="ac"/>
        <w:spacing w:line="240" w:lineRule="auto"/>
        <w:ind w:left="0" w:firstLine="720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> </w:t>
      </w:r>
    </w:p>
    <w:p w:rsidR="00A24CC1" w:rsidRPr="003E669C" w:rsidRDefault="00A24CC1" w:rsidP="00A24CC1">
      <w:pPr>
        <w:pStyle w:val="ac"/>
        <w:spacing w:line="240" w:lineRule="auto"/>
        <w:ind w:left="0" w:firstLine="720"/>
        <w:rPr>
          <w:rFonts w:ascii="Times New Roman" w:hAnsi="Times New Roman"/>
          <w:sz w:val="28"/>
          <w:szCs w:val="28"/>
        </w:rPr>
      </w:pPr>
      <w:r w:rsidRPr="003E669C">
        <w:rPr>
          <w:rFonts w:ascii="Times New Roman" w:hAnsi="Times New Roman"/>
          <w:sz w:val="28"/>
          <w:szCs w:val="28"/>
        </w:rPr>
        <w:t> </w:t>
      </w:r>
    </w:p>
    <w:p w:rsidR="00A24CC1" w:rsidRPr="003E669C" w:rsidRDefault="00A24CC1">
      <w:pPr>
        <w:ind w:firstLine="540"/>
        <w:jc w:val="center"/>
        <w:rPr>
          <w:b/>
          <w:color w:val="000000"/>
          <w:sz w:val="28"/>
          <w:szCs w:val="28"/>
          <w:lang w:val="uk-UA"/>
        </w:rPr>
      </w:pPr>
    </w:p>
    <w:p w:rsidR="00A24CC1" w:rsidRPr="003E669C" w:rsidRDefault="00A24CC1">
      <w:pPr>
        <w:ind w:firstLine="540"/>
        <w:jc w:val="center"/>
        <w:rPr>
          <w:b/>
          <w:color w:val="000000"/>
          <w:sz w:val="28"/>
          <w:szCs w:val="28"/>
          <w:lang w:val="uk-UA"/>
        </w:rPr>
      </w:pPr>
    </w:p>
    <w:p w:rsidR="00A24CC1" w:rsidRPr="003E669C" w:rsidRDefault="00A24CC1">
      <w:pPr>
        <w:ind w:firstLine="540"/>
        <w:jc w:val="center"/>
        <w:rPr>
          <w:b/>
          <w:color w:val="000000"/>
          <w:sz w:val="28"/>
          <w:szCs w:val="28"/>
          <w:lang w:val="uk-UA"/>
        </w:rPr>
      </w:pPr>
    </w:p>
    <w:p w:rsidR="00A24CC1" w:rsidRPr="003E669C" w:rsidRDefault="00A24CC1">
      <w:pPr>
        <w:ind w:firstLine="540"/>
        <w:jc w:val="center"/>
        <w:rPr>
          <w:b/>
          <w:color w:val="000000"/>
          <w:sz w:val="28"/>
          <w:szCs w:val="28"/>
          <w:lang w:val="uk-UA"/>
        </w:rPr>
      </w:pPr>
    </w:p>
    <w:p w:rsidR="006A01C7" w:rsidRPr="003E669C" w:rsidRDefault="006A01C7">
      <w:pPr>
        <w:tabs>
          <w:tab w:val="left" w:pos="720"/>
        </w:tabs>
        <w:ind w:firstLine="540"/>
        <w:rPr>
          <w:lang w:val="uk-UA"/>
        </w:rPr>
      </w:pPr>
    </w:p>
    <w:sectPr w:rsidR="006A01C7" w:rsidRPr="003E669C" w:rsidSect="00D751D2">
      <w:headerReference w:type="default" r:id="rId8"/>
      <w:headerReference w:type="first" r:id="rId9"/>
      <w:pgSz w:w="11906" w:h="16838"/>
      <w:pgMar w:top="765" w:right="567" w:bottom="899" w:left="1701" w:header="709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A9A" w:rsidRDefault="00647A9A">
      <w:r>
        <w:separator/>
      </w:r>
    </w:p>
  </w:endnote>
  <w:endnote w:type="continuationSeparator" w:id="0">
    <w:p w:rsidR="00647A9A" w:rsidRDefault="00647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A9A" w:rsidRDefault="00647A9A">
      <w:r>
        <w:separator/>
      </w:r>
    </w:p>
  </w:footnote>
  <w:footnote w:type="continuationSeparator" w:id="0">
    <w:p w:rsidR="00647A9A" w:rsidRDefault="00647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1C7" w:rsidRDefault="005600FE">
    <w:pPr>
      <w:pStyle w:val="aa"/>
    </w:pPr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0485" cy="168910"/>
              <wp:effectExtent l="9525" t="635" r="5715" b="190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891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01C7" w:rsidRDefault="005841C6">
                          <w:pPr>
                            <w:pStyle w:val="aa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6A01C7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66E72">
                            <w:rPr>
                              <w:rStyle w:val="a4"/>
                              <w:noProof/>
                            </w:rPr>
                            <w:t>3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5.55pt;height:13.3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Ig+iAIAABo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" stroked="f">
              <v:fill opacity="0"/>
              <v:textbox inset="0,0,0,0">
                <w:txbxContent>
                  <w:p w:rsidR="006A01C7" w:rsidRDefault="005841C6">
                    <w:pPr>
                      <w:pStyle w:val="aa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6A01C7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66E72">
                      <w:rPr>
                        <w:rStyle w:val="a4"/>
                        <w:noProof/>
                      </w:rPr>
                      <w:t>3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1C7" w:rsidRDefault="006A01C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sz w:val="28"/>
        <w:szCs w:val="28"/>
        <w:lang w:val="uk-UA"/>
      </w:rPr>
    </w:lvl>
  </w:abstractNum>
  <w:abstractNum w:abstractNumId="2" w15:restartNumberingAfterBreak="0">
    <w:nsid w:val="15965991"/>
    <w:multiLevelType w:val="hybridMultilevel"/>
    <w:tmpl w:val="3474BA64"/>
    <w:lvl w:ilvl="0" w:tplc="4B58C1E6">
      <w:start w:val="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470E266A"/>
    <w:multiLevelType w:val="hybridMultilevel"/>
    <w:tmpl w:val="0D42FCFE"/>
    <w:lvl w:ilvl="0" w:tplc="F214A0EC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EE5"/>
    <w:rsid w:val="000547C4"/>
    <w:rsid w:val="000A6EE6"/>
    <w:rsid w:val="00191E33"/>
    <w:rsid w:val="001B4A01"/>
    <w:rsid w:val="001C6D01"/>
    <w:rsid w:val="001E15F7"/>
    <w:rsid w:val="001F04B8"/>
    <w:rsid w:val="00212398"/>
    <w:rsid w:val="00230D3B"/>
    <w:rsid w:val="002458B0"/>
    <w:rsid w:val="00285377"/>
    <w:rsid w:val="002B24D5"/>
    <w:rsid w:val="002C4953"/>
    <w:rsid w:val="00316DED"/>
    <w:rsid w:val="00331EE5"/>
    <w:rsid w:val="00366ABB"/>
    <w:rsid w:val="00387763"/>
    <w:rsid w:val="003D6E42"/>
    <w:rsid w:val="003E669C"/>
    <w:rsid w:val="003F29B8"/>
    <w:rsid w:val="003F3978"/>
    <w:rsid w:val="00441D77"/>
    <w:rsid w:val="00461F13"/>
    <w:rsid w:val="00482931"/>
    <w:rsid w:val="00486E4A"/>
    <w:rsid w:val="004F2A1B"/>
    <w:rsid w:val="00536EF5"/>
    <w:rsid w:val="00556042"/>
    <w:rsid w:val="005600FE"/>
    <w:rsid w:val="005841C6"/>
    <w:rsid w:val="005F3F4C"/>
    <w:rsid w:val="005F7BC0"/>
    <w:rsid w:val="0061217F"/>
    <w:rsid w:val="006175E2"/>
    <w:rsid w:val="00625EEB"/>
    <w:rsid w:val="00631067"/>
    <w:rsid w:val="00647A9A"/>
    <w:rsid w:val="006A01C7"/>
    <w:rsid w:val="006A20EC"/>
    <w:rsid w:val="006D0898"/>
    <w:rsid w:val="006D4E14"/>
    <w:rsid w:val="007B7D56"/>
    <w:rsid w:val="007C4923"/>
    <w:rsid w:val="007D51AB"/>
    <w:rsid w:val="00846018"/>
    <w:rsid w:val="00895BFA"/>
    <w:rsid w:val="008D6D06"/>
    <w:rsid w:val="008F5FE5"/>
    <w:rsid w:val="00900FF4"/>
    <w:rsid w:val="00922195"/>
    <w:rsid w:val="00966E72"/>
    <w:rsid w:val="00A24CC1"/>
    <w:rsid w:val="00A34727"/>
    <w:rsid w:val="00A47A86"/>
    <w:rsid w:val="00A53EEE"/>
    <w:rsid w:val="00A873F8"/>
    <w:rsid w:val="00AB5531"/>
    <w:rsid w:val="00B85D4A"/>
    <w:rsid w:val="00B86701"/>
    <w:rsid w:val="00BF64B9"/>
    <w:rsid w:val="00C14D6F"/>
    <w:rsid w:val="00C25B99"/>
    <w:rsid w:val="00C356DC"/>
    <w:rsid w:val="00C90BB9"/>
    <w:rsid w:val="00C96B5A"/>
    <w:rsid w:val="00CF0F07"/>
    <w:rsid w:val="00D46398"/>
    <w:rsid w:val="00D751D2"/>
    <w:rsid w:val="00DE255B"/>
    <w:rsid w:val="00E46C00"/>
    <w:rsid w:val="00E57AFB"/>
    <w:rsid w:val="00E63F0E"/>
    <w:rsid w:val="00E768DC"/>
    <w:rsid w:val="00ED2304"/>
    <w:rsid w:val="00EF71D8"/>
    <w:rsid w:val="00F35FF0"/>
    <w:rsid w:val="00F449C7"/>
    <w:rsid w:val="00F61D0C"/>
    <w:rsid w:val="00FA0CE0"/>
    <w:rsid w:val="00FA0D5C"/>
    <w:rsid w:val="00FA542D"/>
    <w:rsid w:val="00FD424D"/>
    <w:rsid w:val="00FD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1427CC10-E287-42EC-B97F-CFF835945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1D2"/>
    <w:pPr>
      <w:suppressAutoHyphens/>
    </w:pPr>
    <w:rPr>
      <w:sz w:val="24"/>
      <w:szCs w:val="24"/>
      <w:lang w:val="ru-RU" w:eastAsia="zh-CN"/>
    </w:rPr>
  </w:style>
  <w:style w:type="paragraph" w:styleId="3">
    <w:name w:val="heading 3"/>
    <w:basedOn w:val="a"/>
    <w:link w:val="30"/>
    <w:uiPriority w:val="99"/>
    <w:qFormat/>
    <w:rsid w:val="00A24CC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751D2"/>
  </w:style>
  <w:style w:type="character" w:customStyle="1" w:styleId="WW8Num1z1">
    <w:name w:val="WW8Num1z1"/>
    <w:rsid w:val="00D751D2"/>
  </w:style>
  <w:style w:type="character" w:customStyle="1" w:styleId="WW8Num1z2">
    <w:name w:val="WW8Num1z2"/>
    <w:rsid w:val="00D751D2"/>
  </w:style>
  <w:style w:type="character" w:customStyle="1" w:styleId="WW8Num1z3">
    <w:name w:val="WW8Num1z3"/>
    <w:rsid w:val="00D751D2"/>
  </w:style>
  <w:style w:type="character" w:customStyle="1" w:styleId="WW8Num1z4">
    <w:name w:val="WW8Num1z4"/>
    <w:rsid w:val="00D751D2"/>
  </w:style>
  <w:style w:type="character" w:customStyle="1" w:styleId="WW8Num1z5">
    <w:name w:val="WW8Num1z5"/>
    <w:rsid w:val="00D751D2"/>
  </w:style>
  <w:style w:type="character" w:customStyle="1" w:styleId="WW8Num1z6">
    <w:name w:val="WW8Num1z6"/>
    <w:rsid w:val="00D751D2"/>
  </w:style>
  <w:style w:type="character" w:customStyle="1" w:styleId="WW8Num1z7">
    <w:name w:val="WW8Num1z7"/>
    <w:rsid w:val="00D751D2"/>
  </w:style>
  <w:style w:type="character" w:customStyle="1" w:styleId="WW8Num1z8">
    <w:name w:val="WW8Num1z8"/>
    <w:rsid w:val="00D751D2"/>
  </w:style>
  <w:style w:type="character" w:customStyle="1" w:styleId="WW8Num2z0">
    <w:name w:val="WW8Num2z0"/>
    <w:rsid w:val="00D751D2"/>
    <w:rPr>
      <w:rFonts w:hint="default"/>
      <w:b/>
      <w:sz w:val="28"/>
      <w:szCs w:val="28"/>
      <w:lang w:val="uk-UA"/>
    </w:rPr>
  </w:style>
  <w:style w:type="character" w:customStyle="1" w:styleId="2">
    <w:name w:val="Основной шрифт абзаца2"/>
    <w:rsid w:val="00D751D2"/>
  </w:style>
  <w:style w:type="character" w:customStyle="1" w:styleId="1">
    <w:name w:val="Основной шрифт абзаца1"/>
    <w:rsid w:val="00D751D2"/>
  </w:style>
  <w:style w:type="character" w:styleId="a3">
    <w:name w:val="Hyperlink"/>
    <w:rsid w:val="00D751D2"/>
    <w:rPr>
      <w:rFonts w:cs="Times New Roman"/>
      <w:color w:val="0260D0"/>
      <w:u w:val="none"/>
    </w:rPr>
  </w:style>
  <w:style w:type="character" w:styleId="a4">
    <w:name w:val="page number"/>
    <w:basedOn w:val="1"/>
    <w:rsid w:val="00D751D2"/>
  </w:style>
  <w:style w:type="character" w:customStyle="1" w:styleId="rvts9">
    <w:name w:val="rvts9"/>
    <w:basedOn w:val="1"/>
    <w:rsid w:val="00D751D2"/>
  </w:style>
  <w:style w:type="character" w:styleId="a5">
    <w:name w:val="Emphasis"/>
    <w:qFormat/>
    <w:rsid w:val="00D751D2"/>
    <w:rPr>
      <w:i/>
      <w:iCs/>
    </w:rPr>
  </w:style>
  <w:style w:type="character" w:styleId="a6">
    <w:name w:val="Strong"/>
    <w:qFormat/>
    <w:rsid w:val="00D751D2"/>
    <w:rPr>
      <w:b/>
      <w:bCs/>
    </w:rPr>
  </w:style>
  <w:style w:type="paragraph" w:customStyle="1" w:styleId="10">
    <w:name w:val="Заголовок1"/>
    <w:basedOn w:val="a"/>
    <w:next w:val="a7"/>
    <w:rsid w:val="00D751D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751D2"/>
    <w:pPr>
      <w:spacing w:after="120"/>
    </w:pPr>
  </w:style>
  <w:style w:type="paragraph" w:styleId="a8">
    <w:name w:val="List"/>
    <w:basedOn w:val="a7"/>
    <w:rsid w:val="00D751D2"/>
    <w:rPr>
      <w:rFonts w:cs="Mangal"/>
    </w:rPr>
  </w:style>
  <w:style w:type="paragraph" w:styleId="a9">
    <w:name w:val="caption"/>
    <w:basedOn w:val="a"/>
    <w:qFormat/>
    <w:rsid w:val="00D751D2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D751D2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rsid w:val="00D751D2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D751D2"/>
    <w:pPr>
      <w:suppressLineNumbers/>
    </w:pPr>
    <w:rPr>
      <w:rFonts w:cs="Mangal"/>
    </w:rPr>
  </w:style>
  <w:style w:type="paragraph" w:customStyle="1" w:styleId="21">
    <w:name w:val="Основной текст с отступом 21"/>
    <w:basedOn w:val="a"/>
    <w:rsid w:val="00D751D2"/>
    <w:pPr>
      <w:spacing w:after="120" w:line="480" w:lineRule="auto"/>
      <w:ind w:left="283"/>
    </w:pPr>
  </w:style>
  <w:style w:type="paragraph" w:styleId="aa">
    <w:name w:val="header"/>
    <w:basedOn w:val="a"/>
    <w:rsid w:val="00D751D2"/>
    <w:pPr>
      <w:tabs>
        <w:tab w:val="center" w:pos="4677"/>
        <w:tab w:val="right" w:pos="9355"/>
      </w:tabs>
    </w:pPr>
  </w:style>
  <w:style w:type="paragraph" w:customStyle="1" w:styleId="13">
    <w:name w:val="Обычный (веб)1"/>
    <w:basedOn w:val="a"/>
    <w:rsid w:val="00D751D2"/>
    <w:pPr>
      <w:spacing w:before="280" w:after="280"/>
    </w:pPr>
  </w:style>
  <w:style w:type="paragraph" w:customStyle="1" w:styleId="HTML1">
    <w:name w:val="Стандартный HTML1"/>
    <w:basedOn w:val="a"/>
    <w:rsid w:val="00D751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hort">
    <w:name w:val="short"/>
    <w:basedOn w:val="a"/>
    <w:rsid w:val="00D751D2"/>
    <w:pPr>
      <w:spacing w:before="280" w:after="280"/>
    </w:pPr>
  </w:style>
  <w:style w:type="paragraph" w:customStyle="1" w:styleId="14">
    <w:name w:val="Текст выноски1"/>
    <w:basedOn w:val="a"/>
    <w:rsid w:val="00D751D2"/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rsid w:val="00D751D2"/>
  </w:style>
  <w:style w:type="paragraph" w:styleId="22">
    <w:name w:val="Body Text Indent 2"/>
    <w:basedOn w:val="a"/>
    <w:link w:val="23"/>
    <w:uiPriority w:val="99"/>
    <w:unhideWhenUsed/>
    <w:rsid w:val="00A24CC1"/>
    <w:pPr>
      <w:spacing w:after="120" w:line="480" w:lineRule="auto"/>
      <w:ind w:left="283"/>
    </w:pPr>
  </w:style>
  <w:style w:type="character" w:customStyle="1" w:styleId="23">
    <w:name w:val="Основний текст з відступом 2 Знак"/>
    <w:basedOn w:val="a0"/>
    <w:link w:val="22"/>
    <w:uiPriority w:val="99"/>
    <w:rsid w:val="00A24CC1"/>
    <w:rPr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A24CC1"/>
    <w:rPr>
      <w:b/>
      <w:bCs/>
      <w:sz w:val="27"/>
      <w:szCs w:val="27"/>
    </w:rPr>
  </w:style>
  <w:style w:type="paragraph" w:styleId="ac">
    <w:name w:val="List Paragraph"/>
    <w:basedOn w:val="a"/>
    <w:uiPriority w:val="34"/>
    <w:qFormat/>
    <w:rsid w:val="00A24CC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paragraph" w:styleId="ad">
    <w:name w:val="Balloon Text"/>
    <w:basedOn w:val="a"/>
    <w:link w:val="ae"/>
    <w:uiPriority w:val="99"/>
    <w:semiHidden/>
    <w:unhideWhenUsed/>
    <w:rsid w:val="00E768DC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E768DC"/>
    <w:rPr>
      <w:rFonts w:ascii="Tahoma" w:hAnsi="Tahoma" w:cs="Tahoma"/>
      <w:sz w:val="16"/>
      <w:szCs w:val="16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E7CAE8-A56A-43ED-92B6-B29409AD7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4059</Words>
  <Characters>2315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Eremina</dc:creator>
  <cp:keywords/>
  <dc:description/>
  <cp:lastModifiedBy>Павло Петрович Павлюк</cp:lastModifiedBy>
  <cp:revision>2</cp:revision>
  <cp:lastPrinted>2018-05-24T11:14:00Z</cp:lastPrinted>
  <dcterms:created xsi:type="dcterms:W3CDTF">2018-07-10T07:39:00Z</dcterms:created>
  <dcterms:modified xsi:type="dcterms:W3CDTF">2018-07-10T07:39:00Z</dcterms:modified>
</cp:coreProperties>
</file>