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7BB" w:rsidRPr="00600558" w:rsidRDefault="004657BB" w:rsidP="001F6FAC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60055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4657BB" w:rsidRPr="00600558" w:rsidRDefault="004657BB" w:rsidP="001F6FAC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</w:t>
      </w:r>
      <w:r w:rsidRPr="00600558">
        <w:rPr>
          <w:rFonts w:ascii="Times New Roman" w:hAnsi="Times New Roman"/>
          <w:b/>
          <w:sz w:val="28"/>
          <w:szCs w:val="28"/>
        </w:rPr>
        <w:t>о проекту Постанови Верховної Ради України</w:t>
      </w:r>
    </w:p>
    <w:p w:rsidR="004657BB" w:rsidRPr="00600558" w:rsidRDefault="004657BB" w:rsidP="001F6FAC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«Про відзначення 50-</w:t>
      </w:r>
      <w:r w:rsidRPr="00802886">
        <w:rPr>
          <w:rFonts w:ascii="Times New Roman" w:hAnsi="Times New Roman"/>
          <w:b/>
          <w:sz w:val="28"/>
          <w:szCs w:val="28"/>
          <w:lang w:val="ru-RU"/>
        </w:rPr>
        <w:t>річчя</w:t>
      </w:r>
      <w:r w:rsidRPr="00600558">
        <w:rPr>
          <w:rFonts w:ascii="Times New Roman" w:hAnsi="Times New Roman"/>
          <w:b/>
          <w:sz w:val="28"/>
          <w:szCs w:val="28"/>
        </w:rPr>
        <w:t xml:space="preserve"> від часу заснування</w:t>
      </w:r>
    </w:p>
    <w:p w:rsidR="004657BB" w:rsidRPr="00600558" w:rsidRDefault="004657BB" w:rsidP="001F6FAC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600558">
        <w:rPr>
          <w:rFonts w:ascii="Times New Roman" w:hAnsi="Times New Roman"/>
          <w:b/>
          <w:sz w:val="28"/>
          <w:szCs w:val="28"/>
        </w:rPr>
        <w:t>Національної академії керівних кадрів культури і мистецтв»</w:t>
      </w:r>
    </w:p>
    <w:p w:rsidR="004657BB" w:rsidRPr="00600558" w:rsidRDefault="004657BB" w:rsidP="001F6FAC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4657BB" w:rsidRDefault="004657BB" w:rsidP="001F6FA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00558">
        <w:rPr>
          <w:rFonts w:ascii="Times New Roman" w:hAnsi="Times New Roman"/>
          <w:b/>
          <w:sz w:val="28"/>
          <w:szCs w:val="28"/>
        </w:rPr>
        <w:t>Об</w:t>
      </w:r>
      <w:r>
        <w:rPr>
          <w:rFonts w:ascii="Times New Roman" w:hAnsi="Times New Roman"/>
          <w:b/>
          <w:sz w:val="28"/>
          <w:szCs w:val="28"/>
        </w:rPr>
        <w:t>ґ</w:t>
      </w:r>
      <w:r w:rsidRPr="00600558">
        <w:rPr>
          <w:rFonts w:ascii="Times New Roman" w:hAnsi="Times New Roman"/>
          <w:b/>
          <w:sz w:val="28"/>
          <w:szCs w:val="28"/>
        </w:rPr>
        <w:t xml:space="preserve">рунтування необхідності </w:t>
      </w:r>
      <w:r>
        <w:rPr>
          <w:rFonts w:ascii="Times New Roman" w:hAnsi="Times New Roman"/>
          <w:b/>
          <w:sz w:val="28"/>
          <w:szCs w:val="28"/>
        </w:rPr>
        <w:t>ухвалення</w:t>
      </w:r>
      <w:r w:rsidRPr="00600558">
        <w:rPr>
          <w:rFonts w:ascii="Times New Roman" w:hAnsi="Times New Roman"/>
          <w:b/>
          <w:sz w:val="28"/>
          <w:szCs w:val="28"/>
        </w:rPr>
        <w:t xml:space="preserve"> акту</w:t>
      </w:r>
    </w:p>
    <w:p w:rsidR="004657BB" w:rsidRPr="00600558" w:rsidRDefault="004657BB" w:rsidP="001F6FAC">
      <w:pPr>
        <w:pStyle w:val="ListParagraph"/>
        <w:spacing w:after="0" w:line="360" w:lineRule="auto"/>
        <w:ind w:left="0" w:firstLine="556"/>
        <w:jc w:val="both"/>
        <w:rPr>
          <w:rFonts w:ascii="Times New Roman" w:hAnsi="Times New Roman"/>
          <w:sz w:val="28"/>
          <w:szCs w:val="28"/>
        </w:rPr>
      </w:pPr>
      <w:r w:rsidRPr="00600558">
        <w:rPr>
          <w:rFonts w:ascii="Times New Roman" w:hAnsi="Times New Roman"/>
          <w:sz w:val="28"/>
          <w:szCs w:val="28"/>
        </w:rPr>
        <w:t xml:space="preserve">У січні 2020 року виповнюється 50 років з часу заснування Національної академії керівних кадрів культури і мистецтв, закладу вищої освіти </w:t>
      </w:r>
      <w:r w:rsidRPr="00600558">
        <w:rPr>
          <w:rFonts w:ascii="Times New Roman" w:hAnsi="Times New Roman"/>
          <w:sz w:val="28"/>
          <w:szCs w:val="28"/>
          <w:lang w:val="en-US"/>
        </w:rPr>
        <w:t>IV</w:t>
      </w:r>
      <w:r w:rsidRPr="00264B86">
        <w:rPr>
          <w:rFonts w:ascii="Times New Roman" w:hAnsi="Times New Roman"/>
          <w:sz w:val="28"/>
          <w:szCs w:val="28"/>
        </w:rPr>
        <w:t xml:space="preserve"> </w:t>
      </w:r>
      <w:r w:rsidRPr="00600558">
        <w:rPr>
          <w:rFonts w:ascii="Times New Roman" w:hAnsi="Times New Roman"/>
          <w:sz w:val="28"/>
          <w:szCs w:val="28"/>
        </w:rPr>
        <w:t xml:space="preserve">рівня акредитації. </w:t>
      </w:r>
    </w:p>
    <w:p w:rsidR="004657BB" w:rsidRPr="00600558" w:rsidRDefault="004657BB" w:rsidP="001F6FAC">
      <w:pPr>
        <w:pStyle w:val="ListParagraph"/>
        <w:spacing w:after="0" w:line="360" w:lineRule="auto"/>
        <w:ind w:left="0" w:firstLine="556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28BB">
        <w:rPr>
          <w:rFonts w:ascii="Times New Roman" w:hAnsi="Times New Roman"/>
          <w:sz w:val="28"/>
          <w:szCs w:val="28"/>
          <w:lang w:eastAsia="ru-RU"/>
        </w:rPr>
        <w:t>Ак</w:t>
      </w:r>
      <w:r>
        <w:rPr>
          <w:rFonts w:ascii="Times New Roman" w:hAnsi="Times New Roman"/>
          <w:sz w:val="28"/>
          <w:szCs w:val="28"/>
          <w:lang w:eastAsia="ru-RU"/>
        </w:rPr>
        <w:t xml:space="preserve">адемія заснована 3 січня 1970 </w:t>
      </w:r>
      <w:r w:rsidRPr="00600558">
        <w:rPr>
          <w:rFonts w:ascii="Times New Roman" w:hAnsi="Times New Roman"/>
          <w:sz w:val="28"/>
          <w:szCs w:val="28"/>
          <w:lang w:eastAsia="ru-RU"/>
        </w:rPr>
        <w:t xml:space="preserve">року </w:t>
      </w:r>
      <w:r>
        <w:rPr>
          <w:rFonts w:ascii="Times New Roman" w:hAnsi="Times New Roman"/>
          <w:sz w:val="28"/>
          <w:szCs w:val="28"/>
          <w:lang w:eastAsia="ru-RU"/>
        </w:rPr>
        <w:t xml:space="preserve">згідно з </w:t>
      </w:r>
      <w:r w:rsidRPr="00600558">
        <w:rPr>
          <w:rFonts w:ascii="Times New Roman" w:hAnsi="Times New Roman"/>
          <w:sz w:val="28"/>
          <w:szCs w:val="28"/>
          <w:lang w:eastAsia="ru-RU"/>
        </w:rPr>
        <w:t xml:space="preserve">Постановою </w:t>
      </w:r>
      <w:r w:rsidRPr="00600558">
        <w:rPr>
          <w:rFonts w:ascii="Times New Roman" w:hAnsi="Times New Roman"/>
          <w:sz w:val="28"/>
          <w:szCs w:val="28"/>
        </w:rPr>
        <w:t>Ради Міністрів Української РСР</w:t>
      </w:r>
      <w:r w:rsidRPr="0060055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728BB">
        <w:rPr>
          <w:rFonts w:ascii="Times New Roman" w:hAnsi="Times New Roman"/>
          <w:sz w:val="28"/>
          <w:szCs w:val="28"/>
          <w:lang w:eastAsia="ru-RU"/>
        </w:rPr>
        <w:t>як Інститут підвищення кваліфікації працівників культури</w:t>
      </w:r>
      <w:r w:rsidRPr="00600558">
        <w:rPr>
          <w:rFonts w:ascii="Times New Roman" w:hAnsi="Times New Roman"/>
          <w:sz w:val="28"/>
          <w:szCs w:val="28"/>
          <w:lang w:eastAsia="ru-RU"/>
        </w:rPr>
        <w:t xml:space="preserve"> – є</w:t>
      </w:r>
      <w:r w:rsidRPr="00600558">
        <w:rPr>
          <w:rFonts w:ascii="Times New Roman" w:hAnsi="Times New Roman"/>
          <w:sz w:val="28"/>
          <w:szCs w:val="28"/>
        </w:rPr>
        <w:t>дина на той час в Україні освітня установа, що забезпечувала підвищення кваліфікації керівних кадрів галузі – працівників будинків культури, музеїв, бібліотек, музичних шкіл, керівників аматорських творчих колективів, завідувачів відділами культури.</w:t>
      </w:r>
    </w:p>
    <w:p w:rsidR="004657BB" w:rsidRPr="00600558" w:rsidRDefault="004657BB" w:rsidP="001F6FAC">
      <w:pPr>
        <w:pStyle w:val="ListParagraph"/>
        <w:spacing w:after="0" w:line="360" w:lineRule="auto"/>
        <w:ind w:left="0" w:firstLine="556"/>
        <w:jc w:val="both"/>
        <w:rPr>
          <w:rFonts w:ascii="Times New Roman" w:hAnsi="Times New Roman"/>
          <w:sz w:val="28"/>
          <w:szCs w:val="28"/>
        </w:rPr>
      </w:pPr>
      <w:r w:rsidRPr="00600558">
        <w:rPr>
          <w:rFonts w:ascii="Times New Roman" w:hAnsi="Times New Roman"/>
          <w:sz w:val="28"/>
          <w:szCs w:val="28"/>
          <w:lang w:eastAsia="ru-RU"/>
        </w:rPr>
        <w:t>З</w:t>
      </w:r>
      <w:r>
        <w:rPr>
          <w:rFonts w:ascii="Times New Roman" w:hAnsi="Times New Roman"/>
          <w:sz w:val="28"/>
          <w:szCs w:val="28"/>
          <w:lang w:eastAsia="ru-RU"/>
        </w:rPr>
        <w:t xml:space="preserve"> 1 вересня 1998 </w:t>
      </w:r>
      <w:r w:rsidRPr="003728BB">
        <w:rPr>
          <w:rFonts w:ascii="Times New Roman" w:hAnsi="Times New Roman"/>
          <w:sz w:val="28"/>
          <w:szCs w:val="28"/>
          <w:lang w:eastAsia="ru-RU"/>
        </w:rPr>
        <w:t xml:space="preserve">р. Постановою Кабінету Міністрів </w:t>
      </w:r>
      <w:r>
        <w:rPr>
          <w:rFonts w:ascii="Times New Roman" w:hAnsi="Times New Roman"/>
          <w:sz w:val="28"/>
          <w:szCs w:val="28"/>
          <w:lang w:eastAsia="ru-RU"/>
        </w:rPr>
        <w:t xml:space="preserve">України № 1358 від 31.08.1998 </w:t>
      </w:r>
      <w:r w:rsidRPr="003728BB">
        <w:rPr>
          <w:rFonts w:ascii="Times New Roman" w:hAnsi="Times New Roman"/>
          <w:sz w:val="28"/>
          <w:szCs w:val="28"/>
          <w:lang w:eastAsia="ru-RU"/>
        </w:rPr>
        <w:t>р. «Про створення у м. Києві Державної академії керівних кадрів культури і мистецтв») та відповідного наказу Міністерства культури і мистецтв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 № 395 від 21.09.1996 </w:t>
      </w:r>
      <w:r w:rsidRPr="003728BB">
        <w:rPr>
          <w:rFonts w:ascii="Times New Roman" w:hAnsi="Times New Roman"/>
          <w:sz w:val="28"/>
          <w:szCs w:val="28"/>
          <w:lang w:eastAsia="ru-RU"/>
        </w:rPr>
        <w:t>р. на базі інституту створено Державну академію керівних кадрів к</w:t>
      </w:r>
      <w:r>
        <w:rPr>
          <w:rFonts w:ascii="Times New Roman" w:hAnsi="Times New Roman"/>
          <w:sz w:val="28"/>
          <w:szCs w:val="28"/>
          <w:lang w:eastAsia="ru-RU"/>
        </w:rPr>
        <w:t>ультури та мистецтв. Створення а</w:t>
      </w:r>
      <w:r w:rsidRPr="003728BB">
        <w:rPr>
          <w:rFonts w:ascii="Times New Roman" w:hAnsi="Times New Roman"/>
          <w:sz w:val="28"/>
          <w:szCs w:val="28"/>
          <w:lang w:eastAsia="ru-RU"/>
        </w:rPr>
        <w:t>кадемії обумовлено необхідністю формування моделі безперервної освіти у сфері культури і мистецтв в Україні.</w:t>
      </w:r>
      <w:r>
        <w:rPr>
          <w:rFonts w:ascii="Times New Roman" w:hAnsi="Times New Roman"/>
          <w:sz w:val="28"/>
          <w:szCs w:val="28"/>
        </w:rPr>
        <w:t xml:space="preserve"> У молодій незалежній державі а</w:t>
      </w:r>
      <w:r w:rsidRPr="00600558">
        <w:rPr>
          <w:rFonts w:ascii="Times New Roman" w:hAnsi="Times New Roman"/>
          <w:sz w:val="28"/>
          <w:szCs w:val="28"/>
        </w:rPr>
        <w:t xml:space="preserve">кадемія була покликана готувати здібних, талановитих, професійно грамотних, висококваліфікованих фахівців в галузі культури і мистецтв. </w:t>
      </w:r>
    </w:p>
    <w:p w:rsidR="004657BB" w:rsidRPr="00600558" w:rsidRDefault="004657BB" w:rsidP="001F6FAC">
      <w:pPr>
        <w:pStyle w:val="ListParagraph"/>
        <w:spacing w:after="0" w:line="360" w:lineRule="auto"/>
        <w:ind w:left="0" w:firstLine="55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7461">
        <w:rPr>
          <w:rFonts w:ascii="Times New Roman" w:hAnsi="Times New Roman"/>
          <w:sz w:val="28"/>
          <w:szCs w:val="28"/>
          <w:lang w:eastAsia="ru-RU"/>
        </w:rPr>
        <w:t>Ураховуючи загально</w:t>
      </w:r>
      <w:r>
        <w:rPr>
          <w:rFonts w:ascii="Times New Roman" w:hAnsi="Times New Roman"/>
          <w:sz w:val="28"/>
          <w:szCs w:val="28"/>
          <w:lang w:eastAsia="ru-RU"/>
        </w:rPr>
        <w:t xml:space="preserve">державне та міжнародне визнання </w:t>
      </w:r>
      <w:r w:rsidRPr="00517461">
        <w:rPr>
          <w:rFonts w:ascii="Times New Roman" w:hAnsi="Times New Roman"/>
          <w:sz w:val="28"/>
          <w:szCs w:val="28"/>
          <w:lang w:eastAsia="ru-RU"/>
        </w:rPr>
        <w:t>результатів діяльності Державної академії керівних кадрів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17461">
        <w:rPr>
          <w:rFonts w:ascii="Times New Roman" w:hAnsi="Times New Roman"/>
          <w:sz w:val="28"/>
          <w:szCs w:val="28"/>
          <w:lang w:eastAsia="ru-RU"/>
        </w:rPr>
        <w:t>культури і мистецтв, її вагомий внесок у розвиток</w:t>
      </w:r>
      <w:r>
        <w:rPr>
          <w:rFonts w:ascii="Times New Roman" w:hAnsi="Times New Roman"/>
          <w:sz w:val="28"/>
          <w:szCs w:val="28"/>
          <w:lang w:eastAsia="ru-RU"/>
        </w:rPr>
        <w:t xml:space="preserve"> національної освіти та науки, Указом Президента № </w:t>
      </w:r>
      <w:r w:rsidRPr="00517461">
        <w:rPr>
          <w:rFonts w:ascii="Times New Roman" w:hAnsi="Times New Roman"/>
          <w:sz w:val="28"/>
          <w:szCs w:val="28"/>
          <w:lang w:eastAsia="ru-RU"/>
        </w:rPr>
        <w:t>13/2010 Віктора</w:t>
      </w:r>
      <w:r>
        <w:rPr>
          <w:rFonts w:ascii="Times New Roman" w:hAnsi="Times New Roman"/>
          <w:sz w:val="28"/>
          <w:szCs w:val="28"/>
          <w:lang w:eastAsia="ru-RU"/>
        </w:rPr>
        <w:t xml:space="preserve"> Ющенка від 12 січня 2010 року а</w:t>
      </w:r>
      <w:r w:rsidRPr="00517461">
        <w:rPr>
          <w:rFonts w:ascii="Times New Roman" w:hAnsi="Times New Roman"/>
          <w:sz w:val="28"/>
          <w:szCs w:val="28"/>
          <w:lang w:eastAsia="ru-RU"/>
        </w:rPr>
        <w:t>кадемії надано статус Національної.</w:t>
      </w:r>
    </w:p>
    <w:p w:rsidR="004657BB" w:rsidRPr="00600558" w:rsidRDefault="004657BB" w:rsidP="001F6FAC">
      <w:pPr>
        <w:pStyle w:val="ListParagraph"/>
        <w:spacing w:after="0" w:line="360" w:lineRule="auto"/>
        <w:ind w:left="0" w:firstLine="556"/>
        <w:jc w:val="both"/>
        <w:rPr>
          <w:rFonts w:ascii="Times New Roman" w:hAnsi="Times New Roman"/>
          <w:spacing w:val="-6"/>
          <w:sz w:val="28"/>
          <w:szCs w:val="28"/>
          <w:lang w:eastAsia="ru-RU"/>
        </w:rPr>
      </w:pPr>
      <w:r w:rsidRPr="00517461">
        <w:rPr>
          <w:rFonts w:ascii="Times New Roman" w:hAnsi="Times New Roman"/>
          <w:spacing w:val="-6"/>
          <w:sz w:val="28"/>
          <w:szCs w:val="28"/>
          <w:lang w:eastAsia="ru-RU"/>
        </w:rPr>
        <w:t>Академія</w:t>
      </w:r>
      <w:r>
        <w:rPr>
          <w:rFonts w:ascii="Times New Roman" w:hAnsi="Times New Roman"/>
          <w:spacing w:val="-6"/>
          <w:sz w:val="28"/>
          <w:szCs w:val="28"/>
          <w:lang w:eastAsia="ru-RU"/>
        </w:rPr>
        <w:t xml:space="preserve"> </w:t>
      </w:r>
      <w:r w:rsidRPr="00517461">
        <w:rPr>
          <w:rFonts w:ascii="Times New Roman" w:hAnsi="Times New Roman"/>
          <w:spacing w:val="-6"/>
          <w:sz w:val="28"/>
          <w:szCs w:val="28"/>
          <w:lang w:eastAsia="ru-RU"/>
        </w:rPr>
        <w:t xml:space="preserve">за результатами рейтингу ЮНЕСКО </w:t>
      </w:r>
      <w:r>
        <w:rPr>
          <w:rFonts w:ascii="Times New Roman" w:hAnsi="Times New Roman"/>
          <w:spacing w:val="-6"/>
          <w:sz w:val="28"/>
          <w:szCs w:val="28"/>
          <w:lang w:eastAsia="ru-RU"/>
        </w:rPr>
        <w:t xml:space="preserve">у </w:t>
      </w:r>
      <w:r w:rsidRPr="00517461">
        <w:rPr>
          <w:rFonts w:ascii="Times New Roman" w:hAnsi="Times New Roman"/>
          <w:spacing w:val="-6"/>
          <w:sz w:val="28"/>
          <w:szCs w:val="28"/>
          <w:lang w:eastAsia="ru-RU"/>
        </w:rPr>
        <w:t>2009</w:t>
      </w:r>
      <w:r>
        <w:rPr>
          <w:rFonts w:ascii="Times New Roman" w:hAnsi="Times New Roman"/>
          <w:spacing w:val="-6"/>
          <w:sz w:val="28"/>
          <w:szCs w:val="28"/>
          <w:lang w:eastAsia="ru-RU"/>
        </w:rPr>
        <w:t xml:space="preserve"> – 201</w:t>
      </w:r>
      <w:r w:rsidRPr="00264B86">
        <w:rPr>
          <w:rFonts w:ascii="Times New Roman" w:hAnsi="Times New Roman"/>
          <w:spacing w:val="-6"/>
          <w:sz w:val="28"/>
          <w:szCs w:val="28"/>
          <w:lang w:val="ru-RU" w:eastAsia="ru-RU"/>
        </w:rPr>
        <w:t>8</w:t>
      </w:r>
      <w:r>
        <w:rPr>
          <w:rFonts w:ascii="Times New Roman" w:hAnsi="Times New Roman"/>
          <w:spacing w:val="-6"/>
          <w:sz w:val="28"/>
          <w:szCs w:val="28"/>
          <w:lang w:eastAsia="ru-RU"/>
        </w:rPr>
        <w:t xml:space="preserve"> роках </w:t>
      </w:r>
      <w:r w:rsidRPr="00517461">
        <w:rPr>
          <w:rFonts w:ascii="Times New Roman" w:hAnsi="Times New Roman"/>
          <w:spacing w:val="-6"/>
          <w:sz w:val="28"/>
          <w:szCs w:val="28"/>
          <w:lang w:eastAsia="ru-RU"/>
        </w:rPr>
        <w:t xml:space="preserve">посідає перше місце </w:t>
      </w:r>
      <w:r>
        <w:rPr>
          <w:rFonts w:ascii="Times New Roman" w:hAnsi="Times New Roman"/>
          <w:spacing w:val="-6"/>
          <w:sz w:val="28"/>
          <w:szCs w:val="28"/>
          <w:lang w:eastAsia="ru-RU"/>
        </w:rPr>
        <w:t xml:space="preserve">серед вищих навчальних закладів </w:t>
      </w:r>
      <w:r w:rsidRPr="00517461">
        <w:rPr>
          <w:rFonts w:ascii="Times New Roman" w:hAnsi="Times New Roman"/>
          <w:spacing w:val="-6"/>
          <w:sz w:val="28"/>
          <w:szCs w:val="28"/>
          <w:lang w:eastAsia="ru-RU"/>
        </w:rPr>
        <w:t>у галузі культури і мистецтв України.</w:t>
      </w:r>
    </w:p>
    <w:p w:rsidR="004657BB" w:rsidRDefault="004657BB" w:rsidP="001F6FAC">
      <w:pPr>
        <w:autoSpaceDE w:val="0"/>
        <w:autoSpaceDN w:val="0"/>
        <w:adjustRightInd w:val="0"/>
        <w:spacing w:after="0" w:line="360" w:lineRule="auto"/>
        <w:ind w:firstLine="556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Структурно а</w:t>
      </w:r>
      <w:r w:rsidRPr="00600558">
        <w:rPr>
          <w:rFonts w:ascii="Times New Roman" w:hAnsi="Times New Roman"/>
          <w:sz w:val="28"/>
          <w:szCs w:val="28"/>
          <w:lang w:eastAsia="ru-RU"/>
        </w:rPr>
        <w:t xml:space="preserve">кадемія складається з трьох інститутів: </w:t>
      </w:r>
      <w:r w:rsidRPr="00517461">
        <w:rPr>
          <w:rFonts w:ascii="Times New Roman" w:hAnsi="Times New Roman"/>
          <w:b/>
          <w:sz w:val="28"/>
          <w:szCs w:val="28"/>
          <w:lang w:eastAsia="ru-RU"/>
        </w:rPr>
        <w:t>Інститут практичної культурології та арт-менеджменту</w:t>
      </w:r>
      <w:r w:rsidRPr="0060055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264B86">
        <w:rPr>
          <w:rFonts w:ascii="Times New Roman" w:hAnsi="Times New Roman"/>
          <w:sz w:val="28"/>
          <w:szCs w:val="28"/>
          <w:lang w:eastAsia="ru-RU"/>
        </w:rPr>
        <w:t>(кафедра</w:t>
      </w:r>
      <w:r w:rsidRPr="00517461">
        <w:rPr>
          <w:rFonts w:ascii="Times New Roman" w:hAnsi="Times New Roman"/>
          <w:sz w:val="28"/>
          <w:szCs w:val="28"/>
          <w:lang w:eastAsia="ru-RU"/>
        </w:rPr>
        <w:t xml:space="preserve"> арт-менеджменту та івент-технологій</w:t>
      </w:r>
      <w:r w:rsidRPr="00600558">
        <w:rPr>
          <w:rFonts w:ascii="Times New Roman" w:hAnsi="Times New Roman"/>
          <w:sz w:val="28"/>
          <w:szCs w:val="28"/>
          <w:lang w:eastAsia="ru-RU"/>
        </w:rPr>
        <w:t>, к</w:t>
      </w:r>
      <w:r w:rsidRPr="00517461">
        <w:rPr>
          <w:rFonts w:ascii="Times New Roman" w:hAnsi="Times New Roman"/>
          <w:sz w:val="28"/>
          <w:szCs w:val="28"/>
          <w:lang w:eastAsia="ru-RU"/>
        </w:rPr>
        <w:t xml:space="preserve">афедра культурології та </w:t>
      </w:r>
      <w:r w:rsidRPr="00600558">
        <w:rPr>
          <w:rFonts w:ascii="Times New Roman" w:hAnsi="Times New Roman"/>
          <w:sz w:val="28"/>
          <w:szCs w:val="28"/>
          <w:lang w:eastAsia="ru-RU"/>
        </w:rPr>
        <w:t>інформаційних комунікацій, к</w:t>
      </w:r>
      <w:r w:rsidRPr="00517461">
        <w:rPr>
          <w:rFonts w:ascii="Times New Roman" w:hAnsi="Times New Roman"/>
          <w:sz w:val="28"/>
          <w:szCs w:val="28"/>
          <w:lang w:eastAsia="ru-RU"/>
        </w:rPr>
        <w:t>афедра мистецтвознавчої експертизи</w:t>
      </w:r>
      <w:r w:rsidRPr="00600558">
        <w:rPr>
          <w:rFonts w:ascii="Times New Roman" w:hAnsi="Times New Roman"/>
          <w:sz w:val="28"/>
          <w:szCs w:val="28"/>
          <w:lang w:eastAsia="ru-RU"/>
        </w:rPr>
        <w:t>, к</w:t>
      </w:r>
      <w:r w:rsidRPr="00517461">
        <w:rPr>
          <w:rFonts w:ascii="Times New Roman" w:hAnsi="Times New Roman"/>
          <w:sz w:val="28"/>
          <w:szCs w:val="28"/>
          <w:lang w:eastAsia="ru-RU"/>
        </w:rPr>
        <w:t xml:space="preserve">афедра гуманітарних </w:t>
      </w:r>
      <w:r w:rsidRPr="00600558">
        <w:rPr>
          <w:rFonts w:ascii="Times New Roman" w:hAnsi="Times New Roman"/>
          <w:sz w:val="28"/>
          <w:szCs w:val="28"/>
          <w:lang w:eastAsia="ru-RU"/>
        </w:rPr>
        <w:t xml:space="preserve">дисциплін); </w:t>
      </w:r>
      <w:r w:rsidRPr="00517461">
        <w:rPr>
          <w:rFonts w:ascii="Times New Roman" w:hAnsi="Times New Roman"/>
          <w:b/>
          <w:bCs/>
          <w:sz w:val="28"/>
          <w:szCs w:val="28"/>
          <w:lang w:eastAsia="ru-RU"/>
        </w:rPr>
        <w:t>Інститут сучасного мистецтва</w:t>
      </w:r>
      <w:r w:rsidRPr="00600558">
        <w:rPr>
          <w:rFonts w:ascii="Times New Roman" w:hAnsi="Times New Roman"/>
          <w:bCs/>
          <w:sz w:val="28"/>
          <w:szCs w:val="28"/>
          <w:lang w:eastAsia="ru-RU"/>
        </w:rPr>
        <w:t xml:space="preserve"> (к</w:t>
      </w:r>
      <w:r w:rsidRPr="00517461">
        <w:rPr>
          <w:rFonts w:ascii="Times New Roman" w:hAnsi="Times New Roman"/>
          <w:sz w:val="28"/>
          <w:szCs w:val="28"/>
          <w:lang w:eastAsia="ru-RU"/>
        </w:rPr>
        <w:t>афедра сценічного та аудіовізуального мистецтва</w:t>
      </w:r>
      <w:r w:rsidRPr="00600558">
        <w:rPr>
          <w:rFonts w:ascii="Times New Roman" w:hAnsi="Times New Roman"/>
          <w:sz w:val="28"/>
          <w:szCs w:val="28"/>
          <w:lang w:eastAsia="ru-RU"/>
        </w:rPr>
        <w:t>, к</w:t>
      </w:r>
      <w:r w:rsidRPr="00517461">
        <w:rPr>
          <w:rFonts w:ascii="Times New Roman" w:hAnsi="Times New Roman"/>
          <w:sz w:val="28"/>
          <w:szCs w:val="28"/>
          <w:lang w:eastAsia="ru-RU"/>
        </w:rPr>
        <w:t>афедра естрадного виконавства</w:t>
      </w:r>
      <w:r w:rsidRPr="00600558">
        <w:rPr>
          <w:rFonts w:ascii="Times New Roman" w:hAnsi="Times New Roman"/>
          <w:sz w:val="28"/>
          <w:szCs w:val="28"/>
          <w:lang w:eastAsia="ru-RU"/>
        </w:rPr>
        <w:t>, к</w:t>
      </w:r>
      <w:r w:rsidRPr="00517461">
        <w:rPr>
          <w:rFonts w:ascii="Times New Roman" w:hAnsi="Times New Roman"/>
          <w:sz w:val="28"/>
          <w:szCs w:val="28"/>
          <w:lang w:eastAsia="ru-RU"/>
        </w:rPr>
        <w:t>афедра хореографії</w:t>
      </w:r>
      <w:r w:rsidRPr="00600558">
        <w:rPr>
          <w:rFonts w:ascii="Times New Roman" w:hAnsi="Times New Roman"/>
          <w:sz w:val="28"/>
          <w:szCs w:val="28"/>
          <w:lang w:eastAsia="ru-RU"/>
        </w:rPr>
        <w:t xml:space="preserve">); </w:t>
      </w:r>
      <w:r w:rsidRPr="00517461">
        <w:rPr>
          <w:rFonts w:ascii="Times New Roman" w:hAnsi="Times New Roman"/>
          <w:b/>
          <w:bCs/>
          <w:sz w:val="28"/>
          <w:szCs w:val="28"/>
          <w:lang w:eastAsia="ru-RU"/>
        </w:rPr>
        <w:t>Інститут дизайну та реклами</w:t>
      </w:r>
      <w:r w:rsidRPr="0060055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600558">
        <w:rPr>
          <w:rFonts w:ascii="Times New Roman" w:hAnsi="Times New Roman"/>
          <w:bCs/>
          <w:sz w:val="28"/>
          <w:szCs w:val="28"/>
          <w:lang w:eastAsia="ru-RU"/>
        </w:rPr>
        <w:t>(к</w:t>
      </w:r>
      <w:r w:rsidRPr="00517461">
        <w:rPr>
          <w:rFonts w:ascii="Times New Roman" w:hAnsi="Times New Roman"/>
          <w:sz w:val="28"/>
          <w:szCs w:val="28"/>
          <w:lang w:eastAsia="ru-RU"/>
        </w:rPr>
        <w:t>афедра графічного</w:t>
      </w:r>
      <w:r w:rsidRPr="0060055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17461">
        <w:rPr>
          <w:rFonts w:ascii="Times New Roman" w:hAnsi="Times New Roman"/>
          <w:sz w:val="28"/>
          <w:szCs w:val="28"/>
          <w:lang w:eastAsia="ru-RU"/>
        </w:rPr>
        <w:t>дизайну</w:t>
      </w:r>
      <w:r w:rsidRPr="00600558">
        <w:rPr>
          <w:rFonts w:ascii="Times New Roman" w:hAnsi="Times New Roman"/>
          <w:sz w:val="28"/>
          <w:szCs w:val="28"/>
          <w:lang w:eastAsia="ru-RU"/>
        </w:rPr>
        <w:t>, к</w:t>
      </w:r>
      <w:r w:rsidRPr="00517461">
        <w:rPr>
          <w:rFonts w:ascii="Times New Roman" w:hAnsi="Times New Roman"/>
          <w:sz w:val="28"/>
          <w:szCs w:val="28"/>
          <w:lang w:eastAsia="ru-RU"/>
        </w:rPr>
        <w:t xml:space="preserve">афедра </w:t>
      </w:r>
      <w:r w:rsidRPr="00600558">
        <w:rPr>
          <w:rFonts w:ascii="Times New Roman" w:hAnsi="Times New Roman"/>
          <w:sz w:val="28"/>
          <w:szCs w:val="28"/>
          <w:lang w:eastAsia="ru-RU"/>
        </w:rPr>
        <w:t>рисунку, живопису та скульптури, к</w:t>
      </w:r>
      <w:r w:rsidRPr="00517461">
        <w:rPr>
          <w:rFonts w:ascii="Times New Roman" w:hAnsi="Times New Roman"/>
          <w:sz w:val="28"/>
          <w:szCs w:val="28"/>
          <w:lang w:eastAsia="ru-RU"/>
        </w:rPr>
        <w:t>афедра дизайну середовища</w:t>
      </w:r>
      <w:r w:rsidRPr="00600558">
        <w:rPr>
          <w:rFonts w:ascii="Times New Roman" w:hAnsi="Times New Roman"/>
          <w:sz w:val="28"/>
          <w:szCs w:val="28"/>
          <w:lang w:eastAsia="ru-RU"/>
        </w:rPr>
        <w:t>), Центру неперерв</w:t>
      </w:r>
      <w:r>
        <w:rPr>
          <w:rFonts w:ascii="Times New Roman" w:hAnsi="Times New Roman"/>
          <w:sz w:val="28"/>
          <w:szCs w:val="28"/>
          <w:lang w:eastAsia="ru-RU"/>
        </w:rPr>
        <w:t>ної культурно-мистецької освіти</w:t>
      </w:r>
      <w:r w:rsidRPr="00600558">
        <w:rPr>
          <w:rFonts w:ascii="Times New Roman" w:hAnsi="Times New Roman"/>
          <w:sz w:val="28"/>
          <w:szCs w:val="28"/>
          <w:lang w:eastAsia="ru-RU"/>
        </w:rPr>
        <w:t xml:space="preserve"> та інших підрозділів (</w:t>
      </w:r>
      <w:r w:rsidRPr="00EA04FA">
        <w:rPr>
          <w:rFonts w:ascii="Times New Roman" w:hAnsi="Times New Roman"/>
          <w:bCs/>
          <w:sz w:val="28"/>
          <w:szCs w:val="28"/>
          <w:lang w:eastAsia="ru-RU"/>
        </w:rPr>
        <w:t>наукової</w:t>
      </w:r>
      <w:r w:rsidRPr="00600558">
        <w:rPr>
          <w:rFonts w:ascii="Times New Roman" w:hAnsi="Times New Roman"/>
          <w:bCs/>
          <w:sz w:val="28"/>
          <w:szCs w:val="28"/>
          <w:lang w:eastAsia="ru-RU"/>
        </w:rPr>
        <w:t xml:space="preserve"> бібліотеки,</w:t>
      </w:r>
      <w:r w:rsidRPr="0060055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A04FA">
        <w:rPr>
          <w:rFonts w:ascii="Times New Roman" w:hAnsi="Times New Roman"/>
          <w:sz w:val="28"/>
          <w:szCs w:val="28"/>
          <w:lang w:eastAsia="ru-RU"/>
        </w:rPr>
        <w:t>відділ</w:t>
      </w:r>
      <w:r w:rsidRPr="00600558">
        <w:rPr>
          <w:rFonts w:ascii="Times New Roman" w:hAnsi="Times New Roman"/>
          <w:sz w:val="28"/>
          <w:szCs w:val="28"/>
          <w:lang w:eastAsia="ru-RU"/>
        </w:rPr>
        <w:t>у</w:t>
      </w:r>
      <w:r w:rsidRPr="00EA04FA">
        <w:rPr>
          <w:rFonts w:ascii="Times New Roman" w:hAnsi="Times New Roman"/>
          <w:sz w:val="28"/>
          <w:szCs w:val="28"/>
          <w:lang w:eastAsia="ru-RU"/>
        </w:rPr>
        <w:t xml:space="preserve"> дистанційного навчання</w:t>
      </w:r>
      <w:r w:rsidRPr="00600558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EA04FA">
        <w:rPr>
          <w:rFonts w:ascii="Times New Roman" w:hAnsi="Times New Roman"/>
          <w:sz w:val="28"/>
          <w:szCs w:val="28"/>
          <w:lang w:eastAsia="ru-RU"/>
        </w:rPr>
        <w:t>відділ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EA04FA">
        <w:rPr>
          <w:rFonts w:ascii="Times New Roman" w:hAnsi="Times New Roman"/>
          <w:sz w:val="28"/>
          <w:szCs w:val="28"/>
          <w:lang w:eastAsia="ru-RU"/>
        </w:rPr>
        <w:t xml:space="preserve"> наукової та редакційно-видавничої діяльності</w:t>
      </w:r>
      <w:r w:rsidRPr="00600558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EA04FA">
        <w:rPr>
          <w:rFonts w:ascii="Times New Roman" w:hAnsi="Times New Roman"/>
          <w:bCs/>
          <w:sz w:val="28"/>
          <w:szCs w:val="28"/>
          <w:lang w:eastAsia="ru-RU"/>
        </w:rPr>
        <w:t>відділ</w:t>
      </w:r>
      <w:r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EA04FA">
        <w:rPr>
          <w:rFonts w:ascii="Times New Roman" w:hAnsi="Times New Roman"/>
          <w:bCs/>
          <w:sz w:val="28"/>
          <w:szCs w:val="28"/>
          <w:lang w:eastAsia="ru-RU"/>
        </w:rPr>
        <w:t xml:space="preserve"> забезпечення інформаційної діяльності</w:t>
      </w:r>
      <w:r w:rsidRPr="00600558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EA04FA">
        <w:rPr>
          <w:rFonts w:ascii="Times New Roman" w:hAnsi="Times New Roman"/>
          <w:bCs/>
          <w:sz w:val="28"/>
          <w:szCs w:val="28"/>
          <w:lang w:eastAsia="ru-RU"/>
        </w:rPr>
        <w:t>відділ</w:t>
      </w:r>
      <w:r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EA04FA">
        <w:rPr>
          <w:rFonts w:ascii="Times New Roman" w:hAnsi="Times New Roman"/>
          <w:bCs/>
          <w:sz w:val="28"/>
          <w:szCs w:val="28"/>
          <w:lang w:eastAsia="ru-RU"/>
        </w:rPr>
        <w:t xml:space="preserve"> комп’ютерного сервісу та технічних засобів навчання</w:t>
      </w:r>
      <w:r w:rsidRPr="00600558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адміністративних служб та ін.</w:t>
      </w:r>
      <w:r w:rsidRPr="00600558">
        <w:rPr>
          <w:rFonts w:ascii="Times New Roman" w:hAnsi="Times New Roman"/>
          <w:sz w:val="28"/>
          <w:szCs w:val="28"/>
          <w:lang w:eastAsia="ru-RU"/>
        </w:rPr>
        <w:t>).</w:t>
      </w:r>
    </w:p>
    <w:p w:rsidR="004657BB" w:rsidRDefault="004657BB" w:rsidP="001F6FAC">
      <w:pPr>
        <w:autoSpaceDE w:val="0"/>
        <w:autoSpaceDN w:val="0"/>
        <w:adjustRightInd w:val="0"/>
        <w:spacing w:after="0" w:line="360" w:lineRule="auto"/>
        <w:ind w:firstLine="556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 структурі академії здійснюють освітню діяльність з підвищення кваліфікації фахівців галузі культури і мистецтв Чернігівська філія академії, Вінницький обласний навчально-методичний центр галузі культури, мистецтв та туризму, Рівненський центр підвищення кваліфікації та перепідготовки працівників культури.</w:t>
      </w:r>
      <w:r w:rsidRPr="0060055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657BB" w:rsidRPr="00600558" w:rsidRDefault="004657BB" w:rsidP="001F6FAC">
      <w:pPr>
        <w:autoSpaceDE w:val="0"/>
        <w:autoSpaceDN w:val="0"/>
        <w:adjustRightInd w:val="0"/>
        <w:spacing w:after="0" w:line="360" w:lineRule="auto"/>
        <w:ind w:firstLine="556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За роки існування в академії підготовлено понад 50 тисяч фахівців та понад 200 тисяч підвищили свою кваліфікацію </w:t>
      </w:r>
      <w:r w:rsidRPr="00600558">
        <w:rPr>
          <w:rFonts w:ascii="Times New Roman" w:hAnsi="Times New Roman"/>
          <w:sz w:val="28"/>
          <w:szCs w:val="28"/>
          <w:lang w:eastAsia="ru-RU"/>
        </w:rPr>
        <w:t xml:space="preserve">із </w:t>
      </w:r>
      <w:r>
        <w:rPr>
          <w:rFonts w:ascii="Times New Roman" w:hAnsi="Times New Roman"/>
          <w:sz w:val="28"/>
          <w:szCs w:val="28"/>
          <w:lang w:eastAsia="ru-RU"/>
        </w:rPr>
        <w:t xml:space="preserve">таких спеціальностей: </w:t>
      </w:r>
      <w:r w:rsidRPr="00600558">
        <w:rPr>
          <w:rFonts w:ascii="Times New Roman" w:hAnsi="Times New Roman"/>
          <w:sz w:val="28"/>
          <w:szCs w:val="28"/>
          <w:lang w:eastAsia="ru-RU"/>
        </w:rPr>
        <w:t>дизайн ландшафту, дизайн інтер’єру, г</w:t>
      </w:r>
      <w:r w:rsidRPr="001B4BD6">
        <w:rPr>
          <w:rFonts w:ascii="Times New Roman" w:hAnsi="Times New Roman"/>
          <w:sz w:val="28"/>
          <w:szCs w:val="28"/>
          <w:lang w:eastAsia="ru-RU"/>
        </w:rPr>
        <w:t>рафічний дизайн і реклама</w:t>
      </w:r>
      <w:r w:rsidRPr="00600558">
        <w:rPr>
          <w:rFonts w:ascii="Times New Roman" w:hAnsi="Times New Roman"/>
          <w:sz w:val="28"/>
          <w:szCs w:val="28"/>
          <w:lang w:eastAsia="ru-RU"/>
        </w:rPr>
        <w:t>, к</w:t>
      </w:r>
      <w:r>
        <w:rPr>
          <w:rFonts w:ascii="Times New Roman" w:hAnsi="Times New Roman"/>
          <w:sz w:val="28"/>
          <w:szCs w:val="28"/>
          <w:lang w:eastAsia="ru-RU"/>
        </w:rPr>
        <w:t>ультурологія, о</w:t>
      </w:r>
      <w:r w:rsidRPr="001B4BD6">
        <w:rPr>
          <w:rFonts w:ascii="Times New Roman" w:hAnsi="Times New Roman"/>
          <w:sz w:val="28"/>
          <w:szCs w:val="28"/>
          <w:lang w:eastAsia="ru-RU"/>
        </w:rPr>
        <w:t>рганізація культурно-мистецьких проектів</w:t>
      </w:r>
      <w:r w:rsidRPr="00600558">
        <w:rPr>
          <w:rFonts w:ascii="Times New Roman" w:hAnsi="Times New Roman"/>
          <w:sz w:val="28"/>
          <w:szCs w:val="28"/>
          <w:lang w:eastAsia="ru-RU"/>
        </w:rPr>
        <w:t>, креативний менеджмент, м</w:t>
      </w:r>
      <w:r w:rsidRPr="001B4BD6">
        <w:rPr>
          <w:rFonts w:ascii="Times New Roman" w:hAnsi="Times New Roman"/>
          <w:sz w:val="28"/>
          <w:szCs w:val="28"/>
          <w:lang w:eastAsia="ru-RU"/>
        </w:rPr>
        <w:t>енеджмент індустрії дозвілля (готельний, туристичний, рекреаційний)</w:t>
      </w:r>
      <w:r w:rsidRPr="00600558">
        <w:rPr>
          <w:rFonts w:ascii="Times New Roman" w:hAnsi="Times New Roman"/>
          <w:sz w:val="28"/>
          <w:szCs w:val="28"/>
          <w:lang w:eastAsia="ru-RU"/>
        </w:rPr>
        <w:t>, м</w:t>
      </w:r>
      <w:r w:rsidRPr="001B4BD6">
        <w:rPr>
          <w:rFonts w:ascii="Times New Roman" w:hAnsi="Times New Roman"/>
          <w:sz w:val="28"/>
          <w:szCs w:val="28"/>
          <w:lang w:eastAsia="ru-RU"/>
        </w:rPr>
        <w:t>истецтвознавств</w:t>
      </w:r>
      <w:r w:rsidRPr="00600558">
        <w:rPr>
          <w:rFonts w:ascii="Times New Roman" w:hAnsi="Times New Roman"/>
          <w:sz w:val="28"/>
          <w:szCs w:val="28"/>
          <w:lang w:eastAsia="ru-RU"/>
        </w:rPr>
        <w:t>о, звукорежисура, режисура, акторська майстерність, народна хореографія, бальна хореографія, с</w:t>
      </w:r>
      <w:r w:rsidRPr="001B4BD6">
        <w:rPr>
          <w:rFonts w:ascii="Times New Roman" w:hAnsi="Times New Roman"/>
          <w:sz w:val="28"/>
          <w:szCs w:val="28"/>
          <w:lang w:eastAsia="ru-RU"/>
        </w:rPr>
        <w:t>учасна хореографія</w:t>
      </w:r>
      <w:r w:rsidRPr="00600558">
        <w:rPr>
          <w:rFonts w:ascii="Times New Roman" w:hAnsi="Times New Roman"/>
          <w:sz w:val="28"/>
          <w:szCs w:val="28"/>
          <w:lang w:eastAsia="ru-RU"/>
        </w:rPr>
        <w:t>, с</w:t>
      </w:r>
      <w:r w:rsidRPr="001B4BD6">
        <w:rPr>
          <w:rFonts w:ascii="Times New Roman" w:hAnsi="Times New Roman"/>
          <w:sz w:val="28"/>
          <w:szCs w:val="28"/>
          <w:lang w:eastAsia="ru-RU"/>
        </w:rPr>
        <w:t>ольний спів (естрадний, академічний)</w:t>
      </w:r>
      <w:r w:rsidRPr="00600558">
        <w:rPr>
          <w:rFonts w:ascii="Times New Roman" w:hAnsi="Times New Roman"/>
          <w:sz w:val="28"/>
          <w:szCs w:val="28"/>
          <w:lang w:eastAsia="ru-RU"/>
        </w:rPr>
        <w:t>, управління бізнесом, бізнес-адміністрування</w:t>
      </w:r>
      <w:r>
        <w:rPr>
          <w:rFonts w:ascii="Times New Roman" w:hAnsi="Times New Roman"/>
          <w:sz w:val="28"/>
          <w:szCs w:val="28"/>
          <w:lang w:eastAsia="ru-RU"/>
        </w:rPr>
        <w:t>, інформаційна, бібліотечна та архівна справа та ін</w:t>
      </w:r>
      <w:r w:rsidRPr="00600558">
        <w:rPr>
          <w:rFonts w:ascii="Times New Roman" w:hAnsi="Times New Roman"/>
          <w:sz w:val="28"/>
          <w:szCs w:val="28"/>
          <w:lang w:eastAsia="ru-RU"/>
        </w:rPr>
        <w:t>.</w:t>
      </w:r>
    </w:p>
    <w:p w:rsidR="004657BB" w:rsidRDefault="004657BB" w:rsidP="001F6FAC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Сьогодні в а</w:t>
      </w:r>
      <w:r w:rsidRPr="00600558">
        <w:rPr>
          <w:rFonts w:ascii="Times New Roman" w:hAnsi="Times New Roman"/>
          <w:sz w:val="28"/>
          <w:szCs w:val="28"/>
          <w:lang w:eastAsia="ru-RU"/>
        </w:rPr>
        <w:t>кадемії навчається близько 3000 студентів, в Центрі неперервної культурно-мистецької освіти підвищують кваліфікацію щорічно 3000 керівників і провідних фахівців ку</w:t>
      </w:r>
      <w:r>
        <w:rPr>
          <w:rFonts w:ascii="Times New Roman" w:hAnsi="Times New Roman"/>
          <w:sz w:val="28"/>
          <w:szCs w:val="28"/>
          <w:lang w:eastAsia="ru-RU"/>
        </w:rPr>
        <w:t xml:space="preserve">льтури і мистецтв, а також 1200 </w:t>
      </w:r>
      <w:r w:rsidRPr="00600558">
        <w:rPr>
          <w:rFonts w:ascii="Times New Roman" w:hAnsi="Times New Roman"/>
          <w:sz w:val="28"/>
          <w:szCs w:val="28"/>
          <w:lang w:eastAsia="ru-RU"/>
        </w:rPr>
        <w:t xml:space="preserve">державних службовців. </w:t>
      </w:r>
      <w:r>
        <w:rPr>
          <w:rFonts w:ascii="Times New Roman" w:hAnsi="Times New Roman"/>
          <w:sz w:val="28"/>
          <w:szCs w:val="28"/>
          <w:lang w:eastAsia="ru-RU"/>
        </w:rPr>
        <w:t>Професорсько-викладацький склад академії налічує понад 300 викладачів (з них 30 докторів наук, професорів, 140 кандидатів наук, доцентів та старших наукових співробітників. В академії працюють 8 народних артистів України, 14 заслужених артистів України, 6 лауреатів Національної премії України імені Тараса Шевченка, 5 лауреатів Державної премії України в галузі науки і техніки.</w:t>
      </w:r>
    </w:p>
    <w:p w:rsidR="004657BB" w:rsidRPr="00600558" w:rsidRDefault="004657BB" w:rsidP="001F6FAC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00558">
        <w:rPr>
          <w:rFonts w:ascii="Times New Roman" w:hAnsi="Times New Roman"/>
          <w:sz w:val="28"/>
          <w:szCs w:val="28"/>
          <w:lang w:eastAsia="ru-RU"/>
        </w:rPr>
        <w:t>Академія має очну та заочну аспірантуру і докторантуру за спеціальностями «Культурологія»; «Музичне мистецтво»; «Образотворче мистецтво, декоративне мистецтво, реставрація»; «Інформаційна, бібліотечна та архівна справ</w:t>
      </w:r>
      <w:r>
        <w:rPr>
          <w:rFonts w:ascii="Times New Roman" w:hAnsi="Times New Roman"/>
          <w:sz w:val="28"/>
          <w:szCs w:val="28"/>
          <w:lang w:eastAsia="ru-RU"/>
        </w:rPr>
        <w:t>а»; «Історія та археологія». В а</w:t>
      </w:r>
      <w:r w:rsidRPr="00600558">
        <w:rPr>
          <w:rFonts w:ascii="Times New Roman" w:hAnsi="Times New Roman"/>
          <w:sz w:val="28"/>
          <w:szCs w:val="28"/>
          <w:lang w:eastAsia="ru-RU"/>
        </w:rPr>
        <w:t xml:space="preserve">кадемії працює </w:t>
      </w:r>
      <w:r w:rsidRPr="00600558">
        <w:rPr>
          <w:rFonts w:ascii="Times New Roman" w:hAnsi="Times New Roman"/>
          <w:bCs/>
          <w:sz w:val="28"/>
          <w:szCs w:val="28"/>
          <w:lang w:eastAsia="ru-RU"/>
        </w:rPr>
        <w:t>спеціалізована вчена рада по захисту кандидатських та докторських дисертацій.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600558">
        <w:rPr>
          <w:rFonts w:ascii="Times New Roman" w:hAnsi="Times New Roman"/>
          <w:sz w:val="28"/>
          <w:szCs w:val="28"/>
        </w:rPr>
        <w:t xml:space="preserve">Тільки за </w:t>
      </w:r>
      <w:r>
        <w:rPr>
          <w:rFonts w:ascii="Times New Roman" w:hAnsi="Times New Roman"/>
          <w:sz w:val="28"/>
          <w:szCs w:val="28"/>
        </w:rPr>
        <w:t>останні 10 років в а</w:t>
      </w:r>
      <w:r w:rsidRPr="00600558">
        <w:rPr>
          <w:rFonts w:ascii="Times New Roman" w:hAnsi="Times New Roman"/>
          <w:sz w:val="28"/>
          <w:szCs w:val="28"/>
        </w:rPr>
        <w:t>кадемії підготовлено і захи</w:t>
      </w:r>
      <w:r>
        <w:rPr>
          <w:rFonts w:ascii="Times New Roman" w:hAnsi="Times New Roman"/>
          <w:sz w:val="28"/>
          <w:szCs w:val="28"/>
        </w:rPr>
        <w:t>щено 27 докторських дисертацій та 146</w:t>
      </w:r>
      <w:r w:rsidRPr="00600558">
        <w:rPr>
          <w:rFonts w:ascii="Times New Roman" w:hAnsi="Times New Roman"/>
          <w:sz w:val="28"/>
          <w:szCs w:val="28"/>
        </w:rPr>
        <w:t xml:space="preserve"> кандидат</w:t>
      </w:r>
      <w:r>
        <w:rPr>
          <w:rFonts w:ascii="Times New Roman" w:hAnsi="Times New Roman"/>
          <w:sz w:val="28"/>
          <w:szCs w:val="28"/>
        </w:rPr>
        <w:t>ських</w:t>
      </w:r>
      <w:r w:rsidRPr="0060055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дисертацій</w:t>
      </w:r>
      <w:r w:rsidRPr="00600558">
        <w:rPr>
          <w:rFonts w:ascii="Times New Roman" w:hAnsi="Times New Roman"/>
          <w:sz w:val="28"/>
          <w:szCs w:val="28"/>
        </w:rPr>
        <w:t>.</w:t>
      </w:r>
    </w:p>
    <w:p w:rsidR="004657BB" w:rsidRPr="00600558" w:rsidRDefault="004657BB" w:rsidP="001F6FAC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Науковці а</w:t>
      </w:r>
      <w:r w:rsidRPr="00600558">
        <w:rPr>
          <w:rFonts w:ascii="Times New Roman" w:hAnsi="Times New Roman"/>
          <w:sz w:val="28"/>
          <w:szCs w:val="28"/>
        </w:rPr>
        <w:t xml:space="preserve">кадемії здобули чимало результатів фундаментальних і прикладних досліджень у галузі культури і мистецтв. В </w:t>
      </w:r>
      <w:r>
        <w:rPr>
          <w:rFonts w:ascii="Times New Roman" w:hAnsi="Times New Roman"/>
          <w:sz w:val="28"/>
          <w:szCs w:val="28"/>
        </w:rPr>
        <w:t>академії сформувалися</w:t>
      </w:r>
      <w:r w:rsidRPr="0060055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культурологічні та мистецтвознавчі </w:t>
      </w:r>
      <w:r w:rsidRPr="00600558">
        <w:rPr>
          <w:rFonts w:ascii="Times New Roman" w:hAnsi="Times New Roman"/>
          <w:sz w:val="28"/>
          <w:szCs w:val="28"/>
        </w:rPr>
        <w:t>наукові школи</w:t>
      </w:r>
      <w:r>
        <w:rPr>
          <w:rFonts w:ascii="Times New Roman" w:hAnsi="Times New Roman"/>
          <w:sz w:val="28"/>
          <w:szCs w:val="28"/>
        </w:rPr>
        <w:t xml:space="preserve"> з провідних науковців академії, а саме: Героя України Чернеця В.Г., народного артиста України Вантуха М.М., професорів Герчанівської П.Е., Шульгіної В.Д., Сіверса В.А., Личковаха В.А., Станіславської К.І., Петрової Л.П., Єсипенка Р.М., Литвина С.Х., Вєдєнєєва Д.В.</w:t>
      </w:r>
    </w:p>
    <w:p w:rsidR="004657BB" w:rsidRDefault="004657BB" w:rsidP="001F6FAC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00558">
        <w:rPr>
          <w:rFonts w:ascii="Times New Roman" w:hAnsi="Times New Roman"/>
          <w:sz w:val="28"/>
          <w:szCs w:val="28"/>
        </w:rPr>
        <w:t>Вагоме наукове і суспільне зн</w:t>
      </w:r>
      <w:r>
        <w:rPr>
          <w:rFonts w:ascii="Times New Roman" w:hAnsi="Times New Roman"/>
          <w:sz w:val="28"/>
          <w:szCs w:val="28"/>
        </w:rPr>
        <w:t>ачення мають здійснені ученими а</w:t>
      </w:r>
      <w:r w:rsidRPr="00600558">
        <w:rPr>
          <w:rFonts w:ascii="Times New Roman" w:hAnsi="Times New Roman"/>
          <w:sz w:val="28"/>
          <w:szCs w:val="28"/>
        </w:rPr>
        <w:t>кадемії багатотомні фундаментальні видання: «</w:t>
      </w:r>
      <w:r>
        <w:rPr>
          <w:rFonts w:ascii="Times New Roman" w:hAnsi="Times New Roman"/>
          <w:sz w:val="28"/>
          <w:szCs w:val="28"/>
        </w:rPr>
        <w:t>Українська етнокультурологічна енциклопедія» у 5 томах (2001–2013),</w:t>
      </w:r>
      <w:r w:rsidRPr="00600558">
        <w:rPr>
          <w:rFonts w:ascii="Times New Roman" w:hAnsi="Times New Roman"/>
          <w:sz w:val="28"/>
          <w:szCs w:val="28"/>
        </w:rPr>
        <w:t xml:space="preserve"> «Українська енциклопедія етно</w:t>
      </w:r>
      <w:r>
        <w:rPr>
          <w:rFonts w:ascii="Times New Roman" w:hAnsi="Times New Roman"/>
          <w:sz w:val="28"/>
          <w:szCs w:val="28"/>
        </w:rPr>
        <w:t>мистецтво</w:t>
      </w:r>
      <w:r w:rsidRPr="00600558">
        <w:rPr>
          <w:rFonts w:ascii="Times New Roman" w:hAnsi="Times New Roman"/>
          <w:sz w:val="28"/>
          <w:szCs w:val="28"/>
        </w:rPr>
        <w:t>зн</w:t>
      </w:r>
      <w:r>
        <w:rPr>
          <w:rFonts w:ascii="Times New Roman" w:hAnsi="Times New Roman"/>
          <w:sz w:val="28"/>
          <w:szCs w:val="28"/>
        </w:rPr>
        <w:t>авства та етнокультурології» у 5</w:t>
      </w:r>
      <w:r w:rsidRPr="00600558">
        <w:rPr>
          <w:rFonts w:ascii="Times New Roman" w:hAnsi="Times New Roman"/>
          <w:sz w:val="28"/>
          <w:szCs w:val="28"/>
        </w:rPr>
        <w:t xml:space="preserve"> томах</w:t>
      </w:r>
      <w:r>
        <w:rPr>
          <w:rFonts w:ascii="Times New Roman" w:hAnsi="Times New Roman"/>
          <w:sz w:val="28"/>
          <w:szCs w:val="28"/>
        </w:rPr>
        <w:t xml:space="preserve"> (2014),</w:t>
      </w:r>
      <w:r w:rsidRPr="0060055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підготовлено і видано кілька сотень монографій, збірників наукових праць,</w:t>
      </w:r>
      <w:r w:rsidRPr="00600558">
        <w:rPr>
          <w:rFonts w:ascii="Times New Roman" w:hAnsi="Times New Roman"/>
          <w:sz w:val="28"/>
          <w:szCs w:val="28"/>
        </w:rPr>
        <w:t xml:space="preserve"> підручників, навчальних посібників.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0558">
        <w:rPr>
          <w:rFonts w:ascii="Times New Roman" w:hAnsi="Times New Roman"/>
          <w:sz w:val="28"/>
          <w:szCs w:val="28"/>
        </w:rPr>
        <w:t>Академія здійснює випуск низки фахових періодичних видань: наукові журнали «Вісник Національної академії керівних кадрів культури і мистецтв», «Бібліотекознавство. Документознавство. Інформологія», «Економіка та менеджмент культури», «Проблеми інноваційно-інвестиційного розвитку»; збірники наукових праць «Міжнародний вісник: Культурологія. Філологія. Музикознавство», «Актуальні проблеми історії, теорії та практики художньої культури», «Мистецтвознавчі записки» та альманахи «Культура і сучасність», які реферуються у міжнародних наукометричних базах індексації нау</w:t>
      </w:r>
      <w:r>
        <w:rPr>
          <w:rFonts w:ascii="Times New Roman" w:hAnsi="Times New Roman"/>
          <w:sz w:val="28"/>
          <w:szCs w:val="28"/>
        </w:rPr>
        <w:t xml:space="preserve">кових видань. Вони є своєрідними </w:t>
      </w:r>
      <w:r w:rsidRPr="00600558">
        <w:rPr>
          <w:rFonts w:ascii="Times New Roman" w:hAnsi="Times New Roman"/>
          <w:sz w:val="28"/>
          <w:szCs w:val="28"/>
        </w:rPr>
        <w:t>науковим</w:t>
      </w:r>
      <w:r>
        <w:rPr>
          <w:rFonts w:ascii="Times New Roman" w:hAnsi="Times New Roman"/>
          <w:sz w:val="28"/>
          <w:szCs w:val="28"/>
        </w:rPr>
        <w:t>и</w:t>
      </w:r>
      <w:r w:rsidRPr="00600558">
        <w:rPr>
          <w:rFonts w:ascii="Times New Roman" w:hAnsi="Times New Roman"/>
          <w:sz w:val="28"/>
          <w:szCs w:val="28"/>
        </w:rPr>
        <w:t xml:space="preserve"> майданчиками, де актуалізується та популяризується національна мистецька теоретико-педагогічна спадщина, розвивається теорія культурології та мистецтвознавства.</w:t>
      </w:r>
    </w:p>
    <w:p w:rsidR="004657BB" w:rsidRDefault="004657BB" w:rsidP="001F6FAC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Академія має угоди про співпрацю з Українським центром культурних досліджень,</w:t>
      </w:r>
      <w:r w:rsidRPr="00264B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Національною академією педагогічних наук України, Інститутом культурології Національної академії мистецтв України, Інститутом проблем сучасного мистецтва Національної академії мистецтв України, Національною бібліотекою України ім. В.І. Вернадського, Відкритим університетом Швейцарії (АВМ</w:t>
      </w:r>
      <w:r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</w:rPr>
        <w:t>), Куньмінським коледжем мистецтв (Китай), Жехівським університетом (Польща).</w:t>
      </w:r>
    </w:p>
    <w:p w:rsidR="004657BB" w:rsidRPr="0069010B" w:rsidRDefault="004657BB" w:rsidP="001F6FA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010B">
        <w:rPr>
          <w:rFonts w:ascii="Times New Roman" w:hAnsi="Times New Roman"/>
          <w:sz w:val="28"/>
          <w:szCs w:val="28"/>
          <w:lang w:eastAsia="ru-RU"/>
        </w:rPr>
        <w:t>Проводяться тренінгові семінари із застосування сучасних інформаційних технологій у межах спільного проекту «Hamburg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9010B">
        <w:rPr>
          <w:rFonts w:ascii="Times New Roman" w:hAnsi="Times New Roman"/>
          <w:sz w:val="28"/>
          <w:szCs w:val="28"/>
          <w:lang w:eastAsia="ru-RU"/>
        </w:rPr>
        <w:t xml:space="preserve">English» (Гамбург, Німеччина). Спільно з посольством Німеччини в Україні впроваджено факультатив «Діалог культур: Україна в міжнародних культурних зв'язках» для студентів спеціальності «Менеджмент соціокультурної діяльності» та цикл лекцій «Німецька культура і культурна </w:t>
      </w:r>
      <w:r>
        <w:rPr>
          <w:rFonts w:ascii="Times New Roman" w:hAnsi="Times New Roman"/>
          <w:sz w:val="28"/>
          <w:szCs w:val="28"/>
          <w:lang w:eastAsia="ru-RU"/>
        </w:rPr>
        <w:t xml:space="preserve">політика в епоху глобалізації». </w:t>
      </w:r>
      <w:r w:rsidRPr="0069010B">
        <w:rPr>
          <w:rFonts w:ascii="Times New Roman" w:hAnsi="Times New Roman"/>
          <w:sz w:val="28"/>
          <w:szCs w:val="28"/>
          <w:lang w:eastAsia="ru-RU"/>
        </w:rPr>
        <w:t>Спільно з посольством США здійснюється програма «Американські лектори» для студентів спеціальності «Менеджер соціокультурної діяльності».</w:t>
      </w:r>
    </w:p>
    <w:p w:rsidR="004657BB" w:rsidRPr="0069010B" w:rsidRDefault="004657BB" w:rsidP="001F6FA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010B">
        <w:rPr>
          <w:rFonts w:ascii="Times New Roman" w:hAnsi="Times New Roman"/>
          <w:sz w:val="28"/>
          <w:szCs w:val="28"/>
          <w:lang w:eastAsia="ru-RU"/>
        </w:rPr>
        <w:t>Національна академія керівних кадрів культури і мистецтв, разом з представництвом Європейської комісії в Україні проводить зустрічі на рівні Представництва Ради Європи, що дозволяє виробити практичні навички співпраці, побачити перспективи європейського розвитку.</w:t>
      </w:r>
    </w:p>
    <w:p w:rsidR="004657BB" w:rsidRPr="0069010B" w:rsidRDefault="004657BB" w:rsidP="001F6FAC">
      <w:pPr>
        <w:tabs>
          <w:tab w:val="num" w:pos="72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Фахівці а</w:t>
      </w:r>
      <w:r w:rsidRPr="0069010B">
        <w:rPr>
          <w:rFonts w:ascii="Times New Roman" w:hAnsi="Times New Roman"/>
          <w:sz w:val="28"/>
          <w:szCs w:val="28"/>
          <w:lang w:eastAsia="ru-RU"/>
        </w:rPr>
        <w:t>кадемії є членами міжнародних організацій, зокрема: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9010B">
        <w:rPr>
          <w:rFonts w:ascii="Times New Roman" w:hAnsi="Times New Roman"/>
          <w:sz w:val="28"/>
          <w:szCs w:val="28"/>
          <w:lang w:eastAsia="ru-RU"/>
        </w:rPr>
        <w:t>Міжнародної асоціації ландшафтних архітекторів країн СНД;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9010B">
        <w:rPr>
          <w:rFonts w:ascii="Times New Roman" w:hAnsi="Times New Roman"/>
          <w:sz w:val="28"/>
          <w:szCs w:val="28"/>
          <w:lang w:eastAsia="ru-RU"/>
        </w:rPr>
        <w:t>Гільдії ландшафтних архітекторів України;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9010B">
        <w:rPr>
          <w:rFonts w:ascii="Times New Roman" w:hAnsi="Times New Roman"/>
          <w:sz w:val="28"/>
          <w:szCs w:val="28"/>
          <w:lang w:eastAsia="ru-RU"/>
        </w:rPr>
        <w:t>Європейської асоціації ландшафтних архітекторів в Брюсселі (Бельгія);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9010B">
        <w:rPr>
          <w:rFonts w:ascii="Times New Roman" w:hAnsi="Times New Roman"/>
          <w:sz w:val="28"/>
          <w:szCs w:val="28"/>
          <w:lang w:eastAsia="ru-RU"/>
        </w:rPr>
        <w:t>ICOMOS;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9010B">
        <w:rPr>
          <w:rFonts w:ascii="Times New Roman" w:hAnsi="Times New Roman"/>
          <w:sz w:val="28"/>
          <w:szCs w:val="28"/>
          <w:lang w:eastAsia="ru-RU"/>
        </w:rPr>
        <w:t>Українського національного комітету Міжнародного комітету збереження індустріальної спадщини – TICCIH – Україна;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9010B">
        <w:rPr>
          <w:rFonts w:ascii="Times New Roman" w:hAnsi="Times New Roman"/>
          <w:sz w:val="28"/>
          <w:szCs w:val="28"/>
          <w:lang w:eastAsia="ru-RU"/>
        </w:rPr>
        <w:t>Міжнародної асоціації музичних бібліотек, архівів і документальних центрів (ІАМL) Франкфурт-на-Майні, Німеччина;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9010B">
        <w:rPr>
          <w:rFonts w:ascii="Times New Roman" w:hAnsi="Times New Roman"/>
          <w:sz w:val="28"/>
          <w:szCs w:val="28"/>
          <w:lang w:eastAsia="ru-RU"/>
        </w:rPr>
        <w:t>Міжнародних хорових асоціацій: АСА, Evropa Cantat;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9010B">
        <w:rPr>
          <w:rFonts w:ascii="Times New Roman" w:hAnsi="Times New Roman"/>
          <w:sz w:val="28"/>
          <w:szCs w:val="28"/>
          <w:lang w:eastAsia="ru-RU"/>
        </w:rPr>
        <w:t>Проекту «Менеджер мистецького середовища» (США – Україна);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9010B">
        <w:rPr>
          <w:rFonts w:ascii="Times New Roman" w:hAnsi="Times New Roman"/>
          <w:sz w:val="28"/>
          <w:szCs w:val="28"/>
          <w:lang w:eastAsia="ru-RU"/>
        </w:rPr>
        <w:t>Міжнародного центру «Європейська ініціатива» Львівського ставропігійського університету. Франкфурт-на-Майні, Німеччина.</w:t>
      </w:r>
    </w:p>
    <w:p w:rsidR="004657BB" w:rsidRDefault="004657BB" w:rsidP="001F6FAC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Ві</w:t>
      </w:r>
      <w:r w:rsidRPr="0069010B">
        <w:rPr>
          <w:rFonts w:ascii="Times New Roman" w:hAnsi="Times New Roman"/>
          <w:sz w:val="28"/>
          <w:szCs w:val="28"/>
          <w:lang w:eastAsia="ru-RU"/>
        </w:rPr>
        <w:t>дом</w:t>
      </w:r>
      <w:r>
        <w:rPr>
          <w:rFonts w:ascii="Times New Roman" w:hAnsi="Times New Roman"/>
          <w:sz w:val="28"/>
          <w:szCs w:val="28"/>
          <w:lang w:eastAsia="ru-RU"/>
        </w:rPr>
        <w:t>і в Україні та далеко за її межами</w:t>
      </w:r>
      <w:r w:rsidRPr="0069010B">
        <w:rPr>
          <w:rFonts w:ascii="Times New Roman" w:hAnsi="Times New Roman"/>
          <w:sz w:val="28"/>
          <w:szCs w:val="28"/>
          <w:lang w:eastAsia="ru-RU"/>
        </w:rPr>
        <w:t xml:space="preserve"> випускник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69010B">
        <w:rPr>
          <w:rFonts w:ascii="Times New Roman" w:hAnsi="Times New Roman"/>
          <w:sz w:val="28"/>
          <w:szCs w:val="28"/>
          <w:lang w:eastAsia="ru-RU"/>
        </w:rPr>
        <w:t xml:space="preserve"> Академії співаки Альона Вінницька, сестри Завальські, Едуард Приступа, Євген Фокін, Вадим Яцун, Ольга Цибульська, Наталія Гордієнко, Таісія Овсяннікова-Новачук, музикант Андрій Муха-Самойло, фокусник Віталій Лузкар, актори театру і кіно Вале</w:t>
      </w:r>
      <w:r>
        <w:rPr>
          <w:rFonts w:ascii="Times New Roman" w:hAnsi="Times New Roman"/>
          <w:sz w:val="28"/>
          <w:szCs w:val="28"/>
          <w:lang w:eastAsia="ru-RU"/>
        </w:rPr>
        <w:t>нтин Касьян і Віталій Скавронски</w:t>
      </w:r>
      <w:r w:rsidRPr="0069010B">
        <w:rPr>
          <w:rFonts w:ascii="Times New Roman" w:hAnsi="Times New Roman"/>
          <w:sz w:val="28"/>
          <w:szCs w:val="28"/>
          <w:lang w:eastAsia="ru-RU"/>
        </w:rPr>
        <w:t xml:space="preserve">й, кутюр’є Сергій Єрмаков тощо </w:t>
      </w:r>
      <w:r>
        <w:rPr>
          <w:rFonts w:ascii="Times New Roman" w:hAnsi="Times New Roman"/>
          <w:sz w:val="28"/>
          <w:szCs w:val="28"/>
          <w:lang w:eastAsia="ru-RU"/>
        </w:rPr>
        <w:t>своїм талантом прославляють Україну та сприяють</w:t>
      </w:r>
      <w:r w:rsidRPr="0069010B">
        <w:rPr>
          <w:rFonts w:ascii="Times New Roman" w:hAnsi="Times New Roman"/>
          <w:sz w:val="28"/>
          <w:szCs w:val="28"/>
          <w:lang w:eastAsia="ru-RU"/>
        </w:rPr>
        <w:t xml:space="preserve"> національно-культурно</w:t>
      </w:r>
      <w:r>
        <w:rPr>
          <w:rFonts w:ascii="Times New Roman" w:hAnsi="Times New Roman"/>
          <w:sz w:val="28"/>
          <w:szCs w:val="28"/>
          <w:lang w:eastAsia="ru-RU"/>
        </w:rPr>
        <w:t>му зміцненню</w:t>
      </w:r>
      <w:r w:rsidRPr="0069010B">
        <w:rPr>
          <w:rFonts w:ascii="Times New Roman" w:hAnsi="Times New Roman"/>
          <w:sz w:val="28"/>
          <w:szCs w:val="28"/>
          <w:lang w:eastAsia="ru-RU"/>
        </w:rPr>
        <w:t xml:space="preserve"> української держави.</w:t>
      </w:r>
    </w:p>
    <w:p w:rsidR="004657BB" w:rsidRPr="00E533D0" w:rsidRDefault="004657BB" w:rsidP="001F6FA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533D0">
        <w:rPr>
          <w:rFonts w:ascii="Times New Roman" w:hAnsi="Times New Roman"/>
          <w:b/>
          <w:sz w:val="28"/>
          <w:szCs w:val="28"/>
        </w:rPr>
        <w:t xml:space="preserve">Цілі і завдання </w:t>
      </w:r>
      <w:r>
        <w:rPr>
          <w:rFonts w:ascii="Times New Roman" w:hAnsi="Times New Roman"/>
          <w:b/>
          <w:sz w:val="28"/>
          <w:szCs w:val="28"/>
        </w:rPr>
        <w:t>ухваленого</w:t>
      </w:r>
      <w:r w:rsidRPr="00E533D0">
        <w:rPr>
          <w:rFonts w:ascii="Times New Roman" w:hAnsi="Times New Roman"/>
          <w:b/>
          <w:sz w:val="28"/>
          <w:szCs w:val="28"/>
        </w:rPr>
        <w:t xml:space="preserve"> нормативно-правового акту</w:t>
      </w:r>
    </w:p>
    <w:p w:rsidR="004657BB" w:rsidRDefault="004657BB" w:rsidP="001F6FAC">
      <w:pPr>
        <w:spacing w:after="0" w:line="360" w:lineRule="auto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600558">
        <w:rPr>
          <w:rFonts w:ascii="Times New Roman" w:hAnsi="Times New Roman"/>
          <w:sz w:val="28"/>
          <w:szCs w:val="28"/>
        </w:rPr>
        <w:t xml:space="preserve">Проект Постанови підготовлено з метою відзначення на державному рівні 50-річчя з дня заснування Національної академії керівних кадрів культури і мистецтв, шляхом створення </w:t>
      </w:r>
      <w:r>
        <w:rPr>
          <w:rFonts w:ascii="Times New Roman" w:hAnsi="Times New Roman"/>
          <w:sz w:val="28"/>
          <w:szCs w:val="28"/>
        </w:rPr>
        <w:t xml:space="preserve">Кабінетом Міністрів </w:t>
      </w:r>
      <w:r w:rsidRPr="00600558">
        <w:rPr>
          <w:rFonts w:ascii="Times New Roman" w:hAnsi="Times New Roman"/>
          <w:sz w:val="28"/>
          <w:szCs w:val="28"/>
        </w:rPr>
        <w:t>України організаційного комітету та запровадження протягом року заходів, присвячених 50-</w:t>
      </w:r>
      <w:r>
        <w:rPr>
          <w:rFonts w:ascii="Times New Roman" w:hAnsi="Times New Roman"/>
          <w:sz w:val="28"/>
          <w:szCs w:val="28"/>
        </w:rPr>
        <w:t>річчю а</w:t>
      </w:r>
      <w:r w:rsidRPr="00600558">
        <w:rPr>
          <w:rFonts w:ascii="Times New Roman" w:hAnsi="Times New Roman"/>
          <w:sz w:val="28"/>
          <w:szCs w:val="28"/>
        </w:rPr>
        <w:t>кадемії.</w:t>
      </w:r>
    </w:p>
    <w:p w:rsidR="004657BB" w:rsidRPr="00E533D0" w:rsidRDefault="004657BB" w:rsidP="001F6FA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Фінансово-економічне обґ</w:t>
      </w:r>
      <w:r w:rsidRPr="00E533D0">
        <w:rPr>
          <w:rFonts w:ascii="Times New Roman" w:hAnsi="Times New Roman"/>
          <w:b/>
          <w:sz w:val="28"/>
          <w:szCs w:val="28"/>
        </w:rPr>
        <w:t>рунтування</w:t>
      </w:r>
    </w:p>
    <w:p w:rsidR="004657BB" w:rsidRDefault="004657BB" w:rsidP="001F6FAC">
      <w:pPr>
        <w:spacing w:after="0" w:line="360" w:lineRule="auto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600558">
        <w:rPr>
          <w:rFonts w:ascii="Times New Roman" w:hAnsi="Times New Roman"/>
          <w:sz w:val="28"/>
          <w:szCs w:val="28"/>
        </w:rPr>
        <w:t xml:space="preserve">Реалізація цієї Постанови потребує виділення коштів в обсязі, який буде запропоновано організаційним комітетом і передбачено в державному та </w:t>
      </w:r>
      <w:r>
        <w:rPr>
          <w:rFonts w:ascii="Times New Roman" w:hAnsi="Times New Roman"/>
          <w:sz w:val="28"/>
          <w:szCs w:val="28"/>
        </w:rPr>
        <w:t>місцевих бюджетах на 2019 р</w:t>
      </w:r>
      <w:r w:rsidRPr="0060055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0558">
        <w:rPr>
          <w:rFonts w:ascii="Times New Roman" w:hAnsi="Times New Roman"/>
          <w:sz w:val="28"/>
          <w:szCs w:val="28"/>
        </w:rPr>
        <w:t>На момент внесення проекту Постанови видатків з Державного бюджету України не вимагається.</w:t>
      </w:r>
    </w:p>
    <w:p w:rsidR="004657BB" w:rsidRPr="00E533D0" w:rsidRDefault="004657BB" w:rsidP="001F6FA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533D0">
        <w:rPr>
          <w:rFonts w:ascii="Times New Roman" w:hAnsi="Times New Roman"/>
          <w:b/>
          <w:sz w:val="28"/>
          <w:szCs w:val="28"/>
        </w:rPr>
        <w:t>Стан нормативно-правової бази</w:t>
      </w:r>
    </w:p>
    <w:p w:rsidR="004657BB" w:rsidRDefault="004657BB" w:rsidP="001F6FAC">
      <w:pPr>
        <w:spacing w:after="0" w:line="360" w:lineRule="auto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600558">
        <w:rPr>
          <w:rFonts w:ascii="Times New Roman" w:hAnsi="Times New Roman"/>
          <w:sz w:val="28"/>
          <w:szCs w:val="28"/>
        </w:rPr>
        <w:t>Реалізація положень Постанови не потребує внесення змін до інших законів України.</w:t>
      </w:r>
    </w:p>
    <w:p w:rsidR="004657BB" w:rsidRPr="00E533D0" w:rsidRDefault="004657BB" w:rsidP="001F6FA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533D0">
        <w:rPr>
          <w:rFonts w:ascii="Times New Roman" w:hAnsi="Times New Roman"/>
          <w:b/>
          <w:sz w:val="28"/>
          <w:szCs w:val="28"/>
        </w:rPr>
        <w:t>Прогноз соціально-економічних та інших наслідків</w:t>
      </w:r>
    </w:p>
    <w:p w:rsidR="004657BB" w:rsidRDefault="004657BB" w:rsidP="001F6FAC">
      <w:pPr>
        <w:spacing w:after="0" w:line="360" w:lineRule="auto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600558">
        <w:rPr>
          <w:rFonts w:ascii="Times New Roman" w:hAnsi="Times New Roman"/>
          <w:sz w:val="28"/>
          <w:szCs w:val="28"/>
        </w:rPr>
        <w:t>Прийняття Постанови створить сприятливі умови для відзначення на державному рівні у 2020 році 50-річчя з дня заснування Національної академії керівних кадрів культури і мистецтв, приверне увагу до розвитку культури і мистецтв.</w:t>
      </w:r>
    </w:p>
    <w:p w:rsidR="004657BB" w:rsidRPr="00600558" w:rsidRDefault="004657BB" w:rsidP="001F6FAC">
      <w:pPr>
        <w:spacing w:after="0" w:line="360" w:lineRule="auto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</w:p>
    <w:p w:rsidR="004657BB" w:rsidRPr="00600558" w:rsidRDefault="004657BB" w:rsidP="00EC41FF">
      <w:pPr>
        <w:spacing w:after="0"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Народний депутат</w:t>
      </w:r>
      <w:r w:rsidRPr="00600558">
        <w:rPr>
          <w:rFonts w:ascii="Times New Roman" w:hAnsi="Times New Roman"/>
          <w:b/>
          <w:sz w:val="28"/>
          <w:szCs w:val="28"/>
        </w:rPr>
        <w:t xml:space="preserve"> України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00558">
        <w:rPr>
          <w:rFonts w:ascii="Times New Roman" w:hAnsi="Times New Roman"/>
          <w:b/>
          <w:sz w:val="28"/>
          <w:szCs w:val="28"/>
        </w:rPr>
        <w:t>МАТІОС М.В.</w:t>
      </w:r>
      <w:r>
        <w:rPr>
          <w:rFonts w:ascii="Times New Roman" w:hAnsi="Times New Roman"/>
          <w:sz w:val="28"/>
          <w:szCs w:val="28"/>
        </w:rPr>
        <w:t xml:space="preserve"> (р.к. 71</w:t>
      </w:r>
      <w:r w:rsidRPr="00600558">
        <w:rPr>
          <w:rFonts w:ascii="Times New Roman" w:hAnsi="Times New Roman"/>
          <w:sz w:val="28"/>
          <w:szCs w:val="28"/>
        </w:rPr>
        <w:t>)</w:t>
      </w:r>
    </w:p>
    <w:sectPr w:rsidR="004657BB" w:rsidRPr="00600558" w:rsidSect="00CE0C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54E83"/>
    <w:multiLevelType w:val="multilevel"/>
    <w:tmpl w:val="88E06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D22FA1"/>
    <w:multiLevelType w:val="hybridMultilevel"/>
    <w:tmpl w:val="FE8E4BD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FE35D5A"/>
    <w:multiLevelType w:val="hybridMultilevel"/>
    <w:tmpl w:val="14E61F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78BC"/>
    <w:rsid w:val="000004E2"/>
    <w:rsid w:val="00006772"/>
    <w:rsid w:val="000134C8"/>
    <w:rsid w:val="00080E16"/>
    <w:rsid w:val="000A7A26"/>
    <w:rsid w:val="00101C6E"/>
    <w:rsid w:val="00124739"/>
    <w:rsid w:val="00157E58"/>
    <w:rsid w:val="00167902"/>
    <w:rsid w:val="00185515"/>
    <w:rsid w:val="0019457F"/>
    <w:rsid w:val="001B4BD6"/>
    <w:rsid w:val="001F6FAC"/>
    <w:rsid w:val="00225B2A"/>
    <w:rsid w:val="00264B86"/>
    <w:rsid w:val="0027069D"/>
    <w:rsid w:val="0028088B"/>
    <w:rsid w:val="002C2F77"/>
    <w:rsid w:val="0032699C"/>
    <w:rsid w:val="003278BC"/>
    <w:rsid w:val="00360DB2"/>
    <w:rsid w:val="00370660"/>
    <w:rsid w:val="003728BB"/>
    <w:rsid w:val="0042391D"/>
    <w:rsid w:val="004657BB"/>
    <w:rsid w:val="004845A8"/>
    <w:rsid w:val="004877F7"/>
    <w:rsid w:val="004C7F0D"/>
    <w:rsid w:val="004D3536"/>
    <w:rsid w:val="004E19E8"/>
    <w:rsid w:val="00500930"/>
    <w:rsid w:val="00501C0A"/>
    <w:rsid w:val="00517461"/>
    <w:rsid w:val="0053140C"/>
    <w:rsid w:val="005460DD"/>
    <w:rsid w:val="00561A23"/>
    <w:rsid w:val="00581729"/>
    <w:rsid w:val="00582008"/>
    <w:rsid w:val="00594766"/>
    <w:rsid w:val="005E277F"/>
    <w:rsid w:val="005F15E3"/>
    <w:rsid w:val="00600558"/>
    <w:rsid w:val="00607CFD"/>
    <w:rsid w:val="00610F39"/>
    <w:rsid w:val="00624573"/>
    <w:rsid w:val="00630A3A"/>
    <w:rsid w:val="00670F3F"/>
    <w:rsid w:val="006715B7"/>
    <w:rsid w:val="00676E0F"/>
    <w:rsid w:val="0069010B"/>
    <w:rsid w:val="006A6F37"/>
    <w:rsid w:val="006B6224"/>
    <w:rsid w:val="006E56A4"/>
    <w:rsid w:val="00715FF1"/>
    <w:rsid w:val="007B19A9"/>
    <w:rsid w:val="007E691A"/>
    <w:rsid w:val="00802886"/>
    <w:rsid w:val="00806E92"/>
    <w:rsid w:val="0085045D"/>
    <w:rsid w:val="0085700A"/>
    <w:rsid w:val="008C60BA"/>
    <w:rsid w:val="008F5E10"/>
    <w:rsid w:val="008F6BF3"/>
    <w:rsid w:val="009060D3"/>
    <w:rsid w:val="0091136E"/>
    <w:rsid w:val="00956C08"/>
    <w:rsid w:val="00971759"/>
    <w:rsid w:val="00A34863"/>
    <w:rsid w:val="00AB11D0"/>
    <w:rsid w:val="00B03458"/>
    <w:rsid w:val="00B06147"/>
    <w:rsid w:val="00B22DFB"/>
    <w:rsid w:val="00B26056"/>
    <w:rsid w:val="00BB1C46"/>
    <w:rsid w:val="00BB2BD3"/>
    <w:rsid w:val="00BC18A9"/>
    <w:rsid w:val="00C1195C"/>
    <w:rsid w:val="00C43C99"/>
    <w:rsid w:val="00C70D40"/>
    <w:rsid w:val="00C76280"/>
    <w:rsid w:val="00CA58E0"/>
    <w:rsid w:val="00CA6E3D"/>
    <w:rsid w:val="00CC2F90"/>
    <w:rsid w:val="00CE0CD6"/>
    <w:rsid w:val="00D7242B"/>
    <w:rsid w:val="00D87A17"/>
    <w:rsid w:val="00DC374A"/>
    <w:rsid w:val="00E13FD2"/>
    <w:rsid w:val="00E27125"/>
    <w:rsid w:val="00E533D0"/>
    <w:rsid w:val="00E72ACF"/>
    <w:rsid w:val="00EA04FA"/>
    <w:rsid w:val="00EC2ADE"/>
    <w:rsid w:val="00EC41FF"/>
    <w:rsid w:val="00ED54D2"/>
    <w:rsid w:val="00EE1FAA"/>
    <w:rsid w:val="00EF10AF"/>
    <w:rsid w:val="00F31DFF"/>
    <w:rsid w:val="00F44479"/>
    <w:rsid w:val="00F75CA7"/>
    <w:rsid w:val="00FA1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CD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278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56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6C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744</TotalTime>
  <Pages>5</Pages>
  <Words>6235</Words>
  <Characters>3554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Литвин Сергій Харитонович</dc:creator>
  <cp:keywords/>
  <dc:description/>
  <cp:lastModifiedBy>Deputat</cp:lastModifiedBy>
  <cp:revision>74</cp:revision>
  <cp:lastPrinted>2018-07-16T08:04:00Z</cp:lastPrinted>
  <dcterms:created xsi:type="dcterms:W3CDTF">2018-04-18T13:30:00Z</dcterms:created>
  <dcterms:modified xsi:type="dcterms:W3CDTF">2018-07-16T09:23:00Z</dcterms:modified>
</cp:coreProperties>
</file>