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6271" w:rsidRPr="00C06514" w:rsidRDefault="00EB6271" w:rsidP="00EB6271">
      <w:pPr>
        <w:jc w:val="center"/>
        <w:rPr>
          <w:b/>
          <w:sz w:val="28"/>
          <w:szCs w:val="28"/>
        </w:rPr>
      </w:pPr>
      <w:r w:rsidRPr="00C06514">
        <w:rPr>
          <w:b/>
          <w:sz w:val="28"/>
          <w:szCs w:val="28"/>
        </w:rPr>
        <w:t>ПОРІВНЯЛЬНА ТАБЛИЦЯ</w:t>
      </w:r>
    </w:p>
    <w:p w:rsidR="00FD42F1" w:rsidRPr="00C06514" w:rsidRDefault="00FD42F1" w:rsidP="00EB6271">
      <w:pPr>
        <w:jc w:val="center"/>
        <w:rPr>
          <w:b/>
          <w:sz w:val="28"/>
          <w:szCs w:val="28"/>
        </w:rPr>
      </w:pPr>
    </w:p>
    <w:p w:rsidR="00EB6271" w:rsidRPr="00C06514" w:rsidRDefault="00EB6271" w:rsidP="00C857C2">
      <w:pPr>
        <w:jc w:val="center"/>
        <w:rPr>
          <w:b/>
          <w:sz w:val="28"/>
          <w:szCs w:val="28"/>
        </w:rPr>
      </w:pPr>
      <w:r w:rsidRPr="00C06514">
        <w:rPr>
          <w:b/>
          <w:sz w:val="28"/>
          <w:szCs w:val="28"/>
        </w:rPr>
        <w:t xml:space="preserve">до проекту Закону України “Про внесення змін до </w:t>
      </w:r>
      <w:r w:rsidR="00C857C2" w:rsidRPr="00C06514">
        <w:rPr>
          <w:b/>
          <w:sz w:val="28"/>
          <w:szCs w:val="28"/>
        </w:rPr>
        <w:t>Закону України «Про приватизацію державного і комунального майна</w:t>
      </w:r>
      <w:r w:rsidRPr="00C06514">
        <w:rPr>
          <w:b/>
          <w:sz w:val="28"/>
          <w:szCs w:val="28"/>
        </w:rPr>
        <w:t>”</w:t>
      </w:r>
    </w:p>
    <w:p w:rsidR="00EB6271" w:rsidRPr="00C06514" w:rsidRDefault="00EB6271" w:rsidP="00EB6271">
      <w:pPr>
        <w:jc w:val="center"/>
        <w:rPr>
          <w:b/>
          <w:sz w:val="28"/>
          <w:szCs w:val="28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49"/>
        <w:gridCol w:w="4749"/>
      </w:tblGrid>
      <w:tr w:rsidR="00EB6271" w:rsidRPr="00C06514" w:rsidTr="00C06514">
        <w:tc>
          <w:tcPr>
            <w:tcW w:w="4749" w:type="dxa"/>
          </w:tcPr>
          <w:p w:rsidR="00EB6271" w:rsidRPr="00C06514" w:rsidRDefault="00EB6271" w:rsidP="00A61543">
            <w:pPr>
              <w:jc w:val="center"/>
              <w:rPr>
                <w:b/>
                <w:sz w:val="28"/>
                <w:szCs w:val="28"/>
              </w:rPr>
            </w:pPr>
            <w:r w:rsidRPr="00C06514">
              <w:rPr>
                <w:b/>
                <w:sz w:val="28"/>
                <w:szCs w:val="28"/>
              </w:rPr>
              <w:t xml:space="preserve">Зміст положення (норми) чинного </w:t>
            </w:r>
            <w:r w:rsidR="00C06514">
              <w:rPr>
                <w:b/>
                <w:sz w:val="28"/>
                <w:szCs w:val="28"/>
              </w:rPr>
              <w:t xml:space="preserve">акту </w:t>
            </w:r>
            <w:r w:rsidRPr="00C06514">
              <w:rPr>
                <w:b/>
                <w:sz w:val="28"/>
                <w:szCs w:val="28"/>
              </w:rPr>
              <w:t>законодавства</w:t>
            </w:r>
          </w:p>
        </w:tc>
        <w:tc>
          <w:tcPr>
            <w:tcW w:w="4749" w:type="dxa"/>
          </w:tcPr>
          <w:p w:rsidR="00EB6271" w:rsidRPr="00C06514" w:rsidRDefault="00EB6271" w:rsidP="00A61543">
            <w:pPr>
              <w:jc w:val="center"/>
              <w:rPr>
                <w:b/>
                <w:sz w:val="28"/>
                <w:szCs w:val="28"/>
              </w:rPr>
            </w:pPr>
            <w:r w:rsidRPr="00C06514">
              <w:rPr>
                <w:b/>
                <w:sz w:val="28"/>
                <w:szCs w:val="28"/>
              </w:rPr>
              <w:t>Зміст відповідного положення (норми) проекту Закону</w:t>
            </w:r>
          </w:p>
        </w:tc>
      </w:tr>
      <w:tr w:rsidR="00EB6271" w:rsidRPr="00C06514" w:rsidTr="00C06514">
        <w:tc>
          <w:tcPr>
            <w:tcW w:w="9498" w:type="dxa"/>
            <w:gridSpan w:val="2"/>
          </w:tcPr>
          <w:p w:rsidR="00FD42F1" w:rsidRPr="00C06514" w:rsidRDefault="00FD42F1" w:rsidP="00A61543">
            <w:pPr>
              <w:jc w:val="center"/>
              <w:rPr>
                <w:b/>
                <w:sz w:val="28"/>
                <w:szCs w:val="28"/>
              </w:rPr>
            </w:pPr>
          </w:p>
          <w:p w:rsidR="00EB6271" w:rsidRPr="00C06514" w:rsidRDefault="00EB6271" w:rsidP="00A61543">
            <w:pPr>
              <w:jc w:val="center"/>
              <w:rPr>
                <w:b/>
                <w:sz w:val="28"/>
                <w:szCs w:val="28"/>
              </w:rPr>
            </w:pPr>
            <w:r w:rsidRPr="00C06514">
              <w:rPr>
                <w:b/>
                <w:sz w:val="28"/>
                <w:szCs w:val="28"/>
              </w:rPr>
              <w:t xml:space="preserve">Закон України “Про </w:t>
            </w:r>
            <w:r w:rsidR="00C857C2" w:rsidRPr="00C06514">
              <w:rPr>
                <w:b/>
                <w:sz w:val="28"/>
                <w:szCs w:val="28"/>
              </w:rPr>
              <w:t>приватизацію державного і комунального майна</w:t>
            </w:r>
            <w:r w:rsidRPr="00C06514">
              <w:rPr>
                <w:b/>
                <w:sz w:val="28"/>
                <w:szCs w:val="28"/>
              </w:rPr>
              <w:t>”</w:t>
            </w:r>
          </w:p>
          <w:p w:rsidR="00EB6271" w:rsidRPr="00C06514" w:rsidRDefault="00EB6271" w:rsidP="00A61543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C06514" w:rsidRPr="00C06514" w:rsidTr="00C06514">
        <w:tc>
          <w:tcPr>
            <w:tcW w:w="4749" w:type="dxa"/>
          </w:tcPr>
          <w:p w:rsidR="00C06514" w:rsidRPr="00C06514" w:rsidRDefault="00C06514" w:rsidP="00C06514">
            <w:pPr>
              <w:rPr>
                <w:b/>
                <w:sz w:val="28"/>
                <w:szCs w:val="28"/>
              </w:rPr>
            </w:pPr>
          </w:p>
          <w:p w:rsidR="00C06514" w:rsidRPr="00C06514" w:rsidRDefault="00C06514" w:rsidP="00C06514">
            <w:pPr>
              <w:rPr>
                <w:sz w:val="28"/>
                <w:szCs w:val="28"/>
              </w:rPr>
            </w:pPr>
            <w:r w:rsidRPr="00C06514">
              <w:rPr>
                <w:b/>
                <w:sz w:val="28"/>
                <w:szCs w:val="28"/>
              </w:rPr>
              <w:t>Стаття 18.</w:t>
            </w:r>
            <w:r w:rsidRPr="00C06514">
              <w:rPr>
                <w:sz w:val="28"/>
                <w:szCs w:val="28"/>
              </w:rPr>
              <w:t xml:space="preserve"> Приватизація об'єктів державної та комунальної власності, переданих в оренду</w:t>
            </w:r>
          </w:p>
          <w:p w:rsidR="00C06514" w:rsidRPr="00C06514" w:rsidRDefault="00C06514" w:rsidP="00C06514">
            <w:pPr>
              <w:rPr>
                <w:sz w:val="28"/>
                <w:szCs w:val="28"/>
              </w:rPr>
            </w:pPr>
            <w:r w:rsidRPr="00C06514">
              <w:rPr>
                <w:sz w:val="28"/>
                <w:szCs w:val="28"/>
              </w:rPr>
              <w:t xml:space="preserve">        …….</w:t>
            </w:r>
          </w:p>
          <w:p w:rsidR="00C06514" w:rsidRPr="00C06514" w:rsidRDefault="00C06514" w:rsidP="00C0651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 w:eastAsia="uk-UA"/>
              </w:rPr>
            </w:pPr>
            <w:r w:rsidRPr="00C06514">
              <w:rPr>
                <w:color w:val="000000"/>
                <w:sz w:val="28"/>
                <w:szCs w:val="28"/>
                <w:lang w:val="uk-UA"/>
              </w:rPr>
              <w:t>2. Орендар одержує право на викуп орендованого майна (будівлі, споруди, нежитлового приміщення) за ціною, визначеною за результатами його незалежної оцінки, якщо виконується кожна з таких умов:</w:t>
            </w:r>
          </w:p>
          <w:p w:rsidR="00C06514" w:rsidRPr="00C06514" w:rsidRDefault="00C06514" w:rsidP="00C06514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bookmarkStart w:id="0" w:name="n374"/>
            <w:bookmarkEnd w:id="0"/>
            <w:r w:rsidRPr="00C06514">
              <w:rPr>
                <w:color w:val="000000"/>
                <w:sz w:val="28"/>
                <w:szCs w:val="28"/>
                <w:lang w:val="uk-UA"/>
              </w:rPr>
              <w:t>орендарем здійснено поліпшення орендованого майна, які неможливо відокремити від відповідного об’єкта без заподіяння йому шкоди, в розмірі не менш як 25 відсотків ринкової вартості майна, визначеної суб’єктом оціночної діяльності для цілей оренди майна;</w:t>
            </w:r>
          </w:p>
          <w:p w:rsidR="00C06514" w:rsidRPr="00C06514" w:rsidRDefault="00C06514" w:rsidP="00C06514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bookmarkStart w:id="1" w:name="n375"/>
            <w:bookmarkEnd w:id="1"/>
            <w:r w:rsidRPr="00C06514">
              <w:rPr>
                <w:color w:val="000000"/>
                <w:sz w:val="28"/>
                <w:szCs w:val="28"/>
                <w:lang w:val="uk-UA"/>
              </w:rPr>
              <w:t>орендар отримав письмову згоду орендодавця на здійснення невід’ємних поліпшень, які надають йому право на приватизацію майна шляхом викупу;</w:t>
            </w:r>
          </w:p>
          <w:p w:rsidR="00C06514" w:rsidRPr="00C06514" w:rsidRDefault="00C06514" w:rsidP="00C06514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b/>
                <w:color w:val="000000"/>
                <w:sz w:val="28"/>
                <w:szCs w:val="28"/>
                <w:lang w:val="uk-UA"/>
              </w:rPr>
            </w:pPr>
            <w:bookmarkStart w:id="2" w:name="n376"/>
            <w:bookmarkEnd w:id="2"/>
            <w:r w:rsidRPr="00C06514">
              <w:rPr>
                <w:b/>
                <w:color w:val="000000"/>
                <w:sz w:val="28"/>
                <w:szCs w:val="28"/>
                <w:lang w:val="uk-UA"/>
              </w:rPr>
              <w:t>невід’ємні поліпшення виконані в межах трирічного строку з дати визначення ринкової вартості майна для цілей укладання договору оренди або для цілей продовження договору оренди;</w:t>
            </w:r>
          </w:p>
          <w:p w:rsidR="00C06514" w:rsidRPr="00C06514" w:rsidRDefault="00C06514" w:rsidP="00C06514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bookmarkStart w:id="3" w:name="n377"/>
            <w:bookmarkEnd w:id="3"/>
            <w:r w:rsidRPr="00C06514">
              <w:rPr>
                <w:color w:val="000000"/>
                <w:sz w:val="28"/>
                <w:szCs w:val="28"/>
                <w:lang w:val="uk-UA"/>
              </w:rPr>
              <w:t xml:space="preserve">здійснення і склад невід’ємних поліпшень, у тому числі невід’ємний характер поліпшень, підтверджені </w:t>
            </w:r>
            <w:r w:rsidRPr="00C06514">
              <w:rPr>
                <w:color w:val="000000"/>
                <w:sz w:val="28"/>
                <w:szCs w:val="28"/>
                <w:lang w:val="uk-UA"/>
              </w:rPr>
              <w:lastRenderedPageBreak/>
              <w:t>висновком будівельної експертизи, а вартість невід’ємних поліпшень, підтверджених висновком будівельної експертизи, визначена суб’єктом оціночної діяльності;</w:t>
            </w:r>
          </w:p>
          <w:p w:rsidR="00C06514" w:rsidRPr="00C06514" w:rsidRDefault="00C06514" w:rsidP="00C06514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bookmarkStart w:id="4" w:name="n378"/>
            <w:bookmarkEnd w:id="4"/>
            <w:r w:rsidRPr="00C06514">
              <w:rPr>
                <w:color w:val="000000"/>
                <w:sz w:val="28"/>
                <w:szCs w:val="28"/>
                <w:lang w:val="uk-UA"/>
              </w:rPr>
              <w:t>орендар належно виконує умови договору оренди, відсутня заборгованість з орендної плати;</w:t>
            </w:r>
          </w:p>
          <w:p w:rsidR="00C06514" w:rsidRPr="00C06514" w:rsidRDefault="00C06514" w:rsidP="00C06514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bookmarkStart w:id="5" w:name="n379"/>
            <w:bookmarkEnd w:id="5"/>
            <w:r w:rsidRPr="00C06514">
              <w:rPr>
                <w:color w:val="000000"/>
                <w:sz w:val="28"/>
                <w:szCs w:val="28"/>
                <w:lang w:val="uk-UA"/>
              </w:rPr>
              <w:t>договір оренди є чинним на момент приватизації.</w:t>
            </w:r>
          </w:p>
          <w:p w:rsidR="00C06514" w:rsidRPr="00C06514" w:rsidRDefault="00C06514" w:rsidP="00C06514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bookmarkStart w:id="6" w:name="n380"/>
            <w:bookmarkEnd w:id="6"/>
            <w:r w:rsidRPr="00C06514">
              <w:rPr>
                <w:color w:val="000000"/>
                <w:sz w:val="28"/>
                <w:szCs w:val="28"/>
                <w:lang w:val="uk-UA"/>
              </w:rPr>
              <w:t>Надання згоди орендодавця на здійснення невід’ємних поліпшень здійснюється в порядку, визначеному Фондом державного майна України або місцевою радою.</w:t>
            </w:r>
          </w:p>
          <w:p w:rsidR="00C06514" w:rsidRPr="00C06514" w:rsidRDefault="00C06514" w:rsidP="00C06514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C06514">
              <w:rPr>
                <w:color w:val="000000"/>
                <w:sz w:val="28"/>
                <w:szCs w:val="28"/>
                <w:lang w:val="uk-UA"/>
              </w:rPr>
              <w:t>……..</w:t>
            </w:r>
          </w:p>
          <w:p w:rsidR="00C06514" w:rsidRPr="00C06514" w:rsidRDefault="00C06514" w:rsidP="00C06514">
            <w:pPr>
              <w:rPr>
                <w:b/>
                <w:sz w:val="28"/>
                <w:szCs w:val="28"/>
              </w:rPr>
            </w:pPr>
          </w:p>
        </w:tc>
        <w:tc>
          <w:tcPr>
            <w:tcW w:w="4749" w:type="dxa"/>
          </w:tcPr>
          <w:p w:rsidR="00C06514" w:rsidRPr="00C06514" w:rsidRDefault="00C06514" w:rsidP="00C06514">
            <w:pPr>
              <w:rPr>
                <w:b/>
                <w:sz w:val="28"/>
                <w:szCs w:val="28"/>
              </w:rPr>
            </w:pPr>
          </w:p>
          <w:p w:rsidR="00C06514" w:rsidRPr="00C06514" w:rsidRDefault="00C06514" w:rsidP="00C06514">
            <w:pPr>
              <w:rPr>
                <w:sz w:val="28"/>
                <w:szCs w:val="28"/>
              </w:rPr>
            </w:pPr>
            <w:r w:rsidRPr="00C06514">
              <w:rPr>
                <w:b/>
                <w:sz w:val="28"/>
                <w:szCs w:val="28"/>
              </w:rPr>
              <w:t>Стаття 18.</w:t>
            </w:r>
            <w:r w:rsidRPr="00C06514">
              <w:rPr>
                <w:sz w:val="28"/>
                <w:szCs w:val="28"/>
              </w:rPr>
              <w:t xml:space="preserve"> Приватизація об'єктів державної та комунальної власності, переданих в оренду</w:t>
            </w:r>
          </w:p>
          <w:p w:rsidR="00C06514" w:rsidRPr="00C06514" w:rsidRDefault="00C06514" w:rsidP="00C06514">
            <w:pPr>
              <w:rPr>
                <w:sz w:val="28"/>
                <w:szCs w:val="28"/>
              </w:rPr>
            </w:pPr>
            <w:r w:rsidRPr="00C06514">
              <w:rPr>
                <w:sz w:val="28"/>
                <w:szCs w:val="28"/>
              </w:rPr>
              <w:t xml:space="preserve">        …….</w:t>
            </w:r>
          </w:p>
          <w:p w:rsidR="00C06514" w:rsidRPr="00C06514" w:rsidRDefault="00C06514" w:rsidP="00C0651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 w:eastAsia="uk-UA"/>
              </w:rPr>
            </w:pPr>
            <w:r w:rsidRPr="00C06514">
              <w:rPr>
                <w:color w:val="000000"/>
                <w:sz w:val="28"/>
                <w:szCs w:val="28"/>
                <w:lang w:val="uk-UA"/>
              </w:rPr>
              <w:t>2. Орендар одержує право на викуп орендованого майна (будівлі, споруди, нежитлового приміщення) за ціною, визначеною за результатами його незалежної оцінки, якщо виконується кожна з таких умов:</w:t>
            </w:r>
          </w:p>
          <w:p w:rsidR="00C06514" w:rsidRPr="00C06514" w:rsidRDefault="00C06514" w:rsidP="00C06514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C06514">
              <w:rPr>
                <w:color w:val="000000"/>
                <w:sz w:val="28"/>
                <w:szCs w:val="28"/>
                <w:lang w:val="uk-UA"/>
              </w:rPr>
              <w:t>орендарем здійснено поліпшення орендованого майна, які неможливо відокремити від відповідного об’єкта без заподіяння йому шкоди, в розмірі не менш як 25 відсотків ринкової вартості майна, визначеної суб’єктом оціночної діяльності для цілей оренди майна;</w:t>
            </w:r>
          </w:p>
          <w:p w:rsidR="00C06514" w:rsidRPr="00C06514" w:rsidRDefault="00C06514" w:rsidP="00C06514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C06514">
              <w:rPr>
                <w:color w:val="000000"/>
                <w:sz w:val="28"/>
                <w:szCs w:val="28"/>
                <w:lang w:val="uk-UA"/>
              </w:rPr>
              <w:t>орендар отримав письмову згоду орендодавця на здійснення невід’ємних поліпшень, які надають йому право на приватизацію майна шляхом викупу;</w:t>
            </w:r>
          </w:p>
          <w:p w:rsidR="00C06514" w:rsidRDefault="00C06514" w:rsidP="00C06514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b/>
                <w:color w:val="000000"/>
                <w:sz w:val="28"/>
                <w:szCs w:val="28"/>
                <w:lang w:val="uk-UA"/>
              </w:rPr>
            </w:pPr>
            <w:r>
              <w:rPr>
                <w:b/>
                <w:color w:val="000000"/>
                <w:sz w:val="28"/>
                <w:szCs w:val="28"/>
                <w:lang w:val="uk-UA"/>
              </w:rPr>
              <w:t>виключити абзац</w:t>
            </w:r>
          </w:p>
          <w:p w:rsidR="00C06514" w:rsidRDefault="00C06514" w:rsidP="00C06514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b/>
                <w:color w:val="000000"/>
                <w:sz w:val="28"/>
                <w:szCs w:val="28"/>
                <w:lang w:val="uk-UA"/>
              </w:rPr>
            </w:pPr>
          </w:p>
          <w:p w:rsidR="00C06514" w:rsidRDefault="00C06514" w:rsidP="00C06514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b/>
                <w:color w:val="000000"/>
                <w:sz w:val="28"/>
                <w:szCs w:val="28"/>
                <w:lang w:val="uk-UA"/>
              </w:rPr>
            </w:pPr>
          </w:p>
          <w:p w:rsidR="00C06514" w:rsidRDefault="00C06514" w:rsidP="00C06514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b/>
                <w:color w:val="000000"/>
                <w:sz w:val="28"/>
                <w:szCs w:val="28"/>
                <w:lang w:val="uk-UA"/>
              </w:rPr>
            </w:pPr>
          </w:p>
          <w:p w:rsidR="00C06514" w:rsidRDefault="00C06514" w:rsidP="00C06514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b/>
                <w:color w:val="000000"/>
                <w:sz w:val="28"/>
                <w:szCs w:val="28"/>
                <w:lang w:val="uk-UA"/>
              </w:rPr>
            </w:pPr>
          </w:p>
          <w:p w:rsidR="00C06514" w:rsidRDefault="00C06514" w:rsidP="00C06514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b/>
                <w:color w:val="000000"/>
                <w:sz w:val="28"/>
                <w:szCs w:val="28"/>
                <w:lang w:val="uk-UA"/>
              </w:rPr>
            </w:pPr>
          </w:p>
          <w:p w:rsidR="00C06514" w:rsidRPr="00C06514" w:rsidRDefault="00C06514" w:rsidP="00C06514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b/>
                <w:color w:val="000000"/>
                <w:sz w:val="28"/>
                <w:szCs w:val="28"/>
                <w:lang w:val="uk-UA"/>
              </w:rPr>
            </w:pPr>
          </w:p>
          <w:p w:rsidR="00C06514" w:rsidRPr="00C06514" w:rsidRDefault="00C06514" w:rsidP="00C06514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C06514">
              <w:rPr>
                <w:color w:val="000000"/>
                <w:sz w:val="28"/>
                <w:szCs w:val="28"/>
                <w:lang w:val="uk-UA"/>
              </w:rPr>
              <w:t xml:space="preserve">здійснення і склад невід’ємних поліпшень, у тому числі невід’ємний характер поліпшень, підтверджені </w:t>
            </w:r>
            <w:r w:rsidRPr="00C06514">
              <w:rPr>
                <w:color w:val="000000"/>
                <w:sz w:val="28"/>
                <w:szCs w:val="28"/>
                <w:lang w:val="uk-UA"/>
              </w:rPr>
              <w:lastRenderedPageBreak/>
              <w:t>висновком будівельної експертизи, а вартість невід’ємних поліпшень, підтверджених висновком будівельної експертизи, визначена суб’єктом оціночної діяльності;</w:t>
            </w:r>
          </w:p>
          <w:p w:rsidR="00C06514" w:rsidRPr="00C06514" w:rsidRDefault="00C06514" w:rsidP="00C06514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C06514">
              <w:rPr>
                <w:color w:val="000000"/>
                <w:sz w:val="28"/>
                <w:szCs w:val="28"/>
                <w:lang w:val="uk-UA"/>
              </w:rPr>
              <w:t>орендар належно виконує умови договору оренди, відсутня заборгованість з орендної плати;</w:t>
            </w:r>
          </w:p>
          <w:p w:rsidR="00C06514" w:rsidRPr="00C06514" w:rsidRDefault="00C06514" w:rsidP="00C06514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C06514">
              <w:rPr>
                <w:color w:val="000000"/>
                <w:sz w:val="28"/>
                <w:szCs w:val="28"/>
                <w:lang w:val="uk-UA"/>
              </w:rPr>
              <w:t>договір оренди є чинним на момент приватизації.</w:t>
            </w:r>
          </w:p>
          <w:p w:rsidR="00C06514" w:rsidRPr="00C06514" w:rsidRDefault="00C06514" w:rsidP="00C06514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C06514">
              <w:rPr>
                <w:color w:val="000000"/>
                <w:sz w:val="28"/>
                <w:szCs w:val="28"/>
                <w:lang w:val="uk-UA"/>
              </w:rPr>
              <w:t>Надання згоди орендодавця на здійснення невід’ємних поліпшень здійснюється в порядку, визначеному Фондом державного майна України або місцевою радою.</w:t>
            </w:r>
          </w:p>
          <w:p w:rsidR="00C06514" w:rsidRPr="00C06514" w:rsidRDefault="00C06514" w:rsidP="00C06514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C06514">
              <w:rPr>
                <w:color w:val="000000"/>
                <w:sz w:val="28"/>
                <w:szCs w:val="28"/>
                <w:lang w:val="uk-UA"/>
              </w:rPr>
              <w:t>……..</w:t>
            </w:r>
          </w:p>
          <w:p w:rsidR="00C06514" w:rsidRPr="00C06514" w:rsidRDefault="00C06514" w:rsidP="00C06514">
            <w:pPr>
              <w:rPr>
                <w:b/>
                <w:sz w:val="28"/>
                <w:szCs w:val="28"/>
              </w:rPr>
            </w:pPr>
          </w:p>
        </w:tc>
      </w:tr>
    </w:tbl>
    <w:p w:rsidR="00EB6271" w:rsidRPr="00C06514" w:rsidRDefault="00EB6271" w:rsidP="00EB6271">
      <w:pPr>
        <w:rPr>
          <w:b/>
          <w:sz w:val="28"/>
          <w:szCs w:val="28"/>
        </w:rPr>
      </w:pPr>
    </w:p>
    <w:p w:rsidR="00EB6271" w:rsidRPr="00C06514" w:rsidRDefault="00EB6271" w:rsidP="00EB6271">
      <w:pPr>
        <w:rPr>
          <w:b/>
          <w:sz w:val="28"/>
          <w:szCs w:val="28"/>
        </w:rPr>
      </w:pPr>
    </w:p>
    <w:p w:rsidR="00FD42F1" w:rsidRPr="00C06514" w:rsidRDefault="00FD42F1" w:rsidP="00FD42F1">
      <w:pPr>
        <w:pStyle w:val="BalloonTex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0651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Народний депутат України                                     Козир Б.Ю. </w:t>
      </w:r>
    </w:p>
    <w:p w:rsidR="00FD42F1" w:rsidRPr="00C06514" w:rsidRDefault="00FD42F1" w:rsidP="00FD42F1">
      <w:pPr>
        <w:pStyle w:val="BalloonTex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C0651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                                                                       (реєстр. № 325)</w:t>
      </w:r>
    </w:p>
    <w:p w:rsidR="00F67870" w:rsidRPr="00C06514" w:rsidRDefault="00F67870">
      <w:pPr>
        <w:rPr>
          <w:sz w:val="28"/>
          <w:szCs w:val="28"/>
        </w:rPr>
      </w:pPr>
    </w:p>
    <w:sectPr w:rsidR="00F67870" w:rsidRPr="00C06514" w:rsidSect="00FD42F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8" w:right="1133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0646" w:rsidRDefault="00C90646" w:rsidP="0050562A">
      <w:r>
        <w:separator/>
      </w:r>
    </w:p>
  </w:endnote>
  <w:endnote w:type="continuationSeparator" w:id="0">
    <w:p w:rsidR="00C90646" w:rsidRDefault="00C90646" w:rsidP="005056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562A" w:rsidRDefault="0050562A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93297698"/>
      <w:docPartObj>
        <w:docPartGallery w:val="Page Numbers (Bottom of Page)"/>
        <w:docPartUnique/>
      </w:docPartObj>
    </w:sdtPr>
    <w:sdtContent>
      <w:p w:rsidR="0050562A" w:rsidRDefault="0050562A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50562A" w:rsidRDefault="0050562A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562A" w:rsidRDefault="0050562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0646" w:rsidRDefault="00C90646" w:rsidP="0050562A">
      <w:r>
        <w:separator/>
      </w:r>
    </w:p>
  </w:footnote>
  <w:footnote w:type="continuationSeparator" w:id="0">
    <w:p w:rsidR="00C90646" w:rsidRDefault="00C90646" w:rsidP="005056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562A" w:rsidRDefault="0050562A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562A" w:rsidRDefault="0050562A">
    <w:pPr>
      <w:pStyle w:val="a6"/>
    </w:pPr>
    <w:bookmarkStart w:id="7" w:name="_GoBack"/>
    <w:bookmarkEnd w:id="7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562A" w:rsidRDefault="0050562A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6271"/>
    <w:rsid w:val="00234F64"/>
    <w:rsid w:val="0050562A"/>
    <w:rsid w:val="005C69EA"/>
    <w:rsid w:val="00750B33"/>
    <w:rsid w:val="00865E94"/>
    <w:rsid w:val="009053D1"/>
    <w:rsid w:val="0099747E"/>
    <w:rsid w:val="00C06514"/>
    <w:rsid w:val="00C857C2"/>
    <w:rsid w:val="00C90646"/>
    <w:rsid w:val="00EB6271"/>
    <w:rsid w:val="00F11762"/>
    <w:rsid w:val="00F67870"/>
    <w:rsid w:val="00FD4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64A4602-5D0E-4459-9363-846E27E93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42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rsid w:val="00EB6271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paragraph" w:styleId="HTML">
    <w:name w:val="HTML Preformatted"/>
    <w:basedOn w:val="a"/>
    <w:link w:val="HTML0"/>
    <w:uiPriority w:val="99"/>
    <w:rsid w:val="00EB627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EB6271"/>
    <w:rPr>
      <w:rFonts w:ascii="Courier New" w:eastAsia="Times New Roman" w:hAnsi="Courier New" w:cs="Courier New"/>
      <w:sz w:val="20"/>
      <w:szCs w:val="20"/>
      <w:lang w:eastAsia="uk-UA"/>
    </w:rPr>
  </w:style>
  <w:style w:type="paragraph" w:customStyle="1" w:styleId="StyleZakonu">
    <w:name w:val="StyleZakonu"/>
    <w:basedOn w:val="a"/>
    <w:uiPriority w:val="99"/>
    <w:rsid w:val="00EB6271"/>
    <w:pPr>
      <w:spacing w:after="60" w:line="220" w:lineRule="exact"/>
      <w:ind w:firstLine="284"/>
      <w:jc w:val="both"/>
    </w:pPr>
    <w:rPr>
      <w:sz w:val="20"/>
      <w:szCs w:val="20"/>
    </w:rPr>
  </w:style>
  <w:style w:type="paragraph" w:customStyle="1" w:styleId="rvps2">
    <w:name w:val="rvps2"/>
    <w:basedOn w:val="a"/>
    <w:rsid w:val="00EB6271"/>
    <w:pPr>
      <w:spacing w:before="100" w:beforeAutospacing="1" w:after="100" w:afterAutospacing="1"/>
    </w:pPr>
    <w:rPr>
      <w:lang w:val="ru-RU"/>
    </w:rPr>
  </w:style>
  <w:style w:type="character" w:customStyle="1" w:styleId="rvts46">
    <w:name w:val="rvts46"/>
    <w:basedOn w:val="a0"/>
    <w:uiPriority w:val="99"/>
    <w:rsid w:val="00EB6271"/>
    <w:rPr>
      <w:rFonts w:cs="Times New Roman"/>
    </w:rPr>
  </w:style>
  <w:style w:type="character" w:customStyle="1" w:styleId="rvts0">
    <w:name w:val="rvts0"/>
    <w:rsid w:val="00EB6271"/>
  </w:style>
  <w:style w:type="paragraph" w:styleId="a4">
    <w:name w:val="Balloon Text"/>
    <w:basedOn w:val="a"/>
    <w:link w:val="a5"/>
    <w:uiPriority w:val="99"/>
    <w:semiHidden/>
    <w:unhideWhenUsed/>
    <w:rsid w:val="0099747E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99747E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BalloonText">
    <w:name w:val="Balloon Text"/>
    <w:basedOn w:val="a"/>
    <w:rsid w:val="00FD42F1"/>
    <w:rPr>
      <w:rFonts w:ascii="Tahoma" w:hAnsi="Tahoma" w:cs="Tahoma"/>
      <w:sz w:val="16"/>
      <w:szCs w:val="16"/>
      <w:lang w:val="ru-RU"/>
    </w:rPr>
  </w:style>
  <w:style w:type="paragraph" w:styleId="a6">
    <w:name w:val="header"/>
    <w:basedOn w:val="a"/>
    <w:link w:val="a7"/>
    <w:uiPriority w:val="99"/>
    <w:unhideWhenUsed/>
    <w:rsid w:val="0050562A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50562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50562A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50562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000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7C9988-6357-4B48-82B4-2DF27A975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2016</Words>
  <Characters>1150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Юрійович Бурбак</dc:creator>
  <cp:keywords/>
  <dc:description/>
  <cp:lastModifiedBy>Козир Борис Юрійович</cp:lastModifiedBy>
  <cp:revision>6</cp:revision>
  <cp:lastPrinted>2018-07-16T13:56:00Z</cp:lastPrinted>
  <dcterms:created xsi:type="dcterms:W3CDTF">2018-07-16T13:11:00Z</dcterms:created>
  <dcterms:modified xsi:type="dcterms:W3CDTF">2018-07-16T13:59:00Z</dcterms:modified>
</cp:coreProperties>
</file>