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566" w:rsidRDefault="00E30566" w:rsidP="00E3056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9024</w:t>
      </w:r>
    </w:p>
    <w:p w:rsidR="00E30566" w:rsidRDefault="00E30566" w:rsidP="00E3056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від </w:t>
      </w:r>
      <w:r w:rsidR="00380F88">
        <w:rPr>
          <w:rFonts w:ascii="Times New Roman" w:eastAsia="Calibri" w:hAnsi="Times New Roman" w:cs="Calibri"/>
          <w:sz w:val="28"/>
          <w:szCs w:val="28"/>
        </w:rPr>
        <w:t>29.08</w:t>
      </w:r>
      <w:r>
        <w:rPr>
          <w:rFonts w:ascii="Times New Roman" w:eastAsia="Calibri" w:hAnsi="Times New Roman" w:cs="Calibri"/>
          <w:sz w:val="28"/>
          <w:szCs w:val="28"/>
        </w:rPr>
        <w:t>.2018 р.</w:t>
      </w:r>
    </w:p>
    <w:p w:rsidR="00E30566" w:rsidRDefault="00E30566" w:rsidP="00E30566">
      <w:pPr>
        <w:spacing w:after="120" w:line="240" w:lineRule="auto"/>
        <w:ind w:firstLine="709"/>
        <w:jc w:val="right"/>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E30566" w:rsidRDefault="00E30566" w:rsidP="00E305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E30566" w:rsidRDefault="00E30566" w:rsidP="00E305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E30566" w:rsidRDefault="00E30566" w:rsidP="00E30566">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EB590D" w:rsidRDefault="00E30566" w:rsidP="00E3056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EB590D" w:rsidRPr="00EB590D">
        <w:rPr>
          <w:rFonts w:ascii="Calibri" w:eastAsia="Times New Roman" w:hAnsi="Calibri" w:cs="Arial"/>
          <w:sz w:val="24"/>
          <w:szCs w:val="24"/>
          <w:lang w:eastAsia="ru-RU"/>
        </w:rPr>
        <w:t>про внесення змін до Регламенту Верховної Ради України щодо оприлюднення персонального складу коаліції депутатських фракцій у Верховній Раді на офіційному веб-сайті Верховної Ради України</w:t>
      </w:r>
    </w:p>
    <w:p w:rsidR="00E30566" w:rsidRDefault="00E30566" w:rsidP="00E3056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Реєстр. № </w:t>
      </w:r>
      <w:r w:rsidR="003A7F1F">
        <w:rPr>
          <w:rFonts w:ascii="Calibri" w:eastAsia="Times New Roman" w:hAnsi="Calibri" w:cs="Arial"/>
          <w:sz w:val="24"/>
          <w:szCs w:val="24"/>
          <w:lang w:eastAsia="ru-RU"/>
        </w:rPr>
        <w:t>9024</w:t>
      </w:r>
      <w:r>
        <w:rPr>
          <w:rFonts w:ascii="Calibri" w:eastAsia="Times New Roman" w:hAnsi="Calibri" w:cs="Arial"/>
          <w:sz w:val="24"/>
          <w:szCs w:val="24"/>
          <w:lang w:eastAsia="ru-RU"/>
        </w:rPr>
        <w:t xml:space="preserve"> від </w:t>
      </w:r>
      <w:r w:rsidR="003A7F1F">
        <w:rPr>
          <w:rFonts w:ascii="Calibri" w:eastAsia="Times New Roman" w:hAnsi="Calibri" w:cs="Arial"/>
          <w:sz w:val="24"/>
          <w:szCs w:val="24"/>
          <w:lang w:eastAsia="ru-RU"/>
        </w:rPr>
        <w:t>29.08</w:t>
      </w:r>
      <w:r>
        <w:rPr>
          <w:rFonts w:ascii="Calibri" w:eastAsia="Times New Roman" w:hAnsi="Calibri" w:cs="Arial"/>
          <w:sz w:val="24"/>
          <w:szCs w:val="24"/>
          <w:lang w:eastAsia="ru-RU"/>
        </w:rPr>
        <w:t>.2018 р.</w:t>
      </w:r>
    </w:p>
    <w:p w:rsidR="00E30566" w:rsidRPr="00757CBB" w:rsidRDefault="00E30566" w:rsidP="00E30566">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Суб’єкт права з</w:t>
      </w:r>
      <w:r w:rsidR="00EB590D">
        <w:rPr>
          <w:rFonts w:ascii="Calibri" w:eastAsia="Calibri" w:hAnsi="Calibri" w:cs="Arial"/>
          <w:sz w:val="24"/>
          <w:szCs w:val="24"/>
        </w:rPr>
        <w:t>аконодавчої ініціативи: народний</w:t>
      </w:r>
      <w:r>
        <w:rPr>
          <w:rFonts w:ascii="Calibri" w:eastAsia="Calibri" w:hAnsi="Calibri" w:cs="Arial"/>
          <w:sz w:val="24"/>
          <w:szCs w:val="24"/>
        </w:rPr>
        <w:t xml:space="preserve"> депутат України </w:t>
      </w:r>
      <w:proofErr w:type="spellStart"/>
      <w:r w:rsidR="00EB590D">
        <w:rPr>
          <w:rFonts w:ascii="Calibri" w:eastAsia="Calibri" w:hAnsi="Calibri" w:cs="Arial"/>
          <w:sz w:val="24"/>
          <w:szCs w:val="24"/>
        </w:rPr>
        <w:t>Шуфріч</w:t>
      </w:r>
      <w:proofErr w:type="spellEnd"/>
      <w:r w:rsidR="00EB590D">
        <w:rPr>
          <w:rFonts w:ascii="Calibri" w:eastAsia="Calibri" w:hAnsi="Calibri" w:cs="Arial"/>
          <w:sz w:val="24"/>
          <w:szCs w:val="24"/>
        </w:rPr>
        <w:t xml:space="preserve"> Н.І.</w:t>
      </w:r>
    </w:p>
    <w:p w:rsidR="00E30566" w:rsidRDefault="00E30566" w:rsidP="00E30566">
      <w:pPr>
        <w:shd w:val="clear" w:color="auto" w:fill="FFFFFF"/>
        <w:spacing w:before="120" w:after="0" w:line="270" w:lineRule="atLeast"/>
        <w:ind w:left="720" w:hanging="11"/>
        <w:jc w:val="both"/>
        <w:rPr>
          <w:rFonts w:ascii="Calibri" w:eastAsia="Calibri" w:hAnsi="Calibri" w:cs="Arial"/>
          <w:sz w:val="24"/>
          <w:szCs w:val="24"/>
          <w:shd w:val="clear" w:color="auto" w:fill="FFFFFF"/>
          <w:lang w:val="ru-RU"/>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Комітет з</w:t>
      </w:r>
      <w:r w:rsidRPr="00D244E9">
        <w:rPr>
          <w:rFonts w:ascii="Calibri" w:eastAsia="Calibri" w:hAnsi="Calibri" w:cs="Arial"/>
          <w:sz w:val="24"/>
          <w:szCs w:val="24"/>
          <w:shd w:val="clear" w:color="auto" w:fill="FFFFFF"/>
        </w:rPr>
        <w:t xml:space="preserve"> питань Регламенту та організації роботи Верховної Ради України</w:t>
      </w:r>
    </w:p>
    <w:p w:rsidR="00E30566" w:rsidRDefault="00E30566" w:rsidP="00E30566">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E01A99" w:rsidRDefault="00E30566" w:rsidP="00E01A99">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sidR="00E01A99">
        <w:rPr>
          <w:rFonts w:ascii="Times New Roman" w:eastAsia="Calibri" w:hAnsi="Times New Roman" w:cs="Calibri"/>
          <w:sz w:val="28"/>
          <w:szCs w:val="28"/>
        </w:rPr>
        <w:t xml:space="preserve">рішення Комітету від </w:t>
      </w:r>
      <w:r w:rsidR="00E01A99">
        <w:rPr>
          <w:rFonts w:ascii="Times New Roman" w:eastAsia="Calibri" w:hAnsi="Times New Roman" w:cs="Calibri"/>
          <w:sz w:val="28"/>
          <w:szCs w:val="28"/>
        </w:rPr>
        <w:br/>
        <w:t>16 січня 2019 року, протокол № 130).</w:t>
      </w:r>
      <w:r w:rsidR="00E01A99">
        <w:rPr>
          <w:rFonts w:ascii="Times New Roman" w:eastAsia="Calibri" w:hAnsi="Times New Roman" w:cs="Times New Roman"/>
          <w:b/>
          <w:sz w:val="28"/>
          <w:szCs w:val="28"/>
        </w:rPr>
        <w:tab/>
      </w:r>
    </w:p>
    <w:p w:rsidR="00176CE5" w:rsidRPr="00176CE5" w:rsidRDefault="00176CE5" w:rsidP="00E01A99">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Відповідно до Пояснювальної записки, з</w:t>
      </w:r>
      <w:r w:rsidRPr="00176CE5">
        <w:rPr>
          <w:rFonts w:ascii="Times New Roman" w:eastAsia="Times New Roman" w:hAnsi="Times New Roman" w:cs="Times New Roman"/>
          <w:sz w:val="28"/>
          <w:szCs w:val="28"/>
          <w:lang w:eastAsia="ru-RU"/>
        </w:rPr>
        <w:t>аконопроект підготовлений з метою приведення окремих положень Регламенту Верховної Ради України у відповідність з положеннями Конституції України,</w:t>
      </w:r>
      <w:r w:rsidRPr="00176CE5">
        <w:rPr>
          <w:rFonts w:ascii="Times New Roman" w:eastAsia="Times New Roman" w:hAnsi="Times New Roman" w:cs="Times New Roman"/>
          <w:sz w:val="28"/>
        </w:rPr>
        <w:t xml:space="preserve"> </w:t>
      </w:r>
      <w:r w:rsidRPr="00176CE5">
        <w:rPr>
          <w:rFonts w:ascii="Times New Roman" w:eastAsia="Times New Roman" w:hAnsi="Times New Roman" w:cs="Times New Roman"/>
          <w:sz w:val="28"/>
          <w:szCs w:val="28"/>
          <w:lang w:eastAsia="ru-RU"/>
        </w:rPr>
        <w:t>унормування організації і порядку діяльності Верховної Ради України шляхом законодавчого закріплення статусу коаліції як органу верховної Ради України, визначення порядку її формування та забезпечення її діяльності, оприлюднення та оновлення станом на поточний час інформації щодо  персонального складу коаліції депутатських фракцій у Верховній Раді у відповідному розділі на офіційному веб-сайті Верховної Ради України.</w:t>
      </w:r>
    </w:p>
    <w:p w:rsidR="006E0BEC" w:rsidRPr="006E0BEC" w:rsidRDefault="00E666CC" w:rsidP="0099370D">
      <w:pPr>
        <w:tabs>
          <w:tab w:val="left" w:pos="709"/>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591512">
        <w:rPr>
          <w:rFonts w:ascii="Times New Roman" w:eastAsia="Times New Roman" w:hAnsi="Times New Roman" w:cs="Times New Roman"/>
          <w:sz w:val="28"/>
          <w:szCs w:val="28"/>
          <w:lang w:eastAsia="ru-RU"/>
        </w:rPr>
        <w:t>ормами статті</w:t>
      </w:r>
      <w:r w:rsidR="004A3A75" w:rsidRPr="006E0BEC">
        <w:rPr>
          <w:rFonts w:ascii="Times New Roman" w:eastAsia="Times New Roman" w:hAnsi="Times New Roman" w:cs="Times New Roman"/>
          <w:sz w:val="28"/>
          <w:szCs w:val="28"/>
          <w:lang w:eastAsia="ru-RU"/>
        </w:rPr>
        <w:t xml:space="preserve"> 64 </w:t>
      </w:r>
      <w:r w:rsidR="004A3A75">
        <w:rPr>
          <w:rFonts w:ascii="Times New Roman" w:eastAsia="Times New Roman" w:hAnsi="Times New Roman" w:cs="Times New Roman"/>
          <w:sz w:val="28"/>
          <w:szCs w:val="28"/>
          <w:lang w:eastAsia="ru-RU"/>
        </w:rPr>
        <w:t>з</w:t>
      </w:r>
      <w:r w:rsidR="006E0BEC" w:rsidRPr="006E0BEC">
        <w:rPr>
          <w:rFonts w:ascii="Times New Roman" w:eastAsia="Times New Roman" w:hAnsi="Times New Roman" w:cs="Times New Roman"/>
          <w:sz w:val="28"/>
          <w:szCs w:val="28"/>
          <w:lang w:eastAsia="ru-RU"/>
        </w:rPr>
        <w:t>аконопроект</w:t>
      </w:r>
      <w:r w:rsidR="00591512">
        <w:rPr>
          <w:rFonts w:ascii="Times New Roman" w:eastAsia="Times New Roman" w:hAnsi="Times New Roman" w:cs="Times New Roman"/>
          <w:sz w:val="28"/>
          <w:szCs w:val="28"/>
          <w:lang w:eastAsia="ru-RU"/>
        </w:rPr>
        <w:t>у передбачена можливість</w:t>
      </w:r>
      <w:r w:rsidR="003A21F2">
        <w:rPr>
          <w:rFonts w:ascii="Times New Roman" w:eastAsia="Times New Roman" w:hAnsi="Times New Roman" w:cs="Times New Roman"/>
          <w:sz w:val="28"/>
          <w:szCs w:val="28"/>
          <w:lang w:eastAsia="ru-RU"/>
        </w:rPr>
        <w:t xml:space="preserve"> коаліції </w:t>
      </w:r>
      <w:r w:rsidR="006E0BEC" w:rsidRPr="006E0BEC">
        <w:rPr>
          <w:rFonts w:ascii="Times New Roman" w:eastAsia="Times New Roman" w:hAnsi="Times New Roman" w:cs="Times New Roman"/>
          <w:sz w:val="28"/>
          <w:szCs w:val="28"/>
          <w:lang w:eastAsia="ru-RU"/>
        </w:rPr>
        <w:t xml:space="preserve"> </w:t>
      </w:r>
      <w:r w:rsidR="004A3A75">
        <w:rPr>
          <w:rFonts w:ascii="Times New Roman" w:eastAsia="Times New Roman" w:hAnsi="Times New Roman" w:cs="Times New Roman"/>
          <w:sz w:val="28"/>
          <w:szCs w:val="28"/>
          <w:lang w:eastAsia="ru-RU"/>
        </w:rPr>
        <w:t>вносити</w:t>
      </w:r>
      <w:r w:rsidR="004A3A75" w:rsidRPr="004A3A75">
        <w:rPr>
          <w:rFonts w:ascii="Times New Roman" w:eastAsia="Times New Roman" w:hAnsi="Times New Roman" w:cs="Times New Roman"/>
          <w:sz w:val="28"/>
          <w:szCs w:val="28"/>
          <w:lang w:eastAsia="ru-RU"/>
        </w:rPr>
        <w:t xml:space="preserve"> відповідно до Конституції України пропозиції Президенту України стосовно кандидатури Пре</w:t>
      </w:r>
      <w:r w:rsidR="00E158FA">
        <w:rPr>
          <w:rFonts w:ascii="Times New Roman" w:eastAsia="Times New Roman" w:hAnsi="Times New Roman" w:cs="Times New Roman"/>
          <w:sz w:val="28"/>
          <w:szCs w:val="28"/>
          <w:lang w:eastAsia="ru-RU"/>
        </w:rPr>
        <w:t>м'єр-міністра України та вносити</w:t>
      </w:r>
      <w:r w:rsidR="004A3A75" w:rsidRPr="004A3A75">
        <w:rPr>
          <w:rFonts w:ascii="Times New Roman" w:eastAsia="Times New Roman" w:hAnsi="Times New Roman" w:cs="Times New Roman"/>
          <w:sz w:val="28"/>
          <w:szCs w:val="28"/>
          <w:lang w:eastAsia="ru-RU"/>
        </w:rPr>
        <w:t xml:space="preserve"> Прем’єр-міністру України  пропозиції щодо кандидатур на посади інших членів Кабінету Міністрів </w:t>
      </w:r>
      <w:r w:rsidR="0099370D">
        <w:rPr>
          <w:rFonts w:ascii="Times New Roman" w:eastAsia="Times New Roman" w:hAnsi="Times New Roman" w:cs="Times New Roman"/>
          <w:sz w:val="28"/>
          <w:szCs w:val="28"/>
          <w:lang w:eastAsia="ru-RU"/>
        </w:rPr>
        <w:lastRenderedPageBreak/>
        <w:t xml:space="preserve">України: </w:t>
      </w:r>
      <w:r w:rsidR="00F7108D">
        <w:rPr>
          <w:rFonts w:ascii="Times New Roman" w:eastAsia="Times New Roman" w:hAnsi="Times New Roman" w:cs="Times New Roman"/>
          <w:i/>
          <w:sz w:val="28"/>
          <w:szCs w:val="28"/>
          <w:lang w:eastAsia="ru-RU"/>
        </w:rPr>
        <w:t>«</w:t>
      </w:r>
      <w:r w:rsidR="0099370D">
        <w:rPr>
          <w:rFonts w:ascii="Times New Roman" w:eastAsia="Times New Roman" w:hAnsi="Times New Roman" w:cs="Times New Roman"/>
          <w:i/>
          <w:sz w:val="28"/>
          <w:szCs w:val="28"/>
          <w:lang w:eastAsia="ru-RU"/>
        </w:rPr>
        <w:t>п</w:t>
      </w:r>
      <w:r w:rsidR="004A3A75" w:rsidRPr="00F7108D">
        <w:rPr>
          <w:rFonts w:ascii="Times New Roman" w:eastAsia="Times New Roman" w:hAnsi="Times New Roman" w:cs="Times New Roman"/>
          <w:i/>
          <w:sz w:val="28"/>
          <w:szCs w:val="28"/>
          <w:lang w:eastAsia="ru-RU"/>
        </w:rPr>
        <w:t>итання</w:t>
      </w:r>
      <w:r w:rsidR="004A3A75" w:rsidRPr="004A3A75">
        <w:rPr>
          <w:rFonts w:ascii="Times New Roman" w:eastAsia="Times New Roman" w:hAnsi="Times New Roman" w:cs="Times New Roman"/>
          <w:sz w:val="28"/>
          <w:szCs w:val="28"/>
          <w:lang w:eastAsia="ru-RU"/>
        </w:rPr>
        <w:t xml:space="preserve"> </w:t>
      </w:r>
      <w:r w:rsidR="004A3A75" w:rsidRPr="003A21F2">
        <w:rPr>
          <w:rFonts w:ascii="Times New Roman" w:eastAsia="Times New Roman" w:hAnsi="Times New Roman" w:cs="Times New Roman"/>
          <w:i/>
          <w:sz w:val="28"/>
          <w:szCs w:val="28"/>
          <w:lang w:eastAsia="ru-RU"/>
        </w:rPr>
        <w:t>про внесення пропозицій стосовно кандидатур Прем'єр-міністра України, інших членів Кабінету Міністрів України розглядається у порядку, визначеному коаліційною угодою</w:t>
      </w:r>
      <w:r w:rsidR="003A21F2">
        <w:rPr>
          <w:rFonts w:ascii="Times New Roman" w:eastAsia="Times New Roman" w:hAnsi="Times New Roman" w:cs="Times New Roman"/>
          <w:sz w:val="28"/>
          <w:szCs w:val="28"/>
          <w:lang w:eastAsia="ru-RU"/>
        </w:rPr>
        <w:t>.»</w:t>
      </w:r>
    </w:p>
    <w:p w:rsidR="006E0BEC" w:rsidRPr="006E0BEC" w:rsidRDefault="006E0BEC" w:rsidP="006E0BEC">
      <w:pPr>
        <w:spacing w:after="0" w:line="240" w:lineRule="auto"/>
        <w:ind w:firstLine="567"/>
        <w:jc w:val="both"/>
        <w:rPr>
          <w:rFonts w:ascii="Times New Roman" w:eastAsia="Times New Roman" w:hAnsi="Times New Roman" w:cs="Times New Roman"/>
          <w:sz w:val="28"/>
          <w:szCs w:val="28"/>
          <w:lang w:eastAsia="ru-RU"/>
        </w:rPr>
      </w:pPr>
      <w:r w:rsidRPr="006E0BEC">
        <w:rPr>
          <w:rFonts w:ascii="Times New Roman" w:eastAsia="Times New Roman" w:hAnsi="Times New Roman" w:cs="Times New Roman"/>
          <w:sz w:val="28"/>
          <w:szCs w:val="28"/>
          <w:lang w:eastAsia="ru-RU"/>
        </w:rPr>
        <w:t xml:space="preserve"> </w:t>
      </w:r>
      <w:r w:rsidR="003A21F2">
        <w:rPr>
          <w:rFonts w:ascii="Times New Roman" w:eastAsia="Times New Roman" w:hAnsi="Times New Roman" w:cs="Times New Roman"/>
          <w:sz w:val="28"/>
          <w:szCs w:val="28"/>
          <w:lang w:eastAsia="ru-RU"/>
        </w:rPr>
        <w:t>Зазначена законодавча пропозиція не узгоджується з положеннями статті</w:t>
      </w:r>
      <w:r w:rsidRPr="006E0BEC">
        <w:rPr>
          <w:rFonts w:ascii="Times New Roman" w:eastAsia="Times New Roman" w:hAnsi="Times New Roman" w:cs="Times New Roman"/>
          <w:sz w:val="28"/>
          <w:szCs w:val="28"/>
          <w:lang w:eastAsia="ru-RU"/>
        </w:rPr>
        <w:t xml:space="preserve"> 114 Конституції України</w:t>
      </w:r>
      <w:r w:rsidR="003A21F2">
        <w:rPr>
          <w:rFonts w:ascii="Times New Roman" w:eastAsia="Times New Roman" w:hAnsi="Times New Roman" w:cs="Times New Roman"/>
          <w:sz w:val="28"/>
          <w:szCs w:val="28"/>
          <w:lang w:eastAsia="ru-RU"/>
        </w:rPr>
        <w:t>, відповідно до якої</w:t>
      </w:r>
      <w:r w:rsidRPr="006E0BEC">
        <w:rPr>
          <w:rFonts w:ascii="Times New Roman" w:eastAsia="Times New Roman" w:hAnsi="Times New Roman" w:cs="Times New Roman"/>
          <w:sz w:val="28"/>
          <w:szCs w:val="28"/>
          <w:lang w:eastAsia="ru-RU"/>
        </w:rPr>
        <w:t xml:space="preserve"> «Міністр оборони України, Міністр закордонних справ України призначаються Верховною Радою України за поданням Президента України, інші члени Кабінету Міністрів України призначаються Верховною Радою України за поданням Прем’єр-міністра України.»</w:t>
      </w:r>
    </w:p>
    <w:p w:rsidR="006E0BEC" w:rsidRPr="006E0BEC" w:rsidRDefault="006E0BEC" w:rsidP="006E0BEC">
      <w:pPr>
        <w:spacing w:after="0" w:line="240" w:lineRule="auto"/>
        <w:ind w:firstLine="567"/>
        <w:jc w:val="both"/>
        <w:rPr>
          <w:rFonts w:ascii="Times New Roman" w:eastAsia="Times New Roman" w:hAnsi="Times New Roman" w:cs="Times New Roman"/>
          <w:sz w:val="28"/>
          <w:szCs w:val="28"/>
          <w:lang w:eastAsia="ru-RU"/>
        </w:rPr>
      </w:pPr>
      <w:r w:rsidRPr="006E0BEC">
        <w:rPr>
          <w:rFonts w:ascii="Times New Roman" w:eastAsia="Times New Roman" w:hAnsi="Times New Roman" w:cs="Times New Roman"/>
          <w:sz w:val="28"/>
          <w:szCs w:val="28"/>
          <w:lang w:eastAsia="ru-RU"/>
        </w:rPr>
        <w:t xml:space="preserve"> </w:t>
      </w:r>
      <w:r w:rsidRPr="006E0BEC">
        <w:rPr>
          <w:rFonts w:ascii="Times New Roman" w:eastAsia="Times New Roman" w:hAnsi="Times New Roman" w:cs="Times New Roman"/>
          <w:sz w:val="28"/>
          <w:szCs w:val="28"/>
          <w:lang w:eastAsia="ru-RU"/>
        </w:rPr>
        <w:tab/>
      </w:r>
      <w:r w:rsidR="00802713">
        <w:rPr>
          <w:rFonts w:ascii="Times New Roman" w:eastAsia="Times New Roman" w:hAnsi="Times New Roman" w:cs="Times New Roman"/>
          <w:sz w:val="28"/>
          <w:szCs w:val="28"/>
          <w:lang w:eastAsia="ru-RU"/>
        </w:rPr>
        <w:t>Також, в</w:t>
      </w:r>
      <w:r w:rsidRPr="006E0BEC">
        <w:rPr>
          <w:rFonts w:ascii="Times New Roman" w:eastAsia="Times New Roman" w:hAnsi="Times New Roman" w:cs="Times New Roman"/>
          <w:sz w:val="28"/>
          <w:szCs w:val="28"/>
          <w:lang w:eastAsia="ru-RU"/>
        </w:rPr>
        <w:t>ідповідно до ст</w:t>
      </w:r>
      <w:r w:rsidR="00802713">
        <w:rPr>
          <w:rFonts w:ascii="Times New Roman" w:eastAsia="Times New Roman" w:hAnsi="Times New Roman" w:cs="Times New Roman"/>
          <w:sz w:val="28"/>
          <w:szCs w:val="28"/>
          <w:lang w:eastAsia="ru-RU"/>
        </w:rPr>
        <w:t>атті 9 Закону України «</w:t>
      </w:r>
      <w:r w:rsidRPr="006E0BEC">
        <w:rPr>
          <w:rFonts w:ascii="Times New Roman" w:eastAsia="Times New Roman" w:hAnsi="Times New Roman" w:cs="Times New Roman"/>
          <w:sz w:val="28"/>
          <w:szCs w:val="28"/>
          <w:lang w:eastAsia="ru-RU"/>
        </w:rPr>
        <w:t>Про Кабінет Міністрів України</w:t>
      </w:r>
      <w:r w:rsidR="00802713">
        <w:rPr>
          <w:rFonts w:ascii="Times New Roman" w:eastAsia="Times New Roman" w:hAnsi="Times New Roman" w:cs="Times New Roman"/>
          <w:sz w:val="28"/>
          <w:szCs w:val="28"/>
          <w:lang w:eastAsia="ru-RU"/>
        </w:rPr>
        <w:t>»</w:t>
      </w:r>
      <w:r w:rsidRPr="006E0BEC">
        <w:rPr>
          <w:rFonts w:ascii="Times New Roman" w:eastAsia="Times New Roman" w:hAnsi="Times New Roman" w:cs="Times New Roman"/>
          <w:sz w:val="28"/>
          <w:szCs w:val="28"/>
          <w:lang w:eastAsia="ru-RU"/>
        </w:rPr>
        <w:t xml:space="preserve">: </w:t>
      </w:r>
    </w:p>
    <w:p w:rsidR="006E0BEC" w:rsidRPr="006E0BEC" w:rsidRDefault="006E0BEC" w:rsidP="006E0BEC">
      <w:pPr>
        <w:spacing w:after="0" w:line="240" w:lineRule="auto"/>
        <w:ind w:firstLine="567"/>
        <w:jc w:val="both"/>
        <w:rPr>
          <w:rFonts w:ascii="Times New Roman" w:eastAsia="Times New Roman" w:hAnsi="Times New Roman" w:cs="Times New Roman"/>
          <w:sz w:val="28"/>
          <w:szCs w:val="28"/>
          <w:lang w:eastAsia="ru-RU"/>
        </w:rPr>
      </w:pPr>
      <w:r w:rsidRPr="006E0BEC">
        <w:rPr>
          <w:rFonts w:ascii="Times New Roman" w:eastAsia="Times New Roman" w:hAnsi="Times New Roman" w:cs="Times New Roman"/>
          <w:sz w:val="28"/>
          <w:szCs w:val="28"/>
          <w:lang w:eastAsia="ru-RU"/>
        </w:rPr>
        <w:t xml:space="preserve">«1. Члени Кабінету Міністрів України, </w:t>
      </w:r>
      <w:r w:rsidRPr="00802713">
        <w:rPr>
          <w:rFonts w:ascii="Times New Roman" w:eastAsia="Times New Roman" w:hAnsi="Times New Roman" w:cs="Times New Roman"/>
          <w:i/>
          <w:sz w:val="28"/>
          <w:szCs w:val="28"/>
          <w:lang w:eastAsia="ru-RU"/>
        </w:rPr>
        <w:t>крім Прем’єр-міністра України, Міністра оборони України і Міністра закордонних справ України</w:t>
      </w:r>
      <w:r w:rsidRPr="006E0BEC">
        <w:rPr>
          <w:rFonts w:ascii="Times New Roman" w:eastAsia="Times New Roman" w:hAnsi="Times New Roman" w:cs="Times New Roman"/>
          <w:sz w:val="28"/>
          <w:szCs w:val="28"/>
          <w:lang w:eastAsia="ru-RU"/>
        </w:rPr>
        <w:t>, призначаються на посаду Верховною Радою України за поданням Прем’єр-міністра України.</w:t>
      </w:r>
    </w:p>
    <w:p w:rsidR="006E0BEC" w:rsidRPr="006E0BEC" w:rsidRDefault="006E0BEC" w:rsidP="006E0BEC">
      <w:pPr>
        <w:spacing w:after="0" w:line="240" w:lineRule="auto"/>
        <w:ind w:firstLine="567"/>
        <w:jc w:val="both"/>
        <w:rPr>
          <w:rFonts w:ascii="Times New Roman" w:eastAsia="Times New Roman" w:hAnsi="Times New Roman" w:cs="Times New Roman"/>
          <w:sz w:val="28"/>
          <w:szCs w:val="28"/>
          <w:lang w:eastAsia="ru-RU"/>
        </w:rPr>
      </w:pPr>
      <w:r w:rsidRPr="006E0BEC">
        <w:rPr>
          <w:rFonts w:ascii="Times New Roman" w:eastAsia="Times New Roman" w:hAnsi="Times New Roman" w:cs="Times New Roman"/>
          <w:sz w:val="28"/>
          <w:szCs w:val="28"/>
          <w:lang w:eastAsia="ru-RU"/>
        </w:rPr>
        <w:t>2. При формуванні нового складу Кабінету Міністрів України новопризначений Прем’єр-міністр України вносить до Верховної Ради України подання про призначення членів Кабінету Міністрів України відповідно до вимог Конституції України та цього Закону. У цьому поданні пропонується повний посадовий с</w:t>
      </w:r>
      <w:r w:rsidR="00D82BD6">
        <w:rPr>
          <w:rFonts w:ascii="Times New Roman" w:eastAsia="Times New Roman" w:hAnsi="Times New Roman" w:cs="Times New Roman"/>
          <w:sz w:val="28"/>
          <w:szCs w:val="28"/>
          <w:lang w:eastAsia="ru-RU"/>
        </w:rPr>
        <w:t>клад Кабінету Міністрів України.</w:t>
      </w:r>
      <w:bookmarkStart w:id="0" w:name="_GoBack"/>
      <w:bookmarkEnd w:id="0"/>
      <w:r w:rsidRPr="006E0BEC">
        <w:rPr>
          <w:rFonts w:ascii="Times New Roman" w:eastAsia="Times New Roman" w:hAnsi="Times New Roman" w:cs="Times New Roman"/>
          <w:sz w:val="28"/>
          <w:szCs w:val="28"/>
          <w:lang w:eastAsia="ru-RU"/>
        </w:rPr>
        <w:t>»</w:t>
      </w:r>
    </w:p>
    <w:p w:rsidR="00E30566" w:rsidRPr="00A6705A" w:rsidRDefault="00E30566" w:rsidP="00476024">
      <w:pPr>
        <w:spacing w:after="0" w:line="240" w:lineRule="auto"/>
        <w:ind w:firstLine="567"/>
        <w:jc w:val="both"/>
        <w:rPr>
          <w:rFonts w:ascii="Times New Roman" w:eastAsia="Times New Roman" w:hAnsi="Times New Roman" w:cs="Times New Roman"/>
          <w:sz w:val="28"/>
          <w:szCs w:val="28"/>
          <w:lang w:eastAsia="ru-RU"/>
        </w:rPr>
      </w:pPr>
    </w:p>
    <w:p w:rsidR="00E30566" w:rsidRDefault="00E30566" w:rsidP="00E30566">
      <w:pPr>
        <w:spacing w:after="0" w:line="240" w:lineRule="auto"/>
        <w:jc w:val="both"/>
        <w:rPr>
          <w:rFonts w:ascii="Times New Roman" w:eastAsia="Calibri" w:hAnsi="Times New Roman" w:cs="Calibri"/>
          <w:b/>
          <w:sz w:val="28"/>
          <w:szCs w:val="28"/>
        </w:rPr>
      </w:pPr>
      <w:r>
        <w:rPr>
          <w:rFonts w:ascii="Times New Roman" w:eastAsia="Calibri" w:hAnsi="Times New Roman" w:cs="Calibri"/>
          <w:b/>
          <w:sz w:val="28"/>
          <w:szCs w:val="28"/>
        </w:rPr>
        <w:t>Перший заступник</w:t>
      </w:r>
    </w:p>
    <w:p w:rsidR="00E30566" w:rsidRDefault="00E30566" w:rsidP="00E30566">
      <w:pPr>
        <w:spacing w:after="0" w:line="240" w:lineRule="auto"/>
        <w:jc w:val="both"/>
        <w:rPr>
          <w:rFonts w:ascii="Times New Roman" w:eastAsia="Calibri" w:hAnsi="Times New Roman" w:cs="Calibri"/>
          <w:b/>
          <w:sz w:val="28"/>
          <w:szCs w:val="28"/>
        </w:rPr>
      </w:pPr>
      <w:r>
        <w:rPr>
          <w:rFonts w:ascii="Times New Roman" w:eastAsia="Calibri" w:hAnsi="Times New Roman" w:cs="Calibri"/>
          <w:b/>
          <w:sz w:val="28"/>
          <w:szCs w:val="28"/>
        </w:rPr>
        <w:t xml:space="preserve">Голови Комітету                                                                       </w:t>
      </w:r>
      <w:r>
        <w:rPr>
          <w:rFonts w:ascii="Times New Roman" w:eastAsia="Calibri" w:hAnsi="Times New Roman" w:cs="Calibri"/>
          <w:b/>
          <w:sz w:val="28"/>
          <w:szCs w:val="28"/>
        </w:rPr>
        <w:tab/>
        <w:t>Ю.П. Савчук</w:t>
      </w:r>
    </w:p>
    <w:p w:rsidR="00E30566" w:rsidRDefault="00E30566" w:rsidP="00E30566">
      <w:pPr>
        <w:spacing w:after="120" w:line="240" w:lineRule="auto"/>
        <w:ind w:firstLine="709"/>
        <w:jc w:val="both"/>
        <w:rPr>
          <w:rFonts w:ascii="Times New Roman" w:eastAsia="Calibri" w:hAnsi="Times New Roman" w:cs="Calibri"/>
          <w:sz w:val="28"/>
          <w:szCs w:val="28"/>
        </w:rPr>
      </w:pPr>
    </w:p>
    <w:p w:rsidR="00E30566" w:rsidRDefault="00E30566" w:rsidP="00E30566"/>
    <w:p w:rsidR="00E30566" w:rsidRDefault="00E30566" w:rsidP="00E30566"/>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F0A"/>
    <w:rsid w:val="00176CE5"/>
    <w:rsid w:val="001D5910"/>
    <w:rsid w:val="00380F88"/>
    <w:rsid w:val="003A21F2"/>
    <w:rsid w:val="003A7F1F"/>
    <w:rsid w:val="00476024"/>
    <w:rsid w:val="004A3A75"/>
    <w:rsid w:val="004E5656"/>
    <w:rsid w:val="00591512"/>
    <w:rsid w:val="00596260"/>
    <w:rsid w:val="006E0BEC"/>
    <w:rsid w:val="00802713"/>
    <w:rsid w:val="00917E0D"/>
    <w:rsid w:val="0099370D"/>
    <w:rsid w:val="00AB2240"/>
    <w:rsid w:val="00C10F0A"/>
    <w:rsid w:val="00D82BD6"/>
    <w:rsid w:val="00E01A99"/>
    <w:rsid w:val="00E061ED"/>
    <w:rsid w:val="00E158FA"/>
    <w:rsid w:val="00E30566"/>
    <w:rsid w:val="00E666CC"/>
    <w:rsid w:val="00EB590D"/>
    <w:rsid w:val="00F710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26A9"/>
  <w15:chartTrackingRefBased/>
  <w15:docId w15:val="{2118E1F0-3F77-4553-99B4-04647F23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0566"/>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2713"/>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8027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1895</Words>
  <Characters>1081</Characters>
  <Application>Microsoft Office Word</Application>
  <DocSecurity>0</DocSecurity>
  <Lines>9</Lines>
  <Paragraphs>5</Paragraphs>
  <ScaleCrop>false</ScaleCrop>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25</cp:revision>
  <cp:lastPrinted>2018-12-13T09:07:00Z</cp:lastPrinted>
  <dcterms:created xsi:type="dcterms:W3CDTF">2018-12-13T08:48:00Z</dcterms:created>
  <dcterms:modified xsi:type="dcterms:W3CDTF">2019-01-16T15:30:00Z</dcterms:modified>
</cp:coreProperties>
</file>