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392" w:type="dxa"/>
        <w:tblInd w:w="8613" w:type="dxa"/>
        <w:tblLayout w:type="fixed"/>
        <w:tblLook w:val="0000" w:firstRow="0" w:lastRow="0" w:firstColumn="0" w:lastColumn="0" w:noHBand="0" w:noVBand="0"/>
      </w:tblPr>
      <w:tblGrid>
        <w:gridCol w:w="6392"/>
      </w:tblGrid>
      <w:tr w:rsidR="00247814" w:rsidRPr="00C02B14" w:rsidTr="0096595F">
        <w:tc>
          <w:tcPr>
            <w:tcW w:w="6392" w:type="dxa"/>
          </w:tcPr>
          <w:p w:rsidR="00247814" w:rsidRPr="00C02B14" w:rsidRDefault="00247814" w:rsidP="0096595F">
            <w:pPr>
              <w:spacing w:after="0" w:line="240" w:lineRule="auto"/>
              <w:rPr>
                <w:sz w:val="24"/>
                <w:lang w:val="uk-UA"/>
              </w:rPr>
            </w:pPr>
            <w:r w:rsidRPr="00C02B14">
              <w:rPr>
                <w:sz w:val="24"/>
                <w:lang w:val="uk-UA"/>
              </w:rPr>
              <w:t>Додаток № 1</w:t>
            </w:r>
          </w:p>
          <w:p w:rsidR="00247814" w:rsidRDefault="00247814" w:rsidP="0096595F">
            <w:pPr>
              <w:spacing w:after="0" w:line="240" w:lineRule="auto"/>
              <w:rPr>
                <w:sz w:val="24"/>
                <w:lang w:val="uk-UA"/>
              </w:rPr>
            </w:pPr>
            <w:r w:rsidRPr="00C02B14">
              <w:rPr>
                <w:sz w:val="24"/>
                <w:lang w:val="uk-UA"/>
              </w:rPr>
              <w:t xml:space="preserve">до </w:t>
            </w:r>
            <w:r>
              <w:rPr>
                <w:sz w:val="24"/>
                <w:lang w:val="uk-UA"/>
              </w:rPr>
              <w:t xml:space="preserve">проекту </w:t>
            </w:r>
            <w:r w:rsidRPr="00C02B14">
              <w:rPr>
                <w:sz w:val="24"/>
                <w:lang w:val="uk-UA"/>
              </w:rPr>
              <w:t xml:space="preserve">Закону України "Про внесення змін до Закону України "Про Державний бюджет України на 2018 рік" </w:t>
            </w:r>
          </w:p>
          <w:p w:rsidR="00247814" w:rsidRPr="00D371BE" w:rsidRDefault="00247814" w:rsidP="0096595F">
            <w:pPr>
              <w:spacing w:after="0" w:line="240" w:lineRule="auto"/>
              <w:rPr>
                <w:sz w:val="16"/>
                <w:szCs w:val="16"/>
                <w:lang w:val="uk-UA"/>
              </w:rPr>
            </w:pPr>
          </w:p>
        </w:tc>
      </w:tr>
    </w:tbl>
    <w:p w:rsidR="00247814" w:rsidRPr="00D371BE" w:rsidRDefault="00247814" w:rsidP="00247814">
      <w:pPr>
        <w:jc w:val="center"/>
        <w:rPr>
          <w:b/>
          <w:szCs w:val="28"/>
          <w:lang w:val="uk-UA"/>
        </w:rPr>
      </w:pPr>
      <w:r w:rsidRPr="00D371BE">
        <w:rPr>
          <w:b/>
          <w:szCs w:val="28"/>
          <w:lang w:val="uk-UA"/>
        </w:rPr>
        <w:t>Зміни до додатка № 1 до Закону України "Про Державний бюджет України на 2018 рік" "Доходи Державного бюджету України на 2018 рік"</w:t>
      </w:r>
    </w:p>
    <w:p w:rsidR="00247814" w:rsidRPr="00C02B14" w:rsidRDefault="00247814" w:rsidP="00247814">
      <w:pPr>
        <w:jc w:val="right"/>
        <w:rPr>
          <w:sz w:val="24"/>
          <w:lang w:val="uk-UA"/>
        </w:rPr>
      </w:pPr>
      <w:r w:rsidRPr="00C02B14">
        <w:rPr>
          <w:sz w:val="24"/>
          <w:lang w:val="uk-UA"/>
        </w:rPr>
        <w:t>(тис. грн.)</w:t>
      </w: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5528"/>
        <w:gridCol w:w="1985"/>
        <w:gridCol w:w="2693"/>
        <w:gridCol w:w="2977"/>
      </w:tblGrid>
      <w:tr w:rsidR="00247814" w:rsidRPr="00C02B14" w:rsidTr="00247814">
        <w:tc>
          <w:tcPr>
            <w:tcW w:w="1384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Код</w:t>
            </w:r>
          </w:p>
        </w:tc>
        <w:tc>
          <w:tcPr>
            <w:tcW w:w="5528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Найменування згідно з класифікацією доходів бюджету</w:t>
            </w:r>
          </w:p>
        </w:tc>
        <w:tc>
          <w:tcPr>
            <w:tcW w:w="1985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Всього</w:t>
            </w:r>
          </w:p>
        </w:tc>
        <w:tc>
          <w:tcPr>
            <w:tcW w:w="2693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Загальний фонд</w:t>
            </w:r>
          </w:p>
        </w:tc>
        <w:tc>
          <w:tcPr>
            <w:tcW w:w="2977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Спеціальний фонд</w:t>
            </w:r>
          </w:p>
        </w:tc>
      </w:tr>
      <w:tr w:rsidR="00247814" w:rsidRPr="00C02B14" w:rsidTr="00247814">
        <w:trPr>
          <w:trHeight w:val="401"/>
        </w:trPr>
        <w:tc>
          <w:tcPr>
            <w:tcW w:w="1384" w:type="dxa"/>
          </w:tcPr>
          <w:p w:rsidR="00247814" w:rsidRPr="00C02B14" w:rsidRDefault="00247814" w:rsidP="0096595F">
            <w:pPr>
              <w:rPr>
                <w:lang w:val="uk-UA"/>
              </w:rPr>
            </w:pPr>
          </w:p>
        </w:tc>
        <w:tc>
          <w:tcPr>
            <w:tcW w:w="5528" w:type="dxa"/>
          </w:tcPr>
          <w:p w:rsidR="00247814" w:rsidRPr="00C02B14" w:rsidRDefault="00247814" w:rsidP="0096595F">
            <w:pPr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Разом доходів:</w:t>
            </w:r>
          </w:p>
        </w:tc>
        <w:tc>
          <w:tcPr>
            <w:tcW w:w="1985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918608422,4</w:t>
            </w:r>
          </w:p>
        </w:tc>
        <w:tc>
          <w:tcPr>
            <w:tcW w:w="2693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843582690,3</w:t>
            </w:r>
          </w:p>
        </w:tc>
        <w:tc>
          <w:tcPr>
            <w:tcW w:w="2977" w:type="dxa"/>
          </w:tcPr>
          <w:p w:rsidR="00247814" w:rsidRPr="00C02B14" w:rsidRDefault="00247814" w:rsidP="0096595F">
            <w:pPr>
              <w:jc w:val="right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75025732,1</w:t>
            </w:r>
          </w:p>
        </w:tc>
      </w:tr>
      <w:tr w:rsidR="00247814" w:rsidRPr="00C02B14" w:rsidTr="00247814">
        <w:tc>
          <w:tcPr>
            <w:tcW w:w="1384" w:type="dxa"/>
          </w:tcPr>
          <w:p w:rsidR="00247814" w:rsidRPr="00C02B14" w:rsidRDefault="00247814" w:rsidP="0096595F">
            <w:pPr>
              <w:rPr>
                <w:lang w:val="uk-UA"/>
              </w:rPr>
            </w:pPr>
          </w:p>
        </w:tc>
        <w:tc>
          <w:tcPr>
            <w:tcW w:w="5528" w:type="dxa"/>
          </w:tcPr>
          <w:p w:rsidR="00247814" w:rsidRPr="00C02B14" w:rsidRDefault="00247814" w:rsidP="0096595F">
            <w:pPr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Всього доходів (без урахування міжбюджетних трансфертів)</w:t>
            </w:r>
          </w:p>
        </w:tc>
        <w:tc>
          <w:tcPr>
            <w:tcW w:w="1985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913201922,5</w:t>
            </w:r>
          </w:p>
        </w:tc>
        <w:tc>
          <w:tcPr>
            <w:tcW w:w="2693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838176190,4</w:t>
            </w:r>
          </w:p>
        </w:tc>
        <w:tc>
          <w:tcPr>
            <w:tcW w:w="2977" w:type="dxa"/>
          </w:tcPr>
          <w:p w:rsidR="00247814" w:rsidRPr="00C02B14" w:rsidRDefault="00247814" w:rsidP="0096595F">
            <w:pPr>
              <w:jc w:val="right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75025732,1</w:t>
            </w:r>
          </w:p>
        </w:tc>
      </w:tr>
      <w:tr w:rsidR="00247814" w:rsidRPr="00C02B14" w:rsidTr="00247814">
        <w:tc>
          <w:tcPr>
            <w:tcW w:w="1384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20000000</w:t>
            </w:r>
          </w:p>
        </w:tc>
        <w:tc>
          <w:tcPr>
            <w:tcW w:w="5528" w:type="dxa"/>
          </w:tcPr>
          <w:p w:rsidR="00247814" w:rsidRPr="00C02B14" w:rsidRDefault="00247814" w:rsidP="0096595F">
            <w:pPr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Неподаткові надходження</w:t>
            </w:r>
          </w:p>
        </w:tc>
        <w:tc>
          <w:tcPr>
            <w:tcW w:w="1985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145718856,7</w:t>
            </w:r>
          </w:p>
        </w:tc>
        <w:tc>
          <w:tcPr>
            <w:tcW w:w="2693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112137645,1</w:t>
            </w:r>
          </w:p>
        </w:tc>
        <w:tc>
          <w:tcPr>
            <w:tcW w:w="2977" w:type="dxa"/>
          </w:tcPr>
          <w:p w:rsidR="00247814" w:rsidRPr="00C02B14" w:rsidRDefault="00247814" w:rsidP="0096595F">
            <w:pPr>
              <w:jc w:val="right"/>
              <w:rPr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33581211,6</w:t>
            </w:r>
          </w:p>
        </w:tc>
      </w:tr>
      <w:tr w:rsidR="00247814" w:rsidRPr="00C02B14" w:rsidTr="00247814">
        <w:tc>
          <w:tcPr>
            <w:tcW w:w="1384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b/>
                <w:i/>
                <w:sz w:val="24"/>
                <w:lang w:val="uk-UA"/>
              </w:rPr>
              <w:t>21000000</w:t>
            </w:r>
          </w:p>
        </w:tc>
        <w:tc>
          <w:tcPr>
            <w:tcW w:w="5528" w:type="dxa"/>
          </w:tcPr>
          <w:p w:rsidR="00247814" w:rsidRPr="00C02B14" w:rsidRDefault="00247814" w:rsidP="0096595F">
            <w:pPr>
              <w:rPr>
                <w:lang w:val="uk-UA"/>
              </w:rPr>
            </w:pPr>
            <w:r w:rsidRPr="00C02B14">
              <w:rPr>
                <w:b/>
                <w:i/>
                <w:sz w:val="24"/>
                <w:lang w:val="uk-UA"/>
              </w:rPr>
              <w:t>Доходи від власності та підприємницької діяльності</w:t>
            </w:r>
          </w:p>
        </w:tc>
        <w:tc>
          <w:tcPr>
            <w:tcW w:w="1985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91400477,7</w:t>
            </w:r>
          </w:p>
        </w:tc>
        <w:tc>
          <w:tcPr>
            <w:tcW w:w="2693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90100152,3</w:t>
            </w:r>
          </w:p>
        </w:tc>
        <w:tc>
          <w:tcPr>
            <w:tcW w:w="2977" w:type="dxa"/>
          </w:tcPr>
          <w:p w:rsidR="00247814" w:rsidRPr="00C02B14" w:rsidRDefault="00247814" w:rsidP="0096595F">
            <w:pPr>
              <w:jc w:val="right"/>
              <w:rPr>
                <w:lang w:val="uk-UA"/>
              </w:rPr>
            </w:pPr>
            <w:r w:rsidRPr="00C02B14">
              <w:rPr>
                <w:b/>
                <w:i/>
                <w:sz w:val="24"/>
                <w:lang w:val="uk-UA"/>
              </w:rPr>
              <w:t>1300325,4</w:t>
            </w:r>
          </w:p>
        </w:tc>
      </w:tr>
      <w:tr w:rsidR="00247814" w:rsidRPr="00C02B14" w:rsidTr="00247814">
        <w:tc>
          <w:tcPr>
            <w:tcW w:w="1384" w:type="dxa"/>
          </w:tcPr>
          <w:p w:rsidR="00247814" w:rsidRPr="00C02B14" w:rsidRDefault="00247814" w:rsidP="0096595F">
            <w:pPr>
              <w:jc w:val="center"/>
              <w:rPr>
                <w:lang w:val="uk-UA"/>
              </w:rPr>
            </w:pPr>
            <w:r w:rsidRPr="00C02B14">
              <w:rPr>
                <w:i/>
                <w:sz w:val="24"/>
                <w:lang w:val="uk-UA"/>
              </w:rPr>
              <w:t>21010000</w:t>
            </w:r>
          </w:p>
        </w:tc>
        <w:tc>
          <w:tcPr>
            <w:tcW w:w="5528" w:type="dxa"/>
          </w:tcPr>
          <w:p w:rsidR="00247814" w:rsidRPr="00C02B14" w:rsidRDefault="00247814" w:rsidP="0096595F">
            <w:pPr>
              <w:rPr>
                <w:lang w:val="uk-UA"/>
              </w:rPr>
            </w:pPr>
            <w:r w:rsidRPr="00C02B14">
              <w:rPr>
                <w:i/>
                <w:sz w:val="24"/>
                <w:lang w:val="uk-UA"/>
              </w:rPr>
              <w:t>Частина чистого прибутку (доходу) державних або комунальних унітарних підприємств та їх об'єднань, що вилучається до відповідного бюджету, та дивіденди (дохід), нараховані на акції (частки, паї) господарських товариств, у статутних капіталах яких є державна або комунальна власність</w:t>
            </w:r>
          </w:p>
        </w:tc>
        <w:tc>
          <w:tcPr>
            <w:tcW w:w="1985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37071915,7</w:t>
            </w:r>
          </w:p>
        </w:tc>
        <w:tc>
          <w:tcPr>
            <w:tcW w:w="2693" w:type="dxa"/>
          </w:tcPr>
          <w:p w:rsidR="00247814" w:rsidRPr="00C02B14" w:rsidRDefault="00247814" w:rsidP="0096595F">
            <w:pPr>
              <w:jc w:val="right"/>
              <w:rPr>
                <w:b/>
                <w:sz w:val="24"/>
                <w:lang w:val="uk-UA"/>
              </w:rPr>
            </w:pPr>
            <w:r w:rsidRPr="00C02B14">
              <w:rPr>
                <w:b/>
                <w:sz w:val="24"/>
                <w:lang w:val="uk-UA"/>
              </w:rPr>
              <w:t>36171915,7</w:t>
            </w:r>
          </w:p>
        </w:tc>
        <w:tc>
          <w:tcPr>
            <w:tcW w:w="2977" w:type="dxa"/>
          </w:tcPr>
          <w:p w:rsidR="00247814" w:rsidRPr="00C02B14" w:rsidRDefault="00247814" w:rsidP="0096595F">
            <w:pPr>
              <w:jc w:val="right"/>
              <w:rPr>
                <w:lang w:val="uk-UA"/>
              </w:rPr>
            </w:pPr>
            <w:r w:rsidRPr="00C02B14">
              <w:rPr>
                <w:i/>
                <w:sz w:val="24"/>
                <w:lang w:val="uk-UA"/>
              </w:rPr>
              <w:t>900000,0</w:t>
            </w:r>
          </w:p>
        </w:tc>
      </w:tr>
    </w:tbl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55"/>
        <w:gridCol w:w="4359"/>
      </w:tblGrid>
      <w:tr w:rsidR="00247814" w:rsidTr="0096595F">
        <w:tc>
          <w:tcPr>
            <w:tcW w:w="8755" w:type="dxa"/>
          </w:tcPr>
          <w:p w:rsidR="00247814" w:rsidRPr="00D371BE" w:rsidRDefault="00247814" w:rsidP="0096595F">
            <w:pPr>
              <w:ind w:firstLine="993"/>
              <w:jc w:val="both"/>
              <w:rPr>
                <w:szCs w:val="28"/>
                <w:lang w:val="en-US" w:eastAsia="ru-RU"/>
              </w:rPr>
            </w:pPr>
            <w:proofErr w:type="spellStart"/>
            <w:r w:rsidRPr="00D371BE">
              <w:rPr>
                <w:bCs/>
                <w:szCs w:val="28"/>
                <w:lang w:eastAsia="ru-RU"/>
              </w:rPr>
              <w:t>Народні</w:t>
            </w:r>
            <w:proofErr w:type="spellEnd"/>
            <w:r w:rsidRPr="00D371BE">
              <w:rPr>
                <w:bCs/>
                <w:szCs w:val="28"/>
                <w:lang w:eastAsia="ru-RU"/>
              </w:rPr>
              <w:t xml:space="preserve"> </w:t>
            </w:r>
            <w:proofErr w:type="spellStart"/>
            <w:r w:rsidRPr="00D371BE">
              <w:rPr>
                <w:bCs/>
                <w:szCs w:val="28"/>
                <w:lang w:eastAsia="ru-RU"/>
              </w:rPr>
              <w:t>депутати</w:t>
            </w:r>
            <w:proofErr w:type="spellEnd"/>
            <w:r w:rsidRPr="00D371BE">
              <w:rPr>
                <w:bCs/>
                <w:szCs w:val="28"/>
                <w:lang w:eastAsia="ru-RU"/>
              </w:rPr>
              <w:t xml:space="preserve"> </w:t>
            </w:r>
            <w:proofErr w:type="spellStart"/>
            <w:r w:rsidRPr="00D371BE">
              <w:rPr>
                <w:bCs/>
                <w:szCs w:val="28"/>
                <w:lang w:eastAsia="ru-RU"/>
              </w:rPr>
              <w:t>України</w:t>
            </w:r>
            <w:proofErr w:type="spellEnd"/>
          </w:p>
        </w:tc>
        <w:tc>
          <w:tcPr>
            <w:tcW w:w="4359" w:type="dxa"/>
          </w:tcPr>
          <w:p w:rsidR="00247814" w:rsidRPr="00D371BE" w:rsidRDefault="00247814" w:rsidP="0096595F">
            <w:pPr>
              <w:jc w:val="both"/>
              <w:rPr>
                <w:szCs w:val="28"/>
                <w:lang w:val="en-US" w:eastAsia="ru-RU"/>
              </w:rPr>
            </w:pPr>
            <w:proofErr w:type="spellStart"/>
            <w:r w:rsidRPr="00D371BE">
              <w:rPr>
                <w:bCs/>
                <w:szCs w:val="28"/>
                <w:lang w:eastAsia="ru-RU"/>
              </w:rPr>
              <w:t>Андрієвський</w:t>
            </w:r>
            <w:proofErr w:type="spellEnd"/>
            <w:r w:rsidRPr="00D371BE">
              <w:rPr>
                <w:bCs/>
                <w:szCs w:val="28"/>
                <w:lang w:val="en-US" w:eastAsia="ru-RU"/>
              </w:rPr>
              <w:t xml:space="preserve"> </w:t>
            </w:r>
            <w:r w:rsidRPr="00D371BE">
              <w:rPr>
                <w:bCs/>
                <w:szCs w:val="28"/>
                <w:lang w:eastAsia="ru-RU"/>
              </w:rPr>
              <w:t>Д.Й.  (</w:t>
            </w:r>
            <w:proofErr w:type="spellStart"/>
            <w:r w:rsidRPr="00D371BE">
              <w:rPr>
                <w:bCs/>
                <w:szCs w:val="28"/>
                <w:lang w:eastAsia="ru-RU"/>
              </w:rPr>
              <w:t>посв</w:t>
            </w:r>
            <w:proofErr w:type="spellEnd"/>
            <w:r w:rsidRPr="00D371BE">
              <w:rPr>
                <w:bCs/>
                <w:szCs w:val="28"/>
                <w:lang w:eastAsia="ru-RU"/>
              </w:rPr>
              <w:t>. № 420)</w:t>
            </w:r>
          </w:p>
        </w:tc>
      </w:tr>
      <w:tr w:rsidR="00247814" w:rsidRPr="008A7774" w:rsidTr="0096595F">
        <w:tc>
          <w:tcPr>
            <w:tcW w:w="8755" w:type="dxa"/>
          </w:tcPr>
          <w:p w:rsidR="00247814" w:rsidRPr="00D371BE" w:rsidRDefault="00247814" w:rsidP="0096595F">
            <w:pPr>
              <w:jc w:val="both"/>
              <w:rPr>
                <w:szCs w:val="28"/>
                <w:lang w:val="en-US" w:eastAsia="ru-RU"/>
              </w:rPr>
            </w:pPr>
          </w:p>
        </w:tc>
        <w:tc>
          <w:tcPr>
            <w:tcW w:w="4359" w:type="dxa"/>
          </w:tcPr>
          <w:p w:rsidR="008A65EB" w:rsidRPr="008A65EB" w:rsidRDefault="008A65EB" w:rsidP="008A65EB">
            <w:pPr>
              <w:jc w:val="both"/>
              <w:rPr>
                <w:bCs/>
                <w:szCs w:val="28"/>
                <w:lang w:val="en-US" w:eastAsia="ru-RU"/>
              </w:rPr>
            </w:pPr>
            <w:r>
              <w:rPr>
                <w:bCs/>
                <w:szCs w:val="28"/>
                <w:lang w:eastAsia="ru-RU"/>
              </w:rPr>
              <w:t>Романюк</w:t>
            </w:r>
            <w:r w:rsidRPr="008A65EB">
              <w:rPr>
                <w:bCs/>
                <w:szCs w:val="28"/>
                <w:lang w:val="en-US" w:eastAsia="ru-RU"/>
              </w:rPr>
              <w:t xml:space="preserve"> </w:t>
            </w:r>
            <w:r>
              <w:rPr>
                <w:bCs/>
                <w:szCs w:val="28"/>
                <w:lang w:eastAsia="ru-RU"/>
              </w:rPr>
              <w:t>Р</w:t>
            </w:r>
            <w:r w:rsidRPr="008A65EB">
              <w:rPr>
                <w:bCs/>
                <w:szCs w:val="28"/>
                <w:lang w:val="en-US" w:eastAsia="ru-RU"/>
              </w:rPr>
              <w:t>.</w:t>
            </w:r>
            <w:r>
              <w:rPr>
                <w:bCs/>
                <w:szCs w:val="28"/>
                <w:lang w:eastAsia="ru-RU"/>
              </w:rPr>
              <w:t>С</w:t>
            </w:r>
            <w:r w:rsidRPr="008A65EB">
              <w:rPr>
                <w:bCs/>
                <w:szCs w:val="28"/>
                <w:lang w:val="en-US" w:eastAsia="ru-RU"/>
              </w:rPr>
              <w:t>. (</w:t>
            </w:r>
            <w:proofErr w:type="spellStart"/>
            <w:r>
              <w:rPr>
                <w:bCs/>
                <w:szCs w:val="28"/>
                <w:lang w:eastAsia="ru-RU"/>
              </w:rPr>
              <w:t>посв</w:t>
            </w:r>
            <w:proofErr w:type="spellEnd"/>
            <w:r w:rsidRPr="008A65EB">
              <w:rPr>
                <w:bCs/>
                <w:szCs w:val="28"/>
                <w:lang w:val="en-US" w:eastAsia="ru-RU"/>
              </w:rPr>
              <w:t>. № 089)</w:t>
            </w:r>
          </w:p>
          <w:p w:rsidR="008A65EB" w:rsidRPr="008A65EB" w:rsidRDefault="008A65EB" w:rsidP="008A65EB">
            <w:pPr>
              <w:jc w:val="both"/>
              <w:rPr>
                <w:bCs/>
                <w:szCs w:val="28"/>
                <w:lang w:val="en-US" w:eastAsia="ru-RU"/>
              </w:rPr>
            </w:pPr>
            <w:proofErr w:type="spellStart"/>
            <w:proofErr w:type="gramStart"/>
            <w:r>
              <w:rPr>
                <w:bCs/>
                <w:szCs w:val="28"/>
                <w:lang w:eastAsia="ru-RU"/>
              </w:rPr>
              <w:t>Б</w:t>
            </w:r>
            <w:proofErr w:type="gramEnd"/>
            <w:r>
              <w:rPr>
                <w:bCs/>
                <w:szCs w:val="28"/>
                <w:lang w:eastAsia="ru-RU"/>
              </w:rPr>
              <w:t>ілоцерковець</w:t>
            </w:r>
            <w:proofErr w:type="spellEnd"/>
            <w:r w:rsidRPr="008A65EB">
              <w:rPr>
                <w:bCs/>
                <w:szCs w:val="28"/>
                <w:lang w:val="en-US" w:eastAsia="ru-RU"/>
              </w:rPr>
              <w:t xml:space="preserve"> </w:t>
            </w:r>
            <w:r>
              <w:rPr>
                <w:bCs/>
                <w:szCs w:val="28"/>
                <w:lang w:eastAsia="ru-RU"/>
              </w:rPr>
              <w:t>Д</w:t>
            </w:r>
            <w:r w:rsidRPr="008A65EB">
              <w:rPr>
                <w:bCs/>
                <w:szCs w:val="28"/>
                <w:lang w:val="en-US" w:eastAsia="ru-RU"/>
              </w:rPr>
              <w:t>.</w:t>
            </w:r>
            <w:r>
              <w:rPr>
                <w:bCs/>
                <w:szCs w:val="28"/>
                <w:lang w:eastAsia="ru-RU"/>
              </w:rPr>
              <w:t>О</w:t>
            </w:r>
            <w:r w:rsidRPr="008A65EB">
              <w:rPr>
                <w:bCs/>
                <w:szCs w:val="28"/>
                <w:lang w:val="en-US" w:eastAsia="ru-RU"/>
              </w:rPr>
              <w:t>. (</w:t>
            </w:r>
            <w:proofErr w:type="spellStart"/>
            <w:r>
              <w:rPr>
                <w:bCs/>
                <w:szCs w:val="28"/>
                <w:lang w:eastAsia="ru-RU"/>
              </w:rPr>
              <w:t>посв</w:t>
            </w:r>
            <w:proofErr w:type="spellEnd"/>
            <w:r w:rsidRPr="008A65EB">
              <w:rPr>
                <w:bCs/>
                <w:szCs w:val="28"/>
                <w:lang w:val="en-US" w:eastAsia="ru-RU"/>
              </w:rPr>
              <w:t>. № 445)</w:t>
            </w:r>
          </w:p>
          <w:p w:rsidR="00247814" w:rsidRPr="008A65EB" w:rsidRDefault="007B7E18" w:rsidP="0096595F">
            <w:pPr>
              <w:jc w:val="both"/>
              <w:rPr>
                <w:szCs w:val="28"/>
                <w:lang w:val="uk-UA" w:eastAsia="ru-RU"/>
              </w:rPr>
            </w:pPr>
            <w:r>
              <w:rPr>
                <w:bCs/>
                <w:szCs w:val="28"/>
                <w:lang w:eastAsia="ru-RU"/>
              </w:rPr>
              <w:t>Ал</w:t>
            </w:r>
            <w:r>
              <w:rPr>
                <w:bCs/>
                <w:szCs w:val="28"/>
                <w:lang w:val="uk-UA" w:eastAsia="ru-RU"/>
              </w:rPr>
              <w:t>е</w:t>
            </w:r>
            <w:bookmarkStart w:id="0" w:name="_GoBack"/>
            <w:bookmarkEnd w:id="0"/>
            <w:proofErr w:type="spellStart"/>
            <w:r w:rsidR="008A65EB">
              <w:rPr>
                <w:bCs/>
                <w:szCs w:val="28"/>
                <w:lang w:eastAsia="ru-RU"/>
              </w:rPr>
              <w:t>ксєєв</w:t>
            </w:r>
            <w:proofErr w:type="spellEnd"/>
            <w:r w:rsidR="008A65EB">
              <w:rPr>
                <w:bCs/>
                <w:szCs w:val="28"/>
                <w:lang w:eastAsia="ru-RU"/>
              </w:rPr>
              <w:t xml:space="preserve"> С.О. (</w:t>
            </w:r>
            <w:proofErr w:type="spellStart"/>
            <w:r w:rsidR="008A65EB">
              <w:rPr>
                <w:bCs/>
                <w:szCs w:val="28"/>
                <w:lang w:eastAsia="ru-RU"/>
              </w:rPr>
              <w:t>посв</w:t>
            </w:r>
            <w:proofErr w:type="spellEnd"/>
            <w:r w:rsidR="008A65EB">
              <w:rPr>
                <w:bCs/>
                <w:szCs w:val="28"/>
                <w:lang w:eastAsia="ru-RU"/>
              </w:rPr>
              <w:t>. № 119)</w:t>
            </w:r>
          </w:p>
        </w:tc>
      </w:tr>
    </w:tbl>
    <w:p w:rsidR="00EE1D2D" w:rsidRPr="00247814" w:rsidRDefault="00EE1D2D" w:rsidP="00247814">
      <w:pPr>
        <w:rPr>
          <w:lang w:val="en-US"/>
        </w:rPr>
      </w:pPr>
    </w:p>
    <w:sectPr w:rsidR="00EE1D2D" w:rsidRPr="00247814" w:rsidSect="00247814">
      <w:pgSz w:w="16838" w:h="11906" w:orient="landscape"/>
      <w:pgMar w:top="568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814"/>
    <w:rsid w:val="00247814"/>
    <w:rsid w:val="007B7E18"/>
    <w:rsid w:val="008A65EB"/>
    <w:rsid w:val="00EE1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814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7814"/>
    <w:pPr>
      <w:spacing w:after="0" w:line="240" w:lineRule="auto"/>
    </w:pPr>
    <w:rPr>
      <w:rFonts w:ascii="Cambria" w:eastAsia="Times New Roman" w:hAnsi="Cambria" w:cs="Cambria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814"/>
    <w:rPr>
      <w:rFonts w:ascii="Times New Roman" w:hAnsi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47814"/>
    <w:pPr>
      <w:spacing w:after="0" w:line="240" w:lineRule="auto"/>
    </w:pPr>
    <w:rPr>
      <w:rFonts w:ascii="Cambria" w:eastAsia="Times New Roman" w:hAnsi="Cambria" w:cs="Cambria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Змієвець Олександра Сергіївна</dc:creator>
  <cp:lastModifiedBy>Змієвець Олександра Сергіївна</cp:lastModifiedBy>
  <cp:revision>4</cp:revision>
  <dcterms:created xsi:type="dcterms:W3CDTF">2018-09-04T07:02:00Z</dcterms:created>
  <dcterms:modified xsi:type="dcterms:W3CDTF">2018-09-04T09:17:00Z</dcterms:modified>
</cp:coreProperties>
</file>