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2E8" w:rsidRDefault="00B142E8" w:rsidP="00B142E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33335F">
        <w:rPr>
          <w:rFonts w:ascii="Times New Roman" w:eastAsia="Calibri" w:hAnsi="Times New Roman" w:cs="Calibri"/>
          <w:sz w:val="28"/>
          <w:szCs w:val="28"/>
        </w:rPr>
        <w:t>9038</w:t>
      </w:r>
    </w:p>
    <w:p w:rsidR="00B142E8" w:rsidRDefault="00B142E8" w:rsidP="00B142E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450B66">
        <w:rPr>
          <w:rFonts w:ascii="Times New Roman" w:eastAsia="Calibri" w:hAnsi="Times New Roman" w:cs="Calibri"/>
          <w:sz w:val="28"/>
          <w:szCs w:val="28"/>
        </w:rPr>
        <w:t>04</w:t>
      </w:r>
      <w:r>
        <w:rPr>
          <w:rFonts w:ascii="Times New Roman" w:eastAsia="Calibri" w:hAnsi="Times New Roman" w:cs="Calibri"/>
          <w:sz w:val="28"/>
          <w:szCs w:val="28"/>
        </w:rPr>
        <w:t xml:space="preserve"> вересня</w:t>
      </w:r>
      <w:r w:rsidR="00450B66">
        <w:rPr>
          <w:rFonts w:ascii="Times New Roman" w:eastAsia="Calibri" w:hAnsi="Times New Roman" w:cs="Calibri"/>
          <w:sz w:val="28"/>
          <w:szCs w:val="28"/>
        </w:rPr>
        <w:t xml:space="preserve"> 2018</w:t>
      </w:r>
      <w:r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B142E8" w:rsidRDefault="00B142E8" w:rsidP="00B142E8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B142E8" w:rsidRDefault="00B142E8" w:rsidP="00B142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B142E8" w:rsidRDefault="00B142E8" w:rsidP="00B142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B142E8" w:rsidRDefault="00B142E8" w:rsidP="00B142E8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B142E8" w:rsidRDefault="00B142E8" w:rsidP="00B142E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450B66" w:rsidRPr="00450B66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Державний бюджет України на 2018 рік" щодо субвенції на погашення різниці між фактичною вартістю теплової енергії, послуг з централізованого опалення, постачання гарячої води та тарифами, що затверджувалися та/або погоджувалися органами державної влади чи місцевого самоврядування</w:t>
      </w:r>
    </w:p>
    <w:p w:rsidR="00B142E8" w:rsidRDefault="00B142E8" w:rsidP="00B142E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33335F">
        <w:rPr>
          <w:rFonts w:ascii="Calibri" w:eastAsia="Times New Roman" w:hAnsi="Calibri" w:cs="Arial"/>
          <w:sz w:val="24"/>
          <w:szCs w:val="24"/>
          <w:lang w:eastAsia="ru-RU"/>
        </w:rPr>
        <w:t>9038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450B66">
        <w:rPr>
          <w:rFonts w:ascii="Calibri" w:eastAsia="Times New Roman" w:hAnsi="Calibri" w:cs="Arial"/>
          <w:sz w:val="24"/>
          <w:szCs w:val="24"/>
          <w:lang w:eastAsia="ru-RU"/>
        </w:rPr>
        <w:t>04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вересня</w:t>
      </w:r>
      <w:r w:rsidR="00450B66">
        <w:rPr>
          <w:rFonts w:ascii="Calibri" w:eastAsia="Times New Roman" w:hAnsi="Calibri" w:cs="Arial"/>
          <w:sz w:val="24"/>
          <w:szCs w:val="24"/>
          <w:lang w:eastAsia="ru-RU"/>
        </w:rPr>
        <w:t xml:space="preserve"> 2018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B142E8" w:rsidRDefault="00B142E8" w:rsidP="00B142E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</w:t>
      </w:r>
      <w:r w:rsidR="00450B66">
        <w:rPr>
          <w:rFonts w:ascii="Calibri" w:eastAsia="Calibri" w:hAnsi="Calibri" w:cs="Arial"/>
          <w:sz w:val="24"/>
          <w:szCs w:val="24"/>
        </w:rPr>
        <w:t>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450B66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450B66">
        <w:rPr>
          <w:rFonts w:ascii="Calibri" w:eastAsia="Calibri" w:hAnsi="Calibri" w:cs="Arial"/>
          <w:sz w:val="24"/>
          <w:szCs w:val="24"/>
        </w:rPr>
        <w:t>Андрієвський</w:t>
      </w:r>
      <w:proofErr w:type="spellEnd"/>
      <w:r w:rsidR="00450B66">
        <w:rPr>
          <w:rFonts w:ascii="Calibri" w:eastAsia="Calibri" w:hAnsi="Calibri" w:cs="Arial"/>
          <w:sz w:val="24"/>
          <w:szCs w:val="24"/>
        </w:rPr>
        <w:t xml:space="preserve"> Д.Є., Романюк Р.С. та інші</w:t>
      </w:r>
    </w:p>
    <w:p w:rsidR="00B142E8" w:rsidRPr="00A343BB" w:rsidRDefault="00B142E8" w:rsidP="00B142E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r w:rsidR="00A343BB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  <w:bookmarkStart w:id="0" w:name="_GoBack"/>
      <w:bookmarkEnd w:id="0"/>
    </w:p>
    <w:p w:rsidR="00B142E8" w:rsidRDefault="00B142E8" w:rsidP="00B142E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грудня 2018 р., протокол № 128).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B142E8" w:rsidRDefault="00B142E8" w:rsidP="00B142E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E25BE3">
        <w:rPr>
          <w:rFonts w:ascii="Times New Roman" w:eastAsia="Calibri" w:hAnsi="Times New Roman" w:cs="Calibri"/>
          <w:sz w:val="28"/>
          <w:szCs w:val="28"/>
        </w:rPr>
        <w:t xml:space="preserve">Оскільки згідно з пунктом 3 статті 116 Конституції України проведення фінансової та </w:t>
      </w:r>
      <w:r w:rsidRPr="00E25BE3">
        <w:rPr>
          <w:rFonts w:ascii="Times New Roman" w:eastAsia="Calibri" w:hAnsi="Times New Roman" w:cs="Calibri"/>
          <w:sz w:val="28"/>
          <w:szCs w:val="28"/>
          <w:u w:val="single"/>
        </w:rPr>
        <w:t>податкової політики</w:t>
      </w:r>
      <w:r w:rsidRPr="00E25BE3">
        <w:rPr>
          <w:rFonts w:ascii="Times New Roman" w:eastAsia="Calibri" w:hAnsi="Times New Roman" w:cs="Calibri"/>
          <w:sz w:val="28"/>
          <w:szCs w:val="28"/>
        </w:rPr>
        <w:t xml:space="preserve"> забезпечує Кабінет Міністрів України, то для прийняття виваженого рішення щодо внесеного законопроекту отримати відповідний експертний висновок Уряду.</w:t>
      </w: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B142E8" w:rsidRDefault="00B142E8" w:rsidP="00B142E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B142E8" w:rsidRDefault="00B142E8" w:rsidP="00B142E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B142E8" w:rsidRDefault="00B142E8" w:rsidP="00B142E8"/>
    <w:p w:rsidR="00E061ED" w:rsidRDefault="00E061ED"/>
    <w:sectPr w:rsidR="00E06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631"/>
    <w:rsid w:val="0005599B"/>
    <w:rsid w:val="0033335F"/>
    <w:rsid w:val="00450B66"/>
    <w:rsid w:val="00917E0D"/>
    <w:rsid w:val="00A343BB"/>
    <w:rsid w:val="00AB2240"/>
    <w:rsid w:val="00B05631"/>
    <w:rsid w:val="00B142E8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AE7D4"/>
  <w15:chartTrackingRefBased/>
  <w15:docId w15:val="{7B568E98-4403-4256-A018-7A82105C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2E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835</Words>
  <Characters>476</Characters>
  <Application>Microsoft Office Word</Application>
  <DocSecurity>0</DocSecurity>
  <Lines>3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2018-12-05T07:23:00Z</dcterms:created>
  <dcterms:modified xsi:type="dcterms:W3CDTF">2018-12-06T11:59:00Z</dcterms:modified>
</cp:coreProperties>
</file>