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4EC5E2" w14:textId="77777777" w:rsidR="00E56621" w:rsidRPr="000E704F" w:rsidRDefault="00E56621" w:rsidP="00B70137">
      <w:pPr>
        <w:spacing w:after="0" w:line="238" w:lineRule="auto"/>
        <w:jc w:val="center"/>
        <w:rPr>
          <w:rFonts w:ascii="Times New Roman" w:hAnsi="Times New Roman"/>
          <w:b/>
          <w:kern w:val="16"/>
          <w:sz w:val="28"/>
          <w:szCs w:val="28"/>
          <w:lang w:eastAsia="en-GB"/>
        </w:rPr>
      </w:pPr>
      <w:bookmarkStart w:id="0" w:name="n258"/>
      <w:bookmarkStart w:id="1" w:name="n259"/>
      <w:bookmarkStart w:id="2" w:name="_GoBack"/>
      <w:bookmarkEnd w:id="0"/>
      <w:bookmarkEnd w:id="1"/>
      <w:bookmarkEnd w:id="2"/>
      <w:r w:rsidRPr="000E704F">
        <w:rPr>
          <w:rFonts w:ascii="Times New Roman" w:hAnsi="Times New Roman"/>
          <w:b/>
          <w:kern w:val="16"/>
          <w:sz w:val="28"/>
          <w:szCs w:val="28"/>
          <w:lang w:eastAsia="en-GB"/>
        </w:rPr>
        <w:t>ПОРІВНЯЛЬНА ТАБЛИЦЯ</w:t>
      </w:r>
    </w:p>
    <w:p w14:paraId="7D0A2652" w14:textId="511019F7" w:rsidR="00E56621" w:rsidRPr="000E704F" w:rsidRDefault="00E56621" w:rsidP="00B70137">
      <w:pPr>
        <w:spacing w:after="0" w:line="238" w:lineRule="auto"/>
        <w:jc w:val="center"/>
        <w:rPr>
          <w:rFonts w:ascii="Times New Roman" w:hAnsi="Times New Roman"/>
          <w:b/>
          <w:kern w:val="16"/>
          <w:sz w:val="28"/>
          <w:szCs w:val="28"/>
          <w:lang w:eastAsia="en-GB"/>
        </w:rPr>
      </w:pPr>
      <w:r w:rsidRPr="000E704F">
        <w:rPr>
          <w:rFonts w:ascii="Times New Roman" w:hAnsi="Times New Roman"/>
          <w:b/>
          <w:kern w:val="16"/>
          <w:sz w:val="28"/>
          <w:szCs w:val="28"/>
          <w:lang w:eastAsia="en-GB"/>
        </w:rPr>
        <w:t>до проекту Закону України "Про адвокатуру та адвокатську діяльність"</w:t>
      </w:r>
    </w:p>
    <w:p w14:paraId="1F3E34CF" w14:textId="77777777" w:rsidR="00DD4DFD" w:rsidRPr="000E704F" w:rsidRDefault="00DD4DFD" w:rsidP="00B70137">
      <w:pPr>
        <w:spacing w:after="0" w:line="238" w:lineRule="auto"/>
        <w:jc w:val="center"/>
        <w:rPr>
          <w:rFonts w:ascii="Times New Roman" w:hAnsi="Times New Roman"/>
          <w:b/>
          <w:kern w:val="16"/>
          <w:sz w:val="28"/>
          <w:szCs w:val="28"/>
        </w:rPr>
      </w:pPr>
    </w:p>
    <w:tbl>
      <w:tblPr>
        <w:tblW w:w="1488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40"/>
        <w:gridCol w:w="89"/>
        <w:gridCol w:w="7655"/>
      </w:tblGrid>
      <w:tr w:rsidR="00DD4DFD" w:rsidRPr="000E704F" w14:paraId="2903DD39" w14:textId="2FC3C214" w:rsidTr="00DD4DFD">
        <w:trPr>
          <w:trHeight w:val="591"/>
        </w:trPr>
        <w:tc>
          <w:tcPr>
            <w:tcW w:w="7140" w:type="dxa"/>
            <w:tcBorders>
              <w:top w:val="single" w:sz="4" w:space="0" w:color="auto"/>
              <w:left w:val="single" w:sz="4" w:space="0" w:color="auto"/>
              <w:bottom w:val="single" w:sz="4" w:space="0" w:color="auto"/>
              <w:right w:val="single" w:sz="4" w:space="0" w:color="auto"/>
            </w:tcBorders>
            <w:vAlign w:val="center"/>
          </w:tcPr>
          <w:p w14:paraId="210DC9CF" w14:textId="2BA0CBC9" w:rsidR="00DD4DFD" w:rsidRPr="000E704F" w:rsidRDefault="00DD4DFD" w:rsidP="00B70137">
            <w:pPr>
              <w:spacing w:after="0" w:line="238" w:lineRule="auto"/>
              <w:jc w:val="center"/>
              <w:rPr>
                <w:rFonts w:ascii="Times New Roman" w:eastAsia="Times New Roman" w:hAnsi="Times New Roman" w:cs="Times New Roman"/>
                <w:b/>
                <w:sz w:val="28"/>
                <w:szCs w:val="28"/>
              </w:rPr>
            </w:pPr>
            <w:r w:rsidRPr="000E704F">
              <w:rPr>
                <w:rFonts w:ascii="Times New Roman" w:hAnsi="Times New Roman"/>
                <w:b/>
                <w:kern w:val="16"/>
                <w:sz w:val="28"/>
                <w:szCs w:val="28"/>
                <w:lang w:eastAsia="en-GB"/>
              </w:rPr>
              <w:t>Чинна редакція</w:t>
            </w:r>
          </w:p>
        </w:tc>
        <w:tc>
          <w:tcPr>
            <w:tcW w:w="7744" w:type="dxa"/>
            <w:gridSpan w:val="2"/>
            <w:tcBorders>
              <w:top w:val="single" w:sz="4" w:space="0" w:color="auto"/>
              <w:left w:val="single" w:sz="4" w:space="0" w:color="auto"/>
              <w:bottom w:val="single" w:sz="4" w:space="0" w:color="auto"/>
              <w:right w:val="single" w:sz="4" w:space="0" w:color="auto"/>
            </w:tcBorders>
            <w:vAlign w:val="center"/>
          </w:tcPr>
          <w:p w14:paraId="03F94DCA" w14:textId="2204147B" w:rsidR="00DD4DFD" w:rsidRPr="000E704F" w:rsidRDefault="00DD4DFD" w:rsidP="00B70137">
            <w:pPr>
              <w:spacing w:after="0" w:line="238" w:lineRule="auto"/>
              <w:jc w:val="center"/>
              <w:rPr>
                <w:rFonts w:ascii="Times New Roman" w:eastAsia="Times New Roman" w:hAnsi="Times New Roman" w:cs="Times New Roman"/>
                <w:b/>
                <w:sz w:val="28"/>
                <w:szCs w:val="28"/>
              </w:rPr>
            </w:pPr>
            <w:r w:rsidRPr="000E704F">
              <w:rPr>
                <w:rFonts w:ascii="Times New Roman" w:hAnsi="Times New Roman"/>
                <w:b/>
                <w:kern w:val="16"/>
                <w:sz w:val="28"/>
                <w:szCs w:val="28"/>
                <w:lang w:eastAsia="en-GB"/>
              </w:rPr>
              <w:t>Редакція з урахуванням пропонованих змін</w:t>
            </w:r>
          </w:p>
        </w:tc>
      </w:tr>
      <w:tr w:rsidR="00DD4DFD" w:rsidRPr="000E704F" w14:paraId="59283327" w14:textId="77777777" w:rsidTr="005049B5">
        <w:trPr>
          <w:trHeight w:val="400"/>
        </w:trPr>
        <w:tc>
          <w:tcPr>
            <w:tcW w:w="14884" w:type="dxa"/>
            <w:gridSpan w:val="3"/>
            <w:tcBorders>
              <w:top w:val="single" w:sz="4" w:space="0" w:color="auto"/>
              <w:left w:val="single" w:sz="4" w:space="0" w:color="auto"/>
              <w:bottom w:val="single" w:sz="4" w:space="0" w:color="auto"/>
              <w:right w:val="single" w:sz="4" w:space="0" w:color="auto"/>
            </w:tcBorders>
            <w:vAlign w:val="center"/>
          </w:tcPr>
          <w:p w14:paraId="5998E223" w14:textId="288B6DFE" w:rsidR="00DD4DFD" w:rsidRPr="000E704F" w:rsidRDefault="00DD4DFD"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Кодекс України про адміністративні правопорушення</w:t>
            </w:r>
          </w:p>
        </w:tc>
      </w:tr>
      <w:tr w:rsidR="00DD4DFD" w:rsidRPr="000E704F" w14:paraId="68E1AA12" w14:textId="77777777" w:rsidTr="00C2470D">
        <w:trPr>
          <w:trHeight w:val="603"/>
        </w:trPr>
        <w:tc>
          <w:tcPr>
            <w:tcW w:w="7229" w:type="dxa"/>
            <w:gridSpan w:val="2"/>
            <w:tcBorders>
              <w:top w:val="single" w:sz="4" w:space="0" w:color="auto"/>
              <w:left w:val="single" w:sz="4" w:space="0" w:color="000000"/>
              <w:bottom w:val="nil"/>
              <w:right w:val="single" w:sz="4" w:space="0" w:color="000000"/>
            </w:tcBorders>
          </w:tcPr>
          <w:p w14:paraId="763F4238" w14:textId="77777777" w:rsidR="00DD4DFD" w:rsidRPr="000E704F" w:rsidRDefault="00DD4DFD" w:rsidP="00B70137">
            <w:pPr>
              <w:spacing w:after="0" w:line="238" w:lineRule="auto"/>
              <w:jc w:val="both"/>
              <w:rPr>
                <w:rFonts w:ascii="Times New Roman" w:hAnsi="Times New Roman"/>
                <w:kern w:val="16"/>
                <w:sz w:val="28"/>
                <w:szCs w:val="28"/>
              </w:rPr>
            </w:pPr>
            <w:r w:rsidRPr="000E704F">
              <w:rPr>
                <w:rFonts w:ascii="Times New Roman" w:hAnsi="Times New Roman"/>
                <w:kern w:val="16"/>
                <w:sz w:val="28"/>
                <w:szCs w:val="28"/>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tc>
        <w:tc>
          <w:tcPr>
            <w:tcW w:w="7655" w:type="dxa"/>
            <w:tcBorders>
              <w:top w:val="single" w:sz="4" w:space="0" w:color="auto"/>
              <w:left w:val="single" w:sz="4" w:space="0" w:color="000000"/>
              <w:bottom w:val="nil"/>
              <w:right w:val="single" w:sz="4" w:space="0" w:color="000000"/>
            </w:tcBorders>
          </w:tcPr>
          <w:p w14:paraId="73DC637D" w14:textId="77777777" w:rsidR="00DD4DFD" w:rsidRPr="000E704F" w:rsidRDefault="00DD4DFD" w:rsidP="00B70137">
            <w:pPr>
              <w:spacing w:after="0" w:line="238" w:lineRule="auto"/>
              <w:jc w:val="both"/>
              <w:rPr>
                <w:rFonts w:ascii="Times New Roman" w:hAnsi="Times New Roman"/>
                <w:kern w:val="16"/>
                <w:sz w:val="28"/>
                <w:szCs w:val="28"/>
              </w:rPr>
            </w:pPr>
            <w:r w:rsidRPr="000E704F">
              <w:rPr>
                <w:rFonts w:ascii="Times New Roman" w:hAnsi="Times New Roman"/>
                <w:kern w:val="16"/>
                <w:sz w:val="28"/>
                <w:szCs w:val="28"/>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tc>
      </w:tr>
      <w:tr w:rsidR="00DD4DFD" w:rsidRPr="000E704F" w14:paraId="4246A863" w14:textId="77777777" w:rsidTr="00C2470D">
        <w:trPr>
          <w:trHeight w:val="603"/>
        </w:trPr>
        <w:tc>
          <w:tcPr>
            <w:tcW w:w="7229" w:type="dxa"/>
            <w:gridSpan w:val="2"/>
            <w:tcBorders>
              <w:top w:val="nil"/>
              <w:left w:val="single" w:sz="4" w:space="0" w:color="000000"/>
              <w:bottom w:val="single" w:sz="4" w:space="0" w:color="auto"/>
              <w:right w:val="single" w:sz="4" w:space="0" w:color="000000"/>
            </w:tcBorders>
          </w:tcPr>
          <w:p w14:paraId="34465187" w14:textId="77777777" w:rsidR="00DD4DFD" w:rsidRPr="000E704F" w:rsidRDefault="00DD4DFD" w:rsidP="00B70137">
            <w:pPr>
              <w:spacing w:after="0" w:line="238" w:lineRule="auto"/>
              <w:rPr>
                <w:rFonts w:ascii="Times New Roman" w:hAnsi="Times New Roman"/>
                <w:kern w:val="16"/>
                <w:sz w:val="28"/>
                <w:szCs w:val="28"/>
              </w:rPr>
            </w:pPr>
            <w:r w:rsidRPr="000E704F">
              <w:rPr>
                <w:rFonts w:ascii="Times New Roman" w:hAnsi="Times New Roman"/>
                <w:kern w:val="16"/>
                <w:sz w:val="28"/>
                <w:szCs w:val="28"/>
              </w:rPr>
              <w:t>…</w:t>
            </w:r>
          </w:p>
          <w:p w14:paraId="08B26B7B" w14:textId="77777777" w:rsidR="00DD4DFD" w:rsidRPr="000E704F" w:rsidRDefault="00DD4DFD" w:rsidP="00B70137">
            <w:pPr>
              <w:spacing w:after="0" w:line="238" w:lineRule="auto"/>
              <w:jc w:val="center"/>
              <w:rPr>
                <w:rFonts w:ascii="Times New Roman" w:hAnsi="Times New Roman"/>
                <w:b/>
                <w:kern w:val="16"/>
                <w:sz w:val="28"/>
                <w:szCs w:val="28"/>
              </w:rPr>
            </w:pPr>
            <w:r w:rsidRPr="000E704F">
              <w:rPr>
                <w:rFonts w:ascii="Times New Roman" w:hAnsi="Times New Roman"/>
                <w:b/>
                <w:kern w:val="16"/>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3FD21371" w14:textId="77777777" w:rsidR="00DD4DFD" w:rsidRPr="000E704F" w:rsidRDefault="00DD4DFD" w:rsidP="00B70137">
            <w:pPr>
              <w:spacing w:after="0" w:line="238" w:lineRule="auto"/>
              <w:jc w:val="both"/>
              <w:rPr>
                <w:rFonts w:ascii="Times New Roman" w:hAnsi="Times New Roman"/>
                <w:kern w:val="16"/>
                <w:sz w:val="28"/>
                <w:szCs w:val="28"/>
              </w:rPr>
            </w:pPr>
            <w:r w:rsidRPr="000E704F">
              <w:rPr>
                <w:rFonts w:ascii="Times New Roman" w:hAnsi="Times New Roman"/>
                <w:kern w:val="16"/>
                <w:sz w:val="28"/>
                <w:szCs w:val="28"/>
              </w:rPr>
              <w:t>…</w:t>
            </w:r>
          </w:p>
          <w:p w14:paraId="7940B402" w14:textId="77777777" w:rsidR="00DD4DFD" w:rsidRPr="000E704F" w:rsidRDefault="00DD4DFD" w:rsidP="00B70137">
            <w:pPr>
              <w:shd w:val="clear" w:color="FFFFFF" w:fill="FFFFFF"/>
              <w:spacing w:after="0" w:line="238" w:lineRule="auto"/>
              <w:jc w:val="both"/>
              <w:textAlignment w:val="baseline"/>
              <w:rPr>
                <w:rFonts w:ascii="Times New Roman" w:hAnsi="Times New Roman"/>
                <w:kern w:val="16"/>
                <w:sz w:val="28"/>
                <w:szCs w:val="28"/>
              </w:rPr>
            </w:pPr>
            <w:r w:rsidRPr="000E704F">
              <w:rPr>
                <w:rFonts w:ascii="Times New Roman" w:hAnsi="Times New Roman"/>
                <w:b/>
                <w:kern w:val="16"/>
                <w:sz w:val="28"/>
                <w:szCs w:val="28"/>
                <w:lang w:eastAsia="uk-UA"/>
              </w:rPr>
              <w:t>За порушення права адвоката на інформацію відповідно до Закону України "Про адвокатуру та адвокатську діяльність" особи, зазначені у частинах першій та другій цієї статті, несуть адміністративну відповідальність на загальних підставах незалежно від положень дисциплінарних статутів або спеціальних положень про дисципліну.</w:t>
            </w:r>
          </w:p>
        </w:tc>
      </w:tr>
      <w:tr w:rsidR="00DD4DFD" w:rsidRPr="000E704F" w14:paraId="4E3D5306" w14:textId="77777777" w:rsidTr="00C2470D">
        <w:trPr>
          <w:trHeight w:val="603"/>
        </w:trPr>
        <w:tc>
          <w:tcPr>
            <w:tcW w:w="7229" w:type="dxa"/>
            <w:gridSpan w:val="2"/>
            <w:tcBorders>
              <w:top w:val="single" w:sz="4" w:space="0" w:color="auto"/>
              <w:left w:val="single" w:sz="4" w:space="0" w:color="000000"/>
              <w:bottom w:val="nil"/>
              <w:right w:val="single" w:sz="4" w:space="0" w:color="000000"/>
            </w:tcBorders>
          </w:tcPr>
          <w:p w14:paraId="2BB6BAF4" w14:textId="77777777" w:rsidR="00DD4DFD" w:rsidRPr="000E704F" w:rsidRDefault="00DD4DFD" w:rsidP="00B70137">
            <w:pPr>
              <w:spacing w:after="0" w:line="238" w:lineRule="auto"/>
              <w:jc w:val="both"/>
              <w:rPr>
                <w:rFonts w:ascii="Times New Roman" w:eastAsia="Times New Roman" w:hAnsi="Times New Roman" w:cs="Times New Roman"/>
                <w:b/>
                <w:sz w:val="28"/>
                <w:szCs w:val="28"/>
              </w:rPr>
            </w:pPr>
            <w:r w:rsidRPr="000E704F">
              <w:rPr>
                <w:rFonts w:ascii="Times New Roman" w:hAnsi="Times New Roman"/>
                <w:kern w:val="16"/>
                <w:sz w:val="28"/>
                <w:szCs w:val="28"/>
              </w:rPr>
              <w:t>Стаття 212</w:t>
            </w:r>
            <w:r w:rsidRPr="000E704F">
              <w:rPr>
                <w:rFonts w:ascii="Times New Roman" w:hAnsi="Times New Roman" w:cstheme="minorHAnsi"/>
                <w:kern w:val="16"/>
                <w:sz w:val="28"/>
                <w:szCs w:val="28"/>
                <w:vertAlign w:val="superscript"/>
              </w:rPr>
              <w:t>3</w:t>
            </w:r>
            <w:r w:rsidRPr="000E704F">
              <w:rPr>
                <w:rFonts w:ascii="Times New Roman" w:hAnsi="Times New Roman"/>
                <w:kern w:val="16"/>
                <w:sz w:val="28"/>
                <w:szCs w:val="28"/>
              </w:rPr>
              <w:t>. Порушення права на інформацію та права на звернення</w:t>
            </w:r>
          </w:p>
        </w:tc>
        <w:tc>
          <w:tcPr>
            <w:tcW w:w="7655" w:type="dxa"/>
            <w:tcBorders>
              <w:top w:val="single" w:sz="4" w:space="0" w:color="auto"/>
              <w:left w:val="single" w:sz="4" w:space="0" w:color="000000"/>
              <w:bottom w:val="nil"/>
              <w:right w:val="single" w:sz="4" w:space="0" w:color="000000"/>
            </w:tcBorders>
          </w:tcPr>
          <w:p w14:paraId="1C2EE614" w14:textId="77777777" w:rsidR="00DD4DFD" w:rsidRPr="000E704F" w:rsidRDefault="00DD4DFD" w:rsidP="00B70137">
            <w:pPr>
              <w:spacing w:after="0" w:line="238" w:lineRule="auto"/>
              <w:jc w:val="both"/>
              <w:rPr>
                <w:rFonts w:ascii="Times New Roman" w:eastAsia="Times New Roman" w:hAnsi="Times New Roman" w:cs="Times New Roman"/>
                <w:b/>
                <w:sz w:val="28"/>
                <w:szCs w:val="28"/>
              </w:rPr>
            </w:pPr>
            <w:r w:rsidRPr="000E704F">
              <w:rPr>
                <w:rFonts w:ascii="Times New Roman" w:hAnsi="Times New Roman"/>
                <w:kern w:val="16"/>
                <w:sz w:val="28"/>
                <w:szCs w:val="28"/>
              </w:rPr>
              <w:t>Стаття 212</w:t>
            </w:r>
            <w:r w:rsidRPr="000E704F">
              <w:rPr>
                <w:rFonts w:ascii="Times New Roman" w:hAnsi="Times New Roman" w:cstheme="minorHAnsi"/>
                <w:kern w:val="16"/>
                <w:sz w:val="28"/>
                <w:szCs w:val="28"/>
                <w:vertAlign w:val="superscript"/>
              </w:rPr>
              <w:t>3</w:t>
            </w:r>
            <w:r w:rsidRPr="000E704F">
              <w:rPr>
                <w:rFonts w:ascii="Times New Roman" w:hAnsi="Times New Roman"/>
                <w:kern w:val="16"/>
                <w:sz w:val="28"/>
                <w:szCs w:val="28"/>
              </w:rPr>
              <w:t>. Порушення права на інформацію та права на звернення</w:t>
            </w:r>
          </w:p>
        </w:tc>
      </w:tr>
      <w:tr w:rsidR="00DD4DFD" w:rsidRPr="000E704F" w14:paraId="08383214" w14:textId="77777777" w:rsidTr="00C2470D">
        <w:trPr>
          <w:trHeight w:val="727"/>
        </w:trPr>
        <w:tc>
          <w:tcPr>
            <w:tcW w:w="7229" w:type="dxa"/>
            <w:gridSpan w:val="2"/>
            <w:tcBorders>
              <w:top w:val="nil"/>
              <w:left w:val="single" w:sz="4" w:space="0" w:color="000000"/>
              <w:bottom w:val="nil"/>
              <w:right w:val="single" w:sz="4" w:space="0" w:color="000000"/>
            </w:tcBorders>
          </w:tcPr>
          <w:p w14:paraId="21A6EB24" w14:textId="77777777" w:rsidR="00DD4DFD" w:rsidRPr="000E704F" w:rsidRDefault="00DD4DFD" w:rsidP="00B70137">
            <w:pPr>
              <w:spacing w:after="0" w:line="238" w:lineRule="auto"/>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1B979561" w14:textId="77777777" w:rsidR="00DD4DFD" w:rsidRPr="000E704F" w:rsidRDefault="00DD4DFD" w:rsidP="00B70137">
            <w:pPr>
              <w:shd w:val="clear" w:color="FFFFFF" w:fill="FFFFFF"/>
              <w:spacing w:after="0" w:line="238" w:lineRule="auto"/>
              <w:jc w:val="both"/>
              <w:textAlignment w:val="baseline"/>
              <w:rPr>
                <w:rFonts w:ascii="Times New Roman" w:hAnsi="Times New Roman"/>
                <w:kern w:val="16"/>
                <w:sz w:val="28"/>
                <w:szCs w:val="28"/>
                <w:lang w:eastAsia="uk-UA"/>
              </w:rPr>
            </w:pPr>
            <w:r w:rsidRPr="000E704F">
              <w:rPr>
                <w:rFonts w:ascii="Times New Roman" w:hAnsi="Times New Roman"/>
                <w:kern w:val="16"/>
                <w:sz w:val="28"/>
                <w:szCs w:val="28"/>
                <w:lang w:eastAsia="uk-UA"/>
              </w:rPr>
              <w:t xml:space="preserve">Неправомірна 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w:t>
            </w:r>
            <w:r w:rsidRPr="000E704F">
              <w:rPr>
                <w:rFonts w:ascii="Times New Roman" w:hAnsi="Times New Roman"/>
                <w:b/>
                <w:kern w:val="16"/>
                <w:sz w:val="28"/>
                <w:szCs w:val="28"/>
                <w:lang w:eastAsia="uk-UA"/>
              </w:rPr>
              <w:t>кваліфікаційно-дисциплінарної комісії адвокатури, її палати або члена</w:t>
            </w:r>
            <w:r w:rsidRPr="000E704F">
              <w:rPr>
                <w:rFonts w:ascii="Times New Roman" w:hAnsi="Times New Roman"/>
                <w:kern w:val="16"/>
                <w:sz w:val="28"/>
                <w:szCs w:val="28"/>
                <w:lang w:eastAsia="uk-UA"/>
              </w:rPr>
              <w:t xml:space="preserve"> відповідно до Закону України "Про адвокатуру та адвокатську діяльність" -</w:t>
            </w:r>
          </w:p>
        </w:tc>
        <w:tc>
          <w:tcPr>
            <w:tcW w:w="7655" w:type="dxa"/>
            <w:tcBorders>
              <w:top w:val="nil"/>
              <w:left w:val="single" w:sz="4" w:space="0" w:color="000000"/>
              <w:bottom w:val="nil"/>
              <w:right w:val="single" w:sz="4" w:space="0" w:color="000000"/>
            </w:tcBorders>
          </w:tcPr>
          <w:p w14:paraId="214A60CA" w14:textId="77777777" w:rsidR="00DD4DFD" w:rsidRPr="000E704F" w:rsidRDefault="00DD4DF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3D6FE1DA" w14:textId="4C0D2FF1" w:rsidR="00DD4DFD" w:rsidRPr="000E704F" w:rsidRDefault="00DD4DFD" w:rsidP="00B70137">
            <w:pPr>
              <w:shd w:val="clear" w:color="FFFFFF" w:fill="FFFFFF"/>
              <w:spacing w:after="0" w:line="238" w:lineRule="auto"/>
              <w:jc w:val="both"/>
              <w:textAlignment w:val="baseline"/>
              <w:rPr>
                <w:rFonts w:ascii="Times New Roman" w:hAnsi="Times New Roman"/>
                <w:kern w:val="16"/>
                <w:sz w:val="28"/>
                <w:szCs w:val="28"/>
                <w:lang w:eastAsia="uk-UA"/>
              </w:rPr>
            </w:pPr>
            <w:r w:rsidRPr="000E704F">
              <w:rPr>
                <w:rFonts w:ascii="Times New Roman" w:hAnsi="Times New Roman"/>
                <w:kern w:val="16"/>
                <w:sz w:val="28"/>
                <w:szCs w:val="28"/>
                <w:lang w:eastAsia="uk-UA"/>
              </w:rPr>
              <w:t xml:space="preserve">Неправомірна 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w:t>
            </w:r>
            <w:r w:rsidRPr="000E704F">
              <w:rPr>
                <w:rFonts w:ascii="Times New Roman" w:hAnsi="Times New Roman"/>
                <w:b/>
                <w:kern w:val="16"/>
                <w:sz w:val="28"/>
                <w:szCs w:val="28"/>
                <w:lang w:eastAsia="uk-UA"/>
              </w:rPr>
              <w:t>Вищої дисциплінарної комісії адвокатури, Вищої кваліфікаційної комісії адвокатури, дисциплінарної комісії адвокатів</w:t>
            </w:r>
            <w:r w:rsidR="005B5485" w:rsidRPr="000E704F">
              <w:rPr>
                <w:rFonts w:ascii="Times New Roman" w:hAnsi="Times New Roman"/>
                <w:b/>
                <w:kern w:val="16"/>
                <w:sz w:val="28"/>
                <w:szCs w:val="28"/>
                <w:lang w:eastAsia="uk-UA"/>
              </w:rPr>
              <w:t xml:space="preserve"> регіону</w:t>
            </w:r>
            <w:r w:rsidRPr="000E704F">
              <w:rPr>
                <w:rFonts w:ascii="Times New Roman" w:hAnsi="Times New Roman"/>
                <w:b/>
                <w:kern w:val="16"/>
                <w:sz w:val="28"/>
                <w:szCs w:val="28"/>
                <w:lang w:eastAsia="uk-UA"/>
              </w:rPr>
              <w:t>, кваліфікаційної комісії адвокатів</w:t>
            </w:r>
            <w:r w:rsidR="005B5485" w:rsidRPr="000E704F">
              <w:rPr>
                <w:rFonts w:ascii="Times New Roman" w:hAnsi="Times New Roman"/>
                <w:b/>
                <w:kern w:val="16"/>
                <w:sz w:val="28"/>
                <w:szCs w:val="28"/>
                <w:lang w:eastAsia="uk-UA"/>
              </w:rPr>
              <w:t xml:space="preserve"> </w:t>
            </w:r>
            <w:r w:rsidR="005B5485" w:rsidRPr="000E704F">
              <w:rPr>
                <w:rFonts w:ascii="Times New Roman" w:hAnsi="Times New Roman"/>
                <w:b/>
                <w:kern w:val="16"/>
                <w:sz w:val="28"/>
                <w:szCs w:val="28"/>
                <w:lang w:eastAsia="uk-UA"/>
              </w:rPr>
              <w:lastRenderedPageBreak/>
              <w:t>регіону</w:t>
            </w:r>
            <w:r w:rsidRPr="000E704F">
              <w:rPr>
                <w:rFonts w:ascii="Times New Roman" w:hAnsi="Times New Roman"/>
                <w:b/>
                <w:kern w:val="16"/>
                <w:sz w:val="28"/>
                <w:szCs w:val="28"/>
                <w:lang w:eastAsia="uk-UA"/>
              </w:rPr>
              <w:t>, їх голів, заступників та членів</w:t>
            </w:r>
            <w:r w:rsidRPr="000E704F">
              <w:rPr>
                <w:b/>
                <w:bCs/>
                <w:sz w:val="20"/>
                <w:szCs w:val="20"/>
              </w:rPr>
              <w:t xml:space="preserve"> </w:t>
            </w:r>
            <w:r w:rsidRPr="000E704F">
              <w:rPr>
                <w:rFonts w:ascii="Times New Roman" w:hAnsi="Times New Roman"/>
                <w:kern w:val="16"/>
                <w:sz w:val="28"/>
                <w:szCs w:val="28"/>
                <w:lang w:eastAsia="uk-UA"/>
              </w:rPr>
              <w:t>відповідно до Закону України "Про адвокатуру та адвокатську діяльність" -</w:t>
            </w:r>
          </w:p>
        </w:tc>
      </w:tr>
      <w:tr w:rsidR="00DD4DFD" w:rsidRPr="000E704F" w14:paraId="37F80844" w14:textId="77777777" w:rsidTr="00DD4DFD">
        <w:trPr>
          <w:trHeight w:val="160"/>
        </w:trPr>
        <w:tc>
          <w:tcPr>
            <w:tcW w:w="7229" w:type="dxa"/>
            <w:gridSpan w:val="2"/>
            <w:tcBorders>
              <w:top w:val="nil"/>
              <w:left w:val="single" w:sz="4" w:space="0" w:color="000000"/>
              <w:bottom w:val="single" w:sz="4" w:space="0" w:color="auto"/>
              <w:right w:val="single" w:sz="4" w:space="0" w:color="000000"/>
            </w:tcBorders>
          </w:tcPr>
          <w:p w14:paraId="6EE5E07C" w14:textId="77777777" w:rsidR="00DD4DFD" w:rsidRPr="000E704F" w:rsidRDefault="00DD4DFD" w:rsidP="00B70137">
            <w:pPr>
              <w:shd w:val="clear" w:color="FFFFFF" w:fill="FFFFFF"/>
              <w:spacing w:after="0" w:line="238" w:lineRule="auto"/>
              <w:jc w:val="both"/>
              <w:textAlignment w:val="baseline"/>
              <w:rPr>
                <w:rFonts w:ascii="Times New Roman" w:hAnsi="Times New Roman"/>
                <w:kern w:val="16"/>
                <w:sz w:val="28"/>
                <w:szCs w:val="28"/>
                <w:lang w:eastAsia="uk-UA"/>
              </w:rPr>
            </w:pPr>
            <w:r w:rsidRPr="000E704F">
              <w:rPr>
                <w:rFonts w:ascii="Times New Roman" w:hAnsi="Times New Roman"/>
                <w:kern w:val="16"/>
                <w:sz w:val="28"/>
                <w:szCs w:val="28"/>
                <w:lang w:eastAsia="uk-UA"/>
              </w:rPr>
              <w:lastRenderedPageBreak/>
              <w:t>тягне за собою накладення штрафу на посадових осіб від двадцяти п'яти до п'ятдесяти неоподатковуваних мінімумів доходів громадян.</w:t>
            </w:r>
          </w:p>
          <w:p w14:paraId="03E1F03C" w14:textId="77777777" w:rsidR="00DD4DFD" w:rsidRPr="000E704F" w:rsidRDefault="00DD4DFD" w:rsidP="00B70137">
            <w:pPr>
              <w:shd w:val="clear" w:color="FFFFFF" w:fill="FFFFFF"/>
              <w:spacing w:after="0" w:line="238" w:lineRule="auto"/>
              <w:jc w:val="both"/>
              <w:textAlignment w:val="baseline"/>
              <w:rPr>
                <w:rFonts w:ascii="Times New Roman" w:eastAsia="Times New Roman" w:hAnsi="Times New Roman" w:cs="Times New Roman"/>
                <w:b/>
                <w:sz w:val="28"/>
                <w:szCs w:val="28"/>
              </w:rPr>
            </w:pPr>
            <w:r w:rsidRPr="000E704F">
              <w:rPr>
                <w:rFonts w:ascii="Times New Roman" w:hAnsi="Times New Roman"/>
                <w:kern w:val="16"/>
                <w:sz w:val="28"/>
                <w:szCs w:val="28"/>
                <w:lang w:eastAsia="uk-UA"/>
              </w:rPr>
              <w:t>…</w:t>
            </w:r>
          </w:p>
        </w:tc>
        <w:tc>
          <w:tcPr>
            <w:tcW w:w="7655" w:type="dxa"/>
            <w:tcBorders>
              <w:top w:val="nil"/>
              <w:left w:val="single" w:sz="4" w:space="0" w:color="000000"/>
              <w:bottom w:val="single" w:sz="4" w:space="0" w:color="auto"/>
              <w:right w:val="single" w:sz="4" w:space="0" w:color="000000"/>
            </w:tcBorders>
          </w:tcPr>
          <w:p w14:paraId="0DC9D297" w14:textId="77777777" w:rsidR="00DD4DFD" w:rsidRPr="000E704F" w:rsidRDefault="00DD4DFD" w:rsidP="00B70137">
            <w:pPr>
              <w:shd w:val="clear" w:color="FFFFFF" w:fill="FFFFFF"/>
              <w:spacing w:after="0" w:line="238" w:lineRule="auto"/>
              <w:jc w:val="both"/>
              <w:textAlignment w:val="baseline"/>
              <w:rPr>
                <w:rFonts w:ascii="Times New Roman" w:hAnsi="Times New Roman"/>
                <w:kern w:val="16"/>
                <w:sz w:val="28"/>
                <w:szCs w:val="28"/>
                <w:lang w:eastAsia="uk-UA"/>
              </w:rPr>
            </w:pPr>
            <w:r w:rsidRPr="000E704F">
              <w:rPr>
                <w:rFonts w:ascii="Times New Roman" w:hAnsi="Times New Roman"/>
                <w:kern w:val="16"/>
                <w:sz w:val="28"/>
                <w:szCs w:val="28"/>
                <w:lang w:eastAsia="uk-UA"/>
              </w:rPr>
              <w:t>тягне за собою накладення штрафу на посадових осіб від двадцяти п'яти до п'ятдесяти неоподатковуваних мінімумів доходів громадян.</w:t>
            </w:r>
          </w:p>
          <w:p w14:paraId="12A0A574" w14:textId="0890873C" w:rsidR="00DD4DFD" w:rsidRPr="000E704F" w:rsidRDefault="00DD4DFD" w:rsidP="00B70137">
            <w:pPr>
              <w:shd w:val="clear" w:color="FFFFFF" w:fill="FFFFFF"/>
              <w:spacing w:after="0" w:line="238" w:lineRule="auto"/>
              <w:jc w:val="both"/>
              <w:textAlignment w:val="baseline"/>
              <w:rPr>
                <w:rFonts w:ascii="Times New Roman" w:eastAsia="Times New Roman" w:hAnsi="Times New Roman" w:cs="Times New Roman"/>
                <w:b/>
                <w:sz w:val="28"/>
                <w:szCs w:val="28"/>
              </w:rPr>
            </w:pPr>
            <w:r w:rsidRPr="000E704F">
              <w:rPr>
                <w:rFonts w:ascii="Times New Roman" w:hAnsi="Times New Roman"/>
                <w:kern w:val="16"/>
                <w:sz w:val="28"/>
                <w:szCs w:val="28"/>
                <w:lang w:eastAsia="uk-UA"/>
              </w:rPr>
              <w:t>…</w:t>
            </w:r>
          </w:p>
        </w:tc>
      </w:tr>
      <w:tr w:rsidR="00DD4DFD" w:rsidRPr="000E704F" w14:paraId="345DABB1" w14:textId="77777777" w:rsidTr="0037521E">
        <w:trPr>
          <w:trHeight w:val="391"/>
        </w:trPr>
        <w:tc>
          <w:tcPr>
            <w:tcW w:w="14884" w:type="dxa"/>
            <w:gridSpan w:val="3"/>
            <w:tcBorders>
              <w:top w:val="single" w:sz="4" w:space="0" w:color="auto"/>
              <w:left w:val="single" w:sz="4" w:space="0" w:color="000000"/>
              <w:bottom w:val="single" w:sz="4" w:space="0" w:color="auto"/>
              <w:right w:val="single" w:sz="4" w:space="0" w:color="000000"/>
            </w:tcBorders>
            <w:vAlign w:val="center"/>
          </w:tcPr>
          <w:p w14:paraId="6CA94234" w14:textId="50A59DB5" w:rsidR="00DD4DFD" w:rsidRPr="000E704F" w:rsidRDefault="00DD4DFD" w:rsidP="00B70137">
            <w:pPr>
              <w:spacing w:after="0" w:line="238" w:lineRule="auto"/>
              <w:jc w:val="center"/>
              <w:rPr>
                <w:rFonts w:ascii="Times New Roman" w:eastAsia="Times New Roman" w:hAnsi="Times New Roman" w:cs="Times New Roman"/>
                <w:b/>
              </w:rPr>
            </w:pPr>
            <w:r w:rsidRPr="000E704F">
              <w:rPr>
                <w:rFonts w:ascii="Times New Roman" w:hAnsi="Times New Roman"/>
                <w:b/>
                <w:kern w:val="16"/>
                <w:sz w:val="28"/>
                <w:szCs w:val="28"/>
              </w:rPr>
              <w:t>Кримінальний процесуальний кодекс України</w:t>
            </w:r>
          </w:p>
        </w:tc>
      </w:tr>
      <w:tr w:rsidR="009948AF" w:rsidRPr="000E704F" w14:paraId="014FCC34" w14:textId="77777777" w:rsidTr="00C67F36">
        <w:trPr>
          <w:trHeight w:val="398"/>
        </w:trPr>
        <w:tc>
          <w:tcPr>
            <w:tcW w:w="7229" w:type="dxa"/>
            <w:gridSpan w:val="2"/>
            <w:tcBorders>
              <w:top w:val="single" w:sz="4" w:space="0" w:color="000000"/>
              <w:left w:val="single" w:sz="4" w:space="0" w:color="000000"/>
              <w:bottom w:val="nil"/>
              <w:right w:val="single" w:sz="4" w:space="0" w:color="auto"/>
            </w:tcBorders>
          </w:tcPr>
          <w:p w14:paraId="6286D580" w14:textId="1856AFDE"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3. Визначення основних термінів Кодексу</w:t>
            </w:r>
          </w:p>
        </w:tc>
        <w:tc>
          <w:tcPr>
            <w:tcW w:w="7655" w:type="dxa"/>
            <w:tcBorders>
              <w:top w:val="single" w:sz="4" w:space="0" w:color="000000"/>
              <w:left w:val="single" w:sz="4" w:space="0" w:color="auto"/>
              <w:bottom w:val="nil"/>
              <w:right w:val="single" w:sz="4" w:space="0" w:color="000000"/>
            </w:tcBorders>
          </w:tcPr>
          <w:p w14:paraId="69B98AE8"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3. Визначення основних термінів Кодексу</w:t>
            </w:r>
          </w:p>
        </w:tc>
      </w:tr>
      <w:tr w:rsidR="009948AF" w:rsidRPr="000E704F" w14:paraId="18C5D2E5" w14:textId="77777777" w:rsidTr="00C67F36">
        <w:trPr>
          <w:trHeight w:val="701"/>
        </w:trPr>
        <w:tc>
          <w:tcPr>
            <w:tcW w:w="7229" w:type="dxa"/>
            <w:gridSpan w:val="2"/>
            <w:tcBorders>
              <w:top w:val="nil"/>
              <w:left w:val="single" w:sz="4" w:space="0" w:color="000000"/>
              <w:bottom w:val="nil"/>
              <w:right w:val="single" w:sz="4" w:space="0" w:color="auto"/>
            </w:tcBorders>
          </w:tcPr>
          <w:p w14:paraId="6D599D23" w14:textId="0663DCDE" w:rsidR="00E22729"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Терміни, що їх вжито в цьому Кодексі, якщо немає окремих вказівок, мають таке значення:</w:t>
            </w:r>
          </w:p>
        </w:tc>
        <w:tc>
          <w:tcPr>
            <w:tcW w:w="7655" w:type="dxa"/>
            <w:tcBorders>
              <w:top w:val="nil"/>
              <w:left w:val="single" w:sz="4" w:space="0" w:color="auto"/>
              <w:bottom w:val="nil"/>
              <w:right w:val="single" w:sz="4" w:space="0" w:color="000000"/>
            </w:tcBorders>
          </w:tcPr>
          <w:p w14:paraId="21EE350A" w14:textId="04E21272"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Терміни, що їх вжито в цьому Кодексі, якщо немає окремих вказівок, мають таке значення:</w:t>
            </w:r>
          </w:p>
        </w:tc>
      </w:tr>
      <w:tr w:rsidR="009948AF" w:rsidRPr="000E704F" w14:paraId="638CF8A3" w14:textId="77777777" w:rsidTr="00C67F36">
        <w:trPr>
          <w:trHeight w:val="701"/>
        </w:trPr>
        <w:tc>
          <w:tcPr>
            <w:tcW w:w="7229" w:type="dxa"/>
            <w:gridSpan w:val="2"/>
            <w:tcBorders>
              <w:top w:val="nil"/>
              <w:left w:val="single" w:sz="4" w:space="0" w:color="000000"/>
              <w:bottom w:val="nil"/>
              <w:right w:val="single" w:sz="4" w:space="0" w:color="auto"/>
            </w:tcBorders>
          </w:tcPr>
          <w:p w14:paraId="401CE194" w14:textId="3F340955" w:rsidR="00E22729" w:rsidRPr="000E704F" w:rsidRDefault="00E22729" w:rsidP="00B70137">
            <w:pPr>
              <w:spacing w:after="0" w:line="238" w:lineRule="auto"/>
              <w:rPr>
                <w:rFonts w:ascii="Times New Roman" w:hAnsi="Times New Roman"/>
                <w:kern w:val="16"/>
                <w:sz w:val="28"/>
                <w:szCs w:val="28"/>
              </w:rPr>
            </w:pPr>
            <w:r w:rsidRPr="000E704F">
              <w:rPr>
                <w:rFonts w:ascii="Times New Roman" w:hAnsi="Times New Roman"/>
                <w:kern w:val="16"/>
                <w:sz w:val="28"/>
                <w:szCs w:val="28"/>
              </w:rPr>
              <w:t>…</w:t>
            </w:r>
          </w:p>
          <w:p w14:paraId="331A8790" w14:textId="2CB98176"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hAnsi="Times New Roman"/>
                <w:b/>
                <w:kern w:val="16"/>
                <w:sz w:val="28"/>
                <w:szCs w:val="28"/>
              </w:rPr>
              <w:t>Пункт відсутній.</w:t>
            </w:r>
          </w:p>
        </w:tc>
        <w:tc>
          <w:tcPr>
            <w:tcW w:w="7655" w:type="dxa"/>
            <w:tcBorders>
              <w:top w:val="nil"/>
              <w:left w:val="single" w:sz="4" w:space="0" w:color="auto"/>
              <w:bottom w:val="nil"/>
              <w:right w:val="single" w:sz="4" w:space="0" w:color="000000"/>
            </w:tcBorders>
          </w:tcPr>
          <w:p w14:paraId="2AFCFA93"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1BCF7F39" w14:textId="03CA4298"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lang w:eastAsia="ru-RU"/>
              </w:rPr>
              <w:t>7</w:t>
            </w:r>
            <w:r w:rsidRPr="000E704F">
              <w:rPr>
                <w:rFonts w:ascii="Times New Roman" w:eastAsia="Times New Roman" w:hAnsi="Times New Roman" w:cs="Times New Roman"/>
                <w:b/>
                <w:sz w:val="28"/>
                <w:szCs w:val="28"/>
                <w:vertAlign w:val="superscript"/>
                <w:lang w:eastAsia="ru-RU"/>
              </w:rPr>
              <w:t>1</w:t>
            </w:r>
            <w:r w:rsidRPr="000E704F">
              <w:rPr>
                <w:rFonts w:ascii="Times New Roman" w:eastAsia="Times New Roman" w:hAnsi="Times New Roman" w:cs="Times New Roman"/>
                <w:b/>
                <w:sz w:val="28"/>
                <w:szCs w:val="28"/>
                <w:lang w:eastAsia="ru-RU"/>
              </w:rPr>
              <w:t xml:space="preserve">) захисник – адвокат, який у порядку, встановленому цим Кодексом, уповноважений здійснювати захист прав, свобод і законних інтересів підозрюваного, обвинуваченого </w:t>
            </w:r>
            <w:r w:rsidR="0046510A" w:rsidRPr="000E704F">
              <w:rPr>
                <w:rFonts w:ascii="Times New Roman" w:eastAsia="Times New Roman" w:hAnsi="Times New Roman" w:cs="Times New Roman"/>
                <w:b/>
                <w:sz w:val="28"/>
                <w:szCs w:val="28"/>
                <w:lang w:eastAsia="ru-RU"/>
              </w:rPr>
              <w:t>(</w:t>
            </w:r>
            <w:r w:rsidRPr="000E704F">
              <w:rPr>
                <w:rFonts w:ascii="Times New Roman" w:eastAsia="Times New Roman" w:hAnsi="Times New Roman" w:cs="Times New Roman"/>
                <w:b/>
                <w:sz w:val="28"/>
                <w:szCs w:val="28"/>
                <w:lang w:eastAsia="ru-RU"/>
              </w:rPr>
              <w:t>підсудного</w:t>
            </w:r>
            <w:r w:rsidR="0046510A" w:rsidRPr="000E704F">
              <w:rPr>
                <w:rFonts w:ascii="Times New Roman" w:eastAsia="Times New Roman" w:hAnsi="Times New Roman" w:cs="Times New Roman"/>
                <w:b/>
                <w:sz w:val="28"/>
                <w:szCs w:val="28"/>
                <w:lang w:eastAsia="ru-RU"/>
              </w:rPr>
              <w:t>)</w:t>
            </w:r>
            <w:r w:rsidRPr="000E704F">
              <w:rPr>
                <w:rFonts w:ascii="Times New Roman" w:eastAsia="Times New Roman" w:hAnsi="Times New Roman" w:cs="Times New Roman"/>
                <w:b/>
                <w:sz w:val="28"/>
                <w:szCs w:val="28"/>
                <w:lang w:eastAsia="ru-RU"/>
              </w:rPr>
              <w:t>, засудженого, виправданого, особи,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провадженні, особи, стосовно якої розглядається питання про видачу іноземній державі (екстрадиці</w:t>
            </w:r>
            <w:r w:rsidR="00921531" w:rsidRPr="000E704F">
              <w:rPr>
                <w:rFonts w:ascii="Times New Roman" w:eastAsia="Times New Roman" w:hAnsi="Times New Roman" w:cs="Times New Roman"/>
                <w:b/>
                <w:sz w:val="28"/>
                <w:szCs w:val="28"/>
                <w:lang w:eastAsia="ru-RU"/>
              </w:rPr>
              <w:t>ю), особи, щодо якої застосовуються</w:t>
            </w:r>
            <w:r w:rsidRPr="000E704F">
              <w:rPr>
                <w:rFonts w:ascii="Times New Roman" w:eastAsia="Times New Roman" w:hAnsi="Times New Roman" w:cs="Times New Roman"/>
                <w:b/>
                <w:sz w:val="28"/>
                <w:szCs w:val="28"/>
                <w:lang w:eastAsia="ru-RU"/>
              </w:rPr>
              <w:t xml:space="preserve"> заходи забезпечення кримінального провадження, </w:t>
            </w:r>
            <w:r w:rsidR="00F14777" w:rsidRPr="000E704F">
              <w:rPr>
                <w:rFonts w:ascii="Times New Roman" w:eastAsia="Times New Roman" w:hAnsi="Times New Roman" w:cs="Times New Roman"/>
                <w:b/>
                <w:sz w:val="28"/>
                <w:szCs w:val="28"/>
                <w:lang w:eastAsia="ru-RU"/>
              </w:rPr>
              <w:t xml:space="preserve">та надавати їм </w:t>
            </w:r>
            <w:r w:rsidR="00C2470D" w:rsidRPr="000E704F">
              <w:rPr>
                <w:rFonts w:ascii="Times New Roman" w:eastAsia="Times New Roman" w:hAnsi="Times New Roman" w:cs="Times New Roman"/>
                <w:b/>
                <w:sz w:val="28"/>
                <w:szCs w:val="28"/>
                <w:lang w:eastAsia="ru-RU"/>
              </w:rPr>
              <w:t>професійну</w:t>
            </w:r>
            <w:r w:rsidR="00F14777" w:rsidRPr="000E704F">
              <w:rPr>
                <w:rFonts w:ascii="Times New Roman" w:eastAsia="Times New Roman" w:hAnsi="Times New Roman" w:cs="Times New Roman"/>
                <w:b/>
                <w:sz w:val="28"/>
                <w:szCs w:val="28"/>
                <w:lang w:eastAsia="ru-RU"/>
              </w:rPr>
              <w:t xml:space="preserve"> правничу</w:t>
            </w:r>
            <w:r w:rsidRPr="000E704F">
              <w:rPr>
                <w:rFonts w:ascii="Times New Roman" w:eastAsia="Times New Roman" w:hAnsi="Times New Roman" w:cs="Times New Roman"/>
                <w:b/>
                <w:sz w:val="28"/>
                <w:szCs w:val="28"/>
                <w:lang w:eastAsia="ru-RU"/>
              </w:rPr>
              <w:t xml:space="preserve"> допомогу </w:t>
            </w:r>
            <w:r w:rsidR="0046510A" w:rsidRPr="000E704F">
              <w:rPr>
                <w:rFonts w:ascii="Times New Roman" w:eastAsia="Times New Roman" w:hAnsi="Times New Roman" w:cs="Times New Roman"/>
                <w:b/>
                <w:sz w:val="28"/>
                <w:szCs w:val="28"/>
                <w:lang w:eastAsia="ru-RU"/>
              </w:rPr>
              <w:t xml:space="preserve">під час кримінального </w:t>
            </w:r>
            <w:r w:rsidRPr="000E704F">
              <w:rPr>
                <w:rFonts w:ascii="Times New Roman" w:eastAsia="Times New Roman" w:hAnsi="Times New Roman" w:cs="Times New Roman"/>
                <w:b/>
                <w:sz w:val="28"/>
                <w:szCs w:val="28"/>
                <w:lang w:eastAsia="ru-RU"/>
              </w:rPr>
              <w:t>провадженн</w:t>
            </w:r>
            <w:r w:rsidR="0046510A" w:rsidRPr="000E704F">
              <w:rPr>
                <w:rFonts w:ascii="Times New Roman" w:eastAsia="Times New Roman" w:hAnsi="Times New Roman" w:cs="Times New Roman"/>
                <w:b/>
                <w:sz w:val="28"/>
                <w:szCs w:val="28"/>
                <w:lang w:eastAsia="ru-RU"/>
              </w:rPr>
              <w:t>я</w:t>
            </w:r>
            <w:r w:rsidRPr="000E704F">
              <w:rPr>
                <w:rFonts w:ascii="Times New Roman" w:eastAsia="Times New Roman" w:hAnsi="Times New Roman" w:cs="Times New Roman"/>
                <w:b/>
                <w:sz w:val="28"/>
                <w:szCs w:val="28"/>
                <w:lang w:eastAsia="ru-RU"/>
              </w:rPr>
              <w:t>;</w:t>
            </w:r>
          </w:p>
        </w:tc>
      </w:tr>
      <w:tr w:rsidR="009948AF" w:rsidRPr="000E704F" w14:paraId="1D4E51A1" w14:textId="77777777" w:rsidTr="00C67F36">
        <w:trPr>
          <w:trHeight w:val="701"/>
        </w:trPr>
        <w:tc>
          <w:tcPr>
            <w:tcW w:w="7229" w:type="dxa"/>
            <w:gridSpan w:val="2"/>
            <w:tcBorders>
              <w:top w:val="nil"/>
              <w:left w:val="single" w:sz="4" w:space="0" w:color="000000"/>
              <w:bottom w:val="single" w:sz="4" w:space="0" w:color="auto"/>
              <w:right w:val="single" w:sz="4" w:space="0" w:color="auto"/>
            </w:tcBorders>
          </w:tcPr>
          <w:p w14:paraId="71D6A196" w14:textId="7AA47990"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3FA8BA9C"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25) учасники кримінального провадження - сторони кримінального провадження, потерпілий, його </w:t>
            </w:r>
            <w:r w:rsidRPr="000E704F">
              <w:rPr>
                <w:rFonts w:ascii="Times New Roman" w:eastAsia="Times New Roman" w:hAnsi="Times New Roman" w:cs="Times New Roman"/>
                <w:sz w:val="28"/>
                <w:szCs w:val="28"/>
              </w:rPr>
              <w:lastRenderedPageBreak/>
              <w:t xml:space="preserve">представник та 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особа, стосовно якої розглядається питання про видачу </w:t>
            </w:r>
            <w:r w:rsidRPr="000E704F">
              <w:rPr>
                <w:rFonts w:ascii="Times New Roman" w:eastAsia="Times New Roman" w:hAnsi="Times New Roman" w:cs="Times New Roman"/>
                <w:b/>
                <w:sz w:val="28"/>
                <w:szCs w:val="28"/>
              </w:rPr>
              <w:t>в іноземну державу</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(екстрадицію)</w:t>
            </w:r>
            <w:r w:rsidRPr="000E704F">
              <w:rPr>
                <w:rFonts w:ascii="Times New Roman" w:eastAsia="Times New Roman" w:hAnsi="Times New Roman" w:cs="Times New Roman"/>
                <w:sz w:val="28"/>
                <w:szCs w:val="28"/>
              </w:rPr>
              <w:t xml:space="preserve">, заявник, свідок та його адвокат, понятий, </w:t>
            </w:r>
            <w:proofErr w:type="spellStart"/>
            <w:r w:rsidRPr="000E704F">
              <w:rPr>
                <w:rFonts w:ascii="Times New Roman" w:eastAsia="Times New Roman" w:hAnsi="Times New Roman" w:cs="Times New Roman"/>
                <w:sz w:val="28"/>
                <w:szCs w:val="28"/>
              </w:rPr>
              <w:t>заставодавець</w:t>
            </w:r>
            <w:proofErr w:type="spellEnd"/>
            <w:r w:rsidRPr="000E704F">
              <w:rPr>
                <w:rFonts w:ascii="Times New Roman" w:eastAsia="Times New Roman" w:hAnsi="Times New Roman" w:cs="Times New Roman"/>
                <w:sz w:val="28"/>
                <w:szCs w:val="28"/>
              </w:rPr>
              <w:t xml:space="preserve">, перекладач, експерт, спеціаліст, представник персоналу органу </w:t>
            </w:r>
            <w:proofErr w:type="spellStart"/>
            <w:r w:rsidRPr="000E704F">
              <w:rPr>
                <w:rFonts w:ascii="Times New Roman" w:eastAsia="Times New Roman" w:hAnsi="Times New Roman" w:cs="Times New Roman"/>
                <w:sz w:val="28"/>
                <w:szCs w:val="28"/>
              </w:rPr>
              <w:t>пробації</w:t>
            </w:r>
            <w:proofErr w:type="spellEnd"/>
            <w:r w:rsidRPr="000E704F">
              <w:rPr>
                <w:rFonts w:ascii="Times New Roman" w:eastAsia="Times New Roman" w:hAnsi="Times New Roman" w:cs="Times New Roman"/>
                <w:sz w:val="28"/>
                <w:szCs w:val="28"/>
              </w:rPr>
              <w:t>, секретар судового засідання, судовий розпорядник;</w:t>
            </w:r>
          </w:p>
          <w:p w14:paraId="0F37A77D" w14:textId="2AF4C1FF"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auto"/>
              <w:bottom w:val="single" w:sz="4" w:space="0" w:color="auto"/>
              <w:right w:val="single" w:sz="4" w:space="0" w:color="000000"/>
            </w:tcBorders>
          </w:tcPr>
          <w:p w14:paraId="17216E3B" w14:textId="744C4499"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w:t>
            </w:r>
          </w:p>
          <w:p w14:paraId="788E98CF" w14:textId="49040A88"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25) учасники кримінального провадження - сторони кримінального провадження, потерпілий, його представник та </w:t>
            </w:r>
            <w:r w:rsidRPr="000E704F">
              <w:rPr>
                <w:rFonts w:ascii="Times New Roman" w:eastAsia="Times New Roman" w:hAnsi="Times New Roman" w:cs="Times New Roman"/>
                <w:sz w:val="28"/>
                <w:szCs w:val="28"/>
              </w:rPr>
              <w:lastRenderedPageBreak/>
              <w:t xml:space="preserve">законний представник, цивільний позивач, його представник та законний представник, цивільний відповідач та його представник, представник юридичної особи, щодо якої здійснюється провадження, третя особа, щодо майна якої вирішується питання про арешт, особа, стосовно якої розглядається питання про видачу </w:t>
            </w:r>
            <w:r w:rsidRPr="000E704F">
              <w:rPr>
                <w:rFonts w:ascii="Times New Roman" w:eastAsia="Times New Roman" w:hAnsi="Times New Roman" w:cs="Times New Roman"/>
                <w:b/>
                <w:sz w:val="28"/>
                <w:szCs w:val="28"/>
              </w:rPr>
              <w:t>іноземній державі</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(екстрадицію),</w:t>
            </w:r>
            <w:r w:rsidRPr="000E704F">
              <w:rPr>
                <w:rFonts w:ascii="Times New Roman" w:eastAsia="Times New Roman" w:hAnsi="Times New Roman" w:cs="Times New Roman"/>
                <w:sz w:val="28"/>
                <w:szCs w:val="28"/>
              </w:rPr>
              <w:t xml:space="preserve"> </w:t>
            </w:r>
            <w:r w:rsidR="00921531" w:rsidRPr="000E704F">
              <w:rPr>
                <w:rFonts w:ascii="Times New Roman" w:eastAsia="Times New Roman" w:hAnsi="Times New Roman" w:cs="Times New Roman"/>
                <w:b/>
                <w:sz w:val="28"/>
                <w:szCs w:val="28"/>
              </w:rPr>
              <w:t>особа, щодо якої застосовуються</w:t>
            </w:r>
            <w:r w:rsidRPr="000E704F">
              <w:rPr>
                <w:rFonts w:ascii="Times New Roman" w:eastAsia="Times New Roman" w:hAnsi="Times New Roman" w:cs="Times New Roman"/>
                <w:b/>
                <w:sz w:val="28"/>
                <w:szCs w:val="28"/>
              </w:rPr>
              <w:t xml:space="preserve"> заходи забезпечення кримінального провадження,</w:t>
            </w:r>
            <w:r w:rsidRPr="000E704F">
              <w:rPr>
                <w:rFonts w:ascii="Times New Roman" w:eastAsia="Times New Roman" w:hAnsi="Times New Roman" w:cs="Times New Roman"/>
                <w:sz w:val="28"/>
                <w:szCs w:val="28"/>
              </w:rPr>
              <w:t xml:space="preserve"> заявник, свідок та його адвокат, понятий, </w:t>
            </w:r>
            <w:proofErr w:type="spellStart"/>
            <w:r w:rsidRPr="000E704F">
              <w:rPr>
                <w:rFonts w:ascii="Times New Roman" w:eastAsia="Times New Roman" w:hAnsi="Times New Roman" w:cs="Times New Roman"/>
                <w:sz w:val="28"/>
                <w:szCs w:val="28"/>
              </w:rPr>
              <w:t>заставодавець</w:t>
            </w:r>
            <w:proofErr w:type="spellEnd"/>
            <w:r w:rsidRPr="000E704F">
              <w:rPr>
                <w:rFonts w:ascii="Times New Roman" w:eastAsia="Times New Roman" w:hAnsi="Times New Roman" w:cs="Times New Roman"/>
                <w:sz w:val="28"/>
                <w:szCs w:val="28"/>
              </w:rPr>
              <w:t xml:space="preserve">, перекладач, експерт, спеціаліст, представник персоналу органу </w:t>
            </w:r>
            <w:proofErr w:type="spellStart"/>
            <w:r w:rsidRPr="000E704F">
              <w:rPr>
                <w:rFonts w:ascii="Times New Roman" w:eastAsia="Times New Roman" w:hAnsi="Times New Roman" w:cs="Times New Roman"/>
                <w:sz w:val="28"/>
                <w:szCs w:val="28"/>
              </w:rPr>
              <w:t>пробації</w:t>
            </w:r>
            <w:proofErr w:type="spellEnd"/>
            <w:r w:rsidRPr="000E704F">
              <w:rPr>
                <w:rFonts w:ascii="Times New Roman" w:eastAsia="Times New Roman" w:hAnsi="Times New Roman" w:cs="Times New Roman"/>
                <w:sz w:val="28"/>
                <w:szCs w:val="28"/>
              </w:rPr>
              <w:t>, секретар судового засідання, судовий розпорядник;</w:t>
            </w:r>
          </w:p>
          <w:p w14:paraId="44EB65A7" w14:textId="16ECCBE0"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07763614" w14:textId="77777777" w:rsidTr="00C67F36">
        <w:trPr>
          <w:trHeight w:val="233"/>
        </w:trPr>
        <w:tc>
          <w:tcPr>
            <w:tcW w:w="7229" w:type="dxa"/>
            <w:gridSpan w:val="2"/>
            <w:tcBorders>
              <w:top w:val="single" w:sz="4" w:space="0" w:color="auto"/>
              <w:left w:val="single" w:sz="4" w:space="0" w:color="000000"/>
              <w:bottom w:val="nil"/>
              <w:right w:val="single" w:sz="4" w:space="0" w:color="000000"/>
            </w:tcBorders>
          </w:tcPr>
          <w:p w14:paraId="37A6396C" w14:textId="7FCDC3CF"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Стаття 7. Загальні з</w:t>
            </w:r>
            <w:r w:rsidR="00E22729" w:rsidRPr="005049B5">
              <w:rPr>
                <w:rFonts w:ascii="Times New Roman" w:eastAsia="Times New Roman" w:hAnsi="Times New Roman" w:cs="Times New Roman"/>
                <w:spacing w:val="-2"/>
                <w:sz w:val="28"/>
                <w:szCs w:val="28"/>
              </w:rPr>
              <w:t>асади кримінального провадження</w:t>
            </w:r>
          </w:p>
        </w:tc>
        <w:tc>
          <w:tcPr>
            <w:tcW w:w="7655" w:type="dxa"/>
            <w:tcBorders>
              <w:top w:val="single" w:sz="4" w:space="0" w:color="auto"/>
              <w:left w:val="single" w:sz="4" w:space="0" w:color="000000"/>
              <w:bottom w:val="nil"/>
              <w:right w:val="single" w:sz="4" w:space="0" w:color="000000"/>
            </w:tcBorders>
          </w:tcPr>
          <w:p w14:paraId="7EF5C6D6" w14:textId="112DB227"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Стаття 7. Загальні засади кримінального провадження</w:t>
            </w:r>
          </w:p>
        </w:tc>
      </w:tr>
      <w:tr w:rsidR="00E22729" w:rsidRPr="000E704F" w14:paraId="049532F5" w14:textId="77777777" w:rsidTr="00C67F36">
        <w:trPr>
          <w:trHeight w:val="228"/>
        </w:trPr>
        <w:tc>
          <w:tcPr>
            <w:tcW w:w="7229" w:type="dxa"/>
            <w:gridSpan w:val="2"/>
            <w:tcBorders>
              <w:top w:val="nil"/>
              <w:left w:val="single" w:sz="4" w:space="0" w:color="000000"/>
              <w:bottom w:val="nil"/>
              <w:right w:val="single" w:sz="4" w:space="0" w:color="000000"/>
            </w:tcBorders>
          </w:tcPr>
          <w:p w14:paraId="21BF5C0C" w14:textId="5E6B8104" w:rsidR="00E22729" w:rsidRPr="005049B5" w:rsidRDefault="00E227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1. Зміст та форма кримінального провадження повинні відповідати загальним засадам кримінального провадження, до яких, зокрема, відносяться:</w:t>
            </w:r>
          </w:p>
        </w:tc>
        <w:tc>
          <w:tcPr>
            <w:tcW w:w="7655" w:type="dxa"/>
            <w:tcBorders>
              <w:top w:val="nil"/>
              <w:left w:val="single" w:sz="4" w:space="0" w:color="000000"/>
              <w:bottom w:val="nil"/>
              <w:right w:val="single" w:sz="4" w:space="0" w:color="000000"/>
            </w:tcBorders>
          </w:tcPr>
          <w:p w14:paraId="453B0755" w14:textId="6B643B43" w:rsidR="00E22729" w:rsidRPr="005049B5" w:rsidRDefault="00E227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1. Зміст та форма кримінального провадження повинні відповідати загальним засадам кримінального провадження, до яких, зокрема, відносяться:</w:t>
            </w:r>
          </w:p>
        </w:tc>
      </w:tr>
      <w:tr w:rsidR="009948AF" w:rsidRPr="000E704F" w14:paraId="63DFDDB3" w14:textId="77777777" w:rsidTr="00C67F36">
        <w:trPr>
          <w:trHeight w:val="701"/>
        </w:trPr>
        <w:tc>
          <w:tcPr>
            <w:tcW w:w="7229" w:type="dxa"/>
            <w:gridSpan w:val="2"/>
            <w:tcBorders>
              <w:top w:val="nil"/>
              <w:left w:val="single" w:sz="4" w:space="0" w:color="000000"/>
              <w:bottom w:val="single" w:sz="4" w:space="0" w:color="auto"/>
              <w:right w:val="single" w:sz="4" w:space="0" w:color="000000"/>
            </w:tcBorders>
          </w:tcPr>
          <w:p w14:paraId="4C7713ED" w14:textId="32AC75B6" w:rsidR="00E22729" w:rsidRPr="005049B5" w:rsidRDefault="00E227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p w14:paraId="2F4C3F45" w14:textId="77777777" w:rsidR="009948AF" w:rsidRPr="005049B5" w:rsidRDefault="009948AF" w:rsidP="00B70137">
            <w:pPr>
              <w:spacing w:after="0" w:line="238" w:lineRule="auto"/>
              <w:jc w:val="center"/>
              <w:rPr>
                <w:rFonts w:ascii="Times New Roman" w:eastAsia="Times New Roman" w:hAnsi="Times New Roman" w:cs="Times New Roman"/>
                <w:b/>
                <w:spacing w:val="-2"/>
                <w:sz w:val="28"/>
                <w:szCs w:val="28"/>
              </w:rPr>
            </w:pPr>
            <w:r w:rsidRPr="005049B5">
              <w:rPr>
                <w:rFonts w:ascii="Times New Roman" w:eastAsia="Times New Roman" w:hAnsi="Times New Roman" w:cs="Times New Roman"/>
                <w:b/>
                <w:spacing w:val="-2"/>
                <w:sz w:val="28"/>
                <w:szCs w:val="28"/>
              </w:rPr>
              <w:t>Пункт відсутній.</w:t>
            </w:r>
          </w:p>
          <w:p w14:paraId="0AA71AC7" w14:textId="0E32668C" w:rsidR="009948AF" w:rsidRPr="005049B5" w:rsidRDefault="00213D7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c>
          <w:tcPr>
            <w:tcW w:w="7655" w:type="dxa"/>
            <w:tcBorders>
              <w:top w:val="nil"/>
              <w:left w:val="single" w:sz="4" w:space="0" w:color="000000"/>
              <w:bottom w:val="single" w:sz="4" w:space="0" w:color="auto"/>
              <w:right w:val="single" w:sz="4" w:space="0" w:color="000000"/>
            </w:tcBorders>
          </w:tcPr>
          <w:p w14:paraId="7F426708" w14:textId="4460B11A" w:rsidR="00E22729" w:rsidRPr="005049B5" w:rsidRDefault="00E227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p w14:paraId="1CED473E" w14:textId="77777777" w:rsidR="009948AF" w:rsidRPr="005049B5" w:rsidRDefault="009948AF" w:rsidP="00B70137">
            <w:pPr>
              <w:spacing w:after="0" w:line="238" w:lineRule="auto"/>
              <w:jc w:val="both"/>
              <w:rPr>
                <w:rFonts w:ascii="Times New Roman" w:eastAsia="Times New Roman" w:hAnsi="Times New Roman" w:cs="Times New Roman"/>
                <w:b/>
                <w:spacing w:val="-2"/>
                <w:sz w:val="28"/>
                <w:szCs w:val="28"/>
              </w:rPr>
            </w:pPr>
            <w:r w:rsidRPr="005049B5">
              <w:rPr>
                <w:rFonts w:ascii="Times New Roman" w:eastAsia="Times New Roman" w:hAnsi="Times New Roman" w:cs="Times New Roman"/>
                <w:b/>
                <w:spacing w:val="-2"/>
                <w:sz w:val="28"/>
                <w:szCs w:val="28"/>
              </w:rPr>
              <w:t>15</w:t>
            </w:r>
            <w:r w:rsidRPr="005049B5">
              <w:rPr>
                <w:rFonts w:ascii="Times New Roman" w:eastAsia="Times New Roman" w:hAnsi="Times New Roman" w:cs="Times New Roman"/>
                <w:b/>
                <w:spacing w:val="-2"/>
                <w:sz w:val="28"/>
                <w:szCs w:val="28"/>
                <w:vertAlign w:val="superscript"/>
              </w:rPr>
              <w:t>1</w:t>
            </w:r>
            <w:r w:rsidRPr="005049B5">
              <w:rPr>
                <w:rFonts w:ascii="Times New Roman" w:eastAsia="Times New Roman" w:hAnsi="Times New Roman" w:cs="Times New Roman"/>
                <w:b/>
                <w:spacing w:val="-2"/>
                <w:sz w:val="28"/>
                <w:szCs w:val="28"/>
              </w:rPr>
              <w:t>)</w:t>
            </w:r>
            <w:r w:rsidRPr="005049B5">
              <w:rPr>
                <w:rFonts w:ascii="Times New Roman" w:eastAsia="Times New Roman" w:hAnsi="Times New Roman" w:cs="Times New Roman"/>
                <w:spacing w:val="-2"/>
                <w:sz w:val="28"/>
                <w:szCs w:val="28"/>
              </w:rPr>
              <w:t xml:space="preserve"> </w:t>
            </w:r>
            <w:r w:rsidRPr="005049B5">
              <w:rPr>
                <w:rFonts w:ascii="Times New Roman" w:eastAsia="Times New Roman" w:hAnsi="Times New Roman" w:cs="Times New Roman"/>
                <w:b/>
                <w:spacing w:val="-2"/>
                <w:sz w:val="28"/>
                <w:szCs w:val="28"/>
              </w:rPr>
              <w:t>неприпустимість зловживання процесуальними правами;</w:t>
            </w:r>
          </w:p>
          <w:p w14:paraId="47BAEB55" w14:textId="66EF6721" w:rsidR="00213D7D" w:rsidRPr="005049B5" w:rsidRDefault="00213D7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r>
      <w:tr w:rsidR="009948AF" w:rsidRPr="000E704F" w14:paraId="459C3573" w14:textId="77777777" w:rsidTr="00C67F36">
        <w:trPr>
          <w:trHeight w:val="225"/>
        </w:trPr>
        <w:tc>
          <w:tcPr>
            <w:tcW w:w="7229" w:type="dxa"/>
            <w:gridSpan w:val="2"/>
            <w:tcBorders>
              <w:top w:val="single" w:sz="4" w:space="0" w:color="auto"/>
              <w:left w:val="single" w:sz="4" w:space="0" w:color="000000"/>
              <w:bottom w:val="nil"/>
              <w:right w:val="single" w:sz="4" w:space="0" w:color="000000"/>
            </w:tcBorders>
          </w:tcPr>
          <w:p w14:paraId="22164372" w14:textId="31F91121" w:rsidR="00213D7D"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Стаття 20. Забезпечення права на захист</w:t>
            </w:r>
          </w:p>
        </w:tc>
        <w:tc>
          <w:tcPr>
            <w:tcW w:w="7655" w:type="dxa"/>
            <w:tcBorders>
              <w:top w:val="single" w:sz="4" w:space="0" w:color="auto"/>
              <w:left w:val="single" w:sz="4" w:space="0" w:color="000000"/>
              <w:bottom w:val="nil"/>
              <w:right w:val="single" w:sz="4" w:space="0" w:color="000000"/>
            </w:tcBorders>
          </w:tcPr>
          <w:p w14:paraId="13DE1A42" w14:textId="58BE7B6E"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Стаття 2</w:t>
            </w:r>
            <w:r w:rsidR="00213D7D" w:rsidRPr="005049B5">
              <w:rPr>
                <w:rFonts w:ascii="Times New Roman" w:eastAsia="Times New Roman" w:hAnsi="Times New Roman" w:cs="Times New Roman"/>
                <w:spacing w:val="-2"/>
                <w:sz w:val="28"/>
                <w:szCs w:val="28"/>
              </w:rPr>
              <w:t>0. Забезпечення права на захист</w:t>
            </w:r>
          </w:p>
        </w:tc>
      </w:tr>
      <w:tr w:rsidR="009948AF" w:rsidRPr="000E704F" w14:paraId="2F8AB10A" w14:textId="77777777" w:rsidTr="00C67F36">
        <w:trPr>
          <w:trHeight w:val="713"/>
        </w:trPr>
        <w:tc>
          <w:tcPr>
            <w:tcW w:w="7229" w:type="dxa"/>
            <w:gridSpan w:val="2"/>
            <w:tcBorders>
              <w:top w:val="nil"/>
              <w:left w:val="single" w:sz="4" w:space="0" w:color="000000"/>
              <w:bottom w:val="nil"/>
              <w:right w:val="single" w:sz="4" w:space="0" w:color="000000"/>
            </w:tcBorders>
          </w:tcPr>
          <w:p w14:paraId="14BB5E1D" w14:textId="77777777"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 xml:space="preserve">1. Підозрюваний, обвинувачений, виправданий, засуджений має право на захист, яке полягає у наданні йому можливості надати усні або письмові пояснення з приводу підозри чи обвинувачення, право збирати і подавати докази, брати особисту участь у кримінальному провадженні, користуватися </w:t>
            </w:r>
            <w:r w:rsidRPr="005049B5">
              <w:rPr>
                <w:rFonts w:ascii="Times New Roman" w:eastAsia="Times New Roman" w:hAnsi="Times New Roman" w:cs="Times New Roman"/>
                <w:b/>
                <w:spacing w:val="-2"/>
                <w:sz w:val="28"/>
                <w:szCs w:val="28"/>
              </w:rPr>
              <w:t>правовою допомогою</w:t>
            </w:r>
            <w:r w:rsidRPr="005049B5">
              <w:rPr>
                <w:rFonts w:ascii="Times New Roman" w:eastAsia="Times New Roman" w:hAnsi="Times New Roman" w:cs="Times New Roman"/>
                <w:spacing w:val="-2"/>
                <w:sz w:val="28"/>
                <w:szCs w:val="28"/>
              </w:rPr>
              <w:t xml:space="preserve"> захисника, а також </w:t>
            </w:r>
            <w:r w:rsidRPr="005049B5">
              <w:rPr>
                <w:rFonts w:ascii="Times New Roman" w:eastAsia="Times New Roman" w:hAnsi="Times New Roman" w:cs="Times New Roman"/>
                <w:spacing w:val="-2"/>
                <w:sz w:val="28"/>
                <w:szCs w:val="28"/>
              </w:rPr>
              <w:lastRenderedPageBreak/>
              <w:t>реалізовувати інші процесуальні права, передбачені цим Кодексом.</w:t>
            </w:r>
          </w:p>
        </w:tc>
        <w:tc>
          <w:tcPr>
            <w:tcW w:w="7655" w:type="dxa"/>
            <w:tcBorders>
              <w:top w:val="nil"/>
              <w:left w:val="single" w:sz="4" w:space="0" w:color="000000"/>
              <w:bottom w:val="nil"/>
              <w:right w:val="single" w:sz="4" w:space="0" w:color="000000"/>
            </w:tcBorders>
          </w:tcPr>
          <w:p w14:paraId="73163023" w14:textId="0DD94475"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1. Підозрюваний, обвинувачений, виправданий, засуджений</w:t>
            </w:r>
            <w:r w:rsidRPr="005049B5">
              <w:rPr>
                <w:rFonts w:ascii="Times New Roman" w:eastAsia="Times New Roman" w:hAnsi="Times New Roman" w:cs="Times New Roman"/>
                <w:b/>
                <w:spacing w:val="-2"/>
                <w:sz w:val="28"/>
                <w:szCs w:val="28"/>
              </w:rPr>
              <w:t>,</w:t>
            </w:r>
            <w:r w:rsidRPr="005049B5">
              <w:rPr>
                <w:rFonts w:ascii="Times New Roman" w:eastAsia="Times New Roman" w:hAnsi="Times New Roman" w:cs="Times New Roman"/>
                <w:spacing w:val="-2"/>
                <w:sz w:val="28"/>
                <w:szCs w:val="28"/>
              </w:rPr>
              <w:t xml:space="preserve"> </w:t>
            </w:r>
            <w:r w:rsidRPr="005049B5">
              <w:rPr>
                <w:rFonts w:ascii="Times New Roman" w:eastAsia="Times New Roman" w:hAnsi="Times New Roman" w:cs="Times New Roman"/>
                <w:b/>
                <w:spacing w:val="-2"/>
                <w:sz w:val="28"/>
                <w:szCs w:val="28"/>
              </w:rPr>
              <w:t xml:space="preserve">особа, стосовно якої розглядається питання про видачу іноземній державі (екстрадицію), </w:t>
            </w:r>
            <w:r w:rsidRPr="005049B5">
              <w:rPr>
                <w:rFonts w:ascii="Times New Roman" w:hAnsi="Times New Roman" w:cs="Times New Roman"/>
                <w:b/>
                <w:color w:val="000000" w:themeColor="text1"/>
                <w:spacing w:val="-2"/>
                <w:sz w:val="28"/>
                <w:szCs w:val="28"/>
              </w:rPr>
              <w:t xml:space="preserve">особа,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w:t>
            </w:r>
            <w:r w:rsidRPr="005049B5">
              <w:rPr>
                <w:rFonts w:ascii="Times New Roman" w:hAnsi="Times New Roman" w:cs="Times New Roman"/>
                <w:b/>
                <w:color w:val="000000" w:themeColor="text1"/>
                <w:spacing w:val="-2"/>
                <w:sz w:val="28"/>
                <w:szCs w:val="28"/>
              </w:rPr>
              <w:lastRenderedPageBreak/>
              <w:t>провадженні,</w:t>
            </w:r>
            <w:r w:rsidRPr="005049B5">
              <w:rPr>
                <w:rFonts w:ascii="Times New Roman" w:eastAsia="Times New Roman" w:hAnsi="Times New Roman" w:cs="Times New Roman"/>
                <w:spacing w:val="-2"/>
                <w:sz w:val="28"/>
                <w:szCs w:val="28"/>
              </w:rPr>
              <w:t xml:space="preserve"> має право на захист, яке полягає у наданні йому можливості </w:t>
            </w:r>
            <w:r w:rsidRPr="005049B5">
              <w:rPr>
                <w:rFonts w:ascii="Times New Roman" w:eastAsia="Times New Roman" w:hAnsi="Times New Roman" w:cs="Times New Roman"/>
                <w:b/>
                <w:color w:val="000000" w:themeColor="text1"/>
                <w:spacing w:val="-2"/>
                <w:sz w:val="28"/>
                <w:szCs w:val="28"/>
                <w:lang w:eastAsia="ar-SA"/>
              </w:rPr>
              <w:t>будь-якими не забороненими цим Кодексом засобами</w:t>
            </w:r>
            <w:r w:rsidR="00BC06FD" w:rsidRPr="005049B5">
              <w:rPr>
                <w:rFonts w:ascii="Times New Roman" w:eastAsia="Times New Roman" w:hAnsi="Times New Roman" w:cs="Times New Roman"/>
                <w:b/>
                <w:color w:val="000000" w:themeColor="text1"/>
                <w:spacing w:val="-2"/>
                <w:sz w:val="28"/>
                <w:szCs w:val="28"/>
                <w:lang w:eastAsia="ar-SA"/>
              </w:rPr>
              <w:t>, захищати свої права, свободи та</w:t>
            </w:r>
            <w:r w:rsidRPr="005049B5">
              <w:rPr>
                <w:rFonts w:ascii="Times New Roman" w:eastAsia="Times New Roman" w:hAnsi="Times New Roman" w:cs="Times New Roman"/>
                <w:b/>
                <w:color w:val="000000" w:themeColor="text1"/>
                <w:spacing w:val="-2"/>
                <w:sz w:val="28"/>
                <w:szCs w:val="28"/>
                <w:lang w:eastAsia="ar-SA"/>
              </w:rPr>
              <w:t xml:space="preserve"> інтереси особисто, в тому числі</w:t>
            </w:r>
            <w:r w:rsidRPr="005049B5">
              <w:rPr>
                <w:rFonts w:ascii="Times New Roman" w:eastAsia="Times New Roman" w:hAnsi="Times New Roman" w:cs="Times New Roman"/>
                <w:i/>
                <w:color w:val="000000" w:themeColor="text1"/>
                <w:spacing w:val="-2"/>
                <w:sz w:val="28"/>
                <w:szCs w:val="28"/>
              </w:rPr>
              <w:t xml:space="preserve"> </w:t>
            </w:r>
            <w:r w:rsidRPr="005049B5">
              <w:rPr>
                <w:rFonts w:ascii="Times New Roman" w:eastAsia="Times New Roman" w:hAnsi="Times New Roman" w:cs="Times New Roman"/>
                <w:spacing w:val="-2"/>
                <w:sz w:val="28"/>
                <w:szCs w:val="28"/>
              </w:rPr>
              <w:t>надати усні або письмові пояснення з приводу підозри чи обвинувачення, право збирати і подавати докази, брати особисту участь у кримінальному про</w:t>
            </w:r>
            <w:r w:rsidR="00F14777" w:rsidRPr="005049B5">
              <w:rPr>
                <w:rFonts w:ascii="Times New Roman" w:eastAsia="Times New Roman" w:hAnsi="Times New Roman" w:cs="Times New Roman"/>
                <w:spacing w:val="-2"/>
                <w:sz w:val="28"/>
                <w:szCs w:val="28"/>
              </w:rPr>
              <w:t xml:space="preserve">вадженні, користуватися </w:t>
            </w:r>
            <w:r w:rsidR="00F14777" w:rsidRPr="005049B5">
              <w:rPr>
                <w:rFonts w:ascii="Times New Roman" w:eastAsia="Times New Roman" w:hAnsi="Times New Roman" w:cs="Times New Roman"/>
                <w:b/>
                <w:spacing w:val="-2"/>
                <w:sz w:val="28"/>
                <w:szCs w:val="28"/>
              </w:rPr>
              <w:t>правничою</w:t>
            </w:r>
            <w:r w:rsidRPr="005049B5">
              <w:rPr>
                <w:rFonts w:ascii="Times New Roman" w:eastAsia="Times New Roman" w:hAnsi="Times New Roman" w:cs="Times New Roman"/>
                <w:b/>
                <w:spacing w:val="-2"/>
                <w:sz w:val="28"/>
                <w:szCs w:val="28"/>
              </w:rPr>
              <w:t xml:space="preserve"> допомогою</w:t>
            </w:r>
            <w:r w:rsidRPr="005049B5">
              <w:rPr>
                <w:rFonts w:ascii="Times New Roman" w:eastAsia="Times New Roman" w:hAnsi="Times New Roman" w:cs="Times New Roman"/>
                <w:spacing w:val="-2"/>
                <w:sz w:val="28"/>
                <w:szCs w:val="28"/>
              </w:rPr>
              <w:t xml:space="preserve"> захисника, а також реалізовувати інші процесуальні права, передбачені цим Кодексом.</w:t>
            </w:r>
          </w:p>
        </w:tc>
      </w:tr>
      <w:tr w:rsidR="009948AF" w:rsidRPr="000E704F" w14:paraId="52CC4DEA" w14:textId="77777777" w:rsidTr="00C67F36">
        <w:trPr>
          <w:trHeight w:val="1215"/>
        </w:trPr>
        <w:tc>
          <w:tcPr>
            <w:tcW w:w="7229" w:type="dxa"/>
            <w:gridSpan w:val="2"/>
            <w:tcBorders>
              <w:top w:val="nil"/>
              <w:left w:val="single" w:sz="4" w:space="0" w:color="000000"/>
              <w:bottom w:val="nil"/>
              <w:right w:val="single" w:sz="4" w:space="0" w:color="000000"/>
            </w:tcBorders>
          </w:tcPr>
          <w:p w14:paraId="4E3F48EC" w14:textId="77777777"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 xml:space="preserve">2. Слідчий, прокурор, слідчий суддя, суд зобов'язані роз'яснити підозрюваному, обвинуваченому його права та забезпечити право на </w:t>
            </w:r>
            <w:r w:rsidRPr="005049B5">
              <w:rPr>
                <w:rFonts w:ascii="Times New Roman" w:eastAsia="Times New Roman" w:hAnsi="Times New Roman" w:cs="Times New Roman"/>
                <w:b/>
                <w:spacing w:val="-2"/>
                <w:sz w:val="28"/>
                <w:szCs w:val="28"/>
              </w:rPr>
              <w:t>кваліфіковану</w:t>
            </w:r>
            <w:r w:rsidRPr="005049B5">
              <w:rPr>
                <w:rFonts w:ascii="Times New Roman" w:eastAsia="Times New Roman" w:hAnsi="Times New Roman" w:cs="Times New Roman"/>
                <w:spacing w:val="-2"/>
                <w:sz w:val="28"/>
                <w:szCs w:val="28"/>
              </w:rPr>
              <w:t xml:space="preserve"> </w:t>
            </w:r>
            <w:r w:rsidRPr="005049B5">
              <w:rPr>
                <w:rFonts w:ascii="Times New Roman" w:eastAsia="Times New Roman" w:hAnsi="Times New Roman" w:cs="Times New Roman"/>
                <w:b/>
                <w:spacing w:val="-2"/>
                <w:sz w:val="28"/>
                <w:szCs w:val="28"/>
              </w:rPr>
              <w:t>правову допомогу</w:t>
            </w:r>
            <w:r w:rsidRPr="005049B5">
              <w:rPr>
                <w:rFonts w:ascii="Times New Roman" w:eastAsia="Times New Roman" w:hAnsi="Times New Roman" w:cs="Times New Roman"/>
                <w:spacing w:val="-2"/>
                <w:sz w:val="28"/>
                <w:szCs w:val="28"/>
              </w:rPr>
              <w:t xml:space="preserve"> з боку обраного ним або призначеного захисника.</w:t>
            </w:r>
          </w:p>
          <w:p w14:paraId="76B69875" w14:textId="492FB802" w:rsidR="00213D7D" w:rsidRPr="005049B5" w:rsidRDefault="00213D7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c>
          <w:tcPr>
            <w:tcW w:w="7655" w:type="dxa"/>
            <w:tcBorders>
              <w:top w:val="nil"/>
              <w:left w:val="single" w:sz="4" w:space="0" w:color="000000"/>
              <w:bottom w:val="nil"/>
              <w:right w:val="single" w:sz="4" w:space="0" w:color="000000"/>
            </w:tcBorders>
          </w:tcPr>
          <w:p w14:paraId="25F17BAE" w14:textId="77777777"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 xml:space="preserve">2. Слідчий, прокурор, слідчий суддя, суд зобов'язані роз'яснити підозрюваному, обвинуваченому його права та забезпечити право на </w:t>
            </w:r>
            <w:r w:rsidRPr="005049B5">
              <w:rPr>
                <w:rFonts w:ascii="Times New Roman" w:eastAsia="Times New Roman" w:hAnsi="Times New Roman" w:cs="Times New Roman"/>
                <w:b/>
                <w:spacing w:val="-2"/>
                <w:sz w:val="28"/>
                <w:szCs w:val="28"/>
              </w:rPr>
              <w:t>професійну</w:t>
            </w:r>
            <w:r w:rsidR="00213D7D" w:rsidRPr="005049B5">
              <w:rPr>
                <w:rFonts w:ascii="Times New Roman" w:eastAsia="Times New Roman" w:hAnsi="Times New Roman" w:cs="Times New Roman"/>
                <w:b/>
                <w:spacing w:val="-2"/>
                <w:sz w:val="28"/>
                <w:szCs w:val="28"/>
              </w:rPr>
              <w:t xml:space="preserve"> правничу</w:t>
            </w:r>
            <w:r w:rsidRPr="005049B5">
              <w:rPr>
                <w:rFonts w:ascii="Times New Roman" w:eastAsia="Times New Roman" w:hAnsi="Times New Roman" w:cs="Times New Roman"/>
                <w:b/>
                <w:spacing w:val="-2"/>
                <w:sz w:val="28"/>
                <w:szCs w:val="28"/>
              </w:rPr>
              <w:t xml:space="preserve"> допомогу</w:t>
            </w:r>
            <w:r w:rsidRPr="005049B5">
              <w:rPr>
                <w:rFonts w:ascii="Times New Roman" w:eastAsia="Times New Roman" w:hAnsi="Times New Roman" w:cs="Times New Roman"/>
                <w:spacing w:val="-2"/>
                <w:sz w:val="28"/>
                <w:szCs w:val="28"/>
              </w:rPr>
              <w:t xml:space="preserve"> з боку обраного ним або призначеного захисника.</w:t>
            </w:r>
          </w:p>
          <w:p w14:paraId="5603B9D0" w14:textId="141A4114" w:rsidR="00213D7D" w:rsidRPr="005049B5" w:rsidRDefault="00213D7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r>
      <w:tr w:rsidR="009948AF" w:rsidRPr="000E704F" w14:paraId="2FBEFA09" w14:textId="77777777" w:rsidTr="00C67F36">
        <w:trPr>
          <w:trHeight w:val="1104"/>
        </w:trPr>
        <w:tc>
          <w:tcPr>
            <w:tcW w:w="7229" w:type="dxa"/>
            <w:gridSpan w:val="2"/>
            <w:tcBorders>
              <w:top w:val="nil"/>
              <w:left w:val="single" w:sz="4" w:space="0" w:color="000000"/>
              <w:bottom w:val="single" w:sz="4" w:space="0" w:color="auto"/>
              <w:right w:val="single" w:sz="4" w:space="0" w:color="000000"/>
            </w:tcBorders>
          </w:tcPr>
          <w:p w14:paraId="0F8493BF" w14:textId="7540C615" w:rsidR="009948AF" w:rsidRPr="005049B5" w:rsidRDefault="009948AF" w:rsidP="00B70137">
            <w:pPr>
              <w:spacing w:after="0" w:line="238" w:lineRule="auto"/>
              <w:jc w:val="center"/>
              <w:rPr>
                <w:rFonts w:ascii="Times New Roman" w:eastAsia="Times New Roman" w:hAnsi="Times New Roman" w:cs="Times New Roman"/>
                <w:b/>
                <w:spacing w:val="-2"/>
                <w:sz w:val="28"/>
                <w:szCs w:val="28"/>
              </w:rPr>
            </w:pPr>
            <w:r w:rsidRPr="005049B5">
              <w:rPr>
                <w:rFonts w:ascii="Times New Roman" w:eastAsia="Times New Roman" w:hAnsi="Times New Roman" w:cs="Times New Roman"/>
                <w:b/>
                <w:spacing w:val="-2"/>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6C24B418" w14:textId="2332D3E1" w:rsidR="009948AF" w:rsidRPr="005049B5" w:rsidRDefault="009948AF" w:rsidP="00B70137">
            <w:pPr>
              <w:spacing w:after="0" w:line="238" w:lineRule="auto"/>
              <w:jc w:val="both"/>
              <w:rPr>
                <w:rFonts w:ascii="Times New Roman" w:eastAsia="Times New Roman" w:hAnsi="Times New Roman" w:cs="Times New Roman"/>
                <w:b/>
                <w:i/>
                <w:color w:val="000000" w:themeColor="text1"/>
                <w:spacing w:val="-2"/>
                <w:sz w:val="28"/>
                <w:szCs w:val="28"/>
              </w:rPr>
            </w:pPr>
            <w:r w:rsidRPr="005049B5">
              <w:rPr>
                <w:rFonts w:ascii="Times New Roman" w:eastAsia="Times New Roman" w:hAnsi="Times New Roman" w:cs="Times New Roman"/>
                <w:b/>
                <w:spacing w:val="-2"/>
                <w:sz w:val="28"/>
                <w:szCs w:val="28"/>
              </w:rPr>
              <w:t xml:space="preserve">5. За </w:t>
            </w:r>
            <w:r w:rsidRPr="005049B5">
              <w:rPr>
                <w:rFonts w:ascii="Times New Roman" w:eastAsia="Times New Roman" w:hAnsi="Times New Roman" w:cs="Times New Roman"/>
                <w:b/>
                <w:color w:val="000000" w:themeColor="text1"/>
                <w:spacing w:val="-2"/>
                <w:sz w:val="28"/>
                <w:szCs w:val="28"/>
              </w:rPr>
              <w:t xml:space="preserve">недопущення чи ненадання своєчасно захисника, а також інше грубе порушення права підозрюваного, обвинуваченого </w:t>
            </w:r>
            <w:r w:rsidR="0042399B" w:rsidRPr="005049B5">
              <w:rPr>
                <w:rFonts w:ascii="Times New Roman" w:eastAsia="Times New Roman" w:hAnsi="Times New Roman" w:cs="Times New Roman"/>
                <w:b/>
                <w:color w:val="000000" w:themeColor="text1"/>
                <w:spacing w:val="-2"/>
                <w:sz w:val="28"/>
                <w:szCs w:val="28"/>
              </w:rPr>
              <w:t>(</w:t>
            </w:r>
            <w:r w:rsidRPr="005049B5">
              <w:rPr>
                <w:rFonts w:ascii="Times New Roman" w:eastAsia="Times New Roman" w:hAnsi="Times New Roman" w:cs="Times New Roman"/>
                <w:b/>
                <w:color w:val="000000" w:themeColor="text1"/>
                <w:spacing w:val="-2"/>
                <w:sz w:val="28"/>
                <w:szCs w:val="28"/>
              </w:rPr>
              <w:t>підсудного</w:t>
            </w:r>
            <w:r w:rsidR="0042399B" w:rsidRPr="005049B5">
              <w:rPr>
                <w:rFonts w:ascii="Times New Roman" w:eastAsia="Times New Roman" w:hAnsi="Times New Roman" w:cs="Times New Roman"/>
                <w:b/>
                <w:color w:val="000000" w:themeColor="text1"/>
                <w:spacing w:val="-2"/>
                <w:sz w:val="28"/>
                <w:szCs w:val="28"/>
              </w:rPr>
              <w:t>)</w:t>
            </w:r>
            <w:r w:rsidR="0046510A" w:rsidRPr="005049B5">
              <w:rPr>
                <w:rFonts w:ascii="Times New Roman" w:eastAsia="Times New Roman" w:hAnsi="Times New Roman" w:cs="Times New Roman"/>
                <w:b/>
                <w:color w:val="000000" w:themeColor="text1"/>
                <w:spacing w:val="-2"/>
                <w:sz w:val="28"/>
                <w:szCs w:val="28"/>
              </w:rPr>
              <w:t xml:space="preserve"> на захист</w:t>
            </w:r>
            <w:r w:rsidRPr="005049B5">
              <w:rPr>
                <w:rFonts w:ascii="Times New Roman" w:eastAsia="Times New Roman" w:hAnsi="Times New Roman" w:cs="Times New Roman"/>
                <w:b/>
                <w:color w:val="000000" w:themeColor="text1"/>
                <w:spacing w:val="-2"/>
                <w:sz w:val="28"/>
                <w:szCs w:val="28"/>
              </w:rPr>
              <w:t xml:space="preserve"> слідчий, </w:t>
            </w:r>
            <w:r w:rsidR="0042399B" w:rsidRPr="005049B5">
              <w:rPr>
                <w:rFonts w:ascii="Times New Roman" w:eastAsia="Times New Roman" w:hAnsi="Times New Roman" w:cs="Times New Roman"/>
                <w:b/>
                <w:color w:val="000000" w:themeColor="text1"/>
                <w:spacing w:val="-2"/>
                <w:sz w:val="28"/>
                <w:szCs w:val="28"/>
              </w:rPr>
              <w:t>керівник</w:t>
            </w:r>
            <w:r w:rsidRPr="005049B5">
              <w:rPr>
                <w:rFonts w:ascii="Times New Roman" w:eastAsia="Times New Roman" w:hAnsi="Times New Roman" w:cs="Times New Roman"/>
                <w:b/>
                <w:color w:val="000000" w:themeColor="text1"/>
                <w:spacing w:val="-2"/>
                <w:sz w:val="28"/>
                <w:szCs w:val="28"/>
              </w:rPr>
              <w:t xml:space="preserve"> органу досудового розслідування, прокур</w:t>
            </w:r>
            <w:r w:rsidR="0046510A" w:rsidRPr="005049B5">
              <w:rPr>
                <w:rFonts w:ascii="Times New Roman" w:eastAsia="Times New Roman" w:hAnsi="Times New Roman" w:cs="Times New Roman"/>
                <w:b/>
                <w:color w:val="000000" w:themeColor="text1"/>
                <w:spacing w:val="-2"/>
                <w:sz w:val="28"/>
                <w:szCs w:val="28"/>
              </w:rPr>
              <w:t>ор, слідчий суддя або суддя несуть</w:t>
            </w:r>
            <w:r w:rsidRPr="005049B5">
              <w:rPr>
                <w:rFonts w:ascii="Times New Roman" w:eastAsia="Times New Roman" w:hAnsi="Times New Roman" w:cs="Times New Roman"/>
                <w:b/>
                <w:color w:val="000000" w:themeColor="text1"/>
                <w:spacing w:val="-2"/>
                <w:sz w:val="28"/>
                <w:szCs w:val="28"/>
              </w:rPr>
              <w:t xml:space="preserve"> </w:t>
            </w:r>
            <w:r w:rsidR="006C356B" w:rsidRPr="005049B5">
              <w:rPr>
                <w:rFonts w:ascii="Times New Roman" w:eastAsia="Times New Roman" w:hAnsi="Times New Roman" w:cs="Times New Roman"/>
                <w:b/>
                <w:color w:val="000000" w:themeColor="text1"/>
                <w:spacing w:val="-2"/>
                <w:sz w:val="28"/>
                <w:szCs w:val="28"/>
              </w:rPr>
              <w:t>відповідальність, встановлену</w:t>
            </w:r>
            <w:r w:rsidR="00E40D8B" w:rsidRPr="005049B5">
              <w:rPr>
                <w:rFonts w:ascii="Times New Roman" w:eastAsia="Times New Roman" w:hAnsi="Times New Roman" w:cs="Times New Roman"/>
                <w:b/>
                <w:color w:val="000000" w:themeColor="text1"/>
                <w:spacing w:val="-2"/>
                <w:sz w:val="28"/>
                <w:szCs w:val="28"/>
              </w:rPr>
              <w:t xml:space="preserve"> законом. </w:t>
            </w:r>
          </w:p>
        </w:tc>
      </w:tr>
      <w:tr w:rsidR="009948AF" w:rsidRPr="000E704F" w14:paraId="2F86D923" w14:textId="77777777" w:rsidTr="005049B5">
        <w:trPr>
          <w:trHeight w:val="433"/>
        </w:trPr>
        <w:tc>
          <w:tcPr>
            <w:tcW w:w="7229" w:type="dxa"/>
            <w:gridSpan w:val="2"/>
            <w:tcBorders>
              <w:top w:val="single" w:sz="4" w:space="0" w:color="auto"/>
              <w:left w:val="single" w:sz="4" w:space="0" w:color="000000"/>
              <w:bottom w:val="nil"/>
              <w:right w:val="single" w:sz="4" w:space="0" w:color="000000"/>
            </w:tcBorders>
          </w:tcPr>
          <w:p w14:paraId="5C8D8513" w14:textId="263CB822" w:rsidR="009948AF" w:rsidRPr="000E704F" w:rsidDel="00225A3B"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 Змагальність сторін та свобода в поданні ними суду своїх доказів і у доведенні перед судом їх переконливості</w:t>
            </w:r>
          </w:p>
        </w:tc>
        <w:tc>
          <w:tcPr>
            <w:tcW w:w="7655" w:type="dxa"/>
            <w:tcBorders>
              <w:top w:val="single" w:sz="4" w:space="0" w:color="auto"/>
              <w:left w:val="single" w:sz="4" w:space="0" w:color="000000"/>
              <w:bottom w:val="nil"/>
              <w:right w:val="single" w:sz="4" w:space="0" w:color="000000"/>
            </w:tcBorders>
          </w:tcPr>
          <w:p w14:paraId="3C370BE9" w14:textId="5CBA8426" w:rsidR="009948AF" w:rsidRPr="000E704F" w:rsidDel="00225A3B"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 Змагальність сторін та свобода в поданні ними суду своїх доказів і у доведенн</w:t>
            </w:r>
            <w:r w:rsidR="00213D7D" w:rsidRPr="000E704F">
              <w:rPr>
                <w:rFonts w:ascii="Times New Roman" w:eastAsia="Times New Roman" w:hAnsi="Times New Roman" w:cs="Times New Roman"/>
                <w:sz w:val="28"/>
                <w:szCs w:val="28"/>
              </w:rPr>
              <w:t>і перед судом їх переконливості</w:t>
            </w:r>
          </w:p>
        </w:tc>
      </w:tr>
      <w:tr w:rsidR="005049B5" w:rsidRPr="000E704F" w14:paraId="6635EA79" w14:textId="77777777" w:rsidTr="005049B5">
        <w:trPr>
          <w:trHeight w:val="433"/>
        </w:trPr>
        <w:tc>
          <w:tcPr>
            <w:tcW w:w="7229" w:type="dxa"/>
            <w:gridSpan w:val="2"/>
            <w:tcBorders>
              <w:top w:val="nil"/>
              <w:left w:val="single" w:sz="4" w:space="0" w:color="000000"/>
              <w:bottom w:val="nil"/>
              <w:right w:val="single" w:sz="4" w:space="0" w:color="000000"/>
            </w:tcBorders>
          </w:tcPr>
          <w:p w14:paraId="3EAEF543" w14:textId="77777777" w:rsidR="005049B5" w:rsidRPr="000E704F" w:rsidRDefault="005049B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44E4B4AA" w14:textId="77777777" w:rsidR="005049B5" w:rsidRPr="000E704F" w:rsidRDefault="005049B5"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14F3C0BE" w14:textId="417EEB7B" w:rsidR="005049B5" w:rsidRPr="000E704F" w:rsidRDefault="005049B5" w:rsidP="00B70137">
            <w:pPr>
              <w:spacing w:after="0" w:line="23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9948AF" w:rsidRPr="000E704F" w14:paraId="28539369" w14:textId="77777777" w:rsidTr="005049B5">
        <w:trPr>
          <w:trHeight w:val="1564"/>
        </w:trPr>
        <w:tc>
          <w:tcPr>
            <w:tcW w:w="7229" w:type="dxa"/>
            <w:gridSpan w:val="2"/>
            <w:tcBorders>
              <w:top w:val="nil"/>
              <w:left w:val="single" w:sz="4" w:space="0" w:color="000000"/>
              <w:bottom w:val="single" w:sz="4" w:space="0" w:color="auto"/>
              <w:right w:val="single" w:sz="4" w:space="0" w:color="000000"/>
            </w:tcBorders>
          </w:tcPr>
          <w:p w14:paraId="7BF8D64D" w14:textId="29828303"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6. Суд, зберігаючи об'єктивність та неупередженість, створює необхідні умови для реалізації сторонами їхніх процесуальних прав та виконання процесуальних обов'язків.</w:t>
            </w:r>
          </w:p>
        </w:tc>
        <w:tc>
          <w:tcPr>
            <w:tcW w:w="7655" w:type="dxa"/>
            <w:tcBorders>
              <w:top w:val="nil"/>
              <w:left w:val="single" w:sz="4" w:space="0" w:color="000000"/>
              <w:bottom w:val="single" w:sz="4" w:space="0" w:color="auto"/>
              <w:right w:val="single" w:sz="4" w:space="0" w:color="000000"/>
            </w:tcBorders>
          </w:tcPr>
          <w:p w14:paraId="14424422" w14:textId="156086C9" w:rsidR="00D8732B" w:rsidRPr="009608DB"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 xml:space="preserve">6. Суд, зберігаючи об'єктивність та неупередженість, створює необхідні умови для реалізації сторонами їхніх процесуальних прав та виконання процесуальних обов'язків, </w:t>
            </w:r>
            <w:r w:rsidRPr="000E704F">
              <w:rPr>
                <w:rFonts w:ascii="Times New Roman" w:eastAsia="Times New Roman" w:hAnsi="Times New Roman" w:cs="Times New Roman"/>
                <w:b/>
                <w:sz w:val="28"/>
                <w:szCs w:val="28"/>
              </w:rPr>
              <w:t xml:space="preserve">а також запобігає зловживанню учасниками кримінального провадження їх </w:t>
            </w:r>
            <w:r w:rsidR="0046510A" w:rsidRPr="000E704F">
              <w:rPr>
                <w:rFonts w:ascii="Times New Roman" w:eastAsia="Times New Roman" w:hAnsi="Times New Roman" w:cs="Times New Roman"/>
                <w:b/>
                <w:sz w:val="28"/>
                <w:szCs w:val="28"/>
              </w:rPr>
              <w:t xml:space="preserve">процесуальними </w:t>
            </w:r>
            <w:r w:rsidR="009608DB">
              <w:rPr>
                <w:rFonts w:ascii="Times New Roman" w:eastAsia="Times New Roman" w:hAnsi="Times New Roman" w:cs="Times New Roman"/>
                <w:b/>
                <w:sz w:val="28"/>
                <w:szCs w:val="28"/>
              </w:rPr>
              <w:t>правами.</w:t>
            </w:r>
          </w:p>
        </w:tc>
      </w:tr>
      <w:tr w:rsidR="009948AF" w:rsidRPr="000E704F" w14:paraId="1FA1FBBA" w14:textId="77777777" w:rsidTr="00D8732B">
        <w:trPr>
          <w:trHeight w:val="693"/>
        </w:trPr>
        <w:tc>
          <w:tcPr>
            <w:tcW w:w="7229" w:type="dxa"/>
            <w:gridSpan w:val="2"/>
            <w:tcBorders>
              <w:top w:val="single" w:sz="4" w:space="0" w:color="auto"/>
              <w:left w:val="single" w:sz="4" w:space="0" w:color="000000"/>
              <w:bottom w:val="nil"/>
              <w:right w:val="single" w:sz="4" w:space="0" w:color="000000"/>
            </w:tcBorders>
          </w:tcPr>
          <w:p w14:paraId="687C4917" w14:textId="5A1CC161"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Стаття відсутня.</w:t>
            </w:r>
          </w:p>
        </w:tc>
        <w:tc>
          <w:tcPr>
            <w:tcW w:w="7655" w:type="dxa"/>
            <w:tcBorders>
              <w:top w:val="single" w:sz="4" w:space="0" w:color="auto"/>
              <w:left w:val="single" w:sz="4" w:space="0" w:color="000000"/>
              <w:bottom w:val="nil"/>
              <w:right w:val="single" w:sz="4" w:space="0" w:color="000000"/>
            </w:tcBorders>
          </w:tcPr>
          <w:p w14:paraId="030CE55B" w14:textId="5FF9F4D8"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Стаття 22</w:t>
            </w:r>
            <w:r w:rsidRPr="000E704F">
              <w:rPr>
                <w:rFonts w:ascii="Times New Roman" w:eastAsia="Times New Roman" w:hAnsi="Times New Roman" w:cs="Times New Roman"/>
                <w:b/>
                <w:sz w:val="28"/>
                <w:szCs w:val="28"/>
                <w:vertAlign w:val="superscript"/>
              </w:rPr>
              <w:t>1</w:t>
            </w:r>
            <w:r w:rsidRPr="000E704F">
              <w:rPr>
                <w:rFonts w:ascii="Times New Roman" w:eastAsia="Times New Roman" w:hAnsi="Times New Roman" w:cs="Times New Roman"/>
                <w:b/>
                <w:sz w:val="28"/>
                <w:szCs w:val="28"/>
              </w:rPr>
              <w:t>. Неприпустимість зловживання процесу</w:t>
            </w:r>
            <w:r w:rsidR="00213D7D" w:rsidRPr="000E704F">
              <w:rPr>
                <w:rFonts w:ascii="Times New Roman" w:eastAsia="Times New Roman" w:hAnsi="Times New Roman" w:cs="Times New Roman"/>
                <w:b/>
                <w:sz w:val="28"/>
                <w:szCs w:val="28"/>
              </w:rPr>
              <w:t>альними правами</w:t>
            </w:r>
          </w:p>
        </w:tc>
      </w:tr>
      <w:tr w:rsidR="009948AF" w:rsidRPr="000E704F" w14:paraId="320C55BF" w14:textId="77777777" w:rsidTr="00C67F36">
        <w:trPr>
          <w:trHeight w:val="433"/>
        </w:trPr>
        <w:tc>
          <w:tcPr>
            <w:tcW w:w="7229" w:type="dxa"/>
            <w:gridSpan w:val="2"/>
            <w:tcBorders>
              <w:top w:val="nil"/>
              <w:left w:val="single" w:sz="4" w:space="0" w:color="000000"/>
              <w:bottom w:val="nil"/>
              <w:right w:val="single" w:sz="4" w:space="0" w:color="000000"/>
            </w:tcBorders>
          </w:tcPr>
          <w:p w14:paraId="5E3E38C3"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14147579" w14:textId="1228CB62"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1. Учасники кримінального провадження повинні добросовісно користуватися процесуальними правами. Зловживання процесуальними правами не допускається.</w:t>
            </w:r>
          </w:p>
        </w:tc>
      </w:tr>
      <w:tr w:rsidR="009948AF" w:rsidRPr="000E704F" w14:paraId="463DF69C" w14:textId="77777777" w:rsidTr="00C67F36">
        <w:trPr>
          <w:trHeight w:val="433"/>
        </w:trPr>
        <w:tc>
          <w:tcPr>
            <w:tcW w:w="7229" w:type="dxa"/>
            <w:gridSpan w:val="2"/>
            <w:tcBorders>
              <w:top w:val="nil"/>
              <w:left w:val="single" w:sz="4" w:space="0" w:color="000000"/>
              <w:bottom w:val="nil"/>
              <w:right w:val="single" w:sz="4" w:space="0" w:color="000000"/>
            </w:tcBorders>
          </w:tcPr>
          <w:p w14:paraId="2D8E18AA"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3F550920" w14:textId="0137007F"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 xml:space="preserve">2. В залежності від  обставин справи </w:t>
            </w:r>
            <w:r w:rsidR="003F6891" w:rsidRPr="000E704F">
              <w:rPr>
                <w:rFonts w:ascii="Times New Roman" w:eastAsia="Times New Roman" w:hAnsi="Times New Roman" w:cs="Times New Roman"/>
                <w:b/>
                <w:sz w:val="28"/>
                <w:szCs w:val="28"/>
              </w:rPr>
              <w:t xml:space="preserve">слідчий суддя, </w:t>
            </w:r>
            <w:r w:rsidRPr="000E704F">
              <w:rPr>
                <w:rFonts w:ascii="Times New Roman" w:eastAsia="Times New Roman" w:hAnsi="Times New Roman" w:cs="Times New Roman"/>
                <w:b/>
                <w:sz w:val="28"/>
                <w:szCs w:val="28"/>
              </w:rPr>
              <w:t>суд може визнати зловживанням процесуальними правами дії, які суперечать засадам кримінального судочинства, зокрема:</w:t>
            </w:r>
          </w:p>
        </w:tc>
      </w:tr>
      <w:tr w:rsidR="009948AF" w:rsidRPr="000E704F" w14:paraId="104A43A6" w14:textId="77777777" w:rsidTr="00C67F36">
        <w:trPr>
          <w:trHeight w:val="433"/>
        </w:trPr>
        <w:tc>
          <w:tcPr>
            <w:tcW w:w="7229" w:type="dxa"/>
            <w:gridSpan w:val="2"/>
            <w:tcBorders>
              <w:top w:val="nil"/>
              <w:left w:val="single" w:sz="4" w:space="0" w:color="000000"/>
              <w:bottom w:val="nil"/>
              <w:right w:val="single" w:sz="4" w:space="0" w:color="000000"/>
            </w:tcBorders>
          </w:tcPr>
          <w:p w14:paraId="6F878851"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3D857AD8" w14:textId="19D6B8D7" w:rsidR="009948AF" w:rsidRPr="000E704F" w:rsidRDefault="009948AF" w:rsidP="00B70137">
            <w:pPr>
              <w:pStyle w:val="ListParagraph"/>
              <w:spacing w:after="0" w:line="238" w:lineRule="auto"/>
              <w:ind w:left="0"/>
              <w:jc w:val="both"/>
              <w:rPr>
                <w:rFonts w:ascii="Times New Roman" w:hAnsi="Times New Roman" w:cs="Times New Roman"/>
                <w:b/>
                <w:sz w:val="28"/>
                <w:szCs w:val="28"/>
              </w:rPr>
            </w:pPr>
            <w:r w:rsidRPr="000E704F">
              <w:rPr>
                <w:rFonts w:ascii="Times New Roman" w:eastAsia="Times New Roman" w:hAnsi="Times New Roman" w:cs="Times New Roman"/>
                <w:b/>
                <w:sz w:val="28"/>
                <w:szCs w:val="28"/>
              </w:rPr>
              <w:t xml:space="preserve">1) </w:t>
            </w:r>
            <w:r w:rsidRPr="000E704F">
              <w:rPr>
                <w:rFonts w:ascii="Times New Roman" w:hAnsi="Times New Roman" w:cs="Times New Roman"/>
                <w:b/>
                <w:sz w:val="28"/>
                <w:szCs w:val="28"/>
              </w:rPr>
              <w:t>подання скарги на судове рішення,</w:t>
            </w:r>
            <w:r w:rsidR="0046510A" w:rsidRPr="000E704F">
              <w:rPr>
                <w:rFonts w:ascii="Times New Roman" w:hAnsi="Times New Roman" w:cs="Times New Roman"/>
                <w:b/>
                <w:sz w:val="28"/>
                <w:szCs w:val="28"/>
              </w:rPr>
              <w:t xml:space="preserve"> яке не підлягає оскарженню, </w:t>
            </w:r>
            <w:r w:rsidRPr="000E704F">
              <w:rPr>
                <w:rFonts w:ascii="Times New Roman" w:hAnsi="Times New Roman" w:cs="Times New Roman"/>
                <w:b/>
                <w:sz w:val="28"/>
                <w:szCs w:val="28"/>
              </w:rPr>
              <w:t xml:space="preserve">є </w:t>
            </w:r>
            <w:r w:rsidR="0046510A" w:rsidRPr="000E704F">
              <w:rPr>
                <w:rFonts w:ascii="Times New Roman" w:hAnsi="Times New Roman" w:cs="Times New Roman"/>
                <w:b/>
                <w:sz w:val="28"/>
                <w:szCs w:val="28"/>
              </w:rPr>
              <w:t>не</w:t>
            </w:r>
            <w:r w:rsidRPr="000E704F">
              <w:rPr>
                <w:rFonts w:ascii="Times New Roman" w:hAnsi="Times New Roman" w:cs="Times New Roman"/>
                <w:b/>
                <w:sz w:val="28"/>
                <w:szCs w:val="28"/>
              </w:rPr>
              <w:t>чинним або дія якого закінчилася, подання клопотання (заяви) для вирішення питання, яке вже вирішено судом, за відсутності інших підстав або нових обставин чи доказів;</w:t>
            </w:r>
          </w:p>
        </w:tc>
      </w:tr>
      <w:tr w:rsidR="003F6891" w:rsidRPr="000E704F" w14:paraId="4B3021F3" w14:textId="77777777" w:rsidTr="00C67F36">
        <w:trPr>
          <w:trHeight w:val="433"/>
        </w:trPr>
        <w:tc>
          <w:tcPr>
            <w:tcW w:w="7229" w:type="dxa"/>
            <w:gridSpan w:val="2"/>
            <w:tcBorders>
              <w:top w:val="nil"/>
              <w:left w:val="single" w:sz="4" w:space="0" w:color="000000"/>
              <w:bottom w:val="nil"/>
              <w:right w:val="single" w:sz="4" w:space="0" w:color="000000"/>
            </w:tcBorders>
          </w:tcPr>
          <w:p w14:paraId="3616D1D2" w14:textId="77777777" w:rsidR="003F6891" w:rsidRPr="000E704F" w:rsidRDefault="003F6891"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247C2F52" w14:textId="64357190" w:rsidR="003F6891" w:rsidRPr="000E704F" w:rsidRDefault="003F6891" w:rsidP="00B70137">
            <w:pPr>
              <w:pStyle w:val="ListParagraph"/>
              <w:spacing w:after="0" w:line="238" w:lineRule="auto"/>
              <w:ind w:left="0"/>
              <w:jc w:val="both"/>
              <w:rPr>
                <w:rFonts w:ascii="Times New Roman" w:eastAsia="Times New Roman" w:hAnsi="Times New Roman" w:cs="Times New Roman"/>
                <w:b/>
                <w:sz w:val="28"/>
                <w:szCs w:val="28"/>
              </w:rPr>
            </w:pPr>
            <w:r w:rsidRPr="000E704F">
              <w:rPr>
                <w:rFonts w:ascii="Times New Roman" w:hAnsi="Times New Roman" w:cs="Times New Roman"/>
                <w:b/>
                <w:sz w:val="28"/>
                <w:szCs w:val="28"/>
              </w:rPr>
              <w:t xml:space="preserve">2) повторне </w:t>
            </w:r>
            <w:r w:rsidRPr="000E704F">
              <w:rPr>
                <w:rFonts w:ascii="Times New Roman" w:eastAsia="Times New Roman" w:hAnsi="Times New Roman" w:cs="Times New Roman"/>
                <w:b/>
                <w:sz w:val="28"/>
                <w:szCs w:val="28"/>
              </w:rPr>
              <w:t>подання скарги чи клопотання до вирішення судом скарги чи клопотання того самого змісту;</w:t>
            </w:r>
          </w:p>
        </w:tc>
      </w:tr>
      <w:tr w:rsidR="00213D7D" w:rsidRPr="000E704F" w14:paraId="3FEE2101" w14:textId="77777777" w:rsidTr="00C67F36">
        <w:trPr>
          <w:trHeight w:val="433"/>
        </w:trPr>
        <w:tc>
          <w:tcPr>
            <w:tcW w:w="7229" w:type="dxa"/>
            <w:gridSpan w:val="2"/>
            <w:tcBorders>
              <w:top w:val="nil"/>
              <w:left w:val="single" w:sz="4" w:space="0" w:color="000000"/>
              <w:bottom w:val="nil"/>
              <w:right w:val="single" w:sz="4" w:space="0" w:color="000000"/>
            </w:tcBorders>
          </w:tcPr>
          <w:p w14:paraId="4DB89FF3" w14:textId="77777777" w:rsidR="00213D7D" w:rsidRPr="000E704F" w:rsidRDefault="00213D7D"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3EDD03F8" w14:textId="76CFE91A" w:rsidR="00213D7D" w:rsidRPr="000E704F" w:rsidRDefault="00213D7D" w:rsidP="00B70137">
            <w:pPr>
              <w:spacing w:after="0" w:line="238" w:lineRule="auto"/>
              <w:jc w:val="both"/>
              <w:rPr>
                <w:rFonts w:ascii="Times New Roman" w:eastAsia="Times New Roman" w:hAnsi="Times New Roman" w:cs="Times New Roman"/>
                <w:b/>
                <w:sz w:val="28"/>
                <w:szCs w:val="28"/>
              </w:rPr>
            </w:pPr>
            <w:r w:rsidRPr="000E704F">
              <w:rPr>
                <w:rFonts w:ascii="Times New Roman" w:hAnsi="Times New Roman" w:cs="Times New Roman"/>
                <w:b/>
                <w:sz w:val="28"/>
                <w:szCs w:val="28"/>
              </w:rPr>
              <w:t xml:space="preserve">3) </w:t>
            </w:r>
            <w:proofErr w:type="spellStart"/>
            <w:r w:rsidRPr="000E704F">
              <w:rPr>
                <w:rFonts w:ascii="Times New Roman" w:hAnsi="Times New Roman" w:cs="Times New Roman"/>
                <w:b/>
                <w:sz w:val="28"/>
                <w:szCs w:val="28"/>
              </w:rPr>
              <w:t>заявлення</w:t>
            </w:r>
            <w:proofErr w:type="spellEnd"/>
            <w:r w:rsidRPr="000E704F">
              <w:rPr>
                <w:rFonts w:ascii="Times New Roman" w:hAnsi="Times New Roman" w:cs="Times New Roman"/>
                <w:b/>
                <w:sz w:val="28"/>
                <w:szCs w:val="28"/>
              </w:rPr>
              <w:t xml:space="preserve"> завідомо безпідставного відводу або відводу з підстав, вже розглянутих судом, за відсутності нових обставин чи доказів;</w:t>
            </w:r>
          </w:p>
        </w:tc>
      </w:tr>
      <w:tr w:rsidR="00213D7D" w:rsidRPr="000E704F" w14:paraId="293D5696" w14:textId="77777777" w:rsidTr="00C67F36">
        <w:trPr>
          <w:trHeight w:val="433"/>
        </w:trPr>
        <w:tc>
          <w:tcPr>
            <w:tcW w:w="7229" w:type="dxa"/>
            <w:gridSpan w:val="2"/>
            <w:tcBorders>
              <w:top w:val="nil"/>
              <w:left w:val="single" w:sz="4" w:space="0" w:color="000000"/>
              <w:bottom w:val="nil"/>
              <w:right w:val="single" w:sz="4" w:space="0" w:color="000000"/>
            </w:tcBorders>
          </w:tcPr>
          <w:p w14:paraId="4ADB2E82" w14:textId="77777777" w:rsidR="00213D7D" w:rsidRPr="000E704F" w:rsidRDefault="00213D7D"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5593FC27" w14:textId="0ABD57CB" w:rsidR="00213D7D" w:rsidRPr="000E704F" w:rsidRDefault="00213D7D"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 xml:space="preserve">4) неявка захисника у судове засідання без поважних причин, якщо обвинувачений заперечує проти проведення судового розгляду </w:t>
            </w:r>
            <w:r w:rsidR="00010229" w:rsidRPr="000E704F">
              <w:rPr>
                <w:rFonts w:ascii="Times New Roman" w:eastAsia="Times New Roman" w:hAnsi="Times New Roman" w:cs="Times New Roman"/>
                <w:b/>
                <w:sz w:val="28"/>
                <w:szCs w:val="28"/>
              </w:rPr>
              <w:t>за</w:t>
            </w:r>
            <w:r w:rsidRPr="000E704F">
              <w:rPr>
                <w:rFonts w:ascii="Times New Roman" w:eastAsia="Times New Roman" w:hAnsi="Times New Roman" w:cs="Times New Roman"/>
                <w:b/>
                <w:sz w:val="28"/>
                <w:szCs w:val="28"/>
              </w:rPr>
              <w:t xml:space="preserve"> відсутн</w:t>
            </w:r>
            <w:r w:rsidR="00010229" w:rsidRPr="000E704F">
              <w:rPr>
                <w:rFonts w:ascii="Times New Roman" w:eastAsia="Times New Roman" w:hAnsi="Times New Roman" w:cs="Times New Roman"/>
                <w:b/>
                <w:sz w:val="28"/>
                <w:szCs w:val="28"/>
              </w:rPr>
              <w:t>ості</w:t>
            </w:r>
            <w:r w:rsidRPr="000E704F">
              <w:rPr>
                <w:rFonts w:ascii="Times New Roman" w:eastAsia="Times New Roman" w:hAnsi="Times New Roman" w:cs="Times New Roman"/>
                <w:b/>
                <w:sz w:val="28"/>
                <w:szCs w:val="28"/>
              </w:rPr>
              <w:t xml:space="preserve"> захисника;</w:t>
            </w:r>
          </w:p>
        </w:tc>
      </w:tr>
      <w:tr w:rsidR="00213D7D" w:rsidRPr="000E704F" w14:paraId="7D5B2D01" w14:textId="77777777" w:rsidTr="00C67F36">
        <w:trPr>
          <w:trHeight w:val="433"/>
        </w:trPr>
        <w:tc>
          <w:tcPr>
            <w:tcW w:w="7229" w:type="dxa"/>
            <w:gridSpan w:val="2"/>
            <w:tcBorders>
              <w:top w:val="nil"/>
              <w:left w:val="single" w:sz="4" w:space="0" w:color="000000"/>
              <w:bottom w:val="nil"/>
              <w:right w:val="single" w:sz="4" w:space="0" w:color="000000"/>
            </w:tcBorders>
          </w:tcPr>
          <w:p w14:paraId="7DE02379" w14:textId="77777777" w:rsidR="00213D7D" w:rsidRPr="000E704F" w:rsidRDefault="00213D7D"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1ABDC5D5" w14:textId="193C57D6" w:rsidR="00213D7D" w:rsidRPr="000E704F" w:rsidRDefault="008D7679" w:rsidP="00B70137">
            <w:pPr>
              <w:spacing w:after="0" w:line="238" w:lineRule="auto"/>
              <w:jc w:val="both"/>
              <w:rPr>
                <w:rFonts w:ascii="Times New Roman" w:hAnsi="Times New Roman" w:cs="Times New Roman"/>
                <w:b/>
                <w:sz w:val="28"/>
                <w:szCs w:val="28"/>
              </w:rPr>
            </w:pPr>
            <w:r w:rsidRPr="000E704F">
              <w:rPr>
                <w:rFonts w:ascii="Times New Roman" w:hAnsi="Times New Roman" w:cs="Times New Roman"/>
                <w:b/>
                <w:sz w:val="28"/>
                <w:szCs w:val="28"/>
              </w:rPr>
              <w:t>5</w:t>
            </w:r>
            <w:r w:rsidR="00213D7D" w:rsidRPr="000E704F">
              <w:rPr>
                <w:rFonts w:ascii="Times New Roman" w:hAnsi="Times New Roman" w:cs="Times New Roman"/>
                <w:b/>
                <w:sz w:val="28"/>
                <w:szCs w:val="28"/>
              </w:rPr>
              <w:t xml:space="preserve">) звернення до суду </w:t>
            </w:r>
            <w:r w:rsidR="00F65DAB" w:rsidRPr="000E704F">
              <w:rPr>
                <w:rFonts w:ascii="Times New Roman" w:hAnsi="Times New Roman" w:cs="Times New Roman"/>
                <w:b/>
                <w:sz w:val="28"/>
                <w:szCs w:val="28"/>
              </w:rPr>
              <w:t>і</w:t>
            </w:r>
            <w:r w:rsidR="00213D7D" w:rsidRPr="000E704F">
              <w:rPr>
                <w:rFonts w:ascii="Times New Roman" w:hAnsi="Times New Roman" w:cs="Times New Roman"/>
                <w:b/>
                <w:sz w:val="28"/>
                <w:szCs w:val="28"/>
              </w:rPr>
              <w:t>з завідомо безпідставним клопотанням про тимчасовий доступ до речей і документів або накладення арешту на майно.</w:t>
            </w:r>
          </w:p>
        </w:tc>
      </w:tr>
      <w:tr w:rsidR="009948AF" w:rsidRPr="000E704F" w14:paraId="4EFB2A39" w14:textId="77777777" w:rsidTr="00C67F36">
        <w:trPr>
          <w:trHeight w:val="433"/>
        </w:trPr>
        <w:tc>
          <w:tcPr>
            <w:tcW w:w="7229" w:type="dxa"/>
            <w:gridSpan w:val="2"/>
            <w:tcBorders>
              <w:top w:val="nil"/>
              <w:left w:val="single" w:sz="4" w:space="0" w:color="000000"/>
              <w:bottom w:val="nil"/>
              <w:right w:val="single" w:sz="4" w:space="0" w:color="000000"/>
            </w:tcBorders>
          </w:tcPr>
          <w:p w14:paraId="7F5B706A"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71F49EB2" w14:textId="4FAD8702" w:rsidR="009948AF" w:rsidRPr="000E704F" w:rsidRDefault="009948AF" w:rsidP="00B70137">
            <w:pPr>
              <w:pStyle w:val="ListParagraph"/>
              <w:spacing w:after="0" w:line="238" w:lineRule="auto"/>
              <w:ind w:left="0"/>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 xml:space="preserve">3. Якщо подання скарги, заяви, клопотання визнається зловживанням процесуальними правами, </w:t>
            </w:r>
            <w:r w:rsidR="003F6891" w:rsidRPr="000E704F">
              <w:rPr>
                <w:rFonts w:ascii="Times New Roman" w:eastAsia="Times New Roman" w:hAnsi="Times New Roman" w:cs="Times New Roman"/>
                <w:b/>
                <w:sz w:val="28"/>
                <w:szCs w:val="28"/>
              </w:rPr>
              <w:t xml:space="preserve">слідчий суддя, </w:t>
            </w:r>
            <w:r w:rsidRPr="000E704F">
              <w:rPr>
                <w:rFonts w:ascii="Times New Roman" w:eastAsia="Times New Roman" w:hAnsi="Times New Roman" w:cs="Times New Roman"/>
                <w:b/>
                <w:sz w:val="28"/>
                <w:szCs w:val="28"/>
              </w:rPr>
              <w:t>суд з урахуванням обставин справи має право залишити без розгляду або повернути скаргу, заяву, клопотання.</w:t>
            </w:r>
          </w:p>
        </w:tc>
      </w:tr>
      <w:tr w:rsidR="009948AF" w:rsidRPr="000E704F" w14:paraId="02E3BE75" w14:textId="77777777" w:rsidTr="00C67F36">
        <w:trPr>
          <w:trHeight w:val="433"/>
        </w:trPr>
        <w:tc>
          <w:tcPr>
            <w:tcW w:w="7229" w:type="dxa"/>
            <w:gridSpan w:val="2"/>
            <w:tcBorders>
              <w:top w:val="nil"/>
              <w:left w:val="single" w:sz="4" w:space="0" w:color="000000"/>
              <w:bottom w:val="single" w:sz="4" w:space="0" w:color="auto"/>
              <w:right w:val="single" w:sz="4" w:space="0" w:color="000000"/>
            </w:tcBorders>
          </w:tcPr>
          <w:p w14:paraId="19B7798F"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single" w:sz="4" w:space="0" w:color="auto"/>
              <w:right w:val="single" w:sz="4" w:space="0" w:color="000000"/>
            </w:tcBorders>
          </w:tcPr>
          <w:p w14:paraId="2EBF3286" w14:textId="0A3DDA5D" w:rsidR="009948AF" w:rsidRPr="000E704F" w:rsidRDefault="009948AF" w:rsidP="00B70137">
            <w:pPr>
              <w:pStyle w:val="ListParagraph"/>
              <w:spacing w:after="0" w:line="238" w:lineRule="auto"/>
              <w:ind w:left="0"/>
              <w:jc w:val="both"/>
              <w:rPr>
                <w:rFonts w:ascii="Times New Roman" w:eastAsia="Times New Roman" w:hAnsi="Times New Roman" w:cs="Times New Roman"/>
                <w:b/>
                <w:sz w:val="28"/>
                <w:szCs w:val="28"/>
              </w:rPr>
            </w:pPr>
            <w:r w:rsidRPr="000E704F">
              <w:rPr>
                <w:rFonts w:ascii="Times New Roman" w:hAnsi="Times New Roman" w:cs="Times New Roman"/>
                <w:b/>
                <w:sz w:val="28"/>
                <w:szCs w:val="28"/>
              </w:rPr>
              <w:t xml:space="preserve">4. </w:t>
            </w:r>
            <w:r w:rsidR="002046A7" w:rsidRPr="000E704F">
              <w:rPr>
                <w:rFonts w:ascii="Times New Roman" w:eastAsia="Times New Roman" w:hAnsi="Times New Roman" w:cs="Times New Roman"/>
                <w:b/>
                <w:sz w:val="28"/>
                <w:szCs w:val="28"/>
              </w:rPr>
              <w:t>Слідчий суддя, с</w:t>
            </w:r>
            <w:r w:rsidRPr="000E704F">
              <w:rPr>
                <w:rFonts w:ascii="Times New Roman" w:eastAsia="Times New Roman" w:hAnsi="Times New Roman" w:cs="Times New Roman"/>
                <w:b/>
                <w:sz w:val="28"/>
                <w:szCs w:val="28"/>
              </w:rPr>
              <w:t>уд зобов’язан</w:t>
            </w:r>
            <w:r w:rsidR="005E7D39" w:rsidRPr="000E704F">
              <w:rPr>
                <w:rFonts w:ascii="Times New Roman" w:eastAsia="Times New Roman" w:hAnsi="Times New Roman" w:cs="Times New Roman"/>
                <w:b/>
                <w:sz w:val="28"/>
                <w:szCs w:val="28"/>
              </w:rPr>
              <w:t>ий</w:t>
            </w:r>
            <w:r w:rsidRPr="000E704F">
              <w:rPr>
                <w:rFonts w:ascii="Times New Roman" w:eastAsia="Times New Roman" w:hAnsi="Times New Roman" w:cs="Times New Roman"/>
                <w:b/>
                <w:sz w:val="28"/>
                <w:szCs w:val="28"/>
              </w:rPr>
              <w:t xml:space="preserve"> вживати заходів для запобігання зловживанню процесуальними правами. У випадку зловживання учасником кримінального провадження його процесуальними правами, </w:t>
            </w:r>
            <w:r w:rsidR="002046A7" w:rsidRPr="000E704F">
              <w:rPr>
                <w:rFonts w:ascii="Times New Roman" w:eastAsia="Times New Roman" w:hAnsi="Times New Roman" w:cs="Times New Roman"/>
                <w:b/>
                <w:sz w:val="28"/>
                <w:szCs w:val="28"/>
              </w:rPr>
              <w:t xml:space="preserve">слідчий суддя, </w:t>
            </w:r>
            <w:r w:rsidRPr="000E704F">
              <w:rPr>
                <w:rFonts w:ascii="Times New Roman" w:eastAsia="Times New Roman" w:hAnsi="Times New Roman" w:cs="Times New Roman"/>
                <w:b/>
                <w:sz w:val="28"/>
                <w:szCs w:val="28"/>
              </w:rPr>
              <w:t>суд застосовує до нього заходи впливу, передбачені цим Кодексом.</w:t>
            </w:r>
          </w:p>
        </w:tc>
      </w:tr>
      <w:tr w:rsidR="009948AF" w:rsidRPr="000E704F" w14:paraId="2A8540B8" w14:textId="77777777" w:rsidTr="00C67F36">
        <w:trPr>
          <w:trHeight w:val="250"/>
        </w:trPr>
        <w:tc>
          <w:tcPr>
            <w:tcW w:w="7229" w:type="dxa"/>
            <w:gridSpan w:val="2"/>
            <w:tcBorders>
              <w:top w:val="single" w:sz="4" w:space="0" w:color="auto"/>
              <w:left w:val="single" w:sz="4" w:space="0" w:color="000000"/>
              <w:bottom w:val="nil"/>
              <w:right w:val="single" w:sz="4" w:space="0" w:color="000000"/>
            </w:tcBorders>
          </w:tcPr>
          <w:p w14:paraId="7B7166F5" w14:textId="1D078579"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Стаття </w:t>
            </w:r>
            <w:r w:rsidR="00213D7D" w:rsidRPr="000E704F">
              <w:rPr>
                <w:rFonts w:ascii="Times New Roman" w:eastAsia="Times New Roman" w:hAnsi="Times New Roman" w:cs="Times New Roman"/>
                <w:sz w:val="28"/>
                <w:szCs w:val="28"/>
              </w:rPr>
              <w:t>42. Підозрюваний, обвинувачений</w:t>
            </w:r>
          </w:p>
        </w:tc>
        <w:tc>
          <w:tcPr>
            <w:tcW w:w="7655" w:type="dxa"/>
            <w:tcBorders>
              <w:top w:val="single" w:sz="4" w:space="0" w:color="auto"/>
              <w:left w:val="single" w:sz="4" w:space="0" w:color="000000"/>
              <w:bottom w:val="nil"/>
              <w:right w:val="single" w:sz="4" w:space="0" w:color="000000"/>
            </w:tcBorders>
          </w:tcPr>
          <w:p w14:paraId="4887CBBA"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42. Підозрюваний, обвинувачений</w:t>
            </w:r>
          </w:p>
        </w:tc>
      </w:tr>
      <w:tr w:rsidR="009948AF" w:rsidRPr="000E704F" w14:paraId="40E26129" w14:textId="77777777" w:rsidTr="00C67F36">
        <w:trPr>
          <w:trHeight w:val="415"/>
        </w:trPr>
        <w:tc>
          <w:tcPr>
            <w:tcW w:w="7229" w:type="dxa"/>
            <w:gridSpan w:val="2"/>
            <w:tcBorders>
              <w:top w:val="nil"/>
              <w:left w:val="single" w:sz="4" w:space="0" w:color="000000"/>
              <w:bottom w:val="nil"/>
              <w:right w:val="single" w:sz="4" w:space="0" w:color="000000"/>
            </w:tcBorders>
          </w:tcPr>
          <w:p w14:paraId="6B17608B" w14:textId="41525889"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755D4A87"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3. Підозрюваний, обвинувачений має право:</w:t>
            </w:r>
          </w:p>
        </w:tc>
        <w:tc>
          <w:tcPr>
            <w:tcW w:w="7655" w:type="dxa"/>
            <w:tcBorders>
              <w:top w:val="nil"/>
              <w:left w:val="single" w:sz="4" w:space="0" w:color="000000"/>
              <w:bottom w:val="nil"/>
              <w:right w:val="single" w:sz="4" w:space="0" w:color="000000"/>
            </w:tcBorders>
          </w:tcPr>
          <w:p w14:paraId="4498284E" w14:textId="3F1D88D6"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21C30083" w14:textId="0D6AC272"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3. Підозрюваний, обвинувачений має право:</w:t>
            </w:r>
          </w:p>
        </w:tc>
      </w:tr>
      <w:tr w:rsidR="009948AF" w:rsidRPr="000E704F" w14:paraId="06003FA0" w14:textId="77777777" w:rsidTr="00C67F36">
        <w:trPr>
          <w:trHeight w:val="415"/>
        </w:trPr>
        <w:tc>
          <w:tcPr>
            <w:tcW w:w="7229" w:type="dxa"/>
            <w:gridSpan w:val="2"/>
            <w:tcBorders>
              <w:top w:val="nil"/>
              <w:left w:val="single" w:sz="4" w:space="0" w:color="000000"/>
              <w:bottom w:val="nil"/>
              <w:right w:val="single" w:sz="4" w:space="0" w:color="000000"/>
            </w:tcBorders>
          </w:tcPr>
          <w:p w14:paraId="3B1D3B8E" w14:textId="0836B671"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Пункт відсутній.</w:t>
            </w:r>
          </w:p>
          <w:p w14:paraId="3E323DA5" w14:textId="1D46D0A0" w:rsidR="009948AF" w:rsidRPr="000E704F" w:rsidRDefault="009948AF"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nil"/>
              <w:right w:val="single" w:sz="4" w:space="0" w:color="000000"/>
            </w:tcBorders>
          </w:tcPr>
          <w:p w14:paraId="46E38889" w14:textId="5B46A00D"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 будь-якими не заб</w:t>
            </w:r>
            <w:r w:rsidR="00B443EE" w:rsidRPr="000E704F">
              <w:rPr>
                <w:rFonts w:ascii="Times New Roman" w:eastAsia="Times New Roman" w:hAnsi="Times New Roman" w:cs="Times New Roman"/>
                <w:b/>
                <w:sz w:val="28"/>
                <w:szCs w:val="28"/>
              </w:rPr>
              <w:t>ороненими цим Кодексом засобами</w:t>
            </w:r>
            <w:r w:rsidR="001F4B5D" w:rsidRPr="000E704F">
              <w:rPr>
                <w:rFonts w:ascii="Times New Roman" w:eastAsia="Times New Roman" w:hAnsi="Times New Roman" w:cs="Times New Roman"/>
                <w:b/>
                <w:sz w:val="28"/>
                <w:szCs w:val="28"/>
              </w:rPr>
              <w:t xml:space="preserve"> захищати свої права, свободи та</w:t>
            </w:r>
            <w:r w:rsidRPr="000E704F">
              <w:rPr>
                <w:rFonts w:ascii="Times New Roman" w:eastAsia="Times New Roman" w:hAnsi="Times New Roman" w:cs="Times New Roman"/>
                <w:b/>
                <w:sz w:val="28"/>
                <w:szCs w:val="28"/>
              </w:rPr>
              <w:t xml:space="preserve"> інтереси від порушень і протиправних посягань;</w:t>
            </w:r>
          </w:p>
        </w:tc>
      </w:tr>
      <w:tr w:rsidR="00213D7D" w:rsidRPr="000E704F" w14:paraId="2D26C154" w14:textId="77777777" w:rsidTr="00C67F36">
        <w:trPr>
          <w:trHeight w:val="415"/>
        </w:trPr>
        <w:tc>
          <w:tcPr>
            <w:tcW w:w="7229" w:type="dxa"/>
            <w:gridSpan w:val="2"/>
            <w:tcBorders>
              <w:top w:val="nil"/>
              <w:left w:val="single" w:sz="4" w:space="0" w:color="000000"/>
              <w:bottom w:val="nil"/>
              <w:right w:val="single" w:sz="4" w:space="0" w:color="000000"/>
            </w:tcBorders>
          </w:tcPr>
          <w:p w14:paraId="6D377AE3" w14:textId="449E5A9F"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w:t>
            </w:r>
            <w:r w:rsidRPr="000E704F">
              <w:rPr>
                <w:rFonts w:ascii="Times New Roman" w:eastAsia="Times New Roman" w:hAnsi="Times New Roman" w:cs="Times New Roman"/>
                <w:sz w:val="28"/>
                <w:szCs w:val="28"/>
              </w:rPr>
              <w:t xml:space="preserve"> знати, у вчиненні якого кримінального правопорушення його підозрюють, обвинувачують;</w:t>
            </w:r>
          </w:p>
        </w:tc>
        <w:tc>
          <w:tcPr>
            <w:tcW w:w="7655" w:type="dxa"/>
            <w:tcBorders>
              <w:top w:val="nil"/>
              <w:left w:val="single" w:sz="4" w:space="0" w:color="000000"/>
              <w:bottom w:val="nil"/>
              <w:right w:val="single" w:sz="4" w:space="0" w:color="000000"/>
            </w:tcBorders>
          </w:tcPr>
          <w:p w14:paraId="047239F9" w14:textId="0A077183"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2)</w:t>
            </w:r>
            <w:r w:rsidRPr="000E704F">
              <w:rPr>
                <w:rFonts w:ascii="Times New Roman" w:eastAsia="Times New Roman" w:hAnsi="Times New Roman" w:cs="Times New Roman"/>
                <w:sz w:val="28"/>
                <w:szCs w:val="28"/>
              </w:rPr>
              <w:t xml:space="preserve"> знати, у вчиненні якого кримінального правопорушення його підозрюють, обвинувачують;</w:t>
            </w:r>
          </w:p>
        </w:tc>
      </w:tr>
      <w:tr w:rsidR="00213D7D" w:rsidRPr="000E704F" w14:paraId="075654FC" w14:textId="77777777" w:rsidTr="00C67F36">
        <w:trPr>
          <w:trHeight w:val="415"/>
        </w:trPr>
        <w:tc>
          <w:tcPr>
            <w:tcW w:w="7229" w:type="dxa"/>
            <w:gridSpan w:val="2"/>
            <w:tcBorders>
              <w:top w:val="nil"/>
              <w:left w:val="single" w:sz="4" w:space="0" w:color="000000"/>
              <w:bottom w:val="nil"/>
              <w:right w:val="single" w:sz="4" w:space="0" w:color="000000"/>
            </w:tcBorders>
          </w:tcPr>
          <w:p w14:paraId="2F55CA6F" w14:textId="0788C603"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2)</w:t>
            </w:r>
            <w:r w:rsidRPr="000E704F">
              <w:rPr>
                <w:rFonts w:ascii="Times New Roman" w:eastAsia="Times New Roman" w:hAnsi="Times New Roman" w:cs="Times New Roman"/>
                <w:sz w:val="28"/>
                <w:szCs w:val="28"/>
              </w:rPr>
              <w:t xml:space="preserve"> бути чітко і своєчасно повідомленим про свої права, передбачені цим Кодексом, а також отримати їх роз'яснення;</w:t>
            </w:r>
          </w:p>
        </w:tc>
        <w:tc>
          <w:tcPr>
            <w:tcW w:w="7655" w:type="dxa"/>
            <w:tcBorders>
              <w:top w:val="nil"/>
              <w:left w:val="single" w:sz="4" w:space="0" w:color="000000"/>
              <w:bottom w:val="nil"/>
              <w:right w:val="single" w:sz="4" w:space="0" w:color="000000"/>
            </w:tcBorders>
          </w:tcPr>
          <w:p w14:paraId="0943C12B" w14:textId="57C04C48" w:rsidR="00213D7D" w:rsidRPr="000E704F" w:rsidRDefault="00213D7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3)</w:t>
            </w:r>
            <w:r w:rsidRPr="000E704F">
              <w:rPr>
                <w:rFonts w:ascii="Times New Roman" w:eastAsia="Times New Roman" w:hAnsi="Times New Roman" w:cs="Times New Roman"/>
                <w:sz w:val="28"/>
                <w:szCs w:val="28"/>
              </w:rPr>
              <w:t xml:space="preserve"> бути чітко і своєчасно повідомленим про свої права, передбачені цим Кодексом, а також отримати їх роз'яснення;</w:t>
            </w:r>
          </w:p>
        </w:tc>
      </w:tr>
      <w:tr w:rsidR="00213D7D" w:rsidRPr="000E704F" w14:paraId="5A3D7512" w14:textId="77777777" w:rsidTr="000B62B1">
        <w:trPr>
          <w:trHeight w:val="585"/>
        </w:trPr>
        <w:tc>
          <w:tcPr>
            <w:tcW w:w="7229" w:type="dxa"/>
            <w:gridSpan w:val="2"/>
            <w:tcBorders>
              <w:top w:val="nil"/>
              <w:left w:val="single" w:sz="4" w:space="0" w:color="000000"/>
              <w:bottom w:val="nil"/>
              <w:right w:val="single" w:sz="4" w:space="0" w:color="000000"/>
            </w:tcBorders>
          </w:tcPr>
          <w:p w14:paraId="40B71805" w14:textId="5DA7F0C4" w:rsidR="00213D7D" w:rsidRPr="000E704F" w:rsidRDefault="00213D7D"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3)</w:t>
            </w:r>
            <w:r w:rsidRPr="000E704F">
              <w:rPr>
                <w:rFonts w:ascii="Times New Roman" w:eastAsia="Times New Roman" w:hAnsi="Times New Roman" w:cs="Times New Roman"/>
                <w:sz w:val="28"/>
                <w:szCs w:val="28"/>
              </w:rPr>
              <w:t xml:space="preserve"> на першу вимогу мати захисника і побачення з ним до першого допиту з дотриманням умов, що забезпечують конфіденційність спілкування, а також після першого допиту - мати такі побачення без обмеження їх кількості й </w:t>
            </w:r>
            <w:r w:rsidRPr="000E704F">
              <w:rPr>
                <w:rFonts w:ascii="Times New Roman" w:eastAsia="Times New Roman" w:hAnsi="Times New Roman" w:cs="Times New Roman"/>
                <w:sz w:val="28"/>
                <w:szCs w:val="28"/>
              </w:rPr>
              <w:lastRenderedPageBreak/>
              <w:t xml:space="preserve">тривалості; на участь захисника у проведенні допиту та інших процесуальних дій; на відмову від захисника в будь-який момент кримінального провадження; на отримання </w:t>
            </w:r>
            <w:r w:rsidRPr="000E704F">
              <w:rPr>
                <w:rFonts w:ascii="Times New Roman" w:eastAsia="Times New Roman" w:hAnsi="Times New Roman" w:cs="Times New Roman"/>
                <w:b/>
                <w:sz w:val="28"/>
                <w:szCs w:val="28"/>
              </w:rPr>
              <w:t>правової допомоги</w:t>
            </w:r>
            <w:r w:rsidRPr="000E704F">
              <w:rPr>
                <w:rFonts w:ascii="Times New Roman" w:eastAsia="Times New Roman" w:hAnsi="Times New Roman" w:cs="Times New Roman"/>
                <w:sz w:val="28"/>
                <w:szCs w:val="28"/>
              </w:rPr>
              <w:t xml:space="preserve"> захисника за рахунок держави у випадках, передбачених цим Кодексом та/або законом, що регулює надання безоплатної</w:t>
            </w:r>
            <w:r w:rsidRPr="000E704F">
              <w:rPr>
                <w:rFonts w:ascii="Times New Roman" w:eastAsia="Times New Roman" w:hAnsi="Times New Roman" w:cs="Times New Roman"/>
                <w:b/>
                <w:sz w:val="28"/>
                <w:szCs w:val="28"/>
              </w:rPr>
              <w:t xml:space="preserve"> правової допомоги</w:t>
            </w:r>
            <w:r w:rsidRPr="000E704F">
              <w:rPr>
                <w:rFonts w:ascii="Times New Roman" w:eastAsia="Times New Roman" w:hAnsi="Times New Roman" w:cs="Times New Roman"/>
                <w:sz w:val="28"/>
                <w:szCs w:val="28"/>
              </w:rPr>
              <w:t>, в тому числі у зв'язку з відсутністю коштів на її оплату;</w:t>
            </w:r>
          </w:p>
        </w:tc>
        <w:tc>
          <w:tcPr>
            <w:tcW w:w="7655" w:type="dxa"/>
            <w:tcBorders>
              <w:top w:val="nil"/>
              <w:left w:val="single" w:sz="4" w:space="0" w:color="000000"/>
              <w:bottom w:val="nil"/>
              <w:right w:val="single" w:sz="4" w:space="0" w:color="000000"/>
            </w:tcBorders>
          </w:tcPr>
          <w:p w14:paraId="4B215EC4" w14:textId="19B80449" w:rsidR="00213D7D" w:rsidRPr="000E704F" w:rsidRDefault="00213D7D"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lastRenderedPageBreak/>
              <w:t>4)</w:t>
            </w:r>
            <w:r w:rsidRPr="000E704F">
              <w:rPr>
                <w:rFonts w:ascii="Times New Roman" w:eastAsia="Times New Roman" w:hAnsi="Times New Roman" w:cs="Times New Roman"/>
                <w:sz w:val="28"/>
                <w:szCs w:val="28"/>
              </w:rPr>
              <w:t xml:space="preserve"> на першу вимогу мати захисника і побачення з ним до першого допиту з дотриманням умов, що забезпечують конфіденційність спілкування, а також після першого допиту - мати такі побачення без обмеження їх кількості й тривалості; </w:t>
            </w:r>
            <w:r w:rsidRPr="000E704F">
              <w:rPr>
                <w:rFonts w:ascii="Times New Roman" w:eastAsia="Times New Roman" w:hAnsi="Times New Roman" w:cs="Times New Roman"/>
                <w:sz w:val="28"/>
                <w:szCs w:val="28"/>
              </w:rPr>
              <w:lastRenderedPageBreak/>
              <w:t>на участь захисника у проведенні допиту та інших процесуальних дій; на відмову від захисника в будь-який момент кримінального пр</w:t>
            </w:r>
            <w:r w:rsidR="00F14777" w:rsidRPr="000E704F">
              <w:rPr>
                <w:rFonts w:ascii="Times New Roman" w:eastAsia="Times New Roman" w:hAnsi="Times New Roman" w:cs="Times New Roman"/>
                <w:sz w:val="28"/>
                <w:szCs w:val="28"/>
              </w:rPr>
              <w:t xml:space="preserve">овадження; на отримання </w:t>
            </w:r>
            <w:r w:rsidR="0025575A" w:rsidRPr="000E704F">
              <w:rPr>
                <w:rFonts w:ascii="Times New Roman" w:eastAsia="Times New Roman" w:hAnsi="Times New Roman" w:cs="Times New Roman"/>
                <w:b/>
                <w:sz w:val="28"/>
                <w:szCs w:val="28"/>
              </w:rPr>
              <w:t>професійної</w:t>
            </w:r>
            <w:r w:rsidR="0025575A" w:rsidRPr="000E704F">
              <w:rPr>
                <w:rFonts w:ascii="Times New Roman" w:eastAsia="Times New Roman" w:hAnsi="Times New Roman" w:cs="Times New Roman"/>
                <w:sz w:val="28"/>
                <w:szCs w:val="28"/>
              </w:rPr>
              <w:t xml:space="preserve"> </w:t>
            </w:r>
            <w:r w:rsidR="00F14777" w:rsidRPr="000E704F">
              <w:rPr>
                <w:rFonts w:ascii="Times New Roman" w:eastAsia="Times New Roman" w:hAnsi="Times New Roman" w:cs="Times New Roman"/>
                <w:b/>
                <w:sz w:val="28"/>
                <w:szCs w:val="28"/>
              </w:rPr>
              <w:t>правничої</w:t>
            </w:r>
            <w:r w:rsidRPr="000E704F">
              <w:rPr>
                <w:rFonts w:ascii="Times New Roman" w:eastAsia="Times New Roman" w:hAnsi="Times New Roman" w:cs="Times New Roman"/>
                <w:b/>
                <w:sz w:val="28"/>
                <w:szCs w:val="28"/>
              </w:rPr>
              <w:t xml:space="preserve"> допомоги</w:t>
            </w:r>
            <w:r w:rsidRPr="000E704F">
              <w:rPr>
                <w:rFonts w:ascii="Times New Roman" w:eastAsia="Times New Roman" w:hAnsi="Times New Roman" w:cs="Times New Roman"/>
                <w:sz w:val="28"/>
                <w:szCs w:val="28"/>
              </w:rPr>
              <w:t xml:space="preserve"> захисника за рахунок держави у випадках, передбачених цим Кодексом та/або законом, що регу</w:t>
            </w:r>
            <w:r w:rsidR="00F14777" w:rsidRPr="000E704F">
              <w:rPr>
                <w:rFonts w:ascii="Times New Roman" w:eastAsia="Times New Roman" w:hAnsi="Times New Roman" w:cs="Times New Roman"/>
                <w:sz w:val="28"/>
                <w:szCs w:val="28"/>
              </w:rPr>
              <w:t xml:space="preserve">лює надання безоплатної </w:t>
            </w:r>
            <w:r w:rsidR="0025575A" w:rsidRPr="000E704F">
              <w:rPr>
                <w:rFonts w:ascii="Times New Roman" w:eastAsia="Times New Roman" w:hAnsi="Times New Roman" w:cs="Times New Roman"/>
                <w:b/>
                <w:sz w:val="28"/>
                <w:szCs w:val="28"/>
              </w:rPr>
              <w:t xml:space="preserve">професійної </w:t>
            </w:r>
            <w:r w:rsidR="00F14777" w:rsidRPr="000E704F">
              <w:rPr>
                <w:rFonts w:ascii="Times New Roman" w:eastAsia="Times New Roman" w:hAnsi="Times New Roman" w:cs="Times New Roman"/>
                <w:b/>
                <w:sz w:val="28"/>
                <w:szCs w:val="28"/>
              </w:rPr>
              <w:t>правничої</w:t>
            </w:r>
            <w:r w:rsidRPr="000E704F">
              <w:rPr>
                <w:rFonts w:ascii="Times New Roman" w:eastAsia="Times New Roman" w:hAnsi="Times New Roman" w:cs="Times New Roman"/>
                <w:b/>
                <w:sz w:val="28"/>
                <w:szCs w:val="28"/>
              </w:rPr>
              <w:t xml:space="preserve"> допомоги</w:t>
            </w:r>
            <w:r w:rsidRPr="000E704F">
              <w:rPr>
                <w:rFonts w:ascii="Times New Roman" w:eastAsia="Times New Roman" w:hAnsi="Times New Roman" w:cs="Times New Roman"/>
                <w:sz w:val="28"/>
                <w:szCs w:val="28"/>
              </w:rPr>
              <w:t>, в тому числі у зв'язку з відсутністю коштів на її оплату;</w:t>
            </w:r>
          </w:p>
        </w:tc>
      </w:tr>
      <w:tr w:rsidR="00042508" w:rsidRPr="000E704F" w14:paraId="31054C25" w14:textId="77777777" w:rsidTr="00C67F36">
        <w:trPr>
          <w:trHeight w:val="360"/>
        </w:trPr>
        <w:tc>
          <w:tcPr>
            <w:tcW w:w="7229" w:type="dxa"/>
            <w:gridSpan w:val="2"/>
            <w:tcBorders>
              <w:top w:val="nil"/>
              <w:left w:val="single" w:sz="4" w:space="0" w:color="000000"/>
              <w:bottom w:val="nil"/>
              <w:right w:val="single" w:sz="4" w:space="0" w:color="000000"/>
            </w:tcBorders>
          </w:tcPr>
          <w:p w14:paraId="33989692" w14:textId="7B8D7562" w:rsidR="00042508" w:rsidRPr="000E704F" w:rsidRDefault="00042508"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lastRenderedPageBreak/>
              <w:t>4)</w:t>
            </w:r>
            <w:r w:rsidRPr="000E704F">
              <w:rPr>
                <w:rFonts w:ascii="Times New Roman" w:eastAsia="Times New Roman" w:hAnsi="Times New Roman" w:cs="Times New Roman"/>
                <w:sz w:val="28"/>
                <w:szCs w:val="28"/>
              </w:rPr>
              <w:t xml:space="preserve"> не говорити нічого з приводу підозри проти нього, обвинувачення або у будь-який момент відмовитися відповідати на запитання;</w:t>
            </w:r>
          </w:p>
        </w:tc>
        <w:tc>
          <w:tcPr>
            <w:tcW w:w="7655" w:type="dxa"/>
            <w:tcBorders>
              <w:top w:val="nil"/>
              <w:left w:val="single" w:sz="4" w:space="0" w:color="000000"/>
              <w:bottom w:val="nil"/>
              <w:right w:val="single" w:sz="4" w:space="0" w:color="000000"/>
            </w:tcBorders>
          </w:tcPr>
          <w:p w14:paraId="7FD532A8" w14:textId="73970802" w:rsidR="00042508" w:rsidRPr="000E704F" w:rsidRDefault="00042508"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5)</w:t>
            </w:r>
            <w:r w:rsidRPr="000E704F">
              <w:rPr>
                <w:rFonts w:ascii="Times New Roman" w:eastAsia="Times New Roman" w:hAnsi="Times New Roman" w:cs="Times New Roman"/>
                <w:sz w:val="28"/>
                <w:szCs w:val="28"/>
              </w:rPr>
              <w:t xml:space="preserve"> не говорити нічого з приводу підозри проти нього,  обвинувачення або у будь-який момент відмовитися відповідати на запитання;</w:t>
            </w:r>
          </w:p>
        </w:tc>
      </w:tr>
      <w:tr w:rsidR="00042508" w:rsidRPr="000E704F" w14:paraId="18BD22FF" w14:textId="77777777" w:rsidTr="00C67F36">
        <w:trPr>
          <w:trHeight w:val="360"/>
        </w:trPr>
        <w:tc>
          <w:tcPr>
            <w:tcW w:w="7229" w:type="dxa"/>
            <w:gridSpan w:val="2"/>
            <w:tcBorders>
              <w:top w:val="nil"/>
              <w:left w:val="single" w:sz="4" w:space="0" w:color="000000"/>
              <w:bottom w:val="nil"/>
              <w:right w:val="single" w:sz="4" w:space="0" w:color="000000"/>
            </w:tcBorders>
          </w:tcPr>
          <w:p w14:paraId="25162440" w14:textId="56450C07" w:rsidR="00042508" w:rsidRPr="000E704F" w:rsidRDefault="00042508"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5)</w:t>
            </w:r>
            <w:r w:rsidRPr="000E704F">
              <w:rPr>
                <w:rFonts w:ascii="Times New Roman" w:eastAsia="Times New Roman" w:hAnsi="Times New Roman" w:cs="Times New Roman"/>
                <w:sz w:val="28"/>
                <w:szCs w:val="28"/>
              </w:rPr>
              <w:t xml:space="preserve"> давати пояснення, показання з приводу підозри, обвинувачення чи в будь-який момент відмовитися їх давати;</w:t>
            </w:r>
          </w:p>
        </w:tc>
        <w:tc>
          <w:tcPr>
            <w:tcW w:w="7655" w:type="dxa"/>
            <w:tcBorders>
              <w:top w:val="nil"/>
              <w:left w:val="single" w:sz="4" w:space="0" w:color="000000"/>
              <w:bottom w:val="nil"/>
              <w:right w:val="single" w:sz="4" w:space="0" w:color="000000"/>
            </w:tcBorders>
          </w:tcPr>
          <w:p w14:paraId="47A15228" w14:textId="77777777"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6)</w:t>
            </w:r>
            <w:r w:rsidRPr="000E704F">
              <w:rPr>
                <w:rFonts w:ascii="Times New Roman" w:eastAsia="Times New Roman" w:hAnsi="Times New Roman" w:cs="Times New Roman"/>
                <w:sz w:val="28"/>
                <w:szCs w:val="28"/>
              </w:rPr>
              <w:t xml:space="preserve"> давати пояснення, показання з приводу підозри, обвинувачення чи в будь-який момент відмовитися їх</w:t>
            </w:r>
          </w:p>
          <w:p w14:paraId="5D797CFF" w14:textId="471FED91" w:rsidR="00042508" w:rsidRPr="000E704F" w:rsidRDefault="00042508"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давати;</w:t>
            </w:r>
          </w:p>
        </w:tc>
      </w:tr>
      <w:tr w:rsidR="00042508" w:rsidRPr="000E704F" w14:paraId="78568203" w14:textId="77777777" w:rsidTr="00C67F36">
        <w:trPr>
          <w:trHeight w:val="360"/>
        </w:trPr>
        <w:tc>
          <w:tcPr>
            <w:tcW w:w="7229" w:type="dxa"/>
            <w:gridSpan w:val="2"/>
            <w:tcBorders>
              <w:top w:val="nil"/>
              <w:left w:val="single" w:sz="4" w:space="0" w:color="000000"/>
              <w:bottom w:val="nil"/>
              <w:right w:val="single" w:sz="4" w:space="0" w:color="000000"/>
            </w:tcBorders>
          </w:tcPr>
          <w:p w14:paraId="1675FB49" w14:textId="565D357E"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6)</w:t>
            </w:r>
            <w:r w:rsidRPr="000E704F">
              <w:rPr>
                <w:rFonts w:ascii="Times New Roman" w:eastAsia="Times New Roman" w:hAnsi="Times New Roman" w:cs="Times New Roman"/>
                <w:sz w:val="28"/>
                <w:szCs w:val="28"/>
              </w:rPr>
              <w:t xml:space="preserve"> вимагати перевірки обґрунтованості затримання;</w:t>
            </w:r>
          </w:p>
        </w:tc>
        <w:tc>
          <w:tcPr>
            <w:tcW w:w="7655" w:type="dxa"/>
            <w:tcBorders>
              <w:top w:val="nil"/>
              <w:left w:val="single" w:sz="4" w:space="0" w:color="000000"/>
              <w:bottom w:val="nil"/>
              <w:right w:val="single" w:sz="4" w:space="0" w:color="000000"/>
            </w:tcBorders>
          </w:tcPr>
          <w:p w14:paraId="4735DC70" w14:textId="10F8661F"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7)</w:t>
            </w:r>
            <w:r w:rsidRPr="000E704F">
              <w:rPr>
                <w:rFonts w:ascii="Times New Roman" w:eastAsia="Times New Roman" w:hAnsi="Times New Roman" w:cs="Times New Roman"/>
                <w:sz w:val="28"/>
                <w:szCs w:val="28"/>
              </w:rPr>
              <w:t xml:space="preserve"> вимагати перевірки обґрунтованості затримання;</w:t>
            </w:r>
          </w:p>
        </w:tc>
      </w:tr>
      <w:tr w:rsidR="00042508" w:rsidRPr="000E704F" w14:paraId="61BD0325" w14:textId="77777777" w:rsidTr="00C67F36">
        <w:trPr>
          <w:trHeight w:val="360"/>
        </w:trPr>
        <w:tc>
          <w:tcPr>
            <w:tcW w:w="7229" w:type="dxa"/>
            <w:gridSpan w:val="2"/>
            <w:tcBorders>
              <w:top w:val="nil"/>
              <w:left w:val="single" w:sz="4" w:space="0" w:color="000000"/>
              <w:bottom w:val="nil"/>
              <w:right w:val="single" w:sz="4" w:space="0" w:color="000000"/>
            </w:tcBorders>
          </w:tcPr>
          <w:p w14:paraId="1D4BD549" w14:textId="346D0EF4"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7)</w:t>
            </w:r>
            <w:r w:rsidRPr="000E704F">
              <w:rPr>
                <w:rFonts w:ascii="Times New Roman" w:eastAsia="Times New Roman" w:hAnsi="Times New Roman" w:cs="Times New Roman"/>
                <w:sz w:val="28"/>
                <w:szCs w:val="28"/>
              </w:rPr>
              <w:t xml:space="preserve"> у разі затримання або застосування запобіжного заходу у вигляді тримання під вартою - на негайне повідомлення членів сім'ї, близьких родичів чи інших осіб про затримання і місце свого перебування згідно з положеннями статті 213 цього Кодексу;</w:t>
            </w:r>
          </w:p>
        </w:tc>
        <w:tc>
          <w:tcPr>
            <w:tcW w:w="7655" w:type="dxa"/>
            <w:tcBorders>
              <w:top w:val="nil"/>
              <w:left w:val="single" w:sz="4" w:space="0" w:color="000000"/>
              <w:bottom w:val="nil"/>
              <w:right w:val="single" w:sz="4" w:space="0" w:color="000000"/>
            </w:tcBorders>
          </w:tcPr>
          <w:p w14:paraId="0142261E" w14:textId="39968ECB"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8)</w:t>
            </w:r>
            <w:r w:rsidRPr="000E704F">
              <w:rPr>
                <w:rFonts w:ascii="Times New Roman" w:eastAsia="Times New Roman" w:hAnsi="Times New Roman" w:cs="Times New Roman"/>
                <w:sz w:val="28"/>
                <w:szCs w:val="28"/>
              </w:rPr>
              <w:t xml:space="preserve"> у разі затримання або застосування запобіжного заходу у вигляді тримання під вартою - на негайне повідомлення членів сім'ї, близьких родичів чи інших осіб про затримання і місце свого перебування згідно з положеннями статті 213 цього Кодексу;</w:t>
            </w:r>
          </w:p>
        </w:tc>
      </w:tr>
      <w:tr w:rsidR="00042508" w:rsidRPr="000E704F" w14:paraId="4A4F4201" w14:textId="77777777" w:rsidTr="00C67F36">
        <w:trPr>
          <w:trHeight w:val="360"/>
        </w:trPr>
        <w:tc>
          <w:tcPr>
            <w:tcW w:w="7229" w:type="dxa"/>
            <w:gridSpan w:val="2"/>
            <w:tcBorders>
              <w:top w:val="nil"/>
              <w:left w:val="single" w:sz="4" w:space="0" w:color="000000"/>
              <w:bottom w:val="nil"/>
              <w:right w:val="single" w:sz="4" w:space="0" w:color="000000"/>
            </w:tcBorders>
          </w:tcPr>
          <w:p w14:paraId="33F036B4" w14:textId="3D30021E"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8)</w:t>
            </w:r>
            <w:r w:rsidRPr="000E704F">
              <w:rPr>
                <w:rFonts w:ascii="Times New Roman" w:eastAsia="Times New Roman" w:hAnsi="Times New Roman" w:cs="Times New Roman"/>
                <w:sz w:val="28"/>
                <w:szCs w:val="28"/>
              </w:rPr>
              <w:t xml:space="preserve"> збирати і подавати слідчому, прокурору, слідчому судді докази;</w:t>
            </w:r>
          </w:p>
        </w:tc>
        <w:tc>
          <w:tcPr>
            <w:tcW w:w="7655" w:type="dxa"/>
            <w:tcBorders>
              <w:top w:val="nil"/>
              <w:left w:val="single" w:sz="4" w:space="0" w:color="000000"/>
              <w:bottom w:val="nil"/>
              <w:right w:val="single" w:sz="4" w:space="0" w:color="000000"/>
            </w:tcBorders>
          </w:tcPr>
          <w:p w14:paraId="216F6A57" w14:textId="0129F137"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9)</w:t>
            </w:r>
            <w:r w:rsidRPr="000E704F">
              <w:rPr>
                <w:rFonts w:ascii="Times New Roman" w:eastAsia="Times New Roman" w:hAnsi="Times New Roman" w:cs="Times New Roman"/>
                <w:sz w:val="28"/>
                <w:szCs w:val="28"/>
              </w:rPr>
              <w:t xml:space="preserve"> збирати і подавати слідчому, прокурору, слідчому судді докази;</w:t>
            </w:r>
          </w:p>
        </w:tc>
      </w:tr>
      <w:tr w:rsidR="00042508" w:rsidRPr="000E704F" w14:paraId="291F9A77" w14:textId="77777777" w:rsidTr="00C67F36">
        <w:trPr>
          <w:trHeight w:val="360"/>
        </w:trPr>
        <w:tc>
          <w:tcPr>
            <w:tcW w:w="7229" w:type="dxa"/>
            <w:gridSpan w:val="2"/>
            <w:tcBorders>
              <w:top w:val="nil"/>
              <w:left w:val="single" w:sz="4" w:space="0" w:color="000000"/>
              <w:bottom w:val="nil"/>
              <w:right w:val="single" w:sz="4" w:space="0" w:color="000000"/>
            </w:tcBorders>
          </w:tcPr>
          <w:p w14:paraId="3E2C4A1B" w14:textId="09014457"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9)</w:t>
            </w:r>
            <w:r w:rsidRPr="000E704F">
              <w:rPr>
                <w:rFonts w:ascii="Times New Roman" w:eastAsia="Times New Roman" w:hAnsi="Times New Roman" w:cs="Times New Roman"/>
                <w:sz w:val="28"/>
                <w:szCs w:val="28"/>
              </w:rPr>
              <w:t xml:space="preserve"> брати участь у проведенні процесуальних дій;</w:t>
            </w:r>
          </w:p>
        </w:tc>
        <w:tc>
          <w:tcPr>
            <w:tcW w:w="7655" w:type="dxa"/>
            <w:tcBorders>
              <w:top w:val="nil"/>
              <w:left w:val="single" w:sz="4" w:space="0" w:color="000000"/>
              <w:bottom w:val="nil"/>
              <w:right w:val="single" w:sz="4" w:space="0" w:color="000000"/>
            </w:tcBorders>
          </w:tcPr>
          <w:p w14:paraId="4423B690" w14:textId="0A85C58F"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10)</w:t>
            </w:r>
            <w:r w:rsidRPr="000E704F">
              <w:rPr>
                <w:rFonts w:ascii="Times New Roman" w:eastAsia="Times New Roman" w:hAnsi="Times New Roman" w:cs="Times New Roman"/>
                <w:sz w:val="28"/>
                <w:szCs w:val="28"/>
              </w:rPr>
              <w:t xml:space="preserve"> брати участь у проведенні процесуальних дій;</w:t>
            </w:r>
          </w:p>
        </w:tc>
      </w:tr>
      <w:tr w:rsidR="00042508" w:rsidRPr="000E704F" w14:paraId="7FD11455" w14:textId="77777777" w:rsidTr="00C67F36">
        <w:trPr>
          <w:trHeight w:val="360"/>
        </w:trPr>
        <w:tc>
          <w:tcPr>
            <w:tcW w:w="7229" w:type="dxa"/>
            <w:gridSpan w:val="2"/>
            <w:tcBorders>
              <w:top w:val="nil"/>
              <w:left w:val="single" w:sz="4" w:space="0" w:color="000000"/>
              <w:bottom w:val="nil"/>
              <w:right w:val="single" w:sz="4" w:space="0" w:color="000000"/>
            </w:tcBorders>
          </w:tcPr>
          <w:p w14:paraId="161BF597" w14:textId="1919E998"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10)</w:t>
            </w:r>
            <w:r w:rsidRPr="000E704F">
              <w:rPr>
                <w:rFonts w:ascii="Times New Roman" w:eastAsia="Times New Roman" w:hAnsi="Times New Roman" w:cs="Times New Roman"/>
                <w:sz w:val="28"/>
                <w:szCs w:val="28"/>
              </w:rPr>
              <w:t xml:space="preserve"> під час проведення процесуальних дій ставити запитання, подавати свої зауваження та заперечення щодо порядку проведення дій, які заносяться до протоколу;</w:t>
            </w:r>
          </w:p>
        </w:tc>
        <w:tc>
          <w:tcPr>
            <w:tcW w:w="7655" w:type="dxa"/>
            <w:tcBorders>
              <w:top w:val="nil"/>
              <w:left w:val="single" w:sz="4" w:space="0" w:color="000000"/>
              <w:bottom w:val="nil"/>
              <w:right w:val="single" w:sz="4" w:space="0" w:color="000000"/>
            </w:tcBorders>
          </w:tcPr>
          <w:p w14:paraId="49A9528F" w14:textId="11A8F05D"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11)</w:t>
            </w:r>
            <w:r w:rsidRPr="000E704F">
              <w:rPr>
                <w:rFonts w:ascii="Times New Roman" w:eastAsia="Times New Roman" w:hAnsi="Times New Roman" w:cs="Times New Roman"/>
                <w:sz w:val="28"/>
                <w:szCs w:val="28"/>
              </w:rPr>
              <w:t xml:space="preserve"> під час проведення процесуальних дій ставити запитання, подавати свої зауваження та заперечення щодо порядку проведення дій, які заносяться до протоколу;</w:t>
            </w:r>
          </w:p>
        </w:tc>
      </w:tr>
      <w:tr w:rsidR="00042508" w:rsidRPr="000E704F" w14:paraId="72FDA026" w14:textId="77777777" w:rsidTr="00C67F36">
        <w:trPr>
          <w:trHeight w:val="360"/>
        </w:trPr>
        <w:tc>
          <w:tcPr>
            <w:tcW w:w="7229" w:type="dxa"/>
            <w:gridSpan w:val="2"/>
            <w:tcBorders>
              <w:top w:val="nil"/>
              <w:left w:val="single" w:sz="4" w:space="0" w:color="000000"/>
              <w:bottom w:val="nil"/>
              <w:right w:val="single" w:sz="4" w:space="0" w:color="000000"/>
            </w:tcBorders>
          </w:tcPr>
          <w:p w14:paraId="1BC91056" w14:textId="38F63863"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lastRenderedPageBreak/>
              <w:t>11)</w:t>
            </w:r>
            <w:r w:rsidRPr="000E704F">
              <w:rPr>
                <w:rFonts w:ascii="Times New Roman" w:eastAsia="Times New Roman" w:hAnsi="Times New Roman" w:cs="Times New Roman"/>
                <w:sz w:val="28"/>
                <w:szCs w:val="28"/>
              </w:rPr>
              <w:t xml:space="preserve">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мають право заборонити </w:t>
            </w:r>
            <w:r w:rsidRPr="000E704F">
              <w:rPr>
                <w:rFonts w:ascii="Times New Roman" w:eastAsia="Times New Roman" w:hAnsi="Times New Roman" w:cs="Times New Roman"/>
                <w:b/>
                <w:sz w:val="28"/>
                <w:szCs w:val="28"/>
              </w:rPr>
              <w:t>застосовування</w:t>
            </w:r>
            <w:r w:rsidRPr="000E704F">
              <w:rPr>
                <w:rFonts w:ascii="Times New Roman" w:eastAsia="Times New Roman" w:hAnsi="Times New Roman" w:cs="Times New Roman"/>
                <w:sz w:val="28"/>
                <w:szCs w:val="28"/>
              </w:rPr>
              <w:t xml:space="preserve">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w:t>
            </w:r>
            <w:proofErr w:type="spellStart"/>
            <w:r w:rsidRPr="000E704F">
              <w:rPr>
                <w:rFonts w:ascii="Times New Roman" w:eastAsia="Times New Roman" w:hAnsi="Times New Roman" w:cs="Times New Roman"/>
                <w:sz w:val="28"/>
                <w:szCs w:val="28"/>
              </w:rPr>
              <w:t>постановляється</w:t>
            </w:r>
            <w:proofErr w:type="spellEnd"/>
            <w:r w:rsidRPr="000E704F">
              <w:rPr>
                <w:rFonts w:ascii="Times New Roman" w:eastAsia="Times New Roman" w:hAnsi="Times New Roman" w:cs="Times New Roman"/>
                <w:sz w:val="28"/>
                <w:szCs w:val="28"/>
              </w:rPr>
              <w:t>) вмотивована постанова (ухвала);</w:t>
            </w:r>
          </w:p>
        </w:tc>
        <w:tc>
          <w:tcPr>
            <w:tcW w:w="7655" w:type="dxa"/>
            <w:tcBorders>
              <w:top w:val="nil"/>
              <w:left w:val="single" w:sz="4" w:space="0" w:color="000000"/>
              <w:bottom w:val="nil"/>
              <w:right w:val="single" w:sz="4" w:space="0" w:color="000000"/>
            </w:tcBorders>
          </w:tcPr>
          <w:p w14:paraId="0B84715C" w14:textId="626DB3F4"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12)</w:t>
            </w:r>
            <w:r w:rsidRPr="000E704F">
              <w:rPr>
                <w:rFonts w:ascii="Times New Roman" w:eastAsia="Times New Roman" w:hAnsi="Times New Roman" w:cs="Times New Roman"/>
                <w:sz w:val="28"/>
                <w:szCs w:val="28"/>
              </w:rPr>
              <w:t xml:space="preserve"> застосовувати з додержанням вимог цього Кодексу технічні засоби при проведенні процесуальних дій, в яких він бере участь. Слідчий, прокурор, слідчий суддя, суд мають право заборонити </w:t>
            </w:r>
            <w:r w:rsidRPr="000E704F">
              <w:rPr>
                <w:rFonts w:ascii="Times New Roman" w:eastAsia="Times New Roman" w:hAnsi="Times New Roman" w:cs="Times New Roman"/>
                <w:b/>
                <w:sz w:val="28"/>
                <w:szCs w:val="28"/>
              </w:rPr>
              <w:t>розголошувати відомості, отримані за допомогою</w:t>
            </w:r>
            <w:r w:rsidRPr="000E704F">
              <w:rPr>
                <w:rFonts w:ascii="Times New Roman" w:eastAsia="Times New Roman" w:hAnsi="Times New Roman" w:cs="Times New Roman"/>
                <w:sz w:val="28"/>
                <w:szCs w:val="28"/>
              </w:rPr>
              <w:t xml:space="preserve"> технічних засобів при проведенні окремої процесуальної дії чи на певній стадії кримінального провадження з метою нерозголошення відомостей, які містять таємницю, що охороняється законом, чи стосуються інтимного життя особи, про що виноситься (</w:t>
            </w:r>
            <w:proofErr w:type="spellStart"/>
            <w:r w:rsidRPr="000E704F">
              <w:rPr>
                <w:rFonts w:ascii="Times New Roman" w:eastAsia="Times New Roman" w:hAnsi="Times New Roman" w:cs="Times New Roman"/>
                <w:sz w:val="28"/>
                <w:szCs w:val="28"/>
              </w:rPr>
              <w:t>постановляється</w:t>
            </w:r>
            <w:proofErr w:type="spellEnd"/>
            <w:r w:rsidRPr="000E704F">
              <w:rPr>
                <w:rFonts w:ascii="Times New Roman" w:eastAsia="Times New Roman" w:hAnsi="Times New Roman" w:cs="Times New Roman"/>
                <w:sz w:val="28"/>
                <w:szCs w:val="28"/>
              </w:rPr>
              <w:t>) вмотивована постанова (ухвала);</w:t>
            </w:r>
          </w:p>
        </w:tc>
      </w:tr>
      <w:tr w:rsidR="00042508" w:rsidRPr="000E704F" w14:paraId="0E852997" w14:textId="77777777" w:rsidTr="00C67F36">
        <w:trPr>
          <w:trHeight w:val="360"/>
        </w:trPr>
        <w:tc>
          <w:tcPr>
            <w:tcW w:w="7229" w:type="dxa"/>
            <w:gridSpan w:val="2"/>
            <w:tcBorders>
              <w:top w:val="nil"/>
              <w:left w:val="single" w:sz="4" w:space="0" w:color="000000"/>
              <w:bottom w:val="nil"/>
              <w:right w:val="single" w:sz="4" w:space="0" w:color="000000"/>
            </w:tcBorders>
          </w:tcPr>
          <w:p w14:paraId="78A79773" w14:textId="0D4F3599"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12)</w:t>
            </w:r>
            <w:r w:rsidRPr="000E704F">
              <w:rPr>
                <w:rFonts w:ascii="Times New Roman" w:eastAsia="Times New Roman" w:hAnsi="Times New Roman" w:cs="Times New Roman"/>
                <w:sz w:val="28"/>
                <w:szCs w:val="28"/>
              </w:rPr>
              <w:t xml:space="preserve"> заявляти клопотання про проведення процесуальних дій, про забезпечення безпеки щодо себе, членів своєї сім'ї, близьких родичів, майна, житла тощо;</w:t>
            </w:r>
          </w:p>
        </w:tc>
        <w:tc>
          <w:tcPr>
            <w:tcW w:w="7655" w:type="dxa"/>
            <w:tcBorders>
              <w:top w:val="nil"/>
              <w:left w:val="single" w:sz="4" w:space="0" w:color="000000"/>
              <w:bottom w:val="nil"/>
              <w:right w:val="single" w:sz="4" w:space="0" w:color="000000"/>
            </w:tcBorders>
          </w:tcPr>
          <w:p w14:paraId="506A066B" w14:textId="3C180A04"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13)</w:t>
            </w:r>
            <w:r w:rsidRPr="000E704F">
              <w:rPr>
                <w:rFonts w:ascii="Times New Roman" w:eastAsia="Times New Roman" w:hAnsi="Times New Roman" w:cs="Times New Roman"/>
                <w:sz w:val="28"/>
                <w:szCs w:val="28"/>
              </w:rPr>
              <w:t xml:space="preserve"> заявляти клопотання про проведення процесуальних дій, про забезпечення безпеки щодо себе, членів своєї сім'ї, близьких родичів, майна, житла тощо;</w:t>
            </w:r>
          </w:p>
        </w:tc>
      </w:tr>
      <w:tr w:rsidR="00042508" w:rsidRPr="000E704F" w14:paraId="436AD55F" w14:textId="77777777" w:rsidTr="00C67F36">
        <w:trPr>
          <w:trHeight w:val="360"/>
        </w:trPr>
        <w:tc>
          <w:tcPr>
            <w:tcW w:w="7229" w:type="dxa"/>
            <w:gridSpan w:val="2"/>
            <w:tcBorders>
              <w:top w:val="nil"/>
              <w:left w:val="single" w:sz="4" w:space="0" w:color="000000"/>
              <w:bottom w:val="nil"/>
              <w:right w:val="single" w:sz="4" w:space="0" w:color="000000"/>
            </w:tcBorders>
          </w:tcPr>
          <w:p w14:paraId="12C2CF2A" w14:textId="39E4E3C6"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13)</w:t>
            </w:r>
            <w:r w:rsidRPr="000E704F">
              <w:rPr>
                <w:rFonts w:ascii="Times New Roman" w:eastAsia="Times New Roman" w:hAnsi="Times New Roman" w:cs="Times New Roman"/>
                <w:sz w:val="28"/>
                <w:szCs w:val="28"/>
              </w:rPr>
              <w:t xml:space="preserve"> заявляти відводи;</w:t>
            </w:r>
          </w:p>
        </w:tc>
        <w:tc>
          <w:tcPr>
            <w:tcW w:w="7655" w:type="dxa"/>
            <w:tcBorders>
              <w:top w:val="nil"/>
              <w:left w:val="single" w:sz="4" w:space="0" w:color="000000"/>
              <w:bottom w:val="nil"/>
              <w:right w:val="single" w:sz="4" w:space="0" w:color="000000"/>
            </w:tcBorders>
          </w:tcPr>
          <w:p w14:paraId="56923E3F" w14:textId="05CD6431"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14)</w:t>
            </w:r>
            <w:r w:rsidRPr="000E704F">
              <w:rPr>
                <w:rFonts w:ascii="Times New Roman" w:eastAsia="Times New Roman" w:hAnsi="Times New Roman" w:cs="Times New Roman"/>
                <w:sz w:val="28"/>
                <w:szCs w:val="28"/>
              </w:rPr>
              <w:t xml:space="preserve"> заявляти відводи;</w:t>
            </w:r>
          </w:p>
        </w:tc>
      </w:tr>
      <w:tr w:rsidR="00042508" w:rsidRPr="000E704F" w14:paraId="05473F78" w14:textId="77777777" w:rsidTr="00C67F36">
        <w:trPr>
          <w:trHeight w:val="360"/>
        </w:trPr>
        <w:tc>
          <w:tcPr>
            <w:tcW w:w="7229" w:type="dxa"/>
            <w:gridSpan w:val="2"/>
            <w:tcBorders>
              <w:top w:val="nil"/>
              <w:left w:val="single" w:sz="4" w:space="0" w:color="000000"/>
              <w:bottom w:val="nil"/>
              <w:right w:val="single" w:sz="4" w:space="0" w:color="000000"/>
            </w:tcBorders>
          </w:tcPr>
          <w:p w14:paraId="53AF4468" w14:textId="1CB7384D"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14)</w:t>
            </w:r>
            <w:r w:rsidRPr="000E704F">
              <w:rPr>
                <w:rFonts w:ascii="Times New Roman" w:eastAsia="Times New Roman" w:hAnsi="Times New Roman" w:cs="Times New Roman"/>
                <w:sz w:val="28"/>
                <w:szCs w:val="28"/>
              </w:rPr>
              <w:t xml:space="preserve"> ознайомлюватися з матеріалами досудового розслідування в порядку, передбаченому статтею 221 цього Кодексу, та вимагати відкриття матеріалів згідно зі статтею 290 цього Кодексу;</w:t>
            </w:r>
          </w:p>
        </w:tc>
        <w:tc>
          <w:tcPr>
            <w:tcW w:w="7655" w:type="dxa"/>
            <w:tcBorders>
              <w:top w:val="nil"/>
              <w:left w:val="single" w:sz="4" w:space="0" w:color="000000"/>
              <w:bottom w:val="nil"/>
              <w:right w:val="single" w:sz="4" w:space="0" w:color="000000"/>
            </w:tcBorders>
          </w:tcPr>
          <w:p w14:paraId="05E03468" w14:textId="64E7FB00"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15)</w:t>
            </w:r>
            <w:r w:rsidRPr="000E704F">
              <w:rPr>
                <w:rFonts w:ascii="Times New Roman" w:eastAsia="Times New Roman" w:hAnsi="Times New Roman" w:cs="Times New Roman"/>
                <w:sz w:val="28"/>
                <w:szCs w:val="28"/>
              </w:rPr>
              <w:t xml:space="preserve"> ознайомлюватися з матеріалами досудового розслідування в порядку, передбаченому статтею 221 цього Кодексу, та вимагати відкриття матеріалів згідно зі статтею 290 цього Кодексу;</w:t>
            </w:r>
          </w:p>
        </w:tc>
      </w:tr>
      <w:tr w:rsidR="00042508" w:rsidRPr="000E704F" w14:paraId="616021AA" w14:textId="77777777" w:rsidTr="00C67F36">
        <w:trPr>
          <w:trHeight w:val="360"/>
        </w:trPr>
        <w:tc>
          <w:tcPr>
            <w:tcW w:w="7229" w:type="dxa"/>
            <w:gridSpan w:val="2"/>
            <w:tcBorders>
              <w:top w:val="nil"/>
              <w:left w:val="single" w:sz="4" w:space="0" w:color="000000"/>
              <w:bottom w:val="nil"/>
              <w:right w:val="single" w:sz="4" w:space="0" w:color="000000"/>
            </w:tcBorders>
          </w:tcPr>
          <w:p w14:paraId="34517B18" w14:textId="364078F6"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15)</w:t>
            </w:r>
            <w:r w:rsidRPr="000E704F">
              <w:rPr>
                <w:rFonts w:ascii="Times New Roman" w:eastAsia="Times New Roman" w:hAnsi="Times New Roman" w:cs="Times New Roman"/>
                <w:sz w:val="28"/>
                <w:szCs w:val="28"/>
              </w:rPr>
              <w:t xml:space="preserve"> одержувати копії процесуальних документів та письмові повідомлення;</w:t>
            </w:r>
          </w:p>
        </w:tc>
        <w:tc>
          <w:tcPr>
            <w:tcW w:w="7655" w:type="dxa"/>
            <w:tcBorders>
              <w:top w:val="nil"/>
              <w:left w:val="single" w:sz="4" w:space="0" w:color="000000"/>
              <w:bottom w:val="nil"/>
              <w:right w:val="single" w:sz="4" w:space="0" w:color="000000"/>
            </w:tcBorders>
          </w:tcPr>
          <w:p w14:paraId="34EC1EA3" w14:textId="4EC6B722"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16)</w:t>
            </w:r>
            <w:r w:rsidRPr="000E704F">
              <w:rPr>
                <w:rFonts w:ascii="Times New Roman" w:eastAsia="Times New Roman" w:hAnsi="Times New Roman" w:cs="Times New Roman"/>
                <w:sz w:val="28"/>
                <w:szCs w:val="28"/>
              </w:rPr>
              <w:t xml:space="preserve"> одержувати копії процесуальних документів та письмові повідомлення;</w:t>
            </w:r>
          </w:p>
        </w:tc>
      </w:tr>
      <w:tr w:rsidR="00042508" w:rsidRPr="000E704F" w14:paraId="563A73AB" w14:textId="77777777" w:rsidTr="00C67F36">
        <w:trPr>
          <w:trHeight w:val="360"/>
        </w:trPr>
        <w:tc>
          <w:tcPr>
            <w:tcW w:w="7229" w:type="dxa"/>
            <w:gridSpan w:val="2"/>
            <w:tcBorders>
              <w:top w:val="nil"/>
              <w:left w:val="single" w:sz="4" w:space="0" w:color="000000"/>
              <w:bottom w:val="nil"/>
              <w:right w:val="single" w:sz="4" w:space="0" w:color="000000"/>
            </w:tcBorders>
          </w:tcPr>
          <w:p w14:paraId="2AB4C2EB" w14:textId="14A7726A"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16)</w:t>
            </w:r>
            <w:r w:rsidRPr="000E704F">
              <w:rPr>
                <w:rFonts w:ascii="Times New Roman" w:eastAsia="Times New Roman" w:hAnsi="Times New Roman" w:cs="Times New Roman"/>
                <w:sz w:val="28"/>
                <w:szCs w:val="28"/>
              </w:rPr>
              <w:t xml:space="preserve"> оскаржувати рішення, дії та бездіяльність слідчого, прокурора, слідчого судді в порядку, передбаченому цим Кодексом;</w:t>
            </w:r>
          </w:p>
        </w:tc>
        <w:tc>
          <w:tcPr>
            <w:tcW w:w="7655" w:type="dxa"/>
            <w:tcBorders>
              <w:top w:val="nil"/>
              <w:left w:val="single" w:sz="4" w:space="0" w:color="000000"/>
              <w:bottom w:val="nil"/>
              <w:right w:val="single" w:sz="4" w:space="0" w:color="000000"/>
            </w:tcBorders>
          </w:tcPr>
          <w:p w14:paraId="73A6849D" w14:textId="00B1F59E"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17)</w:t>
            </w:r>
            <w:r w:rsidRPr="000E704F">
              <w:rPr>
                <w:rFonts w:ascii="Times New Roman" w:eastAsia="Times New Roman" w:hAnsi="Times New Roman" w:cs="Times New Roman"/>
                <w:sz w:val="28"/>
                <w:szCs w:val="28"/>
              </w:rPr>
              <w:t xml:space="preserve"> оскаржувати рішення, дії та бездіяльність слідчого, прокурора, слідчого судді в порядку, передбаченому цим Кодексом;</w:t>
            </w:r>
          </w:p>
        </w:tc>
      </w:tr>
      <w:tr w:rsidR="00042508" w:rsidRPr="000E704F" w14:paraId="4D8F2289" w14:textId="77777777" w:rsidTr="00C67F36">
        <w:trPr>
          <w:trHeight w:val="360"/>
        </w:trPr>
        <w:tc>
          <w:tcPr>
            <w:tcW w:w="7229" w:type="dxa"/>
            <w:gridSpan w:val="2"/>
            <w:tcBorders>
              <w:top w:val="nil"/>
              <w:left w:val="single" w:sz="4" w:space="0" w:color="000000"/>
              <w:bottom w:val="nil"/>
              <w:right w:val="single" w:sz="4" w:space="0" w:color="000000"/>
            </w:tcBorders>
          </w:tcPr>
          <w:p w14:paraId="0D8B2986" w14:textId="651FAF80"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17)</w:t>
            </w:r>
            <w:r w:rsidRPr="000E704F">
              <w:rPr>
                <w:rFonts w:ascii="Times New Roman" w:eastAsia="Times New Roman" w:hAnsi="Times New Roman" w:cs="Times New Roman"/>
                <w:sz w:val="28"/>
                <w:szCs w:val="28"/>
              </w:rPr>
              <w:t xml:space="preserve"> вимагати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 в порядку, </w:t>
            </w:r>
            <w:r w:rsidRPr="000E704F">
              <w:rPr>
                <w:rFonts w:ascii="Times New Roman" w:eastAsia="Times New Roman" w:hAnsi="Times New Roman" w:cs="Times New Roman"/>
                <w:sz w:val="28"/>
                <w:szCs w:val="28"/>
              </w:rPr>
              <w:lastRenderedPageBreak/>
              <w:t>визначеному законом, а також відновлення репутації, якщо підозра, обвинувачення не підтвердилися;</w:t>
            </w:r>
          </w:p>
        </w:tc>
        <w:tc>
          <w:tcPr>
            <w:tcW w:w="7655" w:type="dxa"/>
            <w:tcBorders>
              <w:top w:val="nil"/>
              <w:left w:val="single" w:sz="4" w:space="0" w:color="000000"/>
              <w:bottom w:val="nil"/>
              <w:right w:val="single" w:sz="4" w:space="0" w:color="000000"/>
            </w:tcBorders>
          </w:tcPr>
          <w:p w14:paraId="2EC4C38F" w14:textId="08D0B1B3"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lastRenderedPageBreak/>
              <w:t>18)</w:t>
            </w:r>
            <w:r w:rsidRPr="000E704F">
              <w:rPr>
                <w:rFonts w:ascii="Times New Roman" w:eastAsia="Times New Roman" w:hAnsi="Times New Roman" w:cs="Times New Roman"/>
                <w:sz w:val="28"/>
                <w:szCs w:val="28"/>
              </w:rPr>
              <w:t xml:space="preserve"> вимагати відшкодування шкоди, завданої незаконними рішеннями, діями чи бездіяльністю органу, що здійснює оперативно-розшукову діяльність, досудове розслідування, прокуратури або суду, в порядку, визначеному законом, а </w:t>
            </w:r>
            <w:r w:rsidRPr="000E704F">
              <w:rPr>
                <w:rFonts w:ascii="Times New Roman" w:eastAsia="Times New Roman" w:hAnsi="Times New Roman" w:cs="Times New Roman"/>
                <w:sz w:val="28"/>
                <w:szCs w:val="28"/>
              </w:rPr>
              <w:lastRenderedPageBreak/>
              <w:t>також відновлення репутації, якщо підозра, обвинувачення не підтвердилися;</w:t>
            </w:r>
          </w:p>
        </w:tc>
      </w:tr>
      <w:tr w:rsidR="00213D7D" w:rsidRPr="000E704F" w14:paraId="2833F3CA" w14:textId="77777777" w:rsidTr="009608DB">
        <w:trPr>
          <w:trHeight w:val="1619"/>
        </w:trPr>
        <w:tc>
          <w:tcPr>
            <w:tcW w:w="7229" w:type="dxa"/>
            <w:gridSpan w:val="2"/>
            <w:tcBorders>
              <w:top w:val="nil"/>
              <w:left w:val="single" w:sz="4" w:space="0" w:color="000000"/>
              <w:bottom w:val="single" w:sz="4" w:space="0" w:color="auto"/>
              <w:right w:val="single" w:sz="4" w:space="0" w:color="000000"/>
            </w:tcBorders>
          </w:tcPr>
          <w:p w14:paraId="64FDC7CD" w14:textId="77777777"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lastRenderedPageBreak/>
              <w:t>18)</w:t>
            </w:r>
            <w:r w:rsidRPr="000E704F">
              <w:rPr>
                <w:rFonts w:ascii="Times New Roman" w:eastAsia="Times New Roman" w:hAnsi="Times New Roman" w:cs="Times New Roman"/>
                <w:sz w:val="28"/>
                <w:szCs w:val="28"/>
              </w:rPr>
              <w:t xml:space="preserve"> користуватися рідною мовою, отримувати копії процесуальних документів рідною або іншою мовою, якою він володіє, та в разі необхідності користуватися послугами перекладача за рахунок держави.</w:t>
            </w:r>
          </w:p>
          <w:p w14:paraId="0AC9A6FB" w14:textId="16CB930F" w:rsidR="00213D7D" w:rsidRPr="000E704F" w:rsidRDefault="00042508" w:rsidP="00B70137">
            <w:pPr>
              <w:spacing w:after="0" w:line="238" w:lineRule="auto"/>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53827AD0" w14:textId="77777777" w:rsidR="00042508"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19)</w:t>
            </w:r>
            <w:r w:rsidRPr="000E704F">
              <w:rPr>
                <w:rFonts w:ascii="Times New Roman" w:eastAsia="Times New Roman" w:hAnsi="Times New Roman" w:cs="Times New Roman"/>
                <w:sz w:val="28"/>
                <w:szCs w:val="28"/>
              </w:rPr>
              <w:t xml:space="preserve"> користуватися рідною мовою, отримувати копії процесуальних документів рідною або іншою мовою, якою він володіє, та в разі необхідності користуватися послугами перекладача за рахунок держави.</w:t>
            </w:r>
          </w:p>
          <w:p w14:paraId="7517AC25" w14:textId="4FEED58E" w:rsidR="007748AB"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55FDE55E" w14:textId="77777777" w:rsidTr="00C67F36">
        <w:trPr>
          <w:trHeight w:val="251"/>
        </w:trPr>
        <w:tc>
          <w:tcPr>
            <w:tcW w:w="7229" w:type="dxa"/>
            <w:gridSpan w:val="2"/>
            <w:tcBorders>
              <w:top w:val="single" w:sz="4" w:space="0" w:color="auto"/>
              <w:left w:val="single" w:sz="4" w:space="0" w:color="000000"/>
              <w:bottom w:val="nil"/>
              <w:right w:val="single" w:sz="4" w:space="0" w:color="000000"/>
            </w:tcBorders>
          </w:tcPr>
          <w:p w14:paraId="0C3757B2" w14:textId="0E1F419A"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45. З</w:t>
            </w:r>
            <w:r w:rsidR="00042508" w:rsidRPr="000E704F">
              <w:rPr>
                <w:rFonts w:ascii="Times New Roman" w:eastAsia="Times New Roman" w:hAnsi="Times New Roman" w:cs="Times New Roman"/>
                <w:sz w:val="28"/>
                <w:szCs w:val="28"/>
              </w:rPr>
              <w:t>ахисник</w:t>
            </w:r>
          </w:p>
        </w:tc>
        <w:tc>
          <w:tcPr>
            <w:tcW w:w="7655" w:type="dxa"/>
            <w:tcBorders>
              <w:top w:val="single" w:sz="4" w:space="0" w:color="auto"/>
              <w:left w:val="single" w:sz="4" w:space="0" w:color="000000"/>
              <w:bottom w:val="nil"/>
              <w:right w:val="single" w:sz="4" w:space="0" w:color="000000"/>
            </w:tcBorders>
          </w:tcPr>
          <w:p w14:paraId="2E315006" w14:textId="069702E2" w:rsidR="009948AF" w:rsidRPr="000E704F" w:rsidRDefault="00042508"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45. Захисник</w:t>
            </w:r>
          </w:p>
        </w:tc>
      </w:tr>
      <w:tr w:rsidR="009948AF" w:rsidRPr="000E704F" w14:paraId="72555E70" w14:textId="77777777" w:rsidTr="00C67F36">
        <w:trPr>
          <w:trHeight w:val="713"/>
        </w:trPr>
        <w:tc>
          <w:tcPr>
            <w:tcW w:w="7229" w:type="dxa"/>
            <w:gridSpan w:val="2"/>
            <w:tcBorders>
              <w:top w:val="nil"/>
              <w:left w:val="single" w:sz="4" w:space="0" w:color="000000"/>
              <w:bottom w:val="nil"/>
              <w:right w:val="single" w:sz="4" w:space="0" w:color="000000"/>
            </w:tcBorders>
          </w:tcPr>
          <w:p w14:paraId="08552915"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Захисником є адвокат, який </w:t>
            </w:r>
            <w:r w:rsidRPr="000E704F">
              <w:rPr>
                <w:rFonts w:ascii="Times New Roman" w:eastAsia="Times New Roman" w:hAnsi="Times New Roman" w:cs="Times New Roman"/>
                <w:b/>
                <w:sz w:val="28"/>
                <w:szCs w:val="28"/>
              </w:rPr>
              <w:t>здійснює захист підозрюваного, обвинуваченого, засудженого, виправданого, особи, стосовно якої передбачається застосування примусових заходів медичного чи виховного характеру або вирішувалося питання про їх застосування, а також особи, стосовно якої передбачається розгляд питання про видачу іноземній державі (екстрадицію).</w:t>
            </w:r>
          </w:p>
        </w:tc>
        <w:tc>
          <w:tcPr>
            <w:tcW w:w="7655" w:type="dxa"/>
            <w:tcBorders>
              <w:top w:val="nil"/>
              <w:left w:val="single" w:sz="4" w:space="0" w:color="000000"/>
              <w:bottom w:val="nil"/>
              <w:right w:val="single" w:sz="4" w:space="0" w:color="000000"/>
            </w:tcBorders>
          </w:tcPr>
          <w:p w14:paraId="4615CD9D" w14:textId="1314C382"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Захисником є адвокат, який </w:t>
            </w:r>
            <w:r w:rsidR="00B443EE" w:rsidRPr="000E704F">
              <w:rPr>
                <w:rFonts w:ascii="Times New Roman" w:eastAsia="Times New Roman" w:hAnsi="Times New Roman" w:cs="Times New Roman"/>
                <w:b/>
                <w:color w:val="000000" w:themeColor="text1"/>
                <w:sz w:val="28"/>
                <w:szCs w:val="28"/>
              </w:rPr>
              <w:t>залучений до участі у</w:t>
            </w:r>
            <w:r w:rsidRPr="000E704F">
              <w:rPr>
                <w:rFonts w:ascii="Times New Roman" w:eastAsia="Times New Roman" w:hAnsi="Times New Roman" w:cs="Times New Roman"/>
                <w:b/>
                <w:color w:val="000000" w:themeColor="text1"/>
                <w:sz w:val="28"/>
                <w:szCs w:val="28"/>
              </w:rPr>
              <w:t xml:space="preserve"> кримінальному провадженні у порядку, передбаченому статтями 48-53 цього Кодексу.</w:t>
            </w:r>
          </w:p>
        </w:tc>
      </w:tr>
      <w:tr w:rsidR="009948AF" w:rsidRPr="000E704F" w14:paraId="6A7D52BE" w14:textId="77777777" w:rsidTr="00C67F36">
        <w:trPr>
          <w:trHeight w:val="855"/>
        </w:trPr>
        <w:tc>
          <w:tcPr>
            <w:tcW w:w="7229" w:type="dxa"/>
            <w:gridSpan w:val="2"/>
            <w:tcBorders>
              <w:top w:val="nil"/>
              <w:left w:val="single" w:sz="4" w:space="0" w:color="000000"/>
              <w:bottom w:val="nil"/>
              <w:right w:val="single" w:sz="4" w:space="0" w:color="000000"/>
            </w:tcBorders>
          </w:tcPr>
          <w:p w14:paraId="5014E419" w14:textId="18C9874F"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2. Захисником не може бути адвокат, відомості про якого не </w:t>
            </w:r>
            <w:proofErr w:type="spellStart"/>
            <w:r w:rsidRPr="000E704F">
              <w:rPr>
                <w:rFonts w:ascii="Times New Roman" w:eastAsia="Times New Roman" w:hAnsi="Times New Roman" w:cs="Times New Roman"/>
                <w:sz w:val="28"/>
                <w:szCs w:val="28"/>
              </w:rPr>
              <w:t>внесено</w:t>
            </w:r>
            <w:proofErr w:type="spellEnd"/>
            <w:r w:rsidRPr="000E704F">
              <w:rPr>
                <w:rFonts w:ascii="Times New Roman" w:eastAsia="Times New Roman" w:hAnsi="Times New Roman" w:cs="Times New Roman"/>
                <w:sz w:val="28"/>
                <w:szCs w:val="28"/>
              </w:rPr>
              <w:t xml:space="preserve"> до Єдиного реєстру адвокатів України або стосовно якого у Єдиному реєстрі адвокатів України містяться відомості про зупинення або припинення права на зайняття адвокатською діяльністю.</w:t>
            </w:r>
          </w:p>
        </w:tc>
        <w:tc>
          <w:tcPr>
            <w:tcW w:w="7655" w:type="dxa"/>
            <w:tcBorders>
              <w:top w:val="nil"/>
              <w:left w:val="single" w:sz="4" w:space="0" w:color="000000"/>
              <w:bottom w:val="nil"/>
              <w:right w:val="single" w:sz="4" w:space="0" w:color="000000"/>
            </w:tcBorders>
          </w:tcPr>
          <w:p w14:paraId="4C7F8533"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2. Захисником не може бути адвокат, відомості про якого не </w:t>
            </w:r>
            <w:proofErr w:type="spellStart"/>
            <w:r w:rsidRPr="000E704F">
              <w:rPr>
                <w:rFonts w:ascii="Times New Roman" w:eastAsia="Times New Roman" w:hAnsi="Times New Roman" w:cs="Times New Roman"/>
                <w:sz w:val="28"/>
                <w:szCs w:val="28"/>
              </w:rPr>
              <w:t>внесено</w:t>
            </w:r>
            <w:proofErr w:type="spellEnd"/>
            <w:r w:rsidRPr="000E704F">
              <w:rPr>
                <w:rFonts w:ascii="Times New Roman" w:eastAsia="Times New Roman" w:hAnsi="Times New Roman" w:cs="Times New Roman"/>
                <w:sz w:val="28"/>
                <w:szCs w:val="28"/>
              </w:rPr>
              <w:t xml:space="preserve"> до Єдиного реєстру адвокатів України або стосовно якого у Єдиному реєстрі адвокатів України містяться відомості про зупинення або припинення права на зайняття адвокатською діяльністю.</w:t>
            </w:r>
          </w:p>
        </w:tc>
      </w:tr>
      <w:tr w:rsidR="009948AF" w:rsidRPr="000E704F" w14:paraId="40C7669A" w14:textId="77777777" w:rsidTr="00C67F36">
        <w:trPr>
          <w:trHeight w:val="695"/>
        </w:trPr>
        <w:tc>
          <w:tcPr>
            <w:tcW w:w="7229" w:type="dxa"/>
            <w:gridSpan w:val="2"/>
            <w:tcBorders>
              <w:top w:val="nil"/>
              <w:left w:val="single" w:sz="4" w:space="0" w:color="000000"/>
              <w:bottom w:val="single" w:sz="4" w:space="0" w:color="auto"/>
              <w:right w:val="single" w:sz="4" w:space="0" w:color="000000"/>
            </w:tcBorders>
          </w:tcPr>
          <w:p w14:paraId="20C947D6" w14:textId="602465B1"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64D5A233" w14:textId="3B026324" w:rsidR="009948AF" w:rsidRPr="000E704F" w:rsidRDefault="00414228" w:rsidP="00B70137">
            <w:pPr>
              <w:pStyle w:val="NoSpacing"/>
              <w:spacing w:line="238" w:lineRule="auto"/>
              <w:jc w:val="both"/>
              <w:rPr>
                <w:rFonts w:ascii="Times New Roman" w:hAnsi="Times New Roman"/>
                <w:b/>
                <w:sz w:val="28"/>
                <w:szCs w:val="28"/>
              </w:rPr>
            </w:pPr>
            <w:r w:rsidRPr="000E704F">
              <w:rPr>
                <w:rFonts w:ascii="Times New Roman" w:hAnsi="Times New Roman"/>
                <w:b/>
                <w:sz w:val="28"/>
                <w:szCs w:val="28"/>
              </w:rPr>
              <w:t>3</w:t>
            </w:r>
            <w:r w:rsidR="009948AF" w:rsidRPr="000E704F">
              <w:rPr>
                <w:rFonts w:ascii="Times New Roman" w:hAnsi="Times New Roman"/>
                <w:b/>
                <w:sz w:val="28"/>
                <w:szCs w:val="28"/>
              </w:rPr>
              <w:t xml:space="preserve">. </w:t>
            </w:r>
            <w:r w:rsidR="009948AF" w:rsidRPr="000E704F">
              <w:rPr>
                <w:rFonts w:ascii="Times New Roman" w:eastAsia="Times New Roman" w:hAnsi="Times New Roman"/>
                <w:b/>
                <w:color w:val="000000" w:themeColor="text1"/>
                <w:sz w:val="28"/>
                <w:szCs w:val="28"/>
              </w:rPr>
              <w:t>Вчинення в будь-якій формі перешкод до здійснення правомірної діяльності захисника або порушення встановлених законом гарантій його діяльності</w:t>
            </w:r>
            <w:r w:rsidR="008C7090" w:rsidRPr="000E704F">
              <w:rPr>
                <w:rFonts w:ascii="Times New Roman" w:eastAsia="Times New Roman" w:hAnsi="Times New Roman"/>
                <w:b/>
                <w:color w:val="000000" w:themeColor="text1"/>
                <w:sz w:val="28"/>
                <w:szCs w:val="28"/>
              </w:rPr>
              <w:t>, в тому числі</w:t>
            </w:r>
            <w:r w:rsidR="009948AF" w:rsidRPr="000E704F">
              <w:rPr>
                <w:rFonts w:ascii="Times New Roman" w:eastAsia="Times New Roman" w:hAnsi="Times New Roman"/>
                <w:b/>
                <w:color w:val="000000" w:themeColor="text1"/>
                <w:sz w:val="28"/>
                <w:szCs w:val="28"/>
              </w:rPr>
              <w:t xml:space="preserve"> професі</w:t>
            </w:r>
            <w:r w:rsidR="00042508" w:rsidRPr="000E704F">
              <w:rPr>
                <w:rFonts w:ascii="Times New Roman" w:eastAsia="Times New Roman" w:hAnsi="Times New Roman"/>
                <w:b/>
                <w:color w:val="000000" w:themeColor="text1"/>
                <w:sz w:val="28"/>
                <w:szCs w:val="28"/>
              </w:rPr>
              <w:t>йної таємниці</w:t>
            </w:r>
            <w:r w:rsidR="008C7090" w:rsidRPr="000E704F">
              <w:rPr>
                <w:rFonts w:ascii="Times New Roman" w:eastAsia="Times New Roman" w:hAnsi="Times New Roman"/>
                <w:b/>
                <w:color w:val="000000" w:themeColor="text1"/>
                <w:sz w:val="28"/>
                <w:szCs w:val="28"/>
              </w:rPr>
              <w:t>,</w:t>
            </w:r>
            <w:r w:rsidR="00042508" w:rsidRPr="000E704F">
              <w:rPr>
                <w:rFonts w:ascii="Times New Roman" w:eastAsia="Times New Roman" w:hAnsi="Times New Roman"/>
                <w:b/>
                <w:color w:val="000000" w:themeColor="text1"/>
                <w:sz w:val="28"/>
                <w:szCs w:val="28"/>
              </w:rPr>
              <w:t xml:space="preserve"> тягне кримінальну</w:t>
            </w:r>
            <w:r w:rsidR="009948AF" w:rsidRPr="000E704F">
              <w:rPr>
                <w:rFonts w:ascii="Times New Roman" w:eastAsia="Times New Roman" w:hAnsi="Times New Roman"/>
                <w:b/>
                <w:color w:val="000000" w:themeColor="text1"/>
                <w:sz w:val="28"/>
                <w:szCs w:val="28"/>
              </w:rPr>
              <w:t xml:space="preserve"> відповідальність.</w:t>
            </w:r>
          </w:p>
        </w:tc>
      </w:tr>
      <w:tr w:rsidR="009948AF" w:rsidRPr="000E704F" w14:paraId="7DD4204C" w14:textId="77777777" w:rsidTr="00C67F36">
        <w:trPr>
          <w:trHeight w:val="710"/>
        </w:trPr>
        <w:tc>
          <w:tcPr>
            <w:tcW w:w="7229" w:type="dxa"/>
            <w:gridSpan w:val="2"/>
            <w:tcBorders>
              <w:top w:val="single" w:sz="4" w:space="0" w:color="auto"/>
              <w:left w:val="single" w:sz="4" w:space="0" w:color="000000"/>
              <w:bottom w:val="nil"/>
              <w:right w:val="single" w:sz="4" w:space="0" w:color="000000"/>
            </w:tcBorders>
          </w:tcPr>
          <w:p w14:paraId="661C9609"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Стаття 46. Загальні правила участі захисника у кримінальному провадженні</w:t>
            </w:r>
          </w:p>
        </w:tc>
        <w:tc>
          <w:tcPr>
            <w:tcW w:w="7655" w:type="dxa"/>
            <w:tcBorders>
              <w:top w:val="single" w:sz="4" w:space="0" w:color="auto"/>
              <w:left w:val="single" w:sz="4" w:space="0" w:color="000000"/>
              <w:bottom w:val="nil"/>
              <w:right w:val="single" w:sz="4" w:space="0" w:color="000000"/>
            </w:tcBorders>
          </w:tcPr>
          <w:p w14:paraId="3CD5C704" w14:textId="3665C793"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46. Загальні правила участі захисн</w:t>
            </w:r>
            <w:r w:rsidR="006D0452" w:rsidRPr="000E704F">
              <w:rPr>
                <w:rFonts w:ascii="Times New Roman" w:eastAsia="Times New Roman" w:hAnsi="Times New Roman" w:cs="Times New Roman"/>
                <w:sz w:val="28"/>
                <w:szCs w:val="28"/>
              </w:rPr>
              <w:t>ика у кримінальному провадженні</w:t>
            </w:r>
          </w:p>
        </w:tc>
      </w:tr>
      <w:tr w:rsidR="009948AF" w:rsidRPr="000E704F" w14:paraId="066C860D" w14:textId="77777777" w:rsidTr="007C29D2">
        <w:trPr>
          <w:trHeight w:val="727"/>
        </w:trPr>
        <w:tc>
          <w:tcPr>
            <w:tcW w:w="7229" w:type="dxa"/>
            <w:gridSpan w:val="2"/>
            <w:tcBorders>
              <w:top w:val="nil"/>
              <w:left w:val="single" w:sz="4" w:space="0" w:color="000000"/>
              <w:bottom w:val="nil"/>
              <w:right w:val="single" w:sz="4" w:space="0" w:color="000000"/>
            </w:tcBorders>
          </w:tcPr>
          <w:p w14:paraId="66925D46" w14:textId="0F11D2D4" w:rsidR="006D0452" w:rsidRPr="000E704F" w:rsidRDefault="006D045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216F2062" w14:textId="67013BCA" w:rsidR="009948AF" w:rsidRPr="000E704F" w:rsidRDefault="009948AF"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rPr>
              <w:t>4. Захисник користується процесуальними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документів, передбачених статтею 50 цього Кодексу, слідчому, прокурору, слідчому судді, суду.</w:t>
            </w:r>
          </w:p>
        </w:tc>
        <w:tc>
          <w:tcPr>
            <w:tcW w:w="7655" w:type="dxa"/>
            <w:tcBorders>
              <w:top w:val="nil"/>
              <w:left w:val="single" w:sz="4" w:space="0" w:color="000000"/>
              <w:bottom w:val="nil"/>
              <w:right w:val="single" w:sz="4" w:space="0" w:color="000000"/>
            </w:tcBorders>
          </w:tcPr>
          <w:p w14:paraId="45121CF5" w14:textId="37738A6E" w:rsidR="006D0452" w:rsidRPr="000E704F" w:rsidRDefault="006D045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239530CD" w14:textId="573C3BE1" w:rsidR="00D97FFC" w:rsidRPr="000E704F" w:rsidRDefault="00D97FFC" w:rsidP="00B70137">
            <w:pPr>
              <w:spacing w:after="0" w:line="238" w:lineRule="auto"/>
              <w:jc w:val="center"/>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Частину ви</w:t>
            </w:r>
            <w:r w:rsidR="00A34A5A" w:rsidRPr="000E704F">
              <w:rPr>
                <w:rFonts w:ascii="Times New Roman" w:eastAsia="Times New Roman" w:hAnsi="Times New Roman" w:cs="Times New Roman"/>
                <w:b/>
                <w:sz w:val="28"/>
                <w:szCs w:val="28"/>
              </w:rPr>
              <w:t>ключено</w:t>
            </w:r>
            <w:r w:rsidRPr="000E704F">
              <w:rPr>
                <w:rFonts w:ascii="Times New Roman" w:eastAsia="Times New Roman" w:hAnsi="Times New Roman" w:cs="Times New Roman"/>
                <w:b/>
                <w:sz w:val="28"/>
                <w:szCs w:val="28"/>
              </w:rPr>
              <w:t>.</w:t>
            </w:r>
          </w:p>
          <w:p w14:paraId="3F3A0420" w14:textId="73FFA7AA" w:rsidR="009948AF" w:rsidRPr="000E704F" w:rsidRDefault="009948AF" w:rsidP="00B70137">
            <w:pPr>
              <w:spacing w:after="0" w:line="238" w:lineRule="auto"/>
              <w:jc w:val="both"/>
              <w:rPr>
                <w:rFonts w:ascii="Times New Roman" w:eastAsia="Times New Roman" w:hAnsi="Times New Roman" w:cs="Times New Roman"/>
                <w:sz w:val="28"/>
                <w:szCs w:val="28"/>
              </w:rPr>
            </w:pPr>
          </w:p>
        </w:tc>
      </w:tr>
      <w:tr w:rsidR="009948AF" w:rsidRPr="000E704F" w14:paraId="0EE44FB6" w14:textId="77777777" w:rsidTr="005049B5">
        <w:trPr>
          <w:trHeight w:val="3500"/>
        </w:trPr>
        <w:tc>
          <w:tcPr>
            <w:tcW w:w="7229" w:type="dxa"/>
            <w:gridSpan w:val="2"/>
            <w:tcBorders>
              <w:top w:val="nil"/>
              <w:left w:val="single" w:sz="4" w:space="0" w:color="000000"/>
              <w:bottom w:val="single" w:sz="4" w:space="0" w:color="auto"/>
              <w:right w:val="single" w:sz="4" w:space="0" w:color="000000"/>
            </w:tcBorders>
          </w:tcPr>
          <w:p w14:paraId="57BD1F5D"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5.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прокурора, суду, а після першого допиту - такі ж побачення без обмеження кількості та тривалості. Такі зустрічі можуть відбуватися під візуальним контролем уповноваженої службової особи, але в умовах, що виключають можливість прос</w:t>
            </w:r>
            <w:r w:rsidR="006D0452" w:rsidRPr="000E704F">
              <w:rPr>
                <w:rFonts w:ascii="Times New Roman" w:eastAsia="Times New Roman" w:hAnsi="Times New Roman" w:cs="Times New Roman"/>
                <w:b/>
                <w:sz w:val="28"/>
                <w:szCs w:val="28"/>
              </w:rPr>
              <w:t>луховування чи підслуховування.</w:t>
            </w:r>
          </w:p>
          <w:p w14:paraId="3F39A531" w14:textId="3A67740E" w:rsidR="007C29D2" w:rsidRPr="000E704F" w:rsidRDefault="007C29D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4F56ABBC" w14:textId="77777777" w:rsidR="0084232D" w:rsidRPr="000E704F" w:rsidRDefault="0084232D" w:rsidP="00B70137">
            <w:pPr>
              <w:spacing w:after="0" w:line="238" w:lineRule="auto"/>
              <w:jc w:val="center"/>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Частину виключено.</w:t>
            </w:r>
          </w:p>
          <w:p w14:paraId="4DA73343"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392BF6B9"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4D74784D"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23134EC8"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37814A49"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22BBC525"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5A8814A2"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05B4BA78"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5A513ADA" w14:textId="77777777" w:rsidR="007C29D2" w:rsidRPr="000E704F" w:rsidRDefault="007C29D2" w:rsidP="00B70137">
            <w:pPr>
              <w:spacing w:after="0" w:line="238" w:lineRule="auto"/>
              <w:jc w:val="both"/>
              <w:rPr>
                <w:rFonts w:ascii="Times New Roman" w:eastAsia="Times New Roman" w:hAnsi="Times New Roman" w:cs="Times New Roman"/>
                <w:sz w:val="28"/>
                <w:szCs w:val="28"/>
              </w:rPr>
            </w:pPr>
          </w:p>
          <w:p w14:paraId="49810EF8" w14:textId="224CB6B6" w:rsidR="009948AF" w:rsidRPr="000E704F" w:rsidRDefault="007C29D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5049B5" w:rsidRPr="000E704F" w14:paraId="454B6A06" w14:textId="77777777" w:rsidTr="005049B5">
        <w:trPr>
          <w:trHeight w:val="80"/>
        </w:trPr>
        <w:tc>
          <w:tcPr>
            <w:tcW w:w="7229" w:type="dxa"/>
            <w:gridSpan w:val="2"/>
            <w:tcBorders>
              <w:top w:val="single" w:sz="4" w:space="0" w:color="auto"/>
              <w:left w:val="single" w:sz="4" w:space="0" w:color="000000"/>
              <w:bottom w:val="nil"/>
              <w:right w:val="single" w:sz="4" w:space="0" w:color="000000"/>
            </w:tcBorders>
          </w:tcPr>
          <w:p w14:paraId="1421B46E" w14:textId="071EF09F" w:rsidR="005049B5" w:rsidRPr="000E704F" w:rsidRDefault="005049B5" w:rsidP="00B70137">
            <w:pPr>
              <w:spacing w:after="0" w:line="238" w:lineRule="auto"/>
              <w:jc w:val="both"/>
              <w:rPr>
                <w:rFonts w:ascii="Times New Roman" w:eastAsia="Times New Roman" w:hAnsi="Times New Roman" w:cs="Times New Roman"/>
                <w:b/>
                <w:sz w:val="28"/>
                <w:szCs w:val="28"/>
              </w:rPr>
            </w:pPr>
            <w:r w:rsidRPr="005049B5">
              <w:rPr>
                <w:rFonts w:ascii="Times New Roman" w:eastAsia="Times New Roman" w:hAnsi="Times New Roman" w:cs="Times New Roman"/>
                <w:spacing w:val="-2"/>
                <w:sz w:val="28"/>
                <w:szCs w:val="28"/>
              </w:rPr>
              <w:t>Стаття 47. Обов'язки захисника</w:t>
            </w:r>
          </w:p>
        </w:tc>
        <w:tc>
          <w:tcPr>
            <w:tcW w:w="7655" w:type="dxa"/>
            <w:tcBorders>
              <w:top w:val="single" w:sz="4" w:space="0" w:color="auto"/>
              <w:left w:val="single" w:sz="4" w:space="0" w:color="000000"/>
              <w:bottom w:val="nil"/>
              <w:right w:val="single" w:sz="4" w:space="0" w:color="000000"/>
            </w:tcBorders>
          </w:tcPr>
          <w:p w14:paraId="6C138E6A" w14:textId="738626C4" w:rsidR="005049B5" w:rsidRPr="000E704F" w:rsidRDefault="005049B5" w:rsidP="00B70137">
            <w:pPr>
              <w:spacing w:after="0" w:line="238" w:lineRule="auto"/>
              <w:rPr>
                <w:rFonts w:ascii="Times New Roman" w:eastAsia="Times New Roman" w:hAnsi="Times New Roman" w:cs="Times New Roman"/>
                <w:b/>
                <w:sz w:val="28"/>
                <w:szCs w:val="28"/>
              </w:rPr>
            </w:pPr>
            <w:r w:rsidRPr="005049B5">
              <w:rPr>
                <w:rFonts w:ascii="Times New Roman" w:eastAsia="Times New Roman" w:hAnsi="Times New Roman" w:cs="Times New Roman"/>
                <w:b/>
                <w:spacing w:val="-2"/>
                <w:sz w:val="28"/>
                <w:szCs w:val="28"/>
              </w:rPr>
              <w:t>Стаття 47.</w:t>
            </w:r>
            <w:r w:rsidRPr="005049B5">
              <w:rPr>
                <w:rFonts w:ascii="Times New Roman" w:eastAsia="Times New Roman" w:hAnsi="Times New Roman" w:cs="Times New Roman"/>
                <w:spacing w:val="-2"/>
                <w:sz w:val="28"/>
                <w:szCs w:val="28"/>
              </w:rPr>
              <w:t xml:space="preserve"> </w:t>
            </w:r>
            <w:r w:rsidRPr="005049B5">
              <w:rPr>
                <w:rFonts w:ascii="Times New Roman" w:eastAsia="Times New Roman" w:hAnsi="Times New Roman" w:cs="Times New Roman"/>
                <w:b/>
                <w:spacing w:val="-2"/>
                <w:sz w:val="28"/>
                <w:szCs w:val="28"/>
              </w:rPr>
              <w:t>Права та обов'язки захисника</w:t>
            </w:r>
          </w:p>
        </w:tc>
      </w:tr>
      <w:tr w:rsidR="009948AF" w:rsidRPr="000E704F" w14:paraId="380B8674" w14:textId="77777777" w:rsidTr="005049B5">
        <w:trPr>
          <w:trHeight w:val="443"/>
        </w:trPr>
        <w:tc>
          <w:tcPr>
            <w:tcW w:w="7229" w:type="dxa"/>
            <w:gridSpan w:val="2"/>
            <w:tcBorders>
              <w:top w:val="nil"/>
              <w:left w:val="single" w:sz="4" w:space="0" w:color="000000"/>
              <w:bottom w:val="nil"/>
              <w:right w:val="single" w:sz="4" w:space="0" w:color="000000"/>
            </w:tcBorders>
          </w:tcPr>
          <w:p w14:paraId="661F175F" w14:textId="200D5FA0" w:rsidR="009948AF" w:rsidRPr="005049B5" w:rsidRDefault="009948AF" w:rsidP="00B70137">
            <w:pPr>
              <w:spacing w:after="0" w:line="238" w:lineRule="auto"/>
              <w:jc w:val="both"/>
              <w:rPr>
                <w:rFonts w:ascii="Times New Roman" w:eastAsia="Times New Roman" w:hAnsi="Times New Roman" w:cs="Times New Roman"/>
                <w:spacing w:val="-2"/>
                <w:sz w:val="28"/>
                <w:szCs w:val="28"/>
              </w:rPr>
            </w:pPr>
          </w:p>
        </w:tc>
        <w:tc>
          <w:tcPr>
            <w:tcW w:w="7655" w:type="dxa"/>
            <w:tcBorders>
              <w:top w:val="nil"/>
              <w:left w:val="single" w:sz="4" w:space="0" w:color="000000"/>
              <w:bottom w:val="nil"/>
              <w:right w:val="single" w:sz="4" w:space="0" w:color="000000"/>
            </w:tcBorders>
          </w:tcPr>
          <w:p w14:paraId="46990459" w14:textId="5F141CF3" w:rsidR="009948AF" w:rsidRPr="005049B5" w:rsidRDefault="009948AF" w:rsidP="00B70137">
            <w:pPr>
              <w:spacing w:after="0" w:line="238" w:lineRule="auto"/>
              <w:jc w:val="both"/>
              <w:rPr>
                <w:rFonts w:ascii="Times New Roman" w:eastAsia="Times New Roman" w:hAnsi="Times New Roman" w:cs="Times New Roman"/>
                <w:spacing w:val="-2"/>
                <w:sz w:val="28"/>
                <w:szCs w:val="28"/>
              </w:rPr>
            </w:pPr>
          </w:p>
        </w:tc>
      </w:tr>
      <w:tr w:rsidR="009948AF" w:rsidRPr="000E704F" w14:paraId="31831C95" w14:textId="77777777" w:rsidTr="000E704F">
        <w:trPr>
          <w:trHeight w:val="2099"/>
        </w:trPr>
        <w:tc>
          <w:tcPr>
            <w:tcW w:w="7229" w:type="dxa"/>
            <w:gridSpan w:val="2"/>
            <w:tcBorders>
              <w:top w:val="nil"/>
              <w:left w:val="single" w:sz="4" w:space="0" w:color="000000"/>
              <w:bottom w:val="nil"/>
              <w:right w:val="single" w:sz="4" w:space="0" w:color="000000"/>
            </w:tcBorders>
          </w:tcPr>
          <w:p w14:paraId="2D31CF02" w14:textId="198900EC" w:rsidR="006D0452"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1. Захисник зобов'язаний використовувати засоби захисту, передбачені цим Кодексом та іншими законами України, з метою забезпечення дотримання прав, свобод і законних інтересів підозрюваного, обвинуваченого та з'ясування обставин, які спростовують підозру чи обвинувачення, пом'якшують чи виключають кримінальну відповідальність підозрюваного, обвинуваченого.</w:t>
            </w:r>
          </w:p>
        </w:tc>
        <w:tc>
          <w:tcPr>
            <w:tcW w:w="7655" w:type="dxa"/>
            <w:tcBorders>
              <w:top w:val="nil"/>
              <w:left w:val="single" w:sz="4" w:space="0" w:color="000000"/>
              <w:bottom w:val="nil"/>
              <w:right w:val="single" w:sz="4" w:space="0" w:color="000000"/>
            </w:tcBorders>
          </w:tcPr>
          <w:p w14:paraId="6ADF4269" w14:textId="7EB4A3E2" w:rsidR="006D0452"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 xml:space="preserve">1. Захисник </w:t>
            </w:r>
            <w:r w:rsidR="002A57C7" w:rsidRPr="005049B5">
              <w:rPr>
                <w:rFonts w:ascii="Times New Roman" w:eastAsia="Times New Roman" w:hAnsi="Times New Roman" w:cs="Times New Roman"/>
                <w:spacing w:val="-2"/>
                <w:sz w:val="28"/>
                <w:szCs w:val="28"/>
              </w:rPr>
              <w:t>зобов'язаний</w:t>
            </w:r>
            <w:r w:rsidR="008D75B7" w:rsidRPr="005049B5">
              <w:rPr>
                <w:rFonts w:ascii="Times New Roman" w:eastAsia="Times New Roman" w:hAnsi="Times New Roman" w:cs="Times New Roman"/>
                <w:spacing w:val="-2"/>
                <w:sz w:val="28"/>
                <w:szCs w:val="28"/>
              </w:rPr>
              <w:t xml:space="preserve"> </w:t>
            </w:r>
            <w:r w:rsidRPr="005049B5">
              <w:rPr>
                <w:rFonts w:ascii="Times New Roman" w:eastAsia="Times New Roman" w:hAnsi="Times New Roman" w:cs="Times New Roman"/>
                <w:spacing w:val="-2"/>
                <w:sz w:val="28"/>
                <w:szCs w:val="28"/>
              </w:rPr>
              <w:t>використову</w:t>
            </w:r>
            <w:r w:rsidR="008D75B7" w:rsidRPr="005049B5">
              <w:rPr>
                <w:rFonts w:ascii="Times New Roman" w:eastAsia="Times New Roman" w:hAnsi="Times New Roman" w:cs="Times New Roman"/>
                <w:spacing w:val="-2"/>
                <w:sz w:val="28"/>
                <w:szCs w:val="28"/>
              </w:rPr>
              <w:t>вати</w:t>
            </w:r>
            <w:r w:rsidRPr="005049B5">
              <w:rPr>
                <w:rFonts w:ascii="Times New Roman" w:eastAsia="Times New Roman" w:hAnsi="Times New Roman" w:cs="Times New Roman"/>
                <w:spacing w:val="-2"/>
                <w:sz w:val="28"/>
                <w:szCs w:val="28"/>
              </w:rPr>
              <w:t xml:space="preserve"> засоби захисту,  </w:t>
            </w:r>
            <w:r w:rsidR="008D75B7" w:rsidRPr="005049B5">
              <w:rPr>
                <w:rFonts w:ascii="Times New Roman" w:eastAsia="Times New Roman" w:hAnsi="Times New Roman" w:cs="Times New Roman"/>
                <w:spacing w:val="-2"/>
                <w:sz w:val="28"/>
                <w:szCs w:val="28"/>
              </w:rPr>
              <w:t xml:space="preserve">передбачені цим </w:t>
            </w:r>
            <w:r w:rsidRPr="005049B5">
              <w:rPr>
                <w:rFonts w:ascii="Times New Roman" w:eastAsia="Times New Roman" w:hAnsi="Times New Roman" w:cs="Times New Roman"/>
                <w:spacing w:val="-2"/>
                <w:sz w:val="28"/>
                <w:szCs w:val="28"/>
              </w:rPr>
              <w:t>Кодексом та іншими законами України, з метою забезпечення дотримання прав, свобод і законних інтересів підозрюваного, обвинуваченого та з'ясування обставин, які спростовують підозру чи обвинувачення, пом'якшують чи виключають кримінальну відповідальність підозрюваного, обвинуваченого.</w:t>
            </w:r>
          </w:p>
        </w:tc>
      </w:tr>
      <w:tr w:rsidR="008D75B7" w:rsidRPr="000E704F" w14:paraId="261E9724" w14:textId="77777777" w:rsidTr="007C29D2">
        <w:trPr>
          <w:trHeight w:val="585"/>
        </w:trPr>
        <w:tc>
          <w:tcPr>
            <w:tcW w:w="7229" w:type="dxa"/>
            <w:gridSpan w:val="2"/>
            <w:tcBorders>
              <w:top w:val="nil"/>
              <w:left w:val="single" w:sz="4" w:space="0" w:color="000000"/>
              <w:bottom w:val="nil"/>
              <w:right w:val="single" w:sz="4" w:space="0" w:color="000000"/>
            </w:tcBorders>
          </w:tcPr>
          <w:p w14:paraId="55977342" w14:textId="5E5B54A9" w:rsidR="008D75B7" w:rsidRPr="005049B5" w:rsidRDefault="00D81229" w:rsidP="00B70137">
            <w:pPr>
              <w:spacing w:after="0" w:line="238" w:lineRule="auto"/>
              <w:jc w:val="center"/>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t>Частина відсутня.</w:t>
            </w:r>
          </w:p>
        </w:tc>
        <w:tc>
          <w:tcPr>
            <w:tcW w:w="7655" w:type="dxa"/>
            <w:tcBorders>
              <w:top w:val="nil"/>
              <w:left w:val="single" w:sz="4" w:space="0" w:color="000000"/>
              <w:bottom w:val="nil"/>
              <w:right w:val="single" w:sz="4" w:space="0" w:color="000000"/>
            </w:tcBorders>
          </w:tcPr>
          <w:p w14:paraId="2E2D97A0" w14:textId="39B3F2D3" w:rsidR="008D75B7" w:rsidRPr="005049B5" w:rsidRDefault="008D75B7"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t>2. Захисник користується процесуальними правами, передбаченими цим Кодексом, а також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w:t>
            </w:r>
            <w:r w:rsidR="008C7090" w:rsidRPr="005049B5">
              <w:rPr>
                <w:rFonts w:ascii="Times New Roman" w:eastAsia="Times New Roman" w:hAnsi="Times New Roman" w:cs="Times New Roman"/>
                <w:b/>
                <w:spacing w:val="-2"/>
                <w:sz w:val="28"/>
                <w:szCs w:val="28"/>
              </w:rPr>
              <w:t>а</w:t>
            </w:r>
            <w:r w:rsidRPr="005049B5">
              <w:rPr>
                <w:rFonts w:ascii="Times New Roman" w:eastAsia="Times New Roman" w:hAnsi="Times New Roman" w:cs="Times New Roman"/>
                <w:b/>
                <w:spacing w:val="-2"/>
                <w:sz w:val="28"/>
                <w:szCs w:val="28"/>
              </w:rPr>
              <w:t>, передбачен</w:t>
            </w:r>
            <w:r w:rsidR="008C7090" w:rsidRPr="005049B5">
              <w:rPr>
                <w:rFonts w:ascii="Times New Roman" w:eastAsia="Times New Roman" w:hAnsi="Times New Roman" w:cs="Times New Roman"/>
                <w:b/>
                <w:spacing w:val="-2"/>
                <w:sz w:val="28"/>
                <w:szCs w:val="28"/>
              </w:rPr>
              <w:t>ого частиною першою</w:t>
            </w:r>
            <w:r w:rsidRPr="005049B5">
              <w:rPr>
                <w:rFonts w:ascii="Times New Roman" w:eastAsia="Times New Roman" w:hAnsi="Times New Roman" w:cs="Times New Roman"/>
                <w:b/>
                <w:spacing w:val="-2"/>
                <w:sz w:val="28"/>
                <w:szCs w:val="28"/>
              </w:rPr>
              <w:t xml:space="preserve"> статт</w:t>
            </w:r>
            <w:r w:rsidR="008C7090" w:rsidRPr="005049B5">
              <w:rPr>
                <w:rFonts w:ascii="Times New Roman" w:eastAsia="Times New Roman" w:hAnsi="Times New Roman" w:cs="Times New Roman"/>
                <w:b/>
                <w:spacing w:val="-2"/>
                <w:sz w:val="28"/>
                <w:szCs w:val="28"/>
              </w:rPr>
              <w:t>і</w:t>
            </w:r>
            <w:r w:rsidRPr="005049B5">
              <w:rPr>
                <w:rFonts w:ascii="Times New Roman" w:eastAsia="Times New Roman" w:hAnsi="Times New Roman" w:cs="Times New Roman"/>
                <w:b/>
                <w:spacing w:val="-2"/>
                <w:sz w:val="28"/>
                <w:szCs w:val="28"/>
              </w:rPr>
              <w:t xml:space="preserve"> 50 цього Кодексу, слідчому, прокурору, слідчому судді, суду.</w:t>
            </w:r>
          </w:p>
        </w:tc>
      </w:tr>
      <w:tr w:rsidR="007C29D2" w:rsidRPr="000E704F" w14:paraId="2A3EF3E1" w14:textId="77777777" w:rsidTr="007C29D2">
        <w:trPr>
          <w:trHeight w:val="1229"/>
        </w:trPr>
        <w:tc>
          <w:tcPr>
            <w:tcW w:w="7229" w:type="dxa"/>
            <w:gridSpan w:val="2"/>
            <w:tcBorders>
              <w:top w:val="nil"/>
              <w:left w:val="single" w:sz="4" w:space="0" w:color="000000"/>
              <w:bottom w:val="nil"/>
              <w:right w:val="single" w:sz="4" w:space="0" w:color="000000"/>
            </w:tcBorders>
          </w:tcPr>
          <w:p w14:paraId="40C1FD8E" w14:textId="77777777" w:rsidR="007C29D2" w:rsidRPr="005049B5" w:rsidRDefault="007C29D2" w:rsidP="00B70137">
            <w:pPr>
              <w:spacing w:after="0" w:line="238" w:lineRule="auto"/>
              <w:jc w:val="center"/>
              <w:rPr>
                <w:rFonts w:ascii="Times New Roman" w:eastAsia="Times New Roman" w:hAnsi="Times New Roman" w:cs="Times New Roman"/>
                <w:b/>
                <w:spacing w:val="-2"/>
                <w:sz w:val="28"/>
                <w:szCs w:val="28"/>
              </w:rPr>
            </w:pPr>
            <w:r w:rsidRPr="005049B5">
              <w:rPr>
                <w:rFonts w:ascii="Times New Roman" w:eastAsia="Times New Roman" w:hAnsi="Times New Roman" w:cs="Times New Roman"/>
                <w:b/>
                <w:spacing w:val="-2"/>
                <w:sz w:val="28"/>
                <w:szCs w:val="28"/>
              </w:rPr>
              <w:t>Частина відсутня.</w:t>
            </w:r>
          </w:p>
          <w:p w14:paraId="2959204C" w14:textId="77777777" w:rsidR="007C29D2" w:rsidRPr="005049B5" w:rsidRDefault="007C29D2" w:rsidP="00B70137">
            <w:pPr>
              <w:spacing w:after="0" w:line="238" w:lineRule="auto"/>
              <w:jc w:val="both"/>
              <w:rPr>
                <w:rFonts w:ascii="Times New Roman" w:eastAsia="Times New Roman" w:hAnsi="Times New Roman" w:cs="Times New Roman"/>
                <w:b/>
                <w:spacing w:val="-2"/>
                <w:sz w:val="28"/>
                <w:szCs w:val="28"/>
              </w:rPr>
            </w:pPr>
          </w:p>
        </w:tc>
        <w:tc>
          <w:tcPr>
            <w:tcW w:w="7655" w:type="dxa"/>
            <w:tcBorders>
              <w:top w:val="nil"/>
              <w:left w:val="single" w:sz="4" w:space="0" w:color="000000"/>
              <w:bottom w:val="nil"/>
              <w:right w:val="single" w:sz="4" w:space="0" w:color="000000"/>
            </w:tcBorders>
          </w:tcPr>
          <w:p w14:paraId="5B38B9DB" w14:textId="2A616CCE" w:rsidR="007C29D2" w:rsidRPr="005049B5" w:rsidRDefault="007C29D2" w:rsidP="00B70137">
            <w:pPr>
              <w:spacing w:after="0" w:line="238" w:lineRule="auto"/>
              <w:jc w:val="both"/>
              <w:rPr>
                <w:rFonts w:ascii="Times New Roman" w:eastAsia="Times New Roman" w:hAnsi="Times New Roman" w:cs="Times New Roman"/>
                <w:b/>
                <w:spacing w:val="-2"/>
                <w:sz w:val="28"/>
                <w:szCs w:val="28"/>
              </w:rPr>
            </w:pPr>
            <w:r w:rsidRPr="005049B5">
              <w:rPr>
                <w:rFonts w:ascii="Times New Roman" w:eastAsia="Times New Roman" w:hAnsi="Times New Roman" w:cs="Times New Roman"/>
                <w:b/>
                <w:spacing w:val="-2"/>
                <w:sz w:val="28"/>
                <w:szCs w:val="28"/>
              </w:rPr>
              <w:t>3.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прокурора, суду, а після першого допиту – такі ж побачення без обмеження кількості та тривалості, залучати до цих дій помічників адвоката. Такі зустрічі можуть відбуватися під візуальним контролем уповноваженої службової особи, але в умовах, що виключають можливість прослуховування чи підслуховування.</w:t>
            </w:r>
          </w:p>
        </w:tc>
      </w:tr>
      <w:tr w:rsidR="007C29D2" w:rsidRPr="000E704F" w14:paraId="363CBD55" w14:textId="77777777" w:rsidTr="007C29D2">
        <w:trPr>
          <w:trHeight w:val="1229"/>
        </w:trPr>
        <w:tc>
          <w:tcPr>
            <w:tcW w:w="7229" w:type="dxa"/>
            <w:gridSpan w:val="2"/>
            <w:tcBorders>
              <w:top w:val="nil"/>
              <w:left w:val="single" w:sz="4" w:space="0" w:color="000000"/>
              <w:bottom w:val="single" w:sz="4" w:space="0" w:color="auto"/>
              <w:right w:val="single" w:sz="4" w:space="0" w:color="000000"/>
            </w:tcBorders>
          </w:tcPr>
          <w:p w14:paraId="00868A35" w14:textId="77777777" w:rsidR="007C29D2" w:rsidRPr="005049B5" w:rsidRDefault="007C29D2" w:rsidP="00B70137">
            <w:pPr>
              <w:spacing w:after="0" w:line="238" w:lineRule="auto"/>
              <w:jc w:val="both"/>
              <w:rPr>
                <w:rFonts w:ascii="Times New Roman" w:eastAsia="Times New Roman" w:hAnsi="Times New Roman" w:cs="Times New Roman"/>
                <w:b/>
                <w:spacing w:val="-2"/>
                <w:sz w:val="28"/>
                <w:szCs w:val="28"/>
              </w:rPr>
            </w:pPr>
          </w:p>
        </w:tc>
        <w:tc>
          <w:tcPr>
            <w:tcW w:w="7655" w:type="dxa"/>
            <w:tcBorders>
              <w:top w:val="nil"/>
              <w:left w:val="single" w:sz="4" w:space="0" w:color="000000"/>
              <w:bottom w:val="single" w:sz="4" w:space="0" w:color="auto"/>
              <w:right w:val="single" w:sz="4" w:space="0" w:color="000000"/>
            </w:tcBorders>
          </w:tcPr>
          <w:p w14:paraId="3E2310C8" w14:textId="77777777" w:rsidR="007C29D2" w:rsidRPr="005049B5" w:rsidRDefault="007C29D2" w:rsidP="00B70137">
            <w:pPr>
              <w:spacing w:after="0" w:line="238" w:lineRule="auto"/>
              <w:ind w:firstLine="318"/>
              <w:jc w:val="both"/>
              <w:rPr>
                <w:rFonts w:ascii="Times New Roman" w:eastAsia="Times New Roman" w:hAnsi="Times New Roman" w:cs="Times New Roman"/>
                <w:b/>
                <w:bCs/>
                <w:spacing w:val="-2"/>
                <w:sz w:val="28"/>
                <w:szCs w:val="28"/>
              </w:rPr>
            </w:pPr>
            <w:r w:rsidRPr="005049B5">
              <w:rPr>
                <w:rFonts w:ascii="Times New Roman" w:eastAsia="Times New Roman" w:hAnsi="Times New Roman" w:cs="Times New Roman"/>
                <w:b/>
                <w:bCs/>
                <w:spacing w:val="-2"/>
                <w:sz w:val="28"/>
                <w:szCs w:val="28"/>
              </w:rPr>
              <w:t>Захисник має право без дозволу слідчого, прокурора, суду, іншої уповноваженої службової особи користуватися будь-якими технічними засобами, не забороненими законом, в тому числі під час зустрічей з підозрюваним, обвинуваченим.</w:t>
            </w:r>
          </w:p>
          <w:p w14:paraId="4470CB86" w14:textId="5E713074" w:rsidR="007C29D2" w:rsidRPr="005049B5" w:rsidRDefault="007C29D2" w:rsidP="00B70137">
            <w:pPr>
              <w:spacing w:after="0" w:line="238" w:lineRule="auto"/>
              <w:ind w:firstLine="318"/>
              <w:jc w:val="both"/>
              <w:rPr>
                <w:rFonts w:ascii="Times New Roman" w:eastAsia="Times New Roman" w:hAnsi="Times New Roman" w:cs="Times New Roman"/>
                <w:b/>
                <w:spacing w:val="-2"/>
                <w:sz w:val="28"/>
                <w:szCs w:val="28"/>
              </w:rPr>
            </w:pPr>
            <w:r w:rsidRPr="005049B5">
              <w:rPr>
                <w:rFonts w:ascii="Times New Roman" w:eastAsia="Times New Roman" w:hAnsi="Times New Roman" w:cs="Times New Roman"/>
                <w:b/>
                <w:bCs/>
                <w:spacing w:val="-2"/>
                <w:sz w:val="28"/>
                <w:szCs w:val="28"/>
              </w:rPr>
              <w:t xml:space="preserve">Захисник має право безперешкодного доступу до приміщень суду в робочий час та у час проведення судового засідання у справі, в якій бере участь підозрюваний, обвинувачений, а також до приміщень судів, органів </w:t>
            </w:r>
            <w:r w:rsidRPr="005049B5">
              <w:rPr>
                <w:rFonts w:ascii="Times New Roman" w:eastAsia="Times New Roman" w:hAnsi="Times New Roman" w:cs="Times New Roman"/>
                <w:b/>
                <w:spacing w:val="-2"/>
                <w:sz w:val="28"/>
                <w:szCs w:val="28"/>
              </w:rPr>
              <w:t xml:space="preserve">прокуратури, поліції, органів внутрішніх справ, інших правоохоронних органів, установ для попереднього ув'язнення та виконання покарань, органів державної влади у будь-який час, якщо в цих приміщеннях перебуває </w:t>
            </w:r>
            <w:r w:rsidRPr="005049B5">
              <w:rPr>
                <w:rFonts w:ascii="Times New Roman" w:eastAsia="Times New Roman" w:hAnsi="Times New Roman" w:cs="Times New Roman"/>
                <w:b/>
                <w:bCs/>
                <w:spacing w:val="-2"/>
                <w:sz w:val="28"/>
                <w:szCs w:val="28"/>
              </w:rPr>
              <w:t>підозрюваний, обвинувачений</w:t>
            </w:r>
            <w:r w:rsidRPr="005049B5">
              <w:rPr>
                <w:rFonts w:ascii="Times New Roman" w:eastAsia="Times New Roman" w:hAnsi="Times New Roman" w:cs="Times New Roman"/>
                <w:b/>
                <w:spacing w:val="-2"/>
                <w:sz w:val="28"/>
                <w:szCs w:val="28"/>
              </w:rPr>
              <w:t>, засуджений, виправданий.</w:t>
            </w:r>
          </w:p>
        </w:tc>
      </w:tr>
      <w:tr w:rsidR="00D81229" w:rsidRPr="000E704F" w14:paraId="1FA5E369" w14:textId="77777777" w:rsidTr="00EB0BD0">
        <w:trPr>
          <w:trHeight w:val="1229"/>
        </w:trPr>
        <w:tc>
          <w:tcPr>
            <w:tcW w:w="7229" w:type="dxa"/>
            <w:gridSpan w:val="2"/>
            <w:tcBorders>
              <w:top w:val="nil"/>
              <w:left w:val="single" w:sz="4" w:space="0" w:color="000000"/>
              <w:bottom w:val="nil"/>
              <w:right w:val="single" w:sz="4" w:space="0" w:color="000000"/>
            </w:tcBorders>
          </w:tcPr>
          <w:p w14:paraId="582B4223" w14:textId="2E33A0F7"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t>2.</w:t>
            </w:r>
            <w:r w:rsidRPr="005049B5">
              <w:rPr>
                <w:rFonts w:ascii="Times New Roman" w:eastAsia="Times New Roman" w:hAnsi="Times New Roman" w:cs="Times New Roman"/>
                <w:spacing w:val="-2"/>
                <w:sz w:val="28"/>
                <w:szCs w:val="28"/>
              </w:rPr>
              <w:t xml:space="preserve"> Захисник зобов'язаний прибувати для участі у виконанні процесуальних дій за участю підозрюваного, обвинуваченого. У разі неможливості прибути в призначений строк захисник зобов'язаний завчасно повідомити про таку неможливість та її причини слідчого, прокурора, слідчого суддю, суд, а у разі, якщо він призначений органом (установою), уповноваженим законом на надання безоплатної правової допомоги, - також і цей орган (установу).</w:t>
            </w:r>
          </w:p>
          <w:p w14:paraId="07B1581E" w14:textId="70DD607D"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c>
          <w:tcPr>
            <w:tcW w:w="7655" w:type="dxa"/>
            <w:tcBorders>
              <w:top w:val="nil"/>
              <w:left w:val="single" w:sz="4" w:space="0" w:color="000000"/>
              <w:bottom w:val="nil"/>
              <w:right w:val="single" w:sz="4" w:space="0" w:color="000000"/>
            </w:tcBorders>
          </w:tcPr>
          <w:p w14:paraId="53B3FA6B" w14:textId="47774B57" w:rsidR="00D81229" w:rsidRPr="005049B5" w:rsidRDefault="0084232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t>4</w:t>
            </w:r>
            <w:r w:rsidR="00D81229" w:rsidRPr="005049B5">
              <w:rPr>
                <w:rFonts w:ascii="Times New Roman" w:eastAsia="Times New Roman" w:hAnsi="Times New Roman" w:cs="Times New Roman"/>
                <w:spacing w:val="-2"/>
                <w:sz w:val="28"/>
                <w:szCs w:val="28"/>
              </w:rPr>
              <w:t>. Захисник</w:t>
            </w:r>
            <w:r w:rsidR="00D81229" w:rsidRPr="005049B5">
              <w:rPr>
                <w:rFonts w:ascii="Times New Roman" w:eastAsia="Times New Roman" w:hAnsi="Times New Roman" w:cs="Times New Roman"/>
                <w:b/>
                <w:spacing w:val="-2"/>
                <w:sz w:val="28"/>
                <w:szCs w:val="28"/>
              </w:rPr>
              <w:t xml:space="preserve"> у разі завчасного і у належний спо</w:t>
            </w:r>
            <w:r w:rsidR="00351233" w:rsidRPr="005049B5">
              <w:rPr>
                <w:rFonts w:ascii="Times New Roman" w:eastAsia="Times New Roman" w:hAnsi="Times New Roman" w:cs="Times New Roman"/>
                <w:b/>
                <w:spacing w:val="-2"/>
                <w:sz w:val="28"/>
                <w:szCs w:val="28"/>
              </w:rPr>
              <w:t>сіб його повідомлення</w:t>
            </w:r>
            <w:r w:rsidR="00D81229" w:rsidRPr="005049B5">
              <w:rPr>
                <w:rFonts w:ascii="Times New Roman" w:eastAsia="Times New Roman" w:hAnsi="Times New Roman" w:cs="Times New Roman"/>
                <w:spacing w:val="-2"/>
                <w:sz w:val="28"/>
                <w:szCs w:val="28"/>
              </w:rPr>
              <w:t xml:space="preserve"> зобов'язаний прибувати для участі у виконанні процесуальних дій за участю підозрюваного, обвинуваченого. У разі неможливості прибути в призначений строк захисник зобов'язаний завчасно повідомити про таку неможливість та її причини слідчого, прокурора, слідчого суддю, суд, а у разі, якщо він призначений органом (установою), уповноваженим законом на надання безоплатної правової допомоги, - також і цей орган (установу).</w:t>
            </w:r>
          </w:p>
          <w:p w14:paraId="398E3577" w14:textId="218A7806"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r>
      <w:tr w:rsidR="00D81229" w:rsidRPr="000E704F" w14:paraId="3E4E0F7D" w14:textId="77777777" w:rsidTr="00C67F36">
        <w:trPr>
          <w:trHeight w:val="1229"/>
        </w:trPr>
        <w:tc>
          <w:tcPr>
            <w:tcW w:w="7229" w:type="dxa"/>
            <w:gridSpan w:val="2"/>
            <w:tcBorders>
              <w:top w:val="nil"/>
              <w:left w:val="single" w:sz="4" w:space="0" w:color="000000"/>
              <w:bottom w:val="single" w:sz="4" w:space="0" w:color="auto"/>
              <w:right w:val="single" w:sz="4" w:space="0" w:color="000000"/>
            </w:tcBorders>
          </w:tcPr>
          <w:p w14:paraId="48F7CFAC" w14:textId="77777777"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t>4</w:t>
            </w:r>
            <w:r w:rsidRPr="005049B5">
              <w:rPr>
                <w:rFonts w:ascii="Times New Roman" w:eastAsia="Times New Roman" w:hAnsi="Times New Roman" w:cs="Times New Roman"/>
                <w:spacing w:val="-2"/>
                <w:sz w:val="28"/>
                <w:szCs w:val="28"/>
              </w:rPr>
              <w:t>. Захисник після його залучення має право відмовитися від виконання своїх обов'язків лише у випадках:</w:t>
            </w:r>
          </w:p>
          <w:p w14:paraId="65E6D6B1" w14:textId="03BA33E0"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p w14:paraId="4E9B4D58" w14:textId="77777777"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2) незгоди з підозрюваним, обвинуваченим щодо вибраного ним способу захисту</w:t>
            </w:r>
            <w:r w:rsidRPr="005049B5">
              <w:rPr>
                <w:rFonts w:ascii="Times New Roman" w:eastAsia="Times New Roman" w:hAnsi="Times New Roman" w:cs="Times New Roman"/>
                <w:b/>
                <w:spacing w:val="-2"/>
                <w:sz w:val="28"/>
                <w:szCs w:val="28"/>
              </w:rPr>
              <w:t>, за винятком випадків обов'язкової участі захисника</w:t>
            </w:r>
            <w:r w:rsidRPr="005049B5">
              <w:rPr>
                <w:rFonts w:ascii="Times New Roman" w:eastAsia="Times New Roman" w:hAnsi="Times New Roman" w:cs="Times New Roman"/>
                <w:spacing w:val="-2"/>
                <w:sz w:val="28"/>
                <w:szCs w:val="28"/>
              </w:rPr>
              <w:t>;</w:t>
            </w:r>
          </w:p>
          <w:p w14:paraId="48C8D3F8" w14:textId="0688B5BD" w:rsidR="00D81229" w:rsidRPr="005049B5" w:rsidRDefault="00D81229" w:rsidP="00B70137">
            <w:pPr>
              <w:spacing w:after="0" w:line="238" w:lineRule="auto"/>
              <w:jc w:val="both"/>
              <w:rPr>
                <w:rFonts w:ascii="Times New Roman" w:eastAsia="Times New Roman" w:hAnsi="Times New Roman" w:cs="Times New Roman"/>
                <w:b/>
                <w:spacing w:val="-2"/>
                <w:sz w:val="28"/>
                <w:szCs w:val="28"/>
              </w:rPr>
            </w:pPr>
            <w:r w:rsidRPr="005049B5">
              <w:rPr>
                <w:rFonts w:ascii="Times New Roman" w:eastAsia="Times New Roman" w:hAnsi="Times New Roman" w:cs="Times New Roman"/>
                <w:spacing w:val="-2"/>
                <w:sz w:val="28"/>
                <w:szCs w:val="28"/>
              </w:rPr>
              <w:t>…</w:t>
            </w:r>
          </w:p>
        </w:tc>
        <w:tc>
          <w:tcPr>
            <w:tcW w:w="7655" w:type="dxa"/>
            <w:tcBorders>
              <w:top w:val="nil"/>
              <w:left w:val="single" w:sz="4" w:space="0" w:color="000000"/>
              <w:bottom w:val="single" w:sz="4" w:space="0" w:color="auto"/>
              <w:right w:val="single" w:sz="4" w:space="0" w:color="000000"/>
            </w:tcBorders>
          </w:tcPr>
          <w:p w14:paraId="1C8164F3" w14:textId="46921568" w:rsidR="00D81229" w:rsidRPr="005049B5" w:rsidRDefault="0084232D"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b/>
                <w:spacing w:val="-2"/>
                <w:sz w:val="28"/>
                <w:szCs w:val="28"/>
              </w:rPr>
              <w:lastRenderedPageBreak/>
              <w:t>6</w:t>
            </w:r>
            <w:r w:rsidR="00D81229" w:rsidRPr="005049B5">
              <w:rPr>
                <w:rFonts w:ascii="Times New Roman" w:eastAsia="Times New Roman" w:hAnsi="Times New Roman" w:cs="Times New Roman"/>
                <w:b/>
                <w:spacing w:val="-2"/>
                <w:sz w:val="28"/>
                <w:szCs w:val="28"/>
              </w:rPr>
              <w:t>.</w:t>
            </w:r>
            <w:r w:rsidR="00D81229" w:rsidRPr="005049B5">
              <w:rPr>
                <w:rFonts w:ascii="Times New Roman" w:eastAsia="Times New Roman" w:hAnsi="Times New Roman" w:cs="Times New Roman"/>
                <w:spacing w:val="-2"/>
                <w:sz w:val="28"/>
                <w:szCs w:val="28"/>
              </w:rPr>
              <w:t xml:space="preserve"> Захисник після його залучення має право відмовитися від виконання своїх обов'язків лише у випадках:</w:t>
            </w:r>
          </w:p>
          <w:p w14:paraId="7CAB0441" w14:textId="52836394"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p w14:paraId="47CF3E07" w14:textId="1D13E165"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lastRenderedPageBreak/>
              <w:t>2) незгоди з підозрюваним, обвинуваченим щодо вибраного ним способу захисту;</w:t>
            </w:r>
          </w:p>
          <w:p w14:paraId="2DEFE228" w14:textId="77777777" w:rsidR="007C29D2" w:rsidRPr="005049B5" w:rsidRDefault="007C29D2" w:rsidP="00B70137">
            <w:pPr>
              <w:spacing w:after="0" w:line="238" w:lineRule="auto"/>
              <w:jc w:val="both"/>
              <w:rPr>
                <w:rFonts w:ascii="Times New Roman" w:eastAsia="Times New Roman" w:hAnsi="Times New Roman" w:cs="Times New Roman"/>
                <w:spacing w:val="-2"/>
                <w:sz w:val="28"/>
                <w:szCs w:val="28"/>
              </w:rPr>
            </w:pPr>
          </w:p>
          <w:p w14:paraId="5B78A490" w14:textId="5A84A662" w:rsidR="00D81229" w:rsidRPr="005049B5" w:rsidRDefault="00D81229"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tc>
      </w:tr>
      <w:tr w:rsidR="009948AF" w:rsidRPr="000E704F" w14:paraId="5C39F0E0" w14:textId="77777777" w:rsidTr="00C67F36">
        <w:trPr>
          <w:trHeight w:val="431"/>
        </w:trPr>
        <w:tc>
          <w:tcPr>
            <w:tcW w:w="7229" w:type="dxa"/>
            <w:gridSpan w:val="2"/>
            <w:tcBorders>
              <w:top w:val="single" w:sz="4" w:space="0" w:color="auto"/>
              <w:left w:val="single" w:sz="4" w:space="0" w:color="000000"/>
              <w:bottom w:val="nil"/>
              <w:right w:val="single" w:sz="4" w:space="0" w:color="000000"/>
            </w:tcBorders>
          </w:tcPr>
          <w:p w14:paraId="24A71770" w14:textId="1C2781ED" w:rsidR="009948AF" w:rsidRPr="005049B5" w:rsidRDefault="006D0452" w:rsidP="00B70137">
            <w:pPr>
              <w:spacing w:after="0" w:line="238" w:lineRule="auto"/>
              <w:jc w:val="both"/>
              <w:rPr>
                <w:rFonts w:ascii="Times New Roman" w:eastAsia="Times New Roman" w:hAnsi="Times New Roman" w:cs="Times New Roman"/>
                <w:bCs/>
                <w:color w:val="000000"/>
                <w:spacing w:val="-4"/>
                <w:sz w:val="28"/>
                <w:szCs w:val="28"/>
              </w:rPr>
            </w:pPr>
            <w:r w:rsidRPr="005049B5">
              <w:rPr>
                <w:rFonts w:ascii="Times New Roman" w:eastAsia="Times New Roman" w:hAnsi="Times New Roman" w:cs="Times New Roman"/>
                <w:bCs/>
                <w:color w:val="000000"/>
                <w:spacing w:val="-4"/>
                <w:sz w:val="28"/>
                <w:szCs w:val="28"/>
              </w:rPr>
              <w:lastRenderedPageBreak/>
              <w:t>Стаття 48. Залучення захисника</w:t>
            </w:r>
          </w:p>
        </w:tc>
        <w:tc>
          <w:tcPr>
            <w:tcW w:w="7655" w:type="dxa"/>
            <w:tcBorders>
              <w:top w:val="single" w:sz="4" w:space="0" w:color="auto"/>
              <w:left w:val="single" w:sz="4" w:space="0" w:color="000000"/>
              <w:bottom w:val="nil"/>
              <w:right w:val="single" w:sz="4" w:space="0" w:color="000000"/>
            </w:tcBorders>
          </w:tcPr>
          <w:p w14:paraId="23378298" w14:textId="32B01B8B" w:rsidR="009948AF" w:rsidRPr="005049B5" w:rsidRDefault="006D0452" w:rsidP="00B70137">
            <w:pPr>
              <w:spacing w:after="0" w:line="238" w:lineRule="auto"/>
              <w:jc w:val="both"/>
              <w:rPr>
                <w:rFonts w:ascii="Times New Roman" w:eastAsia="Times New Roman" w:hAnsi="Times New Roman" w:cs="Times New Roman"/>
                <w:bCs/>
                <w:color w:val="000000"/>
                <w:spacing w:val="-4"/>
                <w:sz w:val="28"/>
                <w:szCs w:val="28"/>
              </w:rPr>
            </w:pPr>
            <w:r w:rsidRPr="005049B5">
              <w:rPr>
                <w:rFonts w:ascii="Times New Roman" w:eastAsia="Times New Roman" w:hAnsi="Times New Roman" w:cs="Times New Roman"/>
                <w:bCs/>
                <w:color w:val="000000"/>
                <w:spacing w:val="-4"/>
                <w:sz w:val="28"/>
                <w:szCs w:val="28"/>
              </w:rPr>
              <w:t>Стаття 48. Залучення захисника</w:t>
            </w:r>
          </w:p>
        </w:tc>
      </w:tr>
      <w:tr w:rsidR="009948AF" w:rsidRPr="000E704F" w14:paraId="37F8B0FE" w14:textId="77777777" w:rsidTr="00C67F36">
        <w:trPr>
          <w:trHeight w:val="430"/>
        </w:trPr>
        <w:tc>
          <w:tcPr>
            <w:tcW w:w="7229" w:type="dxa"/>
            <w:gridSpan w:val="2"/>
            <w:tcBorders>
              <w:top w:val="nil"/>
              <w:left w:val="single" w:sz="4" w:space="0" w:color="000000"/>
              <w:bottom w:val="single" w:sz="4" w:space="0" w:color="auto"/>
              <w:right w:val="single" w:sz="4" w:space="0" w:color="000000"/>
            </w:tcBorders>
          </w:tcPr>
          <w:p w14:paraId="291D710C" w14:textId="77777777" w:rsidR="009948AF" w:rsidRPr="005049B5" w:rsidRDefault="009948AF" w:rsidP="00B70137">
            <w:pPr>
              <w:spacing w:after="0" w:line="238" w:lineRule="auto"/>
              <w:jc w:val="both"/>
              <w:rPr>
                <w:rFonts w:ascii="Times New Roman" w:eastAsia="Times New Roman" w:hAnsi="Times New Roman" w:cs="Times New Roman"/>
                <w:b/>
                <w:spacing w:val="-4"/>
                <w:sz w:val="28"/>
                <w:szCs w:val="28"/>
              </w:rPr>
            </w:pPr>
            <w:r w:rsidRPr="005049B5">
              <w:rPr>
                <w:rFonts w:ascii="Times New Roman" w:eastAsia="Times New Roman" w:hAnsi="Times New Roman" w:cs="Times New Roman"/>
                <w:spacing w:val="-4"/>
                <w:sz w:val="28"/>
                <w:szCs w:val="28"/>
              </w:rPr>
              <w:t xml:space="preserve">1. Захисник може у будь-який момент бути залученим підозрюваним, обвинуваченим, їх законними представниками, а також іншими особами за проханням чи згодою підозрюваного, обвинуваченого до участі у кримінальному провадженні. Слідчий, прокурор, слідчий суддя, суд зобов'язані надати затриманій особі чи особі, яка тримається під вартою, допомогу у встановленні зв'язку із захисником або особами, які можуть запросити захисника, а також надати можливість використати засоби зв'язку для запрошення захисника. </w:t>
            </w:r>
            <w:r w:rsidRPr="005049B5">
              <w:rPr>
                <w:rFonts w:ascii="Times New Roman" w:eastAsia="Times New Roman" w:hAnsi="Times New Roman" w:cs="Times New Roman"/>
                <w:b/>
                <w:spacing w:val="-4"/>
                <w:sz w:val="28"/>
                <w:szCs w:val="28"/>
              </w:rPr>
              <w:t>Слідчий, прокурор, слідчий суддя, суд зобов'язані утримуватися від надання рекомендацій щодо залучення конкретного захисника.</w:t>
            </w:r>
          </w:p>
          <w:p w14:paraId="35DAADDF" w14:textId="5870C6B7" w:rsidR="006D0452" w:rsidRPr="005049B5" w:rsidRDefault="006D0452" w:rsidP="00B70137">
            <w:pPr>
              <w:spacing w:after="0" w:line="238" w:lineRule="auto"/>
              <w:jc w:val="both"/>
              <w:rPr>
                <w:rFonts w:ascii="Times New Roman" w:eastAsia="Times New Roman" w:hAnsi="Times New Roman" w:cs="Times New Roman"/>
                <w:bCs/>
                <w:color w:val="000000"/>
                <w:spacing w:val="-4"/>
                <w:sz w:val="28"/>
                <w:szCs w:val="28"/>
              </w:rPr>
            </w:pPr>
            <w:r w:rsidRPr="005049B5">
              <w:rPr>
                <w:rFonts w:ascii="Times New Roman" w:eastAsia="Times New Roman" w:hAnsi="Times New Roman" w:cs="Times New Roman"/>
                <w:bCs/>
                <w:color w:val="000000"/>
                <w:spacing w:val="-4"/>
                <w:sz w:val="28"/>
                <w:szCs w:val="28"/>
              </w:rPr>
              <w:t>…</w:t>
            </w:r>
          </w:p>
        </w:tc>
        <w:tc>
          <w:tcPr>
            <w:tcW w:w="7655" w:type="dxa"/>
            <w:tcBorders>
              <w:top w:val="nil"/>
              <w:left w:val="single" w:sz="4" w:space="0" w:color="000000"/>
              <w:bottom w:val="single" w:sz="4" w:space="0" w:color="auto"/>
              <w:right w:val="single" w:sz="4" w:space="0" w:color="000000"/>
            </w:tcBorders>
          </w:tcPr>
          <w:p w14:paraId="79844B2B" w14:textId="44F0084C" w:rsidR="009948AF" w:rsidRPr="005049B5" w:rsidRDefault="009948AF" w:rsidP="00B70137">
            <w:pPr>
              <w:spacing w:after="0" w:line="238" w:lineRule="auto"/>
              <w:jc w:val="both"/>
              <w:rPr>
                <w:rFonts w:ascii="Times New Roman" w:eastAsia="Times New Roman" w:hAnsi="Times New Roman" w:cs="Times New Roman"/>
                <w:b/>
                <w:spacing w:val="-4"/>
                <w:sz w:val="28"/>
                <w:szCs w:val="28"/>
              </w:rPr>
            </w:pPr>
            <w:r w:rsidRPr="005049B5">
              <w:rPr>
                <w:rFonts w:ascii="Times New Roman" w:eastAsia="Times New Roman" w:hAnsi="Times New Roman" w:cs="Times New Roman"/>
                <w:spacing w:val="-4"/>
                <w:sz w:val="28"/>
                <w:szCs w:val="28"/>
              </w:rPr>
              <w:t xml:space="preserve">1. Захисник може у будь-який момент бути залученим підозрюваним, обвинуваченим, їх законними представниками, а також іншими особами за проханням чи згодою підозрюваного, обвинуваченого до участі у кримінальному провадженні. Слідчий, прокурор, слідчий суддя, суд зобов'язані надати затриманій особі чи особі, яка тримається під вартою, допомогу у встановленні зв'язку із захисником або особами, які можуть запросити захисника, а також надати можливість використати засоби зв'язку для запрошення захисника. </w:t>
            </w:r>
            <w:r w:rsidRPr="005049B5">
              <w:rPr>
                <w:rFonts w:ascii="Times New Roman" w:eastAsia="Times New Roman" w:hAnsi="Times New Roman" w:cs="Times New Roman"/>
                <w:b/>
                <w:spacing w:val="-4"/>
                <w:sz w:val="28"/>
                <w:szCs w:val="28"/>
              </w:rPr>
              <w:t xml:space="preserve">Слідчому, прокурору, слідчому судді, суду забороняється </w:t>
            </w:r>
            <w:r w:rsidR="00E40D8B" w:rsidRPr="005049B5">
              <w:rPr>
                <w:rFonts w:ascii="Times New Roman" w:eastAsia="Times New Roman" w:hAnsi="Times New Roman" w:cs="Times New Roman"/>
                <w:b/>
                <w:spacing w:val="-4"/>
                <w:sz w:val="28"/>
                <w:szCs w:val="28"/>
              </w:rPr>
              <w:t xml:space="preserve">надавати </w:t>
            </w:r>
            <w:r w:rsidRPr="005049B5">
              <w:rPr>
                <w:rFonts w:ascii="Times New Roman" w:eastAsia="Times New Roman" w:hAnsi="Times New Roman" w:cs="Times New Roman"/>
                <w:b/>
                <w:spacing w:val="-4"/>
                <w:sz w:val="28"/>
                <w:szCs w:val="28"/>
              </w:rPr>
              <w:t>рекоменд</w:t>
            </w:r>
            <w:r w:rsidR="00E40D8B" w:rsidRPr="005049B5">
              <w:rPr>
                <w:rFonts w:ascii="Times New Roman" w:eastAsia="Times New Roman" w:hAnsi="Times New Roman" w:cs="Times New Roman"/>
                <w:b/>
                <w:spacing w:val="-4"/>
                <w:sz w:val="28"/>
                <w:szCs w:val="28"/>
              </w:rPr>
              <w:t>ації</w:t>
            </w:r>
            <w:r w:rsidRPr="005049B5">
              <w:rPr>
                <w:rFonts w:ascii="Times New Roman" w:eastAsia="Times New Roman" w:hAnsi="Times New Roman" w:cs="Times New Roman"/>
                <w:b/>
                <w:spacing w:val="-4"/>
                <w:sz w:val="28"/>
                <w:szCs w:val="28"/>
              </w:rPr>
              <w:t xml:space="preserve"> </w:t>
            </w:r>
            <w:r w:rsidR="00E40D8B" w:rsidRPr="005049B5">
              <w:rPr>
                <w:rFonts w:ascii="Times New Roman" w:eastAsia="Times New Roman" w:hAnsi="Times New Roman" w:cs="Times New Roman"/>
                <w:b/>
                <w:spacing w:val="-4"/>
                <w:sz w:val="28"/>
                <w:szCs w:val="28"/>
              </w:rPr>
              <w:t xml:space="preserve">щодо </w:t>
            </w:r>
            <w:r w:rsidRPr="005049B5">
              <w:rPr>
                <w:rFonts w:ascii="Times New Roman" w:eastAsia="Times New Roman" w:hAnsi="Times New Roman" w:cs="Times New Roman"/>
                <w:b/>
                <w:spacing w:val="-4"/>
                <w:sz w:val="28"/>
                <w:szCs w:val="28"/>
              </w:rPr>
              <w:t>залуч</w:t>
            </w:r>
            <w:r w:rsidR="00E40D8B" w:rsidRPr="005049B5">
              <w:rPr>
                <w:rFonts w:ascii="Times New Roman" w:eastAsia="Times New Roman" w:hAnsi="Times New Roman" w:cs="Times New Roman"/>
                <w:b/>
                <w:spacing w:val="-4"/>
                <w:sz w:val="28"/>
                <w:szCs w:val="28"/>
              </w:rPr>
              <w:t>ення</w:t>
            </w:r>
            <w:r w:rsidRPr="005049B5">
              <w:rPr>
                <w:rFonts w:ascii="Times New Roman" w:eastAsia="Times New Roman" w:hAnsi="Times New Roman" w:cs="Times New Roman"/>
                <w:b/>
                <w:spacing w:val="-4"/>
                <w:sz w:val="28"/>
                <w:szCs w:val="28"/>
              </w:rPr>
              <w:t xml:space="preserve"> конкретного захисника.</w:t>
            </w:r>
          </w:p>
          <w:p w14:paraId="1FE4183A" w14:textId="77777777" w:rsidR="007C29D2" w:rsidRPr="005049B5" w:rsidRDefault="007C29D2" w:rsidP="00B70137">
            <w:pPr>
              <w:spacing w:after="0" w:line="238" w:lineRule="auto"/>
              <w:jc w:val="both"/>
              <w:rPr>
                <w:rFonts w:ascii="Times New Roman" w:eastAsia="Times New Roman" w:hAnsi="Times New Roman" w:cs="Times New Roman"/>
                <w:bCs/>
                <w:color w:val="000000"/>
                <w:spacing w:val="-4"/>
                <w:sz w:val="28"/>
                <w:szCs w:val="28"/>
              </w:rPr>
            </w:pPr>
          </w:p>
          <w:p w14:paraId="214D1E74" w14:textId="6AE64B4F" w:rsidR="006D0452" w:rsidRPr="005049B5" w:rsidRDefault="006D0452" w:rsidP="00B70137">
            <w:pPr>
              <w:spacing w:after="0" w:line="238" w:lineRule="auto"/>
              <w:jc w:val="both"/>
              <w:rPr>
                <w:rFonts w:ascii="Times New Roman" w:eastAsia="Times New Roman" w:hAnsi="Times New Roman" w:cs="Times New Roman"/>
                <w:bCs/>
                <w:color w:val="000000"/>
                <w:spacing w:val="-4"/>
                <w:sz w:val="28"/>
                <w:szCs w:val="28"/>
              </w:rPr>
            </w:pPr>
            <w:r w:rsidRPr="005049B5">
              <w:rPr>
                <w:rFonts w:ascii="Times New Roman" w:eastAsia="Times New Roman" w:hAnsi="Times New Roman" w:cs="Times New Roman"/>
                <w:bCs/>
                <w:color w:val="000000"/>
                <w:spacing w:val="-4"/>
                <w:sz w:val="28"/>
                <w:szCs w:val="28"/>
              </w:rPr>
              <w:t>…</w:t>
            </w:r>
          </w:p>
        </w:tc>
      </w:tr>
      <w:tr w:rsidR="009948AF" w:rsidRPr="000E704F" w14:paraId="2FAAB0DF" w14:textId="77777777" w:rsidTr="00C67F36">
        <w:trPr>
          <w:trHeight w:val="421"/>
        </w:trPr>
        <w:tc>
          <w:tcPr>
            <w:tcW w:w="7229" w:type="dxa"/>
            <w:gridSpan w:val="2"/>
            <w:tcBorders>
              <w:top w:val="single" w:sz="4" w:space="0" w:color="auto"/>
              <w:left w:val="single" w:sz="4" w:space="0" w:color="000000"/>
              <w:bottom w:val="nil"/>
              <w:right w:val="single" w:sz="4" w:space="0" w:color="000000"/>
            </w:tcBorders>
          </w:tcPr>
          <w:p w14:paraId="3AAC69D6" w14:textId="51E73FC8"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50. Підт</w:t>
            </w:r>
            <w:r w:rsidR="006D0452" w:rsidRPr="000E704F">
              <w:rPr>
                <w:rFonts w:ascii="Times New Roman" w:eastAsia="Times New Roman" w:hAnsi="Times New Roman" w:cs="Times New Roman"/>
                <w:sz w:val="28"/>
                <w:szCs w:val="28"/>
              </w:rPr>
              <w:t>вердження повноважень захисника</w:t>
            </w:r>
          </w:p>
        </w:tc>
        <w:tc>
          <w:tcPr>
            <w:tcW w:w="7655" w:type="dxa"/>
            <w:tcBorders>
              <w:top w:val="single" w:sz="4" w:space="0" w:color="auto"/>
              <w:left w:val="single" w:sz="4" w:space="0" w:color="000000"/>
              <w:bottom w:val="nil"/>
              <w:right w:val="single" w:sz="4" w:space="0" w:color="000000"/>
            </w:tcBorders>
          </w:tcPr>
          <w:p w14:paraId="58AFA4FD" w14:textId="60B67ABC"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50. Підт</w:t>
            </w:r>
            <w:r w:rsidR="006D0452" w:rsidRPr="000E704F">
              <w:rPr>
                <w:rFonts w:ascii="Times New Roman" w:eastAsia="Times New Roman" w:hAnsi="Times New Roman" w:cs="Times New Roman"/>
                <w:sz w:val="28"/>
                <w:szCs w:val="28"/>
              </w:rPr>
              <w:t>вердження повноважень захисника</w:t>
            </w:r>
          </w:p>
        </w:tc>
      </w:tr>
      <w:tr w:rsidR="009948AF" w:rsidRPr="000E704F" w14:paraId="611A7AF9" w14:textId="77777777" w:rsidTr="00C67F36">
        <w:trPr>
          <w:trHeight w:val="487"/>
        </w:trPr>
        <w:tc>
          <w:tcPr>
            <w:tcW w:w="7229" w:type="dxa"/>
            <w:gridSpan w:val="2"/>
            <w:tcBorders>
              <w:top w:val="nil"/>
              <w:left w:val="single" w:sz="4" w:space="0" w:color="000000"/>
              <w:bottom w:val="nil"/>
              <w:right w:val="single" w:sz="4" w:space="0" w:color="000000"/>
            </w:tcBorders>
          </w:tcPr>
          <w:p w14:paraId="42502950"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1. Повноваження захисника на участь у кримінальному провадженні підтверджуються</w:t>
            </w:r>
            <w:r w:rsidRPr="000E704F">
              <w:rPr>
                <w:rFonts w:ascii="Times New Roman" w:eastAsia="Times New Roman" w:hAnsi="Times New Roman" w:cs="Times New Roman"/>
                <w:b/>
                <w:sz w:val="28"/>
                <w:szCs w:val="28"/>
              </w:rPr>
              <w:t>:</w:t>
            </w:r>
          </w:p>
          <w:p w14:paraId="184DB4C9"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1) свідоцтвом про право на зайняття адвокатською діяльністю;</w:t>
            </w:r>
          </w:p>
          <w:p w14:paraId="781D4ADF"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2) ордером, договором із захисником або дорученням органу (установи), уповноваженого законом на надання безоплатної правової допомоги.</w:t>
            </w:r>
          </w:p>
        </w:tc>
        <w:tc>
          <w:tcPr>
            <w:tcW w:w="7655" w:type="dxa"/>
            <w:tcBorders>
              <w:top w:val="nil"/>
              <w:left w:val="single" w:sz="4" w:space="0" w:color="000000"/>
              <w:bottom w:val="nil"/>
              <w:right w:val="single" w:sz="4" w:space="0" w:color="000000"/>
            </w:tcBorders>
          </w:tcPr>
          <w:p w14:paraId="16CE54A3" w14:textId="53AB9A0E"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1. Повноваження захисника на участь у кримінальному провадженні підтверджуються</w:t>
            </w:r>
            <w:r w:rsidRPr="000E704F">
              <w:rPr>
                <w:rFonts w:ascii="Times New Roman" w:eastAsia="Times New Roman" w:hAnsi="Times New Roman" w:cs="Times New Roman"/>
                <w:b/>
                <w:sz w:val="28"/>
                <w:szCs w:val="28"/>
              </w:rPr>
              <w:t xml:space="preserve"> ордером або дорученням органу (установи), уповноваженого законом на нада</w:t>
            </w:r>
            <w:r w:rsidR="00BF0F84" w:rsidRPr="000E704F">
              <w:rPr>
                <w:rFonts w:ascii="Times New Roman" w:eastAsia="Times New Roman" w:hAnsi="Times New Roman" w:cs="Times New Roman"/>
                <w:b/>
                <w:sz w:val="28"/>
                <w:szCs w:val="28"/>
              </w:rPr>
              <w:t>ння безоплатної правничої</w:t>
            </w:r>
            <w:r w:rsidRPr="000E704F">
              <w:rPr>
                <w:rFonts w:ascii="Times New Roman" w:eastAsia="Times New Roman" w:hAnsi="Times New Roman" w:cs="Times New Roman"/>
                <w:b/>
                <w:sz w:val="28"/>
                <w:szCs w:val="28"/>
              </w:rPr>
              <w:t xml:space="preserve"> допомоги.</w:t>
            </w:r>
          </w:p>
        </w:tc>
      </w:tr>
      <w:tr w:rsidR="009948AF" w:rsidRPr="000E704F" w14:paraId="4A69DBC3" w14:textId="77777777" w:rsidTr="00C67F36">
        <w:trPr>
          <w:trHeight w:val="288"/>
        </w:trPr>
        <w:tc>
          <w:tcPr>
            <w:tcW w:w="7229" w:type="dxa"/>
            <w:gridSpan w:val="2"/>
            <w:tcBorders>
              <w:top w:val="nil"/>
              <w:left w:val="single" w:sz="4" w:space="0" w:color="000000"/>
              <w:bottom w:val="nil"/>
              <w:right w:val="single" w:sz="4" w:space="0" w:color="000000"/>
            </w:tcBorders>
          </w:tcPr>
          <w:p w14:paraId="40FE6389" w14:textId="7009EEFD"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2. Встановлення будь-яких додаткових вимог, крім пред'явлення захисником документа, що посвідчує його особу, або умов для підтвердження повноважень захисника чи для його залучення до участі в кримінальному провадженн</w:t>
            </w:r>
            <w:r w:rsidR="00BF0F84" w:rsidRPr="000E704F">
              <w:rPr>
                <w:rFonts w:ascii="Times New Roman" w:eastAsia="Times New Roman" w:hAnsi="Times New Roman" w:cs="Times New Roman"/>
                <w:sz w:val="28"/>
                <w:szCs w:val="28"/>
              </w:rPr>
              <w:t>і не допускається.</w:t>
            </w:r>
          </w:p>
        </w:tc>
        <w:tc>
          <w:tcPr>
            <w:tcW w:w="7655" w:type="dxa"/>
            <w:tcBorders>
              <w:top w:val="nil"/>
              <w:left w:val="single" w:sz="4" w:space="0" w:color="000000"/>
              <w:bottom w:val="nil"/>
              <w:right w:val="single" w:sz="4" w:space="0" w:color="000000"/>
            </w:tcBorders>
          </w:tcPr>
          <w:p w14:paraId="7A3D6365" w14:textId="7BD84225"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2. Встановлення будь-яких додаткових вимог, крім пред'явлення захисником документа, що посвідчує його особу, або умов для підтвердження повноважень захисника чи для його залучення до участі в кримінальному провадженні не допускається.</w:t>
            </w:r>
          </w:p>
        </w:tc>
      </w:tr>
      <w:tr w:rsidR="00BF0F84" w:rsidRPr="000E704F" w14:paraId="4266DE27" w14:textId="77777777" w:rsidTr="005049B5">
        <w:trPr>
          <w:trHeight w:val="665"/>
        </w:trPr>
        <w:tc>
          <w:tcPr>
            <w:tcW w:w="7229" w:type="dxa"/>
            <w:gridSpan w:val="2"/>
            <w:tcBorders>
              <w:top w:val="nil"/>
              <w:left w:val="single" w:sz="4" w:space="0" w:color="000000"/>
              <w:bottom w:val="single" w:sz="4" w:space="0" w:color="auto"/>
              <w:right w:val="single" w:sz="4" w:space="0" w:color="000000"/>
            </w:tcBorders>
          </w:tcPr>
          <w:p w14:paraId="6F4BEC3E" w14:textId="48225AB8" w:rsidR="00BF0F84" w:rsidRPr="000E704F" w:rsidRDefault="00BF0F84"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Абзац відсутній.</w:t>
            </w:r>
          </w:p>
        </w:tc>
        <w:tc>
          <w:tcPr>
            <w:tcW w:w="7655" w:type="dxa"/>
            <w:tcBorders>
              <w:top w:val="nil"/>
              <w:left w:val="single" w:sz="4" w:space="0" w:color="000000"/>
              <w:bottom w:val="single" w:sz="4" w:space="0" w:color="auto"/>
              <w:right w:val="single" w:sz="4" w:space="0" w:color="000000"/>
            </w:tcBorders>
          </w:tcPr>
          <w:p w14:paraId="4EB2F4D1" w14:textId="4B01E583" w:rsidR="00BF0F84" w:rsidRPr="000E704F" w:rsidRDefault="00BF0F84" w:rsidP="00B70137">
            <w:pPr>
              <w:spacing w:after="0" w:line="238" w:lineRule="auto"/>
              <w:ind w:firstLine="459"/>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Документом, що посвідчує особу захисника, є посвідчення адвоката України.</w:t>
            </w:r>
          </w:p>
        </w:tc>
      </w:tr>
      <w:tr w:rsidR="009948AF" w:rsidRPr="000E704F" w14:paraId="6E09E1BA" w14:textId="77777777" w:rsidTr="00C67F36">
        <w:trPr>
          <w:trHeight w:val="795"/>
        </w:trPr>
        <w:tc>
          <w:tcPr>
            <w:tcW w:w="7229" w:type="dxa"/>
            <w:gridSpan w:val="2"/>
            <w:tcBorders>
              <w:top w:val="single" w:sz="4" w:space="0" w:color="auto"/>
              <w:left w:val="single" w:sz="4" w:space="0" w:color="000000"/>
              <w:bottom w:val="nil"/>
              <w:right w:val="single" w:sz="4" w:space="0" w:color="000000"/>
            </w:tcBorders>
          </w:tcPr>
          <w:p w14:paraId="339662FA" w14:textId="1C9F8464"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53. Залучення захисника для прове</w:t>
            </w:r>
            <w:r w:rsidR="00BF0F84" w:rsidRPr="000E704F">
              <w:rPr>
                <w:rFonts w:ascii="Times New Roman" w:eastAsia="Times New Roman" w:hAnsi="Times New Roman" w:cs="Times New Roman"/>
                <w:sz w:val="28"/>
                <w:szCs w:val="28"/>
              </w:rPr>
              <w:t>дення окремої процесуальної дії</w:t>
            </w:r>
          </w:p>
        </w:tc>
        <w:tc>
          <w:tcPr>
            <w:tcW w:w="7655" w:type="dxa"/>
            <w:tcBorders>
              <w:top w:val="single" w:sz="4" w:space="0" w:color="auto"/>
              <w:left w:val="single" w:sz="4" w:space="0" w:color="000000"/>
              <w:bottom w:val="nil"/>
              <w:right w:val="single" w:sz="4" w:space="0" w:color="000000"/>
            </w:tcBorders>
          </w:tcPr>
          <w:p w14:paraId="15C93476" w14:textId="49402F02"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53. Залучення захисника для прове</w:t>
            </w:r>
            <w:r w:rsidR="00BF0F84" w:rsidRPr="000E704F">
              <w:rPr>
                <w:rFonts w:ascii="Times New Roman" w:eastAsia="Times New Roman" w:hAnsi="Times New Roman" w:cs="Times New Roman"/>
                <w:sz w:val="28"/>
                <w:szCs w:val="28"/>
              </w:rPr>
              <w:t>дення окремої процесуальної дії</w:t>
            </w:r>
          </w:p>
        </w:tc>
      </w:tr>
      <w:tr w:rsidR="009948AF" w:rsidRPr="000E704F" w14:paraId="47BDDDAC" w14:textId="77777777" w:rsidTr="00C67F36">
        <w:trPr>
          <w:trHeight w:val="713"/>
        </w:trPr>
        <w:tc>
          <w:tcPr>
            <w:tcW w:w="7229" w:type="dxa"/>
            <w:gridSpan w:val="2"/>
            <w:tcBorders>
              <w:top w:val="nil"/>
              <w:left w:val="single" w:sz="4" w:space="0" w:color="000000"/>
              <w:bottom w:val="nil"/>
              <w:right w:val="single" w:sz="4" w:space="0" w:color="000000"/>
            </w:tcBorders>
          </w:tcPr>
          <w:p w14:paraId="0C259728"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Слідчий, прокурор, слідчий суддя чи суд залучають захисника для проведення окремої процесуальної дії в порядку, передбаченому статтею 49 цього Кодексу, виключно у невідкладних випадках, коли є потреба у проведенні невідкладної процесуальної дії за участю захисника, </w:t>
            </w:r>
            <w:r w:rsidRPr="000E704F">
              <w:rPr>
                <w:rFonts w:ascii="Times New Roman" w:eastAsia="Times New Roman" w:hAnsi="Times New Roman" w:cs="Times New Roman"/>
                <w:b/>
                <w:sz w:val="28"/>
                <w:szCs w:val="28"/>
              </w:rPr>
              <w:t>а завчасно повідомлений захисник не може прибути для участі у проведенні процесуальної дії чи забезпечити участь іншого захисника або</w:t>
            </w:r>
            <w:r w:rsidRPr="000E704F">
              <w:rPr>
                <w:rFonts w:ascii="Times New Roman" w:eastAsia="Times New Roman" w:hAnsi="Times New Roman" w:cs="Times New Roman"/>
                <w:sz w:val="28"/>
                <w:szCs w:val="28"/>
              </w:rPr>
              <w:t xml:space="preserve"> якщо підозрюваний, обвинувачений виявив бажання, але ще не встиг залучити захисника </w:t>
            </w:r>
            <w:r w:rsidRPr="000E704F">
              <w:rPr>
                <w:rFonts w:ascii="Times New Roman" w:eastAsia="Times New Roman" w:hAnsi="Times New Roman" w:cs="Times New Roman"/>
                <w:b/>
                <w:sz w:val="28"/>
                <w:szCs w:val="28"/>
              </w:rPr>
              <w:t>або прибуття обраного захисника неможливе.</w:t>
            </w:r>
          </w:p>
        </w:tc>
        <w:tc>
          <w:tcPr>
            <w:tcW w:w="7655" w:type="dxa"/>
            <w:tcBorders>
              <w:top w:val="nil"/>
              <w:left w:val="single" w:sz="4" w:space="0" w:color="000000"/>
              <w:bottom w:val="nil"/>
              <w:right w:val="single" w:sz="4" w:space="0" w:color="000000"/>
            </w:tcBorders>
          </w:tcPr>
          <w:p w14:paraId="1924934E"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Слідчий, прокурор, слідчий суддя чи суд залучають захисника для проведення окремої процесуальної дії в порядку, передбаченому статтею 49 цього Кодексу, виключно у невідкладних випадках, коли є потреба у проведенні невідкладної процесуальної дії за участю захисника, якщо підозрюваний, обвинувачений виявив бажання, але ще не встиг залучити захисника.</w:t>
            </w:r>
          </w:p>
          <w:p w14:paraId="2B33CC89"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p>
        </w:tc>
      </w:tr>
      <w:tr w:rsidR="009948AF" w:rsidRPr="000E704F" w14:paraId="25981A1D" w14:textId="77777777" w:rsidTr="00C67F36">
        <w:trPr>
          <w:trHeight w:val="572"/>
        </w:trPr>
        <w:tc>
          <w:tcPr>
            <w:tcW w:w="7229" w:type="dxa"/>
            <w:gridSpan w:val="2"/>
            <w:tcBorders>
              <w:top w:val="nil"/>
              <w:left w:val="single" w:sz="4" w:space="0" w:color="000000"/>
              <w:bottom w:val="nil"/>
              <w:right w:val="single" w:sz="4" w:space="0" w:color="000000"/>
            </w:tcBorders>
          </w:tcPr>
          <w:p w14:paraId="59EDE653" w14:textId="4F217AF4"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 xml:space="preserve">2. </w:t>
            </w:r>
            <w:r w:rsidRPr="000E704F">
              <w:rPr>
                <w:rFonts w:ascii="Times New Roman" w:eastAsia="Times New Roman" w:hAnsi="Times New Roman" w:cs="Times New Roman"/>
                <w:b/>
                <w:sz w:val="28"/>
                <w:szCs w:val="28"/>
              </w:rPr>
              <w:t>Запросити</w:t>
            </w:r>
            <w:r w:rsidRPr="000E704F">
              <w:rPr>
                <w:rFonts w:ascii="Times New Roman" w:eastAsia="Times New Roman" w:hAnsi="Times New Roman" w:cs="Times New Roman"/>
                <w:sz w:val="28"/>
                <w:szCs w:val="28"/>
              </w:rPr>
              <w:t xml:space="preserve"> захисника до участі в окремій процесуальній дії має право і сам підозрюваний, обвинувачений. </w:t>
            </w:r>
            <w:r w:rsidRPr="000E704F">
              <w:rPr>
                <w:rFonts w:ascii="Times New Roman" w:eastAsia="Times New Roman" w:hAnsi="Times New Roman" w:cs="Times New Roman"/>
                <w:b/>
                <w:sz w:val="28"/>
                <w:szCs w:val="28"/>
              </w:rPr>
              <w:t xml:space="preserve">Якщо потреби у проведенні невідкладних процесуальних дій за участю захисника немає і коли неможливе прибуття захисника, обраного підозрюваним, обвинуваченим, протягом двадцяти чотирьох годин, слідчий, прокурор, слідчий суддя, суд мають право запропонувати </w:t>
            </w:r>
            <w:r w:rsidRPr="000E704F">
              <w:rPr>
                <w:rFonts w:ascii="Times New Roman" w:eastAsia="Times New Roman" w:hAnsi="Times New Roman" w:cs="Times New Roman"/>
                <w:b/>
                <w:sz w:val="28"/>
                <w:szCs w:val="28"/>
              </w:rPr>
              <w:lastRenderedPageBreak/>
              <w:t>підозрюваному, обвинуваченому залучити іншого захисника.</w:t>
            </w:r>
          </w:p>
        </w:tc>
        <w:tc>
          <w:tcPr>
            <w:tcW w:w="7655" w:type="dxa"/>
            <w:tcBorders>
              <w:top w:val="nil"/>
              <w:left w:val="single" w:sz="4" w:space="0" w:color="000000"/>
              <w:bottom w:val="nil"/>
              <w:right w:val="single" w:sz="4" w:space="0" w:color="000000"/>
            </w:tcBorders>
          </w:tcPr>
          <w:p w14:paraId="7345BAA3" w14:textId="318FCB59"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lastRenderedPageBreak/>
              <w:t>2.</w:t>
            </w:r>
            <w:r w:rsidRPr="000E704F">
              <w:rPr>
                <w:rFonts w:ascii="Times New Roman" w:eastAsia="Times New Roman" w:hAnsi="Times New Roman" w:cs="Times New Roman"/>
                <w:b/>
                <w:sz w:val="28"/>
                <w:szCs w:val="28"/>
              </w:rPr>
              <w:t xml:space="preserve"> Залучити</w:t>
            </w:r>
            <w:r w:rsidRPr="000E704F">
              <w:rPr>
                <w:rFonts w:ascii="Times New Roman" w:eastAsia="Times New Roman" w:hAnsi="Times New Roman" w:cs="Times New Roman"/>
                <w:sz w:val="28"/>
                <w:szCs w:val="28"/>
              </w:rPr>
              <w:t xml:space="preserve"> захисника до участі в окремій процесуальній дії має право і сам підозрюваний, обвинувачений. </w:t>
            </w:r>
          </w:p>
          <w:p w14:paraId="458A7959"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p w14:paraId="16A9EC00" w14:textId="115EE88C" w:rsidR="009948AF" w:rsidRPr="000E704F" w:rsidRDefault="009948AF" w:rsidP="00B70137">
            <w:pPr>
              <w:spacing w:after="0" w:line="238" w:lineRule="auto"/>
              <w:jc w:val="both"/>
              <w:rPr>
                <w:rFonts w:ascii="Times New Roman" w:eastAsia="Times New Roman" w:hAnsi="Times New Roman" w:cs="Times New Roman"/>
                <w:b/>
                <w:sz w:val="28"/>
                <w:szCs w:val="28"/>
              </w:rPr>
            </w:pPr>
          </w:p>
        </w:tc>
      </w:tr>
      <w:tr w:rsidR="009948AF" w:rsidRPr="000E704F" w14:paraId="5F81E94A" w14:textId="77777777" w:rsidTr="005049B5">
        <w:trPr>
          <w:trHeight w:val="2868"/>
        </w:trPr>
        <w:tc>
          <w:tcPr>
            <w:tcW w:w="7229" w:type="dxa"/>
            <w:gridSpan w:val="2"/>
            <w:tcBorders>
              <w:top w:val="nil"/>
              <w:left w:val="single" w:sz="4" w:space="0" w:color="000000"/>
              <w:bottom w:val="nil"/>
              <w:right w:val="single" w:sz="4" w:space="0" w:color="000000"/>
            </w:tcBorders>
          </w:tcPr>
          <w:p w14:paraId="572E89B3" w14:textId="593F3E5D"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nil"/>
              <w:right w:val="single" w:sz="4" w:space="0" w:color="000000"/>
            </w:tcBorders>
          </w:tcPr>
          <w:p w14:paraId="2F657697" w14:textId="0D51C1CB" w:rsidR="009948AF" w:rsidRPr="009608DB"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3.</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 xml:space="preserve">За наявності </w:t>
            </w:r>
            <w:r w:rsidR="00BC06FD" w:rsidRPr="000E704F">
              <w:rPr>
                <w:rFonts w:ascii="Times New Roman" w:eastAsia="Times New Roman" w:hAnsi="Times New Roman" w:cs="Times New Roman"/>
                <w:b/>
                <w:sz w:val="28"/>
                <w:szCs w:val="28"/>
              </w:rPr>
              <w:t>в</w:t>
            </w:r>
            <w:r w:rsidRPr="000E704F">
              <w:rPr>
                <w:rFonts w:ascii="Times New Roman" w:eastAsia="Times New Roman" w:hAnsi="Times New Roman" w:cs="Times New Roman"/>
                <w:b/>
                <w:sz w:val="28"/>
                <w:szCs w:val="28"/>
              </w:rPr>
              <w:t xml:space="preserve"> обвинуваченого, підозрю</w:t>
            </w:r>
            <w:r w:rsidR="002C7336" w:rsidRPr="000E704F">
              <w:rPr>
                <w:rFonts w:ascii="Times New Roman" w:eastAsia="Times New Roman" w:hAnsi="Times New Roman" w:cs="Times New Roman"/>
                <w:b/>
                <w:sz w:val="28"/>
                <w:szCs w:val="28"/>
              </w:rPr>
              <w:t>ваного залученого ним захисника</w:t>
            </w:r>
            <w:r w:rsidRPr="000E704F">
              <w:rPr>
                <w:rFonts w:ascii="Times New Roman" w:eastAsia="Times New Roman" w:hAnsi="Times New Roman" w:cs="Times New Roman"/>
                <w:b/>
                <w:sz w:val="28"/>
                <w:szCs w:val="28"/>
              </w:rPr>
              <w:t xml:space="preserve"> слідчий, прокурор, слідчий суддя чи суд можуть залучити іншого захисника для проведення окремої процесуальної дії лише у випадку, коли завчасно повідомлений захисник, залучений обвинуваченим, підозрюваним</w:t>
            </w:r>
            <w:r w:rsidR="00BC06FD" w:rsidRPr="000E704F">
              <w:rPr>
                <w:rFonts w:ascii="Times New Roman" w:eastAsia="Times New Roman" w:hAnsi="Times New Roman" w:cs="Times New Roman"/>
                <w:b/>
                <w:sz w:val="28"/>
                <w:szCs w:val="28"/>
              </w:rPr>
              <w:t>,</w:t>
            </w:r>
            <w:r w:rsidRPr="000E704F">
              <w:rPr>
                <w:rFonts w:ascii="Times New Roman" w:eastAsia="Times New Roman" w:hAnsi="Times New Roman" w:cs="Times New Roman"/>
                <w:b/>
                <w:sz w:val="28"/>
                <w:szCs w:val="28"/>
              </w:rPr>
              <w:t xml:space="preserve"> не може прибути для участі у проведенні процесуальної дії протягом двадцяти чотирьох годин, або за наявності письмової згоди обвинуваченого, підозрюваного. </w:t>
            </w:r>
          </w:p>
        </w:tc>
      </w:tr>
      <w:tr w:rsidR="009948AF" w:rsidRPr="000E704F" w14:paraId="014194C7" w14:textId="77777777" w:rsidTr="005049B5">
        <w:trPr>
          <w:trHeight w:val="952"/>
        </w:trPr>
        <w:tc>
          <w:tcPr>
            <w:tcW w:w="7229" w:type="dxa"/>
            <w:gridSpan w:val="2"/>
            <w:tcBorders>
              <w:top w:val="nil"/>
              <w:left w:val="single" w:sz="4" w:space="0" w:color="000000"/>
              <w:bottom w:val="nil"/>
              <w:right w:val="single" w:sz="4" w:space="0" w:color="000000"/>
            </w:tcBorders>
          </w:tcPr>
          <w:p w14:paraId="15DFA1B7"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3.</w:t>
            </w:r>
            <w:r w:rsidRPr="000E704F">
              <w:rPr>
                <w:rFonts w:ascii="Times New Roman" w:eastAsia="Times New Roman" w:hAnsi="Times New Roman" w:cs="Times New Roman"/>
                <w:sz w:val="28"/>
                <w:szCs w:val="28"/>
              </w:rPr>
              <w:t xml:space="preserve"> Під час проведення окремої процесуальної дії захисник має ті ж самі права й обов'язки, що й захисник, який здійснює захист протягом кримінального провадження.</w:t>
            </w:r>
          </w:p>
        </w:tc>
        <w:tc>
          <w:tcPr>
            <w:tcW w:w="7655" w:type="dxa"/>
            <w:tcBorders>
              <w:top w:val="nil"/>
              <w:left w:val="single" w:sz="4" w:space="0" w:color="000000"/>
              <w:bottom w:val="nil"/>
              <w:right w:val="single" w:sz="4" w:space="0" w:color="000000"/>
            </w:tcBorders>
          </w:tcPr>
          <w:p w14:paraId="51F3DEA2" w14:textId="62AFECF4"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4.</w:t>
            </w:r>
            <w:r w:rsidRPr="000E704F">
              <w:rPr>
                <w:rFonts w:ascii="Times New Roman" w:eastAsia="Times New Roman" w:hAnsi="Times New Roman" w:cs="Times New Roman"/>
                <w:sz w:val="28"/>
                <w:szCs w:val="28"/>
              </w:rPr>
              <w:t xml:space="preserve"> Під час проведення окремої процесуальної дії захисник має ті ж самі права й обов'язки, що й захисник, який здійснює захист протягом кримінального провадження.</w:t>
            </w:r>
          </w:p>
        </w:tc>
      </w:tr>
      <w:tr w:rsidR="009948AF" w:rsidRPr="000E704F" w14:paraId="061471A4" w14:textId="77777777" w:rsidTr="005049B5">
        <w:trPr>
          <w:trHeight w:val="1136"/>
        </w:trPr>
        <w:tc>
          <w:tcPr>
            <w:tcW w:w="7229" w:type="dxa"/>
            <w:gridSpan w:val="2"/>
            <w:tcBorders>
              <w:top w:val="nil"/>
              <w:left w:val="single" w:sz="4" w:space="0" w:color="000000"/>
              <w:bottom w:val="nil"/>
              <w:right w:val="single" w:sz="4" w:space="0" w:color="000000"/>
            </w:tcBorders>
          </w:tcPr>
          <w:p w14:paraId="4BF53E4E"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4.</w:t>
            </w:r>
            <w:r w:rsidRPr="000E704F">
              <w:rPr>
                <w:rFonts w:ascii="Times New Roman" w:eastAsia="Times New Roman" w:hAnsi="Times New Roman" w:cs="Times New Roman"/>
                <w:sz w:val="28"/>
                <w:szCs w:val="28"/>
              </w:rPr>
              <w:t xml:space="preserve"> Захисник як до процесуальної дії, так і після неї має право зустрічатися з підозрюваним, обвинуваченим для підготовки до проведення процесуальної дії або обговорення її результатів.</w:t>
            </w:r>
          </w:p>
        </w:tc>
        <w:tc>
          <w:tcPr>
            <w:tcW w:w="7655" w:type="dxa"/>
            <w:tcBorders>
              <w:top w:val="nil"/>
              <w:left w:val="single" w:sz="4" w:space="0" w:color="000000"/>
              <w:bottom w:val="nil"/>
              <w:right w:val="single" w:sz="4" w:space="0" w:color="000000"/>
            </w:tcBorders>
          </w:tcPr>
          <w:p w14:paraId="1A641007"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5.</w:t>
            </w:r>
            <w:r w:rsidRPr="000E704F">
              <w:rPr>
                <w:rFonts w:ascii="Times New Roman" w:eastAsia="Times New Roman" w:hAnsi="Times New Roman" w:cs="Times New Roman"/>
                <w:sz w:val="28"/>
                <w:szCs w:val="28"/>
              </w:rPr>
              <w:t xml:space="preserve"> Захисник як до процесуальної дії, так і після неї має право зустрічатися з підозрюваним, обвинуваченим для підготовки до проведення процесуальної дії або обговорення її результатів.</w:t>
            </w:r>
          </w:p>
        </w:tc>
      </w:tr>
      <w:tr w:rsidR="009948AF" w:rsidRPr="000E704F" w14:paraId="29EAE1E2" w14:textId="77777777" w:rsidTr="005049B5">
        <w:trPr>
          <w:trHeight w:val="1253"/>
        </w:trPr>
        <w:tc>
          <w:tcPr>
            <w:tcW w:w="7229" w:type="dxa"/>
            <w:gridSpan w:val="2"/>
            <w:tcBorders>
              <w:top w:val="nil"/>
              <w:left w:val="single" w:sz="4" w:space="0" w:color="000000"/>
              <w:bottom w:val="single" w:sz="4" w:space="0" w:color="auto"/>
              <w:right w:val="single" w:sz="4" w:space="0" w:color="000000"/>
            </w:tcBorders>
          </w:tcPr>
          <w:p w14:paraId="59585D58"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5.</w:t>
            </w:r>
            <w:r w:rsidRPr="000E704F">
              <w:rPr>
                <w:rFonts w:ascii="Times New Roman" w:eastAsia="Times New Roman" w:hAnsi="Times New Roman" w:cs="Times New Roman"/>
                <w:sz w:val="28"/>
                <w:szCs w:val="28"/>
              </w:rPr>
              <w:t xml:space="preserve"> Здійснення захисту під час проведення окремої процесуальної дії не покладає на захисника обов'язку надалі здійснювати захист у всьому кримінальному провадженні або на окремій його стадії.</w:t>
            </w:r>
          </w:p>
        </w:tc>
        <w:tc>
          <w:tcPr>
            <w:tcW w:w="7655" w:type="dxa"/>
            <w:tcBorders>
              <w:top w:val="nil"/>
              <w:left w:val="single" w:sz="4" w:space="0" w:color="000000"/>
              <w:bottom w:val="single" w:sz="4" w:space="0" w:color="auto"/>
              <w:right w:val="single" w:sz="4" w:space="0" w:color="000000"/>
            </w:tcBorders>
          </w:tcPr>
          <w:p w14:paraId="18CA2C50" w14:textId="524FBCA9"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6.</w:t>
            </w:r>
            <w:r w:rsidRPr="000E704F">
              <w:rPr>
                <w:rFonts w:ascii="Times New Roman" w:eastAsia="Times New Roman" w:hAnsi="Times New Roman" w:cs="Times New Roman"/>
                <w:sz w:val="28"/>
                <w:szCs w:val="28"/>
              </w:rPr>
              <w:t xml:space="preserve"> Здійснення захисту під час проведення окремої процесуальної дії не покладає на захисника обов'язку надалі здійснювати захист у всьому кримінальному провадже</w:t>
            </w:r>
            <w:r w:rsidR="00BF0F84" w:rsidRPr="000E704F">
              <w:rPr>
                <w:rFonts w:ascii="Times New Roman" w:eastAsia="Times New Roman" w:hAnsi="Times New Roman" w:cs="Times New Roman"/>
                <w:sz w:val="28"/>
                <w:szCs w:val="28"/>
              </w:rPr>
              <w:t>нні або на окремій його стадії.</w:t>
            </w:r>
          </w:p>
        </w:tc>
      </w:tr>
      <w:tr w:rsidR="009948AF" w:rsidRPr="000E704F" w14:paraId="4D35DC2B" w14:textId="77777777" w:rsidTr="005049B5">
        <w:trPr>
          <w:trHeight w:val="239"/>
        </w:trPr>
        <w:tc>
          <w:tcPr>
            <w:tcW w:w="7229" w:type="dxa"/>
            <w:gridSpan w:val="2"/>
            <w:tcBorders>
              <w:top w:val="single" w:sz="4" w:space="0" w:color="auto"/>
              <w:left w:val="single" w:sz="4" w:space="0" w:color="000000"/>
              <w:bottom w:val="nil"/>
              <w:right w:val="single" w:sz="4" w:space="0" w:color="000000"/>
            </w:tcBorders>
          </w:tcPr>
          <w:p w14:paraId="705BB39F"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65. Свідок</w:t>
            </w:r>
          </w:p>
        </w:tc>
        <w:tc>
          <w:tcPr>
            <w:tcW w:w="7655" w:type="dxa"/>
            <w:tcBorders>
              <w:top w:val="single" w:sz="4" w:space="0" w:color="auto"/>
              <w:left w:val="single" w:sz="4" w:space="0" w:color="000000"/>
              <w:bottom w:val="nil"/>
              <w:right w:val="single" w:sz="4" w:space="0" w:color="000000"/>
            </w:tcBorders>
          </w:tcPr>
          <w:p w14:paraId="64D1E115" w14:textId="257AFD9B" w:rsidR="009948AF" w:rsidRPr="000E704F" w:rsidRDefault="00BF0F84"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65. Свідок</w:t>
            </w:r>
            <w:r w:rsidR="009948AF" w:rsidRPr="000E704F">
              <w:rPr>
                <w:rFonts w:ascii="Times New Roman" w:eastAsia="Times New Roman" w:hAnsi="Times New Roman" w:cs="Times New Roman"/>
                <w:noProof/>
                <w:sz w:val="28"/>
                <w:szCs w:val="28"/>
                <w:lang w:val="en-US"/>
              </w:rPr>
              <mc:AlternateContent>
                <mc:Choice Requires="wpi">
                  <w:drawing>
                    <wp:anchor distT="0" distB="0" distL="114300" distR="114300" simplePos="0" relativeHeight="251660288" behindDoc="0" locked="0" layoutInCell="1" allowOverlap="1" wp14:anchorId="53637BEE" wp14:editId="2A964C7A">
                      <wp:simplePos x="0" y="0"/>
                      <wp:positionH relativeFrom="column">
                        <wp:posOffset>-613951</wp:posOffset>
                      </wp:positionH>
                      <wp:positionV relativeFrom="paragraph">
                        <wp:posOffset>105037826</wp:posOffset>
                      </wp:positionV>
                      <wp:extent cx="42480" cy="42480"/>
                      <wp:effectExtent l="76200" t="76200" r="59690" b="59690"/>
                      <wp:wrapNone/>
                      <wp:docPr id="119" name="Рукописные данные 119"/>
                      <wp:cNvGraphicFramePr/>
                      <a:graphic xmlns:a="http://schemas.openxmlformats.org/drawingml/2006/main">
                        <a:graphicData uri="http://schemas.microsoft.com/office/word/2010/wordprocessingInk">
                          <w14:contentPart bwMode="auto" r:id="rId12">
                            <w14:nvContentPartPr>
                              <w14:cNvContentPartPr/>
                            </w14:nvContentPartPr>
                            <w14:xfrm>
                              <a:off x="0" y="0"/>
                              <a:ext cx="42480" cy="42480"/>
                            </w14:xfrm>
                          </w14:contentPart>
                        </a:graphicData>
                      </a:graphic>
                    </wp:anchor>
                  </w:drawing>
                </mc:Choice>
                <mc:Fallback>
                  <w:pict>
                    <v:shapetype w14:anchorId="486107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е данные 119" o:spid="_x0000_s1026" type="#_x0000_t75" style="position:absolute;margin-left:-49.2pt;margin-top:8269.8pt;width:5.05pt;height:4.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">
                      <v:imagedata r:id="rId15" o:title=""/>
                    </v:shape>
                  </w:pict>
                </mc:Fallback>
              </mc:AlternateContent>
            </w:r>
          </w:p>
        </w:tc>
      </w:tr>
      <w:tr w:rsidR="005049B5" w:rsidRPr="000E704F" w14:paraId="0D224AFC" w14:textId="77777777" w:rsidTr="005049B5">
        <w:trPr>
          <w:trHeight w:val="239"/>
        </w:trPr>
        <w:tc>
          <w:tcPr>
            <w:tcW w:w="7229" w:type="dxa"/>
            <w:gridSpan w:val="2"/>
            <w:tcBorders>
              <w:top w:val="nil"/>
              <w:left w:val="single" w:sz="4" w:space="0" w:color="000000"/>
              <w:bottom w:val="nil"/>
              <w:right w:val="single" w:sz="4" w:space="0" w:color="000000"/>
            </w:tcBorders>
          </w:tcPr>
          <w:p w14:paraId="63E86725" w14:textId="74DDA112" w:rsidR="005049B5" w:rsidRPr="000E704F" w:rsidRDefault="005049B5" w:rsidP="00B70137">
            <w:pPr>
              <w:spacing w:after="0" w:line="238"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c>
          <w:tcPr>
            <w:tcW w:w="7655" w:type="dxa"/>
            <w:tcBorders>
              <w:top w:val="nil"/>
              <w:left w:val="single" w:sz="4" w:space="0" w:color="000000"/>
              <w:bottom w:val="nil"/>
              <w:right w:val="single" w:sz="4" w:space="0" w:color="000000"/>
            </w:tcBorders>
          </w:tcPr>
          <w:p w14:paraId="65C9E34F" w14:textId="1C9FCEF0" w:rsidR="005049B5" w:rsidRPr="000E704F" w:rsidRDefault="005049B5" w:rsidP="00B70137">
            <w:pPr>
              <w:spacing w:after="0" w:line="238"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tc>
      </w:tr>
      <w:tr w:rsidR="009948AF" w:rsidRPr="000E704F" w14:paraId="1453AD19" w14:textId="77777777" w:rsidTr="005049B5">
        <w:trPr>
          <w:trHeight w:val="2839"/>
        </w:trPr>
        <w:tc>
          <w:tcPr>
            <w:tcW w:w="7229" w:type="dxa"/>
            <w:gridSpan w:val="2"/>
            <w:tcBorders>
              <w:top w:val="nil"/>
              <w:left w:val="single" w:sz="4" w:space="0" w:color="000000"/>
              <w:bottom w:val="single" w:sz="4" w:space="0" w:color="000000"/>
              <w:right w:val="single" w:sz="4" w:space="0" w:color="000000"/>
            </w:tcBorders>
          </w:tcPr>
          <w:p w14:paraId="6E07E252" w14:textId="18342D72"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4. Не можуть без їх згоди бути допитані як свідки особи, які мають право дипломатичної недоторканності, а також працівники дипломатичних представництв - без згоди представника дипломатичної установи.</w:t>
            </w:r>
          </w:p>
          <w:p w14:paraId="3F824EB6" w14:textId="77777777" w:rsidR="009948AF" w:rsidRPr="000E704F" w:rsidRDefault="009948AF" w:rsidP="00B70137">
            <w:pPr>
              <w:spacing w:after="0" w:line="238" w:lineRule="auto"/>
              <w:ind w:firstLine="317"/>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Слідчий, прокурор, слідчий суддя, суд перед допитом осіб, зазначених в абзаці першому цієї частини, зобов'язані роз'яснити їм право відмовитися давати показання.</w:t>
            </w:r>
          </w:p>
        </w:tc>
        <w:tc>
          <w:tcPr>
            <w:tcW w:w="7655" w:type="dxa"/>
            <w:tcBorders>
              <w:top w:val="nil"/>
              <w:left w:val="single" w:sz="4" w:space="0" w:color="000000"/>
              <w:bottom w:val="single" w:sz="4" w:space="0" w:color="000000"/>
              <w:right w:val="single" w:sz="4" w:space="0" w:color="000000"/>
            </w:tcBorders>
          </w:tcPr>
          <w:p w14:paraId="4EA6F807" w14:textId="1EE79B8E" w:rsidR="00BF0F84"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4. Не можуть без їх згоди бути допитані як свідки особи, які мають право дипломатичної недоторканності, а також працівники дипломатичних представництв - без згоди представника дипломатичної установи.</w:t>
            </w:r>
          </w:p>
          <w:p w14:paraId="09CF0FDF" w14:textId="0F48B296" w:rsidR="009948AF" w:rsidRPr="000E704F" w:rsidRDefault="009948AF" w:rsidP="00B70137">
            <w:pPr>
              <w:spacing w:after="0" w:line="238" w:lineRule="auto"/>
              <w:ind w:firstLine="318"/>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 xml:space="preserve">Слідчий, прокурор, </w:t>
            </w:r>
            <w:r w:rsidRPr="000E704F">
              <w:rPr>
                <w:rFonts w:ascii="Times New Roman" w:eastAsia="Times New Roman" w:hAnsi="Times New Roman" w:cs="Times New Roman"/>
                <w:b/>
                <w:sz w:val="28"/>
                <w:szCs w:val="28"/>
                <w:lang w:eastAsia="uk-UA"/>
              </w:rPr>
              <w:t>захисник, адвокат як представник потерпілого або юридичної особи, щодо якої здійснюється провадження,</w:t>
            </w:r>
            <w:r w:rsidRPr="000E704F">
              <w:rPr>
                <w:rFonts w:ascii="Times New Roman" w:eastAsia="Times New Roman" w:hAnsi="Times New Roman" w:cs="Times New Roman"/>
                <w:sz w:val="28"/>
                <w:szCs w:val="28"/>
                <w:lang w:eastAsia="uk-UA"/>
              </w:rPr>
              <w:t xml:space="preserve"> слідчий суддя, суд перед допитом осіб, зазначених в абзаці першому цієї частини, зобов'язані роз'яснити їм прав</w:t>
            </w:r>
            <w:r w:rsidR="00BF0F84" w:rsidRPr="000E704F">
              <w:rPr>
                <w:rFonts w:ascii="Times New Roman" w:eastAsia="Times New Roman" w:hAnsi="Times New Roman" w:cs="Times New Roman"/>
                <w:sz w:val="28"/>
                <w:szCs w:val="28"/>
                <w:lang w:eastAsia="uk-UA"/>
              </w:rPr>
              <w:t>о відмовитися давати показання.</w:t>
            </w:r>
          </w:p>
        </w:tc>
      </w:tr>
      <w:tr w:rsidR="009948AF" w:rsidRPr="000E704F" w14:paraId="45BD76BF" w14:textId="77777777" w:rsidTr="00C67F36">
        <w:trPr>
          <w:trHeight w:val="338"/>
        </w:trPr>
        <w:tc>
          <w:tcPr>
            <w:tcW w:w="7229" w:type="dxa"/>
            <w:gridSpan w:val="2"/>
            <w:tcBorders>
              <w:top w:val="single" w:sz="4" w:space="0" w:color="000000"/>
              <w:left w:val="single" w:sz="4" w:space="0" w:color="000000"/>
              <w:bottom w:val="nil"/>
              <w:right w:val="single" w:sz="4" w:space="0" w:color="000000"/>
            </w:tcBorders>
          </w:tcPr>
          <w:p w14:paraId="2F2EAD3C" w14:textId="2805A3B3"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w:t>
            </w:r>
            <w:r w:rsidR="00BF0F84" w:rsidRPr="000E704F">
              <w:rPr>
                <w:rFonts w:ascii="Times New Roman" w:eastAsia="Times New Roman" w:hAnsi="Times New Roman" w:cs="Times New Roman"/>
                <w:sz w:val="28"/>
                <w:szCs w:val="28"/>
                <w:lang w:eastAsia="uk-UA"/>
              </w:rPr>
              <w:t>я 66. Права та обов'язки свідка</w:t>
            </w:r>
          </w:p>
        </w:tc>
        <w:tc>
          <w:tcPr>
            <w:tcW w:w="7655" w:type="dxa"/>
            <w:tcBorders>
              <w:top w:val="single" w:sz="4" w:space="0" w:color="000000"/>
              <w:left w:val="single" w:sz="4" w:space="0" w:color="000000"/>
              <w:bottom w:val="nil"/>
              <w:right w:val="single" w:sz="4" w:space="0" w:color="000000"/>
            </w:tcBorders>
          </w:tcPr>
          <w:p w14:paraId="2CB8B582" w14:textId="77777777"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66. Права та обов'язки свідка</w:t>
            </w:r>
          </w:p>
        </w:tc>
      </w:tr>
      <w:tr w:rsidR="00466072" w:rsidRPr="000E704F" w14:paraId="0F35991E" w14:textId="77777777" w:rsidTr="00C67F36">
        <w:trPr>
          <w:trHeight w:val="552"/>
        </w:trPr>
        <w:tc>
          <w:tcPr>
            <w:tcW w:w="7229" w:type="dxa"/>
            <w:gridSpan w:val="2"/>
            <w:tcBorders>
              <w:top w:val="nil"/>
              <w:left w:val="single" w:sz="4" w:space="0" w:color="000000"/>
              <w:bottom w:val="nil"/>
              <w:right w:val="single" w:sz="4" w:space="0" w:color="000000"/>
            </w:tcBorders>
          </w:tcPr>
          <w:p w14:paraId="3B056B3E" w14:textId="77777777" w:rsidR="00466072" w:rsidRPr="000E704F" w:rsidRDefault="00466072"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58DCB6C3" w14:textId="77777777" w:rsidR="00A16FB1" w:rsidRPr="000E704F" w:rsidRDefault="00A16FB1" w:rsidP="00B70137">
            <w:pPr>
              <w:spacing w:after="0" w:line="238" w:lineRule="auto"/>
              <w:jc w:val="center"/>
              <w:rPr>
                <w:rFonts w:ascii="Times New Roman" w:eastAsia="Times New Roman" w:hAnsi="Times New Roman" w:cs="Times New Roman"/>
                <w:b/>
                <w:sz w:val="28"/>
                <w:szCs w:val="28"/>
                <w:lang w:eastAsia="uk-UA"/>
              </w:rPr>
            </w:pPr>
          </w:p>
          <w:p w14:paraId="0D5F7141" w14:textId="59F00935" w:rsidR="00466072" w:rsidRPr="000E704F" w:rsidRDefault="00466072" w:rsidP="00B70137">
            <w:pPr>
              <w:spacing w:after="0" w:line="238" w:lineRule="auto"/>
              <w:jc w:val="center"/>
              <w:rPr>
                <w:rFonts w:ascii="Times New Roman" w:eastAsia="Times New Roman" w:hAnsi="Times New Roman" w:cs="Times New Roman"/>
                <w:sz w:val="28"/>
                <w:szCs w:val="28"/>
                <w:lang w:eastAsia="uk-UA"/>
              </w:rPr>
            </w:pPr>
            <w:r w:rsidRPr="000E704F">
              <w:rPr>
                <w:rFonts w:ascii="Times New Roman" w:eastAsia="Times New Roman" w:hAnsi="Times New Roman" w:cs="Times New Roman"/>
                <w:b/>
                <w:sz w:val="28"/>
                <w:szCs w:val="28"/>
                <w:lang w:eastAsia="uk-UA"/>
              </w:rPr>
              <w:t>Частина відсутня.</w:t>
            </w:r>
          </w:p>
        </w:tc>
        <w:tc>
          <w:tcPr>
            <w:tcW w:w="7655" w:type="dxa"/>
            <w:tcBorders>
              <w:top w:val="nil"/>
              <w:left w:val="single" w:sz="4" w:space="0" w:color="000000"/>
              <w:bottom w:val="nil"/>
              <w:right w:val="single" w:sz="4" w:space="0" w:color="000000"/>
            </w:tcBorders>
          </w:tcPr>
          <w:p w14:paraId="6D1DC9A3" w14:textId="62044520" w:rsidR="00A16FB1" w:rsidRPr="000E704F" w:rsidRDefault="00A16FB1"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21889129" w14:textId="33112B4D" w:rsidR="00466072" w:rsidRPr="000E704F" w:rsidRDefault="00466072"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 xml:space="preserve">4. У випадку залучення свідком адвоката для надання йому правничої допомоги під час допиту чи проведення інших процесуальних дій за </w:t>
            </w:r>
            <w:r w:rsidR="002C7336" w:rsidRPr="000E704F">
              <w:rPr>
                <w:rFonts w:ascii="Times New Roman" w:eastAsia="Times New Roman" w:hAnsi="Times New Roman" w:cs="Times New Roman"/>
                <w:b/>
                <w:sz w:val="28"/>
                <w:szCs w:val="28"/>
                <w:lang w:eastAsia="uk-UA"/>
              </w:rPr>
              <w:t>його участю</w:t>
            </w:r>
            <w:r w:rsidRPr="000E704F">
              <w:rPr>
                <w:rFonts w:ascii="Times New Roman" w:eastAsia="Times New Roman" w:hAnsi="Times New Roman" w:cs="Times New Roman"/>
                <w:b/>
                <w:sz w:val="28"/>
                <w:szCs w:val="28"/>
                <w:lang w:eastAsia="uk-UA"/>
              </w:rPr>
              <w:t xml:space="preserve"> адвокат має право:</w:t>
            </w:r>
          </w:p>
        </w:tc>
      </w:tr>
      <w:tr w:rsidR="009608DB" w:rsidRPr="000E704F" w14:paraId="3D8EBEC0" w14:textId="77777777" w:rsidTr="00C67F36">
        <w:trPr>
          <w:trHeight w:val="552"/>
        </w:trPr>
        <w:tc>
          <w:tcPr>
            <w:tcW w:w="7229" w:type="dxa"/>
            <w:gridSpan w:val="2"/>
            <w:tcBorders>
              <w:top w:val="nil"/>
              <w:left w:val="single" w:sz="4" w:space="0" w:color="000000"/>
              <w:bottom w:val="nil"/>
              <w:right w:val="single" w:sz="4" w:space="0" w:color="000000"/>
            </w:tcBorders>
          </w:tcPr>
          <w:p w14:paraId="5F3B832A" w14:textId="77777777" w:rsidR="009608DB" w:rsidRPr="000E704F" w:rsidRDefault="009608DB" w:rsidP="00B70137">
            <w:pPr>
              <w:spacing w:after="0" w:line="238" w:lineRule="auto"/>
              <w:jc w:val="both"/>
              <w:rPr>
                <w:rFonts w:ascii="Times New Roman" w:eastAsia="Times New Roman" w:hAnsi="Times New Roman" w:cs="Times New Roman"/>
                <w:sz w:val="28"/>
                <w:szCs w:val="28"/>
                <w:lang w:eastAsia="uk-UA"/>
              </w:rPr>
            </w:pPr>
          </w:p>
        </w:tc>
        <w:tc>
          <w:tcPr>
            <w:tcW w:w="7655" w:type="dxa"/>
            <w:tcBorders>
              <w:top w:val="nil"/>
              <w:left w:val="single" w:sz="4" w:space="0" w:color="000000"/>
              <w:bottom w:val="nil"/>
              <w:right w:val="single" w:sz="4" w:space="0" w:color="000000"/>
            </w:tcBorders>
          </w:tcPr>
          <w:p w14:paraId="1E49E03D" w14:textId="77777777" w:rsidR="009608DB" w:rsidRPr="000E704F" w:rsidRDefault="009608DB"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 xml:space="preserve">1) бути присутнім під час проведення таких дій; </w:t>
            </w:r>
          </w:p>
          <w:p w14:paraId="132C57C8" w14:textId="77777777" w:rsidR="009608DB" w:rsidRPr="000E704F" w:rsidRDefault="009608DB"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2) ставити запитання свідку, що підлягають занесенню до протоколу, для уточнення відповідей свідка;</w:t>
            </w:r>
          </w:p>
          <w:p w14:paraId="5CF79632" w14:textId="77777777" w:rsidR="009608DB" w:rsidRDefault="009608DB"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3) робити зауваження щодо порядку проведення процесуальних дій, які підлягають обов’я</w:t>
            </w:r>
            <w:r>
              <w:rPr>
                <w:rFonts w:ascii="Times New Roman" w:eastAsia="Times New Roman" w:hAnsi="Times New Roman" w:cs="Times New Roman"/>
                <w:b/>
                <w:sz w:val="28"/>
                <w:szCs w:val="28"/>
                <w:lang w:eastAsia="uk-UA"/>
              </w:rPr>
              <w:t>зковому занесенню до протоколу;</w:t>
            </w:r>
          </w:p>
          <w:p w14:paraId="56214C46" w14:textId="77777777" w:rsidR="009608DB" w:rsidRDefault="009608DB"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4) на конфіденційне спілкува</w:t>
            </w:r>
            <w:r>
              <w:rPr>
                <w:rFonts w:ascii="Times New Roman" w:eastAsia="Times New Roman" w:hAnsi="Times New Roman" w:cs="Times New Roman"/>
                <w:b/>
                <w:sz w:val="28"/>
                <w:szCs w:val="28"/>
                <w:lang w:eastAsia="uk-UA"/>
              </w:rPr>
              <w:t>ння із свідком під час допиту;</w:t>
            </w:r>
          </w:p>
          <w:p w14:paraId="0923CD7C" w14:textId="796F550C" w:rsidR="009608DB" w:rsidRPr="009608DB" w:rsidRDefault="009608DB"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5) ознайомлюватися з протоколом допиту та заявляти клопотання про внесення до нього змін, доповнень і зауважень, а також власноручно робит</w:t>
            </w:r>
            <w:r>
              <w:rPr>
                <w:rFonts w:ascii="Times New Roman" w:eastAsia="Times New Roman" w:hAnsi="Times New Roman" w:cs="Times New Roman"/>
                <w:b/>
                <w:sz w:val="28"/>
                <w:szCs w:val="28"/>
                <w:lang w:eastAsia="uk-UA"/>
              </w:rPr>
              <w:t>и такі доповнення і зауваження;</w:t>
            </w:r>
          </w:p>
        </w:tc>
      </w:tr>
      <w:tr w:rsidR="00466072" w:rsidRPr="000E704F" w14:paraId="7F231175" w14:textId="77777777" w:rsidTr="009608DB">
        <w:trPr>
          <w:trHeight w:val="2623"/>
        </w:trPr>
        <w:tc>
          <w:tcPr>
            <w:tcW w:w="7229" w:type="dxa"/>
            <w:gridSpan w:val="2"/>
            <w:tcBorders>
              <w:top w:val="nil"/>
              <w:left w:val="single" w:sz="4" w:space="0" w:color="000000"/>
              <w:bottom w:val="single" w:sz="4" w:space="0" w:color="auto"/>
              <w:right w:val="single" w:sz="4" w:space="0" w:color="000000"/>
            </w:tcBorders>
          </w:tcPr>
          <w:p w14:paraId="5B765E24" w14:textId="77777777" w:rsidR="00466072" w:rsidRPr="000E704F" w:rsidRDefault="00466072" w:rsidP="00B70137">
            <w:pPr>
              <w:spacing w:after="0" w:line="238" w:lineRule="auto"/>
              <w:jc w:val="both"/>
              <w:rPr>
                <w:rFonts w:ascii="Times New Roman" w:eastAsia="Times New Roman" w:hAnsi="Times New Roman" w:cs="Times New Roman"/>
                <w:sz w:val="28"/>
                <w:szCs w:val="28"/>
                <w:lang w:eastAsia="uk-UA"/>
              </w:rPr>
            </w:pPr>
          </w:p>
        </w:tc>
        <w:tc>
          <w:tcPr>
            <w:tcW w:w="7655" w:type="dxa"/>
            <w:tcBorders>
              <w:top w:val="nil"/>
              <w:left w:val="single" w:sz="4" w:space="0" w:color="000000"/>
              <w:bottom w:val="single" w:sz="4" w:space="0" w:color="auto"/>
              <w:right w:val="single" w:sz="4" w:space="0" w:color="000000"/>
            </w:tcBorders>
          </w:tcPr>
          <w:p w14:paraId="01F7CD9C" w14:textId="3F6EC96F" w:rsidR="00466072" w:rsidRPr="000E704F" w:rsidRDefault="00466072"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6) надавати консультації свідку, якщо фактичні обставини у справі можуть бути використані для кримінального переслідування особисто самого свідка або членів його сім'ї чи  близьких  родичів;</w:t>
            </w:r>
          </w:p>
          <w:p w14:paraId="3B14E590" w14:textId="77777777" w:rsidR="00921531" w:rsidRPr="000E704F" w:rsidRDefault="00ED76E3"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7) застосовувати з додержанням вимог цього Кодексу технічні засоби;</w:t>
            </w:r>
          </w:p>
          <w:p w14:paraId="67067E2A" w14:textId="183280B7" w:rsidR="00466072" w:rsidRPr="000E704F" w:rsidRDefault="00ED76E3"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8</w:t>
            </w:r>
            <w:r w:rsidR="00466072" w:rsidRPr="000E704F">
              <w:rPr>
                <w:rFonts w:ascii="Times New Roman" w:eastAsia="Times New Roman" w:hAnsi="Times New Roman" w:cs="Times New Roman"/>
                <w:b/>
                <w:sz w:val="28"/>
                <w:szCs w:val="28"/>
                <w:lang w:eastAsia="uk-UA"/>
              </w:rPr>
              <w:t>) оскаржувати дії слідчого</w:t>
            </w:r>
            <w:r w:rsidR="003D5FA9" w:rsidRPr="000E704F">
              <w:rPr>
                <w:rFonts w:ascii="Times New Roman" w:eastAsia="Times New Roman" w:hAnsi="Times New Roman" w:cs="Times New Roman"/>
                <w:b/>
                <w:sz w:val="28"/>
                <w:szCs w:val="28"/>
                <w:lang w:eastAsia="uk-UA"/>
              </w:rPr>
              <w:t>,</w:t>
            </w:r>
            <w:r w:rsidR="00466072" w:rsidRPr="000E704F">
              <w:rPr>
                <w:rFonts w:ascii="Times New Roman" w:eastAsia="Times New Roman" w:hAnsi="Times New Roman" w:cs="Times New Roman"/>
                <w:b/>
                <w:sz w:val="28"/>
                <w:szCs w:val="28"/>
                <w:lang w:eastAsia="uk-UA"/>
              </w:rPr>
              <w:t xml:space="preserve"> </w:t>
            </w:r>
            <w:r w:rsidR="003D5FA9" w:rsidRPr="000E704F">
              <w:rPr>
                <w:rFonts w:ascii="Times New Roman" w:eastAsia="Times New Roman" w:hAnsi="Times New Roman" w:cs="Times New Roman"/>
                <w:b/>
                <w:sz w:val="28"/>
                <w:szCs w:val="28"/>
                <w:lang w:eastAsia="uk-UA"/>
              </w:rPr>
              <w:t xml:space="preserve"> </w:t>
            </w:r>
            <w:r w:rsidR="00466072" w:rsidRPr="000E704F">
              <w:rPr>
                <w:rFonts w:ascii="Times New Roman" w:eastAsia="Times New Roman" w:hAnsi="Times New Roman" w:cs="Times New Roman"/>
                <w:b/>
                <w:sz w:val="28"/>
                <w:szCs w:val="28"/>
                <w:lang w:eastAsia="uk-UA"/>
              </w:rPr>
              <w:t>прокурора в</w:t>
            </w:r>
            <w:r w:rsidR="00BC06FD" w:rsidRPr="000E704F">
              <w:rPr>
                <w:rFonts w:ascii="Times New Roman" w:eastAsia="Times New Roman" w:hAnsi="Times New Roman" w:cs="Times New Roman"/>
                <w:b/>
                <w:sz w:val="28"/>
                <w:szCs w:val="28"/>
                <w:lang w:eastAsia="uk-UA"/>
              </w:rPr>
              <w:t xml:space="preserve"> порядку, встановленому</w:t>
            </w:r>
            <w:r w:rsidR="00466072" w:rsidRPr="000E704F">
              <w:rPr>
                <w:rFonts w:ascii="Times New Roman" w:eastAsia="Times New Roman" w:hAnsi="Times New Roman" w:cs="Times New Roman"/>
                <w:b/>
                <w:sz w:val="28"/>
                <w:szCs w:val="28"/>
                <w:lang w:eastAsia="uk-UA"/>
              </w:rPr>
              <w:t xml:space="preserve"> цим Кодексом.</w:t>
            </w:r>
          </w:p>
        </w:tc>
      </w:tr>
      <w:tr w:rsidR="009948AF" w:rsidRPr="000E704F" w14:paraId="4ACBFFDE" w14:textId="77777777" w:rsidTr="00C67F36">
        <w:trPr>
          <w:trHeight w:val="395"/>
        </w:trPr>
        <w:tc>
          <w:tcPr>
            <w:tcW w:w="7229" w:type="dxa"/>
            <w:gridSpan w:val="2"/>
            <w:tcBorders>
              <w:top w:val="single" w:sz="4" w:space="0" w:color="auto"/>
              <w:left w:val="single" w:sz="4" w:space="0" w:color="000000"/>
              <w:bottom w:val="nil"/>
              <w:right w:val="single" w:sz="4" w:space="0" w:color="000000"/>
            </w:tcBorders>
          </w:tcPr>
          <w:p w14:paraId="5A48BCB0" w14:textId="45E2574C"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67. Відповідальність свідка</w:t>
            </w:r>
          </w:p>
        </w:tc>
        <w:tc>
          <w:tcPr>
            <w:tcW w:w="7655" w:type="dxa"/>
            <w:tcBorders>
              <w:top w:val="single" w:sz="4" w:space="0" w:color="auto"/>
              <w:left w:val="single" w:sz="4" w:space="0" w:color="000000"/>
              <w:bottom w:val="nil"/>
              <w:right w:val="single" w:sz="4" w:space="0" w:color="000000"/>
            </w:tcBorders>
          </w:tcPr>
          <w:p w14:paraId="337BA0AD"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67. Відповідальність свідка</w:t>
            </w:r>
          </w:p>
        </w:tc>
      </w:tr>
      <w:tr w:rsidR="009948AF" w:rsidRPr="000E704F" w14:paraId="3E114034" w14:textId="77777777" w:rsidTr="00C67F36">
        <w:trPr>
          <w:trHeight w:val="1010"/>
        </w:trPr>
        <w:tc>
          <w:tcPr>
            <w:tcW w:w="7229" w:type="dxa"/>
            <w:gridSpan w:val="2"/>
            <w:tcBorders>
              <w:top w:val="nil"/>
              <w:left w:val="single" w:sz="4" w:space="0" w:color="000000"/>
              <w:bottom w:val="single" w:sz="4" w:space="0" w:color="auto"/>
              <w:right w:val="single" w:sz="4" w:space="0" w:color="000000"/>
            </w:tcBorders>
          </w:tcPr>
          <w:p w14:paraId="4DDC0B40" w14:textId="77777777" w:rsidR="009948AF" w:rsidRPr="000E704F" w:rsidRDefault="009948AF" w:rsidP="00B70137">
            <w:pPr>
              <w:pStyle w:val="NoSpacing"/>
              <w:spacing w:line="238" w:lineRule="auto"/>
              <w:jc w:val="both"/>
              <w:rPr>
                <w:rFonts w:ascii="Times New Roman" w:hAnsi="Times New Roman"/>
                <w:sz w:val="28"/>
                <w:szCs w:val="28"/>
              </w:rPr>
            </w:pPr>
            <w:r w:rsidRPr="000E704F">
              <w:rPr>
                <w:rFonts w:ascii="Times New Roman" w:eastAsia="Times New Roman" w:hAnsi="Times New Roman"/>
                <w:sz w:val="28"/>
                <w:szCs w:val="28"/>
                <w:lang w:eastAsia="uk-UA"/>
              </w:rPr>
              <w:t xml:space="preserve">1. За завідомо неправдиві показання слідчому, прокурору, слідчому судді чи суду або за відмову від давання показань слідчому, прокурору, слідчому </w:t>
            </w:r>
            <w:r w:rsidRPr="000E704F">
              <w:rPr>
                <w:rFonts w:ascii="Times New Roman" w:hAnsi="Times New Roman"/>
                <w:sz w:val="28"/>
                <w:szCs w:val="28"/>
              </w:rPr>
              <w:t>судді чи суду, крім випадків, передбачених цим Кодексом, свідок несе кримінальну відповідальність.</w:t>
            </w:r>
          </w:p>
          <w:p w14:paraId="0F23C949" w14:textId="077F71CA" w:rsidR="00BF0F84" w:rsidRPr="000E704F" w:rsidRDefault="00BF0F84" w:rsidP="00B70137">
            <w:pPr>
              <w:pStyle w:val="NoSpacing"/>
              <w:spacing w:line="238" w:lineRule="auto"/>
              <w:jc w:val="both"/>
              <w:rPr>
                <w:rFonts w:ascii="Times New Roman" w:eastAsia="Times New Roman" w:hAnsi="Times New Roman"/>
                <w:sz w:val="28"/>
                <w:szCs w:val="28"/>
                <w:lang w:eastAsia="uk-UA"/>
              </w:rPr>
            </w:pPr>
            <w:r w:rsidRPr="000E704F">
              <w:rPr>
                <w:rFonts w:ascii="Times New Roman" w:hAnsi="Times New Roman"/>
                <w:sz w:val="28"/>
                <w:szCs w:val="28"/>
              </w:rPr>
              <w:t>…</w:t>
            </w:r>
          </w:p>
        </w:tc>
        <w:tc>
          <w:tcPr>
            <w:tcW w:w="7655" w:type="dxa"/>
            <w:tcBorders>
              <w:top w:val="nil"/>
              <w:left w:val="single" w:sz="4" w:space="0" w:color="000000"/>
              <w:bottom w:val="single" w:sz="4" w:space="0" w:color="auto"/>
              <w:right w:val="single" w:sz="4" w:space="0" w:color="000000"/>
            </w:tcBorders>
          </w:tcPr>
          <w:p w14:paraId="575C913C" w14:textId="77777777" w:rsidR="009948AF" w:rsidRPr="000E704F" w:rsidRDefault="009948AF" w:rsidP="00B70137">
            <w:pPr>
              <w:pStyle w:val="NoSpacing"/>
              <w:spacing w:line="238" w:lineRule="auto"/>
              <w:jc w:val="both"/>
              <w:rPr>
                <w:rFonts w:ascii="Times New Roman" w:hAnsi="Times New Roman"/>
                <w:sz w:val="28"/>
                <w:szCs w:val="28"/>
              </w:rPr>
            </w:pPr>
            <w:r w:rsidRPr="000E704F">
              <w:rPr>
                <w:rFonts w:ascii="Times New Roman" w:hAnsi="Times New Roman"/>
                <w:sz w:val="28"/>
                <w:szCs w:val="28"/>
              </w:rPr>
              <w:t xml:space="preserve">1. За завідомо неправдиві показання слідчому, прокурору, </w:t>
            </w:r>
            <w:r w:rsidRPr="000E704F">
              <w:rPr>
                <w:rFonts w:ascii="Times New Roman" w:hAnsi="Times New Roman"/>
                <w:b/>
                <w:sz w:val="28"/>
                <w:szCs w:val="28"/>
              </w:rPr>
              <w:t>захиснику, адвокату як представнику потерпілого</w:t>
            </w:r>
            <w:r w:rsidRPr="000E704F">
              <w:rPr>
                <w:rFonts w:ascii="Times New Roman" w:hAnsi="Times New Roman"/>
                <w:sz w:val="28"/>
                <w:szCs w:val="28"/>
              </w:rPr>
              <w:t xml:space="preserve"> </w:t>
            </w:r>
            <w:r w:rsidRPr="000E704F">
              <w:rPr>
                <w:rFonts w:ascii="Times New Roman" w:hAnsi="Times New Roman"/>
                <w:b/>
                <w:sz w:val="28"/>
                <w:szCs w:val="28"/>
              </w:rPr>
              <w:t>або юридичної особи, щодо якої здійснюється провадження,</w:t>
            </w:r>
            <w:r w:rsidRPr="000E704F">
              <w:rPr>
                <w:rFonts w:ascii="Times New Roman" w:hAnsi="Times New Roman"/>
                <w:sz w:val="28"/>
                <w:szCs w:val="28"/>
              </w:rPr>
              <w:t xml:space="preserve"> слідчому судді чи суду або за відмову від давання показань слідчому, прокурору, слідчому судді чи суду, крім випадків, передбачених цим Кодексом, свідок несе кримінальну відповідальність.</w:t>
            </w:r>
          </w:p>
          <w:p w14:paraId="6AED9CA1" w14:textId="3F3D136C" w:rsidR="009948AF" w:rsidRPr="000E704F" w:rsidRDefault="00BF0F84" w:rsidP="00B70137">
            <w:pPr>
              <w:pStyle w:val="NoSpacing"/>
              <w:spacing w:line="238" w:lineRule="auto"/>
              <w:jc w:val="both"/>
            </w:pPr>
            <w:r w:rsidRPr="000E704F">
              <w:rPr>
                <w:rFonts w:ascii="Times New Roman" w:hAnsi="Times New Roman"/>
                <w:sz w:val="28"/>
                <w:szCs w:val="28"/>
              </w:rPr>
              <w:t>…</w:t>
            </w:r>
          </w:p>
        </w:tc>
      </w:tr>
      <w:tr w:rsidR="009948AF" w:rsidRPr="000E704F" w14:paraId="7F7E7EEB" w14:textId="77777777" w:rsidTr="00C67F36">
        <w:trPr>
          <w:trHeight w:val="703"/>
        </w:trPr>
        <w:tc>
          <w:tcPr>
            <w:tcW w:w="7229" w:type="dxa"/>
            <w:gridSpan w:val="2"/>
            <w:tcBorders>
              <w:top w:val="single" w:sz="4" w:space="0" w:color="auto"/>
              <w:left w:val="single" w:sz="4" w:space="0" w:color="000000"/>
              <w:bottom w:val="nil"/>
              <w:right w:val="single" w:sz="4" w:space="0" w:color="000000"/>
            </w:tcBorders>
          </w:tcPr>
          <w:p w14:paraId="770DC085" w14:textId="4119568C"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87. Недопустимість доказів, отриманих внаслідок істотного порушення прав та свобод людини</w:t>
            </w:r>
          </w:p>
        </w:tc>
        <w:tc>
          <w:tcPr>
            <w:tcW w:w="7655" w:type="dxa"/>
            <w:tcBorders>
              <w:top w:val="single" w:sz="4" w:space="0" w:color="auto"/>
              <w:left w:val="single" w:sz="4" w:space="0" w:color="000000"/>
              <w:bottom w:val="nil"/>
              <w:right w:val="single" w:sz="4" w:space="0" w:color="000000"/>
            </w:tcBorders>
          </w:tcPr>
          <w:p w14:paraId="659FB21D" w14:textId="7FC5DB28"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Стаття 87. Недопустимість доказів, отриманих внаслідок істотного </w:t>
            </w:r>
            <w:r w:rsidR="00D46F58" w:rsidRPr="000E704F">
              <w:rPr>
                <w:rFonts w:ascii="Times New Roman" w:eastAsia="Times New Roman" w:hAnsi="Times New Roman" w:cs="Times New Roman"/>
                <w:sz w:val="28"/>
                <w:szCs w:val="28"/>
              </w:rPr>
              <w:t>порушення прав та свобод людини</w:t>
            </w:r>
          </w:p>
        </w:tc>
      </w:tr>
      <w:tr w:rsidR="00A16FB1" w:rsidRPr="000E704F" w14:paraId="1999C164" w14:textId="77777777" w:rsidTr="00C67F36">
        <w:trPr>
          <w:trHeight w:val="557"/>
        </w:trPr>
        <w:tc>
          <w:tcPr>
            <w:tcW w:w="7229" w:type="dxa"/>
            <w:gridSpan w:val="2"/>
            <w:tcBorders>
              <w:top w:val="nil"/>
              <w:left w:val="single" w:sz="4" w:space="0" w:color="000000"/>
              <w:bottom w:val="nil"/>
              <w:right w:val="single" w:sz="4" w:space="0" w:color="000000"/>
            </w:tcBorders>
          </w:tcPr>
          <w:p w14:paraId="37E3A6C4" w14:textId="77777777" w:rsidR="00A16FB1"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39C06E4F" w14:textId="73AC2887" w:rsidR="00A16FB1"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3. Недопустимими є також докази, що були отримані:</w:t>
            </w:r>
          </w:p>
        </w:tc>
        <w:tc>
          <w:tcPr>
            <w:tcW w:w="7655" w:type="dxa"/>
            <w:tcBorders>
              <w:top w:val="nil"/>
              <w:left w:val="single" w:sz="4" w:space="0" w:color="000000"/>
              <w:bottom w:val="nil"/>
              <w:right w:val="single" w:sz="4" w:space="0" w:color="000000"/>
            </w:tcBorders>
          </w:tcPr>
          <w:p w14:paraId="428DFE1B" w14:textId="77777777" w:rsidR="00A16FB1"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2654ADBC" w14:textId="0BADC0F2" w:rsidR="00A16FB1"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3. Недопустимими є також докази, що були отримані:</w:t>
            </w:r>
          </w:p>
        </w:tc>
      </w:tr>
      <w:tr w:rsidR="00A16FB1" w:rsidRPr="000E704F" w14:paraId="3AF21855" w14:textId="77777777" w:rsidTr="00C67F36">
        <w:trPr>
          <w:trHeight w:val="906"/>
        </w:trPr>
        <w:tc>
          <w:tcPr>
            <w:tcW w:w="7229" w:type="dxa"/>
            <w:gridSpan w:val="2"/>
            <w:tcBorders>
              <w:top w:val="nil"/>
              <w:left w:val="single" w:sz="4" w:space="0" w:color="000000"/>
              <w:bottom w:val="nil"/>
              <w:right w:val="single" w:sz="4" w:space="0" w:color="000000"/>
            </w:tcBorders>
          </w:tcPr>
          <w:p w14:paraId="15DB05DD" w14:textId="77777777" w:rsidR="002C7336"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з показань свідка, який надалі був визнаний підозрюваним чи обвинуваченим у цьому кримінальному провадженні;</w:t>
            </w:r>
          </w:p>
          <w:p w14:paraId="423025A8" w14:textId="4F900580" w:rsidR="00A16FB1" w:rsidRPr="000E704F" w:rsidRDefault="002C733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68FE1B25" w14:textId="77777777" w:rsidR="00A16FB1" w:rsidRPr="000E704F" w:rsidRDefault="00A16FB1"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з показань свідка, який надалі був визнаний підозрюваним чи обвинуваченим у цьому кримінальному провадженні;</w:t>
            </w:r>
          </w:p>
          <w:p w14:paraId="632FD6A4" w14:textId="77777777" w:rsidR="002C7336" w:rsidRPr="000E704F" w:rsidRDefault="002C7336" w:rsidP="00B70137">
            <w:pPr>
              <w:spacing w:after="0" w:line="238" w:lineRule="auto"/>
              <w:jc w:val="both"/>
              <w:rPr>
                <w:rFonts w:ascii="Times New Roman" w:eastAsia="Times New Roman" w:hAnsi="Times New Roman" w:cs="Times New Roman"/>
                <w:sz w:val="28"/>
                <w:szCs w:val="28"/>
              </w:rPr>
            </w:pPr>
          </w:p>
          <w:p w14:paraId="4C21777F" w14:textId="3D4A34EF" w:rsidR="002C7336" w:rsidRPr="000E704F" w:rsidRDefault="002C733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336323B0" w14:textId="77777777" w:rsidTr="002C7336">
        <w:trPr>
          <w:trHeight w:val="490"/>
        </w:trPr>
        <w:tc>
          <w:tcPr>
            <w:tcW w:w="7229" w:type="dxa"/>
            <w:gridSpan w:val="2"/>
            <w:tcBorders>
              <w:top w:val="nil"/>
              <w:left w:val="single" w:sz="4" w:space="0" w:color="000000"/>
              <w:bottom w:val="single" w:sz="4" w:space="0" w:color="auto"/>
              <w:right w:val="single" w:sz="4" w:space="0" w:color="000000"/>
            </w:tcBorders>
          </w:tcPr>
          <w:p w14:paraId="092388A1" w14:textId="77777777"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lastRenderedPageBreak/>
              <w:t>Пункт відсутній.</w:t>
            </w:r>
          </w:p>
          <w:p w14:paraId="0A9D241F" w14:textId="133F4F65"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7C7030A9" w14:textId="5A7CC3E9" w:rsidR="009948AF" w:rsidRPr="000E704F" w:rsidRDefault="002C7336" w:rsidP="00B70137">
            <w:pPr>
              <w:spacing w:after="0" w:line="238" w:lineRule="auto"/>
              <w:jc w:val="both"/>
              <w:rPr>
                <w:rFonts w:ascii="Times New Roman" w:hAnsi="Times New Roman" w:cs="Times New Roman"/>
                <w:b/>
                <w:bCs/>
                <w:sz w:val="28"/>
                <w:szCs w:val="28"/>
                <w:lang w:eastAsia="uk-UA"/>
              </w:rPr>
            </w:pPr>
            <w:bookmarkStart w:id="3" w:name="n5222"/>
            <w:bookmarkStart w:id="4" w:name="n5223"/>
            <w:bookmarkEnd w:id="3"/>
            <w:bookmarkEnd w:id="4"/>
            <w:r w:rsidRPr="000E704F">
              <w:rPr>
                <w:rFonts w:ascii="Times New Roman" w:eastAsia="Times New Roman" w:hAnsi="Times New Roman" w:cs="Times New Roman"/>
                <w:b/>
                <w:sz w:val="28"/>
                <w:szCs w:val="28"/>
              </w:rPr>
              <w:t>5</w:t>
            </w:r>
            <w:r w:rsidR="009948AF" w:rsidRPr="000E704F">
              <w:rPr>
                <w:rFonts w:ascii="Times New Roman" w:eastAsia="Times New Roman" w:hAnsi="Times New Roman" w:cs="Times New Roman"/>
                <w:b/>
                <w:sz w:val="28"/>
                <w:szCs w:val="28"/>
              </w:rPr>
              <w:t xml:space="preserve">) </w:t>
            </w:r>
            <w:r w:rsidR="009948AF" w:rsidRPr="000E704F">
              <w:rPr>
                <w:rFonts w:ascii="Times New Roman" w:hAnsi="Times New Roman" w:cs="Times New Roman"/>
                <w:b/>
                <w:bCs/>
                <w:sz w:val="28"/>
                <w:szCs w:val="28"/>
                <w:lang w:eastAsia="uk-UA"/>
              </w:rPr>
              <w:t xml:space="preserve">з порушенням </w:t>
            </w:r>
            <w:r w:rsidR="00E60B39">
              <w:rPr>
                <w:rFonts w:ascii="Times New Roman" w:hAnsi="Times New Roman" w:cs="Times New Roman"/>
                <w:b/>
                <w:bCs/>
                <w:sz w:val="28"/>
                <w:szCs w:val="28"/>
                <w:lang w:eastAsia="uk-UA"/>
              </w:rPr>
              <w:t xml:space="preserve">прав адвокатів та </w:t>
            </w:r>
            <w:r w:rsidR="009948AF" w:rsidRPr="000E704F">
              <w:rPr>
                <w:rFonts w:ascii="Times New Roman" w:hAnsi="Times New Roman" w:cs="Times New Roman"/>
                <w:b/>
                <w:bCs/>
                <w:sz w:val="28"/>
                <w:szCs w:val="28"/>
                <w:lang w:eastAsia="uk-UA"/>
              </w:rPr>
              <w:t>г</w:t>
            </w:r>
            <w:r w:rsidR="00E60B39">
              <w:rPr>
                <w:rFonts w:ascii="Times New Roman" w:hAnsi="Times New Roman" w:cs="Times New Roman"/>
                <w:b/>
                <w:bCs/>
                <w:sz w:val="28"/>
                <w:szCs w:val="28"/>
                <w:lang w:eastAsia="uk-UA"/>
              </w:rPr>
              <w:t xml:space="preserve">арантій адвокатської діяльності, передбачених Законом України </w:t>
            </w:r>
            <w:r w:rsidR="00E60B39" w:rsidRPr="00E60B39">
              <w:rPr>
                <w:rFonts w:ascii="Times New Roman" w:eastAsia="Times New Roman" w:hAnsi="Times New Roman" w:cs="Times New Roman"/>
                <w:b/>
                <w:spacing w:val="-4"/>
                <w:sz w:val="28"/>
                <w:szCs w:val="28"/>
              </w:rPr>
              <w:t>"</w:t>
            </w:r>
            <w:r w:rsidR="00E60B39">
              <w:rPr>
                <w:rFonts w:ascii="Times New Roman" w:eastAsia="Times New Roman" w:hAnsi="Times New Roman" w:cs="Times New Roman"/>
                <w:b/>
                <w:spacing w:val="-4"/>
                <w:sz w:val="28"/>
                <w:szCs w:val="28"/>
              </w:rPr>
              <w:t>Про адвокатуру та адвокатську діяльність</w:t>
            </w:r>
            <w:r w:rsidR="00E60B39" w:rsidRPr="00E60B39">
              <w:rPr>
                <w:rFonts w:ascii="Times New Roman" w:eastAsia="Times New Roman" w:hAnsi="Times New Roman" w:cs="Times New Roman"/>
                <w:b/>
                <w:spacing w:val="-4"/>
                <w:sz w:val="28"/>
                <w:szCs w:val="28"/>
              </w:rPr>
              <w:t>"</w:t>
            </w:r>
            <w:r w:rsidR="00E60B39">
              <w:rPr>
                <w:rFonts w:ascii="Times New Roman" w:eastAsia="Times New Roman" w:hAnsi="Times New Roman" w:cs="Times New Roman"/>
                <w:b/>
                <w:spacing w:val="-4"/>
                <w:sz w:val="28"/>
                <w:szCs w:val="28"/>
              </w:rPr>
              <w:t>.</w:t>
            </w:r>
          </w:p>
          <w:p w14:paraId="497F622C" w14:textId="1463711E" w:rsidR="002C7336" w:rsidRPr="000E704F" w:rsidRDefault="002C7336" w:rsidP="00B70137">
            <w:pPr>
              <w:spacing w:after="0" w:line="238" w:lineRule="auto"/>
              <w:jc w:val="both"/>
              <w:rPr>
                <w:rFonts w:ascii="Times New Roman" w:eastAsia="Times New Roman" w:hAnsi="Times New Roman" w:cs="Times New Roman"/>
                <w:sz w:val="28"/>
                <w:szCs w:val="28"/>
              </w:rPr>
            </w:pPr>
            <w:r w:rsidRPr="000E704F">
              <w:rPr>
                <w:rFonts w:ascii="Times New Roman" w:hAnsi="Times New Roman" w:cs="Times New Roman"/>
                <w:bCs/>
                <w:sz w:val="28"/>
                <w:szCs w:val="28"/>
                <w:lang w:eastAsia="uk-UA"/>
              </w:rPr>
              <w:t>…</w:t>
            </w:r>
          </w:p>
        </w:tc>
      </w:tr>
      <w:tr w:rsidR="009948AF" w:rsidRPr="000E704F" w14:paraId="346189EB" w14:textId="77777777" w:rsidTr="00C67F36">
        <w:trPr>
          <w:trHeight w:val="427"/>
        </w:trPr>
        <w:tc>
          <w:tcPr>
            <w:tcW w:w="7229" w:type="dxa"/>
            <w:gridSpan w:val="2"/>
            <w:tcBorders>
              <w:top w:val="single" w:sz="4" w:space="0" w:color="auto"/>
              <w:left w:val="single" w:sz="4" w:space="0" w:color="000000"/>
              <w:bottom w:val="nil"/>
              <w:right w:val="single" w:sz="4" w:space="0" w:color="000000"/>
            </w:tcBorders>
          </w:tcPr>
          <w:p w14:paraId="3B5579E3" w14:textId="3B818474" w:rsidR="009948AF" w:rsidRPr="005049B5" w:rsidRDefault="008F7A1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Стаття 93. Збирання доказів</w:t>
            </w:r>
          </w:p>
        </w:tc>
        <w:tc>
          <w:tcPr>
            <w:tcW w:w="7655" w:type="dxa"/>
            <w:tcBorders>
              <w:top w:val="single" w:sz="4" w:space="0" w:color="auto"/>
              <w:left w:val="single" w:sz="4" w:space="0" w:color="000000"/>
              <w:bottom w:val="nil"/>
              <w:right w:val="single" w:sz="4" w:space="0" w:color="000000"/>
            </w:tcBorders>
          </w:tcPr>
          <w:p w14:paraId="5931DDB8" w14:textId="77777777" w:rsidR="009948AF" w:rsidRPr="005049B5" w:rsidRDefault="009948AF"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Стаття 93. Збирання доказів</w:t>
            </w:r>
          </w:p>
        </w:tc>
      </w:tr>
      <w:tr w:rsidR="009948AF" w:rsidRPr="000E704F" w14:paraId="332F64E7" w14:textId="77777777" w:rsidTr="00C67F36">
        <w:trPr>
          <w:trHeight w:val="1139"/>
        </w:trPr>
        <w:tc>
          <w:tcPr>
            <w:tcW w:w="7229" w:type="dxa"/>
            <w:gridSpan w:val="2"/>
            <w:tcBorders>
              <w:top w:val="nil"/>
              <w:left w:val="single" w:sz="4" w:space="0" w:color="000000"/>
              <w:bottom w:val="nil"/>
              <w:right w:val="single" w:sz="4" w:space="0" w:color="000000"/>
            </w:tcBorders>
          </w:tcPr>
          <w:p w14:paraId="78516DB5" w14:textId="363C4BE5" w:rsidR="00D46F58" w:rsidRPr="005049B5" w:rsidRDefault="00D46F58" w:rsidP="00B70137">
            <w:pPr>
              <w:spacing w:after="0" w:line="238" w:lineRule="auto"/>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spacing w:val="-2"/>
                <w:sz w:val="28"/>
                <w:szCs w:val="28"/>
                <w:lang w:eastAsia="uk-UA"/>
              </w:rPr>
              <w:t>…</w:t>
            </w:r>
          </w:p>
          <w:p w14:paraId="50C89AD6" w14:textId="6DCC391C" w:rsidR="009948AF" w:rsidRPr="005049B5" w:rsidRDefault="009948AF" w:rsidP="00B70137">
            <w:pPr>
              <w:spacing w:after="0" w:line="238" w:lineRule="auto"/>
              <w:jc w:val="center"/>
              <w:rPr>
                <w:rFonts w:ascii="Times New Roman" w:eastAsia="Times New Roman" w:hAnsi="Times New Roman" w:cs="Times New Roman"/>
                <w:b/>
                <w:spacing w:val="-2"/>
                <w:sz w:val="28"/>
                <w:szCs w:val="28"/>
                <w:lang w:eastAsia="uk-UA"/>
              </w:rPr>
            </w:pPr>
            <w:r w:rsidRPr="005049B5">
              <w:rPr>
                <w:rFonts w:ascii="Times New Roman" w:eastAsia="Times New Roman" w:hAnsi="Times New Roman" w:cs="Times New Roman"/>
                <w:b/>
                <w:spacing w:val="-2"/>
                <w:sz w:val="28"/>
                <w:szCs w:val="28"/>
                <w:lang w:eastAsia="uk-UA"/>
              </w:rPr>
              <w:t>Частина відсутня.</w:t>
            </w:r>
          </w:p>
        </w:tc>
        <w:tc>
          <w:tcPr>
            <w:tcW w:w="7655" w:type="dxa"/>
            <w:tcBorders>
              <w:top w:val="nil"/>
              <w:left w:val="single" w:sz="4" w:space="0" w:color="000000"/>
              <w:bottom w:val="nil"/>
              <w:right w:val="single" w:sz="4" w:space="0" w:color="000000"/>
            </w:tcBorders>
          </w:tcPr>
          <w:p w14:paraId="1FA4521B" w14:textId="0E6FF688" w:rsidR="00D46F58" w:rsidRPr="005049B5" w:rsidRDefault="00D46F58" w:rsidP="00B70137">
            <w:pPr>
              <w:spacing w:after="0" w:line="238" w:lineRule="auto"/>
              <w:jc w:val="both"/>
              <w:rPr>
                <w:rFonts w:ascii="Times New Roman" w:eastAsia="Times New Roman" w:hAnsi="Times New Roman" w:cs="Times New Roman"/>
                <w:spacing w:val="-2"/>
                <w:sz w:val="28"/>
                <w:szCs w:val="28"/>
              </w:rPr>
            </w:pPr>
            <w:r w:rsidRPr="005049B5">
              <w:rPr>
                <w:rFonts w:ascii="Times New Roman" w:eastAsia="Times New Roman" w:hAnsi="Times New Roman" w:cs="Times New Roman"/>
                <w:spacing w:val="-2"/>
                <w:sz w:val="28"/>
                <w:szCs w:val="28"/>
              </w:rPr>
              <w:t>…</w:t>
            </w:r>
          </w:p>
          <w:p w14:paraId="160C2291" w14:textId="1D1ECF74" w:rsidR="008F7A1F" w:rsidRPr="005049B5" w:rsidRDefault="009948AF" w:rsidP="00B70137">
            <w:pPr>
              <w:spacing w:after="0"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rPr>
              <w:t xml:space="preserve">3. Забороняється збирання доказів шляхом отримання інформації щодо спілкування адвоката, помічника адвоката з його клієнтом. </w:t>
            </w:r>
            <w:r w:rsidRPr="005049B5">
              <w:rPr>
                <w:rFonts w:ascii="Times New Roman" w:eastAsia="Times New Roman" w:hAnsi="Times New Roman" w:cs="Times New Roman"/>
                <w:b/>
                <w:bCs/>
                <w:spacing w:val="-2"/>
                <w:sz w:val="28"/>
                <w:szCs w:val="28"/>
              </w:rPr>
              <w:t xml:space="preserve">У випадку, якщо таке спілкування було зафіксовано, відповідні записи </w:t>
            </w:r>
            <w:r w:rsidR="003D5FA9" w:rsidRPr="005049B5">
              <w:rPr>
                <w:rFonts w:ascii="Times New Roman" w:eastAsia="Times New Roman" w:hAnsi="Times New Roman" w:cs="Times New Roman"/>
                <w:b/>
                <w:bCs/>
                <w:spacing w:val="-2"/>
                <w:sz w:val="28"/>
                <w:szCs w:val="28"/>
              </w:rPr>
              <w:t xml:space="preserve">та їх </w:t>
            </w:r>
            <w:r w:rsidR="004F64F5" w:rsidRPr="005049B5">
              <w:rPr>
                <w:rFonts w:ascii="Times New Roman" w:eastAsia="Times New Roman" w:hAnsi="Times New Roman" w:cs="Times New Roman"/>
                <w:b/>
                <w:bCs/>
                <w:spacing w:val="-2"/>
                <w:sz w:val="28"/>
                <w:szCs w:val="28"/>
              </w:rPr>
              <w:t xml:space="preserve">копії </w:t>
            </w:r>
            <w:r w:rsidRPr="005049B5">
              <w:rPr>
                <w:rFonts w:ascii="Times New Roman" w:eastAsia="Times New Roman" w:hAnsi="Times New Roman" w:cs="Times New Roman"/>
                <w:b/>
                <w:bCs/>
                <w:spacing w:val="-2"/>
                <w:sz w:val="28"/>
                <w:szCs w:val="28"/>
              </w:rPr>
              <w:t xml:space="preserve">повинні бути негайно знищені, а будь-яке </w:t>
            </w:r>
            <w:r w:rsidR="003D5FA9" w:rsidRPr="005049B5">
              <w:rPr>
                <w:rFonts w:ascii="Times New Roman" w:eastAsia="Times New Roman" w:hAnsi="Times New Roman" w:cs="Times New Roman"/>
                <w:b/>
                <w:bCs/>
                <w:spacing w:val="-2"/>
                <w:sz w:val="28"/>
                <w:szCs w:val="28"/>
              </w:rPr>
              <w:t xml:space="preserve">їх </w:t>
            </w:r>
            <w:r w:rsidRPr="005049B5">
              <w:rPr>
                <w:rFonts w:ascii="Times New Roman" w:eastAsia="Times New Roman" w:hAnsi="Times New Roman" w:cs="Times New Roman"/>
                <w:b/>
                <w:bCs/>
                <w:spacing w:val="-2"/>
                <w:sz w:val="28"/>
                <w:szCs w:val="28"/>
              </w:rPr>
              <w:t>використання є незаконним</w:t>
            </w:r>
            <w:r w:rsidR="004F64F5" w:rsidRPr="005049B5">
              <w:rPr>
                <w:rFonts w:ascii="Times New Roman" w:eastAsia="Times New Roman" w:hAnsi="Times New Roman" w:cs="Times New Roman"/>
                <w:b/>
                <w:bCs/>
                <w:spacing w:val="-2"/>
                <w:sz w:val="28"/>
                <w:szCs w:val="28"/>
              </w:rPr>
              <w:t xml:space="preserve"> та тягне відповідальність, установлену законом</w:t>
            </w:r>
            <w:r w:rsidRPr="005049B5">
              <w:rPr>
                <w:rFonts w:ascii="Times New Roman" w:eastAsia="Times New Roman" w:hAnsi="Times New Roman" w:cs="Times New Roman"/>
                <w:b/>
                <w:bCs/>
                <w:spacing w:val="-2"/>
                <w:sz w:val="28"/>
                <w:szCs w:val="28"/>
              </w:rPr>
              <w:t>.</w:t>
            </w:r>
          </w:p>
          <w:p w14:paraId="3AE8ED51" w14:textId="02FA91CF" w:rsidR="009948AF" w:rsidRPr="005049B5" w:rsidRDefault="009948AF" w:rsidP="00B70137">
            <w:pPr>
              <w:spacing w:after="0" w:line="238" w:lineRule="auto"/>
              <w:ind w:firstLine="318"/>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lang w:eastAsia="uk-UA"/>
              </w:rPr>
              <w:t>Відомості, предмети (речі) та документи, отримані під час здійснення кр</w:t>
            </w:r>
            <w:r w:rsidR="002C7336" w:rsidRPr="005049B5">
              <w:rPr>
                <w:rFonts w:ascii="Times New Roman" w:eastAsia="Times New Roman" w:hAnsi="Times New Roman" w:cs="Times New Roman"/>
                <w:b/>
                <w:spacing w:val="-2"/>
                <w:sz w:val="28"/>
                <w:szCs w:val="28"/>
                <w:lang w:eastAsia="uk-UA"/>
              </w:rPr>
              <w:t>имінального провадження щодо</w:t>
            </w:r>
            <w:r w:rsidRPr="005049B5">
              <w:rPr>
                <w:rFonts w:ascii="Times New Roman" w:eastAsia="Times New Roman" w:hAnsi="Times New Roman" w:cs="Times New Roman"/>
                <w:b/>
                <w:spacing w:val="-2"/>
                <w:sz w:val="28"/>
                <w:szCs w:val="28"/>
                <w:lang w:eastAsia="uk-UA"/>
              </w:rPr>
              <w:t xml:space="preserve"> адвокат</w:t>
            </w:r>
            <w:r w:rsidR="00F65DAB" w:rsidRPr="005049B5">
              <w:rPr>
                <w:rFonts w:ascii="Times New Roman" w:eastAsia="Times New Roman" w:hAnsi="Times New Roman" w:cs="Times New Roman"/>
                <w:b/>
                <w:spacing w:val="-2"/>
                <w:sz w:val="28"/>
                <w:szCs w:val="28"/>
                <w:lang w:eastAsia="uk-UA"/>
              </w:rPr>
              <w:t>а, не можуть бути використані як докази</w:t>
            </w:r>
            <w:r w:rsidRPr="005049B5">
              <w:rPr>
                <w:rFonts w:ascii="Times New Roman" w:eastAsia="Times New Roman" w:hAnsi="Times New Roman" w:cs="Times New Roman"/>
                <w:b/>
                <w:spacing w:val="-2"/>
                <w:sz w:val="28"/>
                <w:szCs w:val="28"/>
                <w:lang w:eastAsia="uk-UA"/>
              </w:rPr>
              <w:t xml:space="preserve"> обвинувачення його клієнта. Вказані заборони не стосуються знаряддя (засобів) злочину, а також предметі</w:t>
            </w:r>
            <w:r w:rsidR="00F65DAB" w:rsidRPr="005049B5">
              <w:rPr>
                <w:rFonts w:ascii="Times New Roman" w:eastAsia="Times New Roman" w:hAnsi="Times New Roman" w:cs="Times New Roman"/>
                <w:b/>
                <w:spacing w:val="-2"/>
                <w:sz w:val="28"/>
                <w:szCs w:val="28"/>
                <w:lang w:eastAsia="uk-UA"/>
              </w:rPr>
              <w:t>в (речей), заборонених до обігу</w:t>
            </w:r>
            <w:r w:rsidRPr="005049B5">
              <w:rPr>
                <w:rFonts w:ascii="Times New Roman" w:eastAsia="Times New Roman" w:hAnsi="Times New Roman" w:cs="Times New Roman"/>
                <w:b/>
                <w:spacing w:val="-2"/>
                <w:sz w:val="28"/>
                <w:szCs w:val="28"/>
                <w:lang w:eastAsia="uk-UA"/>
              </w:rPr>
              <w:t xml:space="preserve"> або обіг яких обмежений у відповідності до законодавства України.</w:t>
            </w:r>
          </w:p>
        </w:tc>
      </w:tr>
      <w:tr w:rsidR="009948AF" w:rsidRPr="000E704F" w14:paraId="06127352" w14:textId="77777777" w:rsidTr="00C67F36">
        <w:trPr>
          <w:trHeight w:val="572"/>
        </w:trPr>
        <w:tc>
          <w:tcPr>
            <w:tcW w:w="7229" w:type="dxa"/>
            <w:gridSpan w:val="2"/>
            <w:tcBorders>
              <w:top w:val="nil"/>
              <w:left w:val="single" w:sz="4" w:space="0" w:color="000000"/>
              <w:bottom w:val="nil"/>
              <w:right w:val="single" w:sz="4" w:space="0" w:color="000000"/>
            </w:tcBorders>
          </w:tcPr>
          <w:p w14:paraId="6386D42C" w14:textId="0A13A294" w:rsidR="009948AF" w:rsidRPr="005049B5" w:rsidRDefault="009948AF" w:rsidP="00B70137">
            <w:pPr>
              <w:spacing w:before="100" w:beforeAutospacing="1" w:after="100" w:afterAutospacing="1"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lang w:eastAsia="uk-UA"/>
              </w:rPr>
              <w:t>3.</w:t>
            </w:r>
            <w:r w:rsidRPr="005049B5">
              <w:rPr>
                <w:rFonts w:ascii="Times New Roman" w:eastAsia="Times New Roman" w:hAnsi="Times New Roman" w:cs="Times New Roman"/>
                <w:spacing w:val="-2"/>
                <w:sz w:val="28"/>
                <w:szCs w:val="28"/>
                <w:lang w:eastAsia="uk-UA"/>
              </w:rPr>
              <w:t xml:space="preserve"> Сторона захисту, потерпілий, представник юридичної особи, щодо якої здійснюється провадження, здійснює збирання доказів шляхом витребування та отримання від органів державної влади, органів місцевого самоврядування, підприємств, установ, організацій, службових та фізичних осіб речей, копій документів, відомостей, висновків експертів, висновків ревізій, актів </w:t>
            </w:r>
            <w:r w:rsidRPr="005049B5">
              <w:rPr>
                <w:rFonts w:ascii="Times New Roman" w:eastAsia="Times New Roman" w:hAnsi="Times New Roman" w:cs="Times New Roman"/>
                <w:spacing w:val="-2"/>
                <w:sz w:val="28"/>
                <w:szCs w:val="28"/>
                <w:lang w:eastAsia="uk-UA"/>
              </w:rPr>
              <w:lastRenderedPageBreak/>
              <w:t xml:space="preserve">перевірок; ініціювання проведення слідчих (розшукових) дій, негласних слідчих (розшукових) дій та інших процесуальних дій, </w:t>
            </w:r>
            <w:r w:rsidRPr="005049B5">
              <w:rPr>
                <w:rFonts w:ascii="Times New Roman" w:eastAsia="Times New Roman" w:hAnsi="Times New Roman" w:cs="Times New Roman"/>
                <w:b/>
                <w:spacing w:val="-2"/>
                <w:sz w:val="28"/>
                <w:szCs w:val="28"/>
                <w:lang w:eastAsia="uk-UA"/>
              </w:rPr>
              <w:t>а також шляхом здійснення інших дій</w:t>
            </w:r>
            <w:r w:rsidRPr="005049B5">
              <w:rPr>
                <w:rFonts w:ascii="Times New Roman" w:eastAsia="Times New Roman" w:hAnsi="Times New Roman" w:cs="Times New Roman"/>
                <w:spacing w:val="-2"/>
                <w:sz w:val="28"/>
                <w:szCs w:val="28"/>
                <w:lang w:eastAsia="uk-UA"/>
              </w:rPr>
              <w:t>, які здатні забезпечити подання суду</w:t>
            </w:r>
            <w:r w:rsidR="008F7A1F" w:rsidRPr="005049B5">
              <w:rPr>
                <w:rFonts w:ascii="Times New Roman" w:eastAsia="Times New Roman" w:hAnsi="Times New Roman" w:cs="Times New Roman"/>
                <w:spacing w:val="-2"/>
                <w:sz w:val="28"/>
                <w:szCs w:val="28"/>
                <w:lang w:eastAsia="uk-UA"/>
              </w:rPr>
              <w:t xml:space="preserve"> належних і допустимих доказів.</w:t>
            </w:r>
          </w:p>
        </w:tc>
        <w:tc>
          <w:tcPr>
            <w:tcW w:w="7655" w:type="dxa"/>
            <w:tcBorders>
              <w:top w:val="nil"/>
              <w:left w:val="single" w:sz="4" w:space="0" w:color="000000"/>
              <w:bottom w:val="nil"/>
              <w:right w:val="single" w:sz="4" w:space="0" w:color="000000"/>
            </w:tcBorders>
          </w:tcPr>
          <w:p w14:paraId="6D94CAD5" w14:textId="2927DFE5" w:rsidR="009948AF" w:rsidRPr="005049B5" w:rsidRDefault="009948AF" w:rsidP="00B70137">
            <w:pPr>
              <w:spacing w:after="0" w:line="238" w:lineRule="auto"/>
              <w:jc w:val="both"/>
              <w:rPr>
                <w:rFonts w:ascii="Times New Roman" w:eastAsia="Times New Roman" w:hAnsi="Times New Roman" w:cs="Times New Roman"/>
                <w:bCs/>
                <w:spacing w:val="-2"/>
                <w:sz w:val="28"/>
                <w:szCs w:val="28"/>
                <w:shd w:val="clear" w:color="auto" w:fill="FFFFFF"/>
              </w:rPr>
            </w:pPr>
            <w:r w:rsidRPr="005049B5">
              <w:rPr>
                <w:rFonts w:ascii="Times New Roman" w:eastAsia="Times New Roman" w:hAnsi="Times New Roman" w:cs="Times New Roman"/>
                <w:b/>
                <w:spacing w:val="-2"/>
                <w:sz w:val="28"/>
                <w:szCs w:val="28"/>
                <w:lang w:eastAsia="uk-UA"/>
              </w:rPr>
              <w:lastRenderedPageBreak/>
              <w:t>4.</w:t>
            </w:r>
            <w:r w:rsidRPr="005049B5">
              <w:rPr>
                <w:rFonts w:ascii="Times New Roman" w:eastAsia="Times New Roman" w:hAnsi="Times New Roman" w:cs="Times New Roman"/>
                <w:spacing w:val="-2"/>
                <w:sz w:val="28"/>
                <w:szCs w:val="28"/>
                <w:lang w:eastAsia="uk-UA"/>
              </w:rPr>
              <w:t xml:space="preserve"> Сторона захисту, потерпілий, представник юридичної особи, щодо якої здійснюється провадження, здійснює збирання доказів шляхом </w:t>
            </w:r>
            <w:r w:rsidRPr="005049B5">
              <w:rPr>
                <w:rFonts w:ascii="Times New Roman" w:eastAsia="Times New Roman" w:hAnsi="Times New Roman" w:cs="Times New Roman"/>
                <w:bCs/>
                <w:spacing w:val="-2"/>
                <w:sz w:val="28"/>
                <w:szCs w:val="28"/>
                <w:shd w:val="clear" w:color="auto" w:fill="FFFFFF"/>
              </w:rPr>
              <w:t>витребування та отримання від органів державної влади, органів місцевого самоврядування, підприємств, установ, організацій, службових та фізичних осіб речей, копій документів, відомостей, висновків експертів, висновків ревізій, актів перевірок;</w:t>
            </w:r>
            <w:r w:rsidRPr="005049B5">
              <w:rPr>
                <w:rFonts w:ascii="Times New Roman" w:eastAsia="Times New Roman" w:hAnsi="Times New Roman" w:cs="Times New Roman"/>
                <w:spacing w:val="-2"/>
                <w:sz w:val="28"/>
                <w:szCs w:val="28"/>
                <w:lang w:eastAsia="uk-UA"/>
              </w:rPr>
              <w:t xml:space="preserve"> ініціювання проведення </w:t>
            </w:r>
            <w:r w:rsidRPr="005049B5">
              <w:rPr>
                <w:rFonts w:ascii="Times New Roman" w:eastAsia="Times New Roman" w:hAnsi="Times New Roman" w:cs="Times New Roman"/>
                <w:spacing w:val="-2"/>
                <w:sz w:val="28"/>
                <w:szCs w:val="28"/>
                <w:lang w:eastAsia="uk-UA"/>
              </w:rPr>
              <w:lastRenderedPageBreak/>
              <w:t>слідчих (розшукових) дій, негласних слідчих (розшукових) дій та інших  процесуальних дій,</w:t>
            </w:r>
            <w:r w:rsidRPr="005049B5">
              <w:rPr>
                <w:rFonts w:ascii="Times New Roman" w:eastAsia="Times New Roman" w:hAnsi="Times New Roman" w:cs="Times New Roman"/>
                <w:bCs/>
                <w:spacing w:val="-2"/>
                <w:sz w:val="28"/>
                <w:szCs w:val="28"/>
                <w:shd w:val="clear" w:color="auto" w:fill="FFFFFF"/>
              </w:rPr>
              <w:t xml:space="preserve"> які здатні забезпечити </w:t>
            </w:r>
            <w:r w:rsidRPr="005049B5">
              <w:rPr>
                <w:rFonts w:ascii="Times New Roman" w:eastAsia="Times New Roman" w:hAnsi="Times New Roman" w:cs="Times New Roman"/>
                <w:b/>
                <w:bCs/>
                <w:spacing w:val="-2"/>
                <w:sz w:val="28"/>
                <w:szCs w:val="28"/>
                <w:shd w:val="clear" w:color="auto" w:fill="FFFFFF"/>
              </w:rPr>
              <w:t>отримання та</w:t>
            </w:r>
            <w:r w:rsidRPr="005049B5">
              <w:rPr>
                <w:rFonts w:ascii="Times New Roman" w:eastAsia="Times New Roman" w:hAnsi="Times New Roman" w:cs="Times New Roman"/>
                <w:bCs/>
                <w:spacing w:val="-2"/>
                <w:sz w:val="28"/>
                <w:szCs w:val="28"/>
                <w:shd w:val="clear" w:color="auto" w:fill="FFFFFF"/>
              </w:rPr>
              <w:t xml:space="preserve"> подання належних і допустимих доказів. </w:t>
            </w:r>
          </w:p>
        </w:tc>
      </w:tr>
      <w:tr w:rsidR="008F7A1F" w:rsidRPr="000E704F" w14:paraId="5F27BE98" w14:textId="77777777" w:rsidTr="00C67F36">
        <w:trPr>
          <w:trHeight w:val="572"/>
        </w:trPr>
        <w:tc>
          <w:tcPr>
            <w:tcW w:w="7229" w:type="dxa"/>
            <w:gridSpan w:val="2"/>
            <w:tcBorders>
              <w:top w:val="nil"/>
              <w:left w:val="single" w:sz="4" w:space="0" w:color="000000"/>
              <w:bottom w:val="nil"/>
              <w:right w:val="single" w:sz="4" w:space="0" w:color="000000"/>
            </w:tcBorders>
          </w:tcPr>
          <w:p w14:paraId="60744063" w14:textId="7457971F" w:rsidR="008F7A1F" w:rsidRPr="005049B5" w:rsidRDefault="008F7A1F" w:rsidP="00B70137">
            <w:pPr>
              <w:spacing w:before="100" w:beforeAutospacing="1" w:after="100" w:afterAutospacing="1" w:line="238" w:lineRule="auto"/>
              <w:jc w:val="center"/>
              <w:rPr>
                <w:rFonts w:ascii="Times New Roman" w:eastAsia="Times New Roman" w:hAnsi="Times New Roman" w:cs="Times New Roman"/>
                <w:b/>
                <w:spacing w:val="-2"/>
                <w:sz w:val="28"/>
                <w:szCs w:val="28"/>
                <w:lang w:eastAsia="uk-UA"/>
              </w:rPr>
            </w:pPr>
            <w:r w:rsidRPr="005049B5">
              <w:rPr>
                <w:rFonts w:ascii="Times New Roman" w:eastAsia="Times New Roman" w:hAnsi="Times New Roman" w:cs="Times New Roman"/>
                <w:b/>
                <w:spacing w:val="-2"/>
                <w:sz w:val="28"/>
                <w:szCs w:val="28"/>
                <w:lang w:eastAsia="uk-UA"/>
              </w:rPr>
              <w:lastRenderedPageBreak/>
              <w:t>Абзац відсутній.</w:t>
            </w:r>
          </w:p>
        </w:tc>
        <w:tc>
          <w:tcPr>
            <w:tcW w:w="7655" w:type="dxa"/>
            <w:tcBorders>
              <w:top w:val="nil"/>
              <w:left w:val="single" w:sz="4" w:space="0" w:color="000000"/>
              <w:bottom w:val="nil"/>
              <w:right w:val="single" w:sz="4" w:space="0" w:color="000000"/>
            </w:tcBorders>
          </w:tcPr>
          <w:p w14:paraId="66D6F2A6" w14:textId="05B3ECE7" w:rsidR="008F7A1F" w:rsidRPr="005049B5" w:rsidRDefault="008F7A1F" w:rsidP="00B70137">
            <w:pPr>
              <w:spacing w:after="0" w:line="238" w:lineRule="auto"/>
              <w:ind w:firstLine="318"/>
              <w:jc w:val="both"/>
              <w:rPr>
                <w:rFonts w:ascii="Times New Roman" w:eastAsia="Times New Roman" w:hAnsi="Times New Roman" w:cs="Times New Roman"/>
                <w:b/>
                <w:bCs/>
                <w:spacing w:val="-2"/>
                <w:sz w:val="28"/>
                <w:szCs w:val="28"/>
                <w:shd w:val="clear" w:color="auto" w:fill="FFFFFF"/>
              </w:rPr>
            </w:pPr>
            <w:r w:rsidRPr="005049B5">
              <w:rPr>
                <w:rFonts w:ascii="Times New Roman" w:eastAsia="Times New Roman" w:hAnsi="Times New Roman" w:cs="Times New Roman"/>
                <w:b/>
                <w:spacing w:val="-2"/>
                <w:sz w:val="28"/>
                <w:szCs w:val="28"/>
                <w:lang w:eastAsia="uk-UA"/>
              </w:rPr>
              <w:t xml:space="preserve">Захисник, адвокат як представник потерпілого або юридичної особи, щодо якої здійснюється провадження, здійснює збирання доказів </w:t>
            </w:r>
            <w:r w:rsidR="00EF7C33" w:rsidRPr="005049B5">
              <w:rPr>
                <w:rFonts w:ascii="Times New Roman" w:eastAsia="Times New Roman" w:hAnsi="Times New Roman" w:cs="Times New Roman"/>
                <w:b/>
                <w:spacing w:val="-2"/>
                <w:sz w:val="28"/>
                <w:szCs w:val="28"/>
                <w:lang w:eastAsia="uk-UA"/>
              </w:rPr>
              <w:t xml:space="preserve">у </w:t>
            </w:r>
            <w:r w:rsidRPr="005049B5">
              <w:rPr>
                <w:rFonts w:ascii="Times New Roman" w:eastAsia="Times New Roman" w:hAnsi="Times New Roman" w:cs="Times New Roman"/>
                <w:b/>
                <w:spacing w:val="-2"/>
                <w:sz w:val="28"/>
                <w:szCs w:val="28"/>
                <w:lang w:eastAsia="uk-UA"/>
              </w:rPr>
              <w:t>будь-яки</w:t>
            </w:r>
            <w:r w:rsidR="00EF7C33" w:rsidRPr="005049B5">
              <w:rPr>
                <w:rFonts w:ascii="Times New Roman" w:eastAsia="Times New Roman" w:hAnsi="Times New Roman" w:cs="Times New Roman"/>
                <w:b/>
                <w:spacing w:val="-2"/>
                <w:sz w:val="28"/>
                <w:szCs w:val="28"/>
                <w:lang w:eastAsia="uk-UA"/>
              </w:rPr>
              <w:t>й</w:t>
            </w:r>
            <w:r w:rsidRPr="005049B5">
              <w:rPr>
                <w:rFonts w:ascii="Times New Roman" w:eastAsia="Times New Roman" w:hAnsi="Times New Roman" w:cs="Times New Roman"/>
                <w:b/>
                <w:spacing w:val="-2"/>
                <w:sz w:val="28"/>
                <w:szCs w:val="28"/>
                <w:lang w:eastAsia="uk-UA"/>
              </w:rPr>
              <w:t xml:space="preserve"> не заборонени</w:t>
            </w:r>
            <w:r w:rsidR="00EF7C33" w:rsidRPr="005049B5">
              <w:rPr>
                <w:rFonts w:ascii="Times New Roman" w:eastAsia="Times New Roman" w:hAnsi="Times New Roman" w:cs="Times New Roman"/>
                <w:b/>
                <w:spacing w:val="-2"/>
                <w:sz w:val="28"/>
                <w:szCs w:val="28"/>
                <w:lang w:eastAsia="uk-UA"/>
              </w:rPr>
              <w:t>й</w:t>
            </w:r>
            <w:r w:rsidRPr="005049B5">
              <w:rPr>
                <w:rFonts w:ascii="Times New Roman" w:eastAsia="Times New Roman" w:hAnsi="Times New Roman" w:cs="Times New Roman"/>
                <w:b/>
                <w:spacing w:val="-2"/>
                <w:sz w:val="28"/>
                <w:szCs w:val="28"/>
                <w:lang w:eastAsia="uk-UA"/>
              </w:rPr>
              <w:t xml:space="preserve"> законом спос</w:t>
            </w:r>
            <w:r w:rsidR="00EF7C33" w:rsidRPr="005049B5">
              <w:rPr>
                <w:rFonts w:ascii="Times New Roman" w:eastAsia="Times New Roman" w:hAnsi="Times New Roman" w:cs="Times New Roman"/>
                <w:b/>
                <w:spacing w:val="-2"/>
                <w:sz w:val="28"/>
                <w:szCs w:val="28"/>
                <w:lang w:eastAsia="uk-UA"/>
              </w:rPr>
              <w:t>і</w:t>
            </w:r>
            <w:r w:rsidRPr="005049B5">
              <w:rPr>
                <w:rFonts w:ascii="Times New Roman" w:eastAsia="Times New Roman" w:hAnsi="Times New Roman" w:cs="Times New Roman"/>
                <w:b/>
                <w:spacing w:val="-2"/>
                <w:sz w:val="28"/>
                <w:szCs w:val="28"/>
                <w:lang w:eastAsia="uk-UA"/>
              </w:rPr>
              <w:t xml:space="preserve">б, у тому числі шляхом </w:t>
            </w:r>
            <w:r w:rsidRPr="005049B5">
              <w:rPr>
                <w:rFonts w:ascii="Times New Roman" w:eastAsia="Times New Roman" w:hAnsi="Times New Roman" w:cs="Times New Roman"/>
                <w:b/>
                <w:bCs/>
                <w:spacing w:val="-2"/>
                <w:sz w:val="28"/>
                <w:szCs w:val="28"/>
                <w:shd w:val="clear" w:color="auto" w:fill="FFFFFF"/>
              </w:rPr>
              <w:t xml:space="preserve">проведення допиту </w:t>
            </w:r>
            <w:r w:rsidR="003F6891" w:rsidRPr="005049B5">
              <w:rPr>
                <w:rFonts w:ascii="Times New Roman" w:eastAsia="Times New Roman" w:hAnsi="Times New Roman" w:cs="Times New Roman"/>
                <w:b/>
                <w:bCs/>
                <w:spacing w:val="-2"/>
                <w:sz w:val="28"/>
                <w:szCs w:val="28"/>
                <w:shd w:val="clear" w:color="auto" w:fill="FFFFFF"/>
              </w:rPr>
              <w:t>свідків</w:t>
            </w:r>
            <w:r w:rsidRPr="005049B5">
              <w:rPr>
                <w:rFonts w:ascii="Times New Roman" w:eastAsia="Times New Roman" w:hAnsi="Times New Roman" w:cs="Times New Roman"/>
                <w:b/>
                <w:bCs/>
                <w:spacing w:val="-2"/>
                <w:sz w:val="28"/>
                <w:szCs w:val="28"/>
                <w:shd w:val="clear" w:color="auto" w:fill="FFFFFF"/>
              </w:rPr>
              <w:t xml:space="preserve"> за їх згодою. </w:t>
            </w:r>
          </w:p>
        </w:tc>
      </w:tr>
      <w:tr w:rsidR="008F7A1F" w:rsidRPr="000E704F" w14:paraId="5CC2593B" w14:textId="77777777" w:rsidTr="00C67F36">
        <w:trPr>
          <w:trHeight w:val="572"/>
        </w:trPr>
        <w:tc>
          <w:tcPr>
            <w:tcW w:w="7229" w:type="dxa"/>
            <w:gridSpan w:val="2"/>
            <w:tcBorders>
              <w:top w:val="nil"/>
              <w:left w:val="single" w:sz="4" w:space="0" w:color="000000"/>
              <w:bottom w:val="nil"/>
              <w:right w:val="single" w:sz="4" w:space="0" w:color="000000"/>
            </w:tcBorders>
          </w:tcPr>
          <w:p w14:paraId="3CE9EFE6" w14:textId="57D581D8" w:rsidR="008F7A1F" w:rsidRPr="005049B5" w:rsidRDefault="008F7A1F" w:rsidP="00B70137">
            <w:pPr>
              <w:spacing w:before="100" w:beforeAutospacing="1" w:after="100" w:afterAutospacing="1" w:line="238" w:lineRule="auto"/>
              <w:jc w:val="center"/>
              <w:rPr>
                <w:rFonts w:ascii="Times New Roman" w:eastAsia="Times New Roman" w:hAnsi="Times New Roman" w:cs="Times New Roman"/>
                <w:b/>
                <w:spacing w:val="-2"/>
                <w:sz w:val="28"/>
                <w:szCs w:val="28"/>
                <w:lang w:eastAsia="uk-UA"/>
              </w:rPr>
            </w:pPr>
            <w:r w:rsidRPr="005049B5">
              <w:rPr>
                <w:rFonts w:ascii="Times New Roman" w:eastAsia="Times New Roman" w:hAnsi="Times New Roman" w:cs="Times New Roman"/>
                <w:b/>
                <w:spacing w:val="-2"/>
                <w:sz w:val="28"/>
                <w:szCs w:val="28"/>
                <w:lang w:eastAsia="uk-UA"/>
              </w:rPr>
              <w:t>Абзац відсутній.</w:t>
            </w:r>
          </w:p>
        </w:tc>
        <w:tc>
          <w:tcPr>
            <w:tcW w:w="7655" w:type="dxa"/>
            <w:tcBorders>
              <w:top w:val="nil"/>
              <w:left w:val="single" w:sz="4" w:space="0" w:color="000000"/>
              <w:bottom w:val="nil"/>
              <w:right w:val="single" w:sz="4" w:space="0" w:color="000000"/>
            </w:tcBorders>
          </w:tcPr>
          <w:p w14:paraId="75A52D28" w14:textId="57464656" w:rsidR="008F7A1F" w:rsidRPr="005049B5" w:rsidRDefault="008F7A1F" w:rsidP="00B70137">
            <w:pPr>
              <w:spacing w:after="0" w:line="238" w:lineRule="auto"/>
              <w:ind w:firstLine="318"/>
              <w:jc w:val="both"/>
              <w:rPr>
                <w:rFonts w:ascii="Times New Roman" w:eastAsia="Times New Roman" w:hAnsi="Times New Roman" w:cs="Times New Roman"/>
                <w:b/>
                <w:spacing w:val="-2"/>
                <w:sz w:val="28"/>
                <w:szCs w:val="28"/>
                <w:lang w:eastAsia="uk-UA"/>
              </w:rPr>
            </w:pPr>
            <w:r w:rsidRPr="005049B5">
              <w:rPr>
                <w:rFonts w:ascii="Times New Roman" w:eastAsia="Times New Roman" w:hAnsi="Times New Roman" w:cs="Times New Roman"/>
                <w:b/>
                <w:bCs/>
                <w:spacing w:val="-2"/>
                <w:sz w:val="28"/>
                <w:szCs w:val="28"/>
                <w:shd w:val="clear" w:color="auto" w:fill="FFFFFF"/>
              </w:rPr>
              <w:t xml:space="preserve">Фіксування зазначених процесуальних дій може здійснюватися без будь-якого дозволу </w:t>
            </w:r>
            <w:r w:rsidRPr="005049B5">
              <w:rPr>
                <w:rFonts w:ascii="Times New Roman" w:eastAsia="Times New Roman" w:hAnsi="Times New Roman" w:cs="Times New Roman"/>
                <w:b/>
                <w:spacing w:val="-2"/>
                <w:sz w:val="28"/>
                <w:szCs w:val="28"/>
              </w:rPr>
              <w:t>за допомогою будь-яких технічних засобів, не заборонених законом.</w:t>
            </w:r>
          </w:p>
        </w:tc>
      </w:tr>
      <w:tr w:rsidR="009948AF" w:rsidRPr="000E704F" w14:paraId="3E280BA8" w14:textId="77777777" w:rsidTr="00C67F36">
        <w:trPr>
          <w:trHeight w:val="1989"/>
        </w:trPr>
        <w:tc>
          <w:tcPr>
            <w:tcW w:w="7229" w:type="dxa"/>
            <w:gridSpan w:val="2"/>
            <w:tcBorders>
              <w:top w:val="nil"/>
              <w:left w:val="single" w:sz="4" w:space="0" w:color="000000"/>
              <w:bottom w:val="nil"/>
              <w:right w:val="single" w:sz="4" w:space="0" w:color="000000"/>
            </w:tcBorders>
          </w:tcPr>
          <w:p w14:paraId="0CDEC252" w14:textId="0E9CD718" w:rsidR="009948AF" w:rsidRPr="005049B5" w:rsidRDefault="009948AF" w:rsidP="00B70137">
            <w:pPr>
              <w:spacing w:before="100" w:beforeAutospacing="1" w:after="100" w:afterAutospacing="1"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spacing w:val="-2"/>
                <w:sz w:val="28"/>
                <w:szCs w:val="28"/>
                <w:lang w:eastAsia="uk-UA"/>
              </w:rPr>
              <w:t>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прокурору відповідних клопотань, які розглядаються в порядку, передбаченому статтею 220 цього Кодексу. Постанова слідчого,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p>
        </w:tc>
        <w:tc>
          <w:tcPr>
            <w:tcW w:w="7655" w:type="dxa"/>
            <w:tcBorders>
              <w:top w:val="nil"/>
              <w:left w:val="single" w:sz="4" w:space="0" w:color="000000"/>
              <w:bottom w:val="nil"/>
              <w:right w:val="single" w:sz="4" w:space="0" w:color="000000"/>
            </w:tcBorders>
          </w:tcPr>
          <w:p w14:paraId="58D179BC" w14:textId="589B107B" w:rsidR="009948AF" w:rsidRPr="005049B5" w:rsidRDefault="009948AF" w:rsidP="00B70137">
            <w:pPr>
              <w:spacing w:before="100" w:beforeAutospacing="1" w:after="100" w:afterAutospacing="1"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lang w:eastAsia="uk-UA"/>
              </w:rPr>
              <w:t>5.</w:t>
            </w:r>
            <w:r w:rsidRPr="005049B5">
              <w:rPr>
                <w:rFonts w:ascii="Times New Roman" w:eastAsia="Times New Roman" w:hAnsi="Times New Roman" w:cs="Times New Roman"/>
                <w:spacing w:val="-2"/>
                <w:sz w:val="28"/>
                <w:szCs w:val="28"/>
                <w:lang w:eastAsia="uk-UA"/>
              </w:rPr>
              <w:t xml:space="preserve"> 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прокурору відповідних клопотань, які розглядаються в порядку, передбаченому статтею 220 цього Кодексу. Постанова слідчого,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p>
        </w:tc>
      </w:tr>
      <w:tr w:rsidR="009948AF" w:rsidRPr="000E704F" w14:paraId="13C85364" w14:textId="77777777" w:rsidTr="00C67F36">
        <w:trPr>
          <w:trHeight w:val="1057"/>
        </w:trPr>
        <w:tc>
          <w:tcPr>
            <w:tcW w:w="7229" w:type="dxa"/>
            <w:gridSpan w:val="2"/>
            <w:tcBorders>
              <w:top w:val="nil"/>
              <w:left w:val="single" w:sz="4" w:space="0" w:color="000000"/>
              <w:bottom w:val="single" w:sz="4" w:space="0" w:color="auto"/>
              <w:right w:val="single" w:sz="4" w:space="0" w:color="000000"/>
            </w:tcBorders>
          </w:tcPr>
          <w:p w14:paraId="215406C6" w14:textId="19AC7B4D" w:rsidR="009948AF" w:rsidRPr="005049B5" w:rsidRDefault="009948AF" w:rsidP="00B70137">
            <w:pPr>
              <w:spacing w:before="100" w:beforeAutospacing="1" w:after="100" w:afterAutospacing="1"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lang w:eastAsia="uk-UA"/>
              </w:rPr>
              <w:t>4.</w:t>
            </w:r>
            <w:r w:rsidRPr="005049B5">
              <w:rPr>
                <w:rFonts w:ascii="Times New Roman" w:eastAsia="Times New Roman" w:hAnsi="Times New Roman" w:cs="Times New Roman"/>
                <w:spacing w:val="-2"/>
                <w:sz w:val="28"/>
                <w:szCs w:val="28"/>
                <w:lang w:eastAsia="uk-UA"/>
              </w:rPr>
              <w:t xml:space="preserve"> Докази можуть бути одержані на території іноземної держави в результаті здійснення міжнародного співробітництва під</w:t>
            </w:r>
            <w:r w:rsidR="008F7A1F" w:rsidRPr="005049B5">
              <w:rPr>
                <w:rFonts w:ascii="Times New Roman" w:eastAsia="Times New Roman" w:hAnsi="Times New Roman" w:cs="Times New Roman"/>
                <w:spacing w:val="-2"/>
                <w:sz w:val="28"/>
                <w:szCs w:val="28"/>
                <w:lang w:eastAsia="uk-UA"/>
              </w:rPr>
              <w:t xml:space="preserve"> час кримінального провадження.</w:t>
            </w:r>
          </w:p>
        </w:tc>
        <w:tc>
          <w:tcPr>
            <w:tcW w:w="7655" w:type="dxa"/>
            <w:tcBorders>
              <w:top w:val="nil"/>
              <w:left w:val="single" w:sz="4" w:space="0" w:color="000000"/>
              <w:bottom w:val="single" w:sz="4" w:space="0" w:color="auto"/>
              <w:right w:val="single" w:sz="4" w:space="0" w:color="000000"/>
            </w:tcBorders>
          </w:tcPr>
          <w:p w14:paraId="2F948C22" w14:textId="5CCF3262" w:rsidR="009948AF" w:rsidRPr="005049B5" w:rsidRDefault="009948AF" w:rsidP="00B70137">
            <w:pPr>
              <w:spacing w:before="100" w:beforeAutospacing="1" w:after="100" w:afterAutospacing="1" w:line="238" w:lineRule="auto"/>
              <w:jc w:val="both"/>
              <w:rPr>
                <w:rFonts w:ascii="Times New Roman" w:eastAsia="Times New Roman" w:hAnsi="Times New Roman" w:cs="Times New Roman"/>
                <w:spacing w:val="-2"/>
                <w:sz w:val="28"/>
                <w:szCs w:val="28"/>
                <w:lang w:eastAsia="uk-UA"/>
              </w:rPr>
            </w:pPr>
            <w:r w:rsidRPr="005049B5">
              <w:rPr>
                <w:rFonts w:ascii="Times New Roman" w:eastAsia="Times New Roman" w:hAnsi="Times New Roman" w:cs="Times New Roman"/>
                <w:b/>
                <w:spacing w:val="-2"/>
                <w:sz w:val="28"/>
                <w:szCs w:val="28"/>
                <w:lang w:eastAsia="uk-UA"/>
              </w:rPr>
              <w:t>6.</w:t>
            </w:r>
            <w:r w:rsidRPr="005049B5">
              <w:rPr>
                <w:rFonts w:ascii="Times New Roman" w:eastAsia="Times New Roman" w:hAnsi="Times New Roman" w:cs="Times New Roman"/>
                <w:spacing w:val="-2"/>
                <w:sz w:val="28"/>
                <w:szCs w:val="28"/>
                <w:lang w:eastAsia="uk-UA"/>
              </w:rPr>
              <w:t xml:space="preserve"> Докази можуть бути одержані на території іноземної держави в результаті здійснення міжнародного співробітництва під час кримінального провадження.</w:t>
            </w:r>
          </w:p>
        </w:tc>
      </w:tr>
      <w:tr w:rsidR="009948AF" w:rsidRPr="000E704F" w14:paraId="78BB431D" w14:textId="77777777" w:rsidTr="00C67F36">
        <w:trPr>
          <w:trHeight w:val="297"/>
        </w:trPr>
        <w:tc>
          <w:tcPr>
            <w:tcW w:w="7229" w:type="dxa"/>
            <w:gridSpan w:val="2"/>
            <w:tcBorders>
              <w:top w:val="single" w:sz="4" w:space="0" w:color="auto"/>
              <w:left w:val="single" w:sz="4" w:space="0" w:color="000000"/>
              <w:bottom w:val="nil"/>
              <w:right w:val="single" w:sz="4" w:space="0" w:color="000000"/>
            </w:tcBorders>
          </w:tcPr>
          <w:p w14:paraId="0733EB30"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95. Показання</w:t>
            </w:r>
          </w:p>
        </w:tc>
        <w:tc>
          <w:tcPr>
            <w:tcW w:w="7655" w:type="dxa"/>
            <w:tcBorders>
              <w:top w:val="single" w:sz="4" w:space="0" w:color="auto"/>
              <w:left w:val="single" w:sz="4" w:space="0" w:color="000000"/>
              <w:bottom w:val="nil"/>
              <w:right w:val="single" w:sz="4" w:space="0" w:color="000000"/>
            </w:tcBorders>
          </w:tcPr>
          <w:p w14:paraId="37A0CCE1" w14:textId="72C1F751" w:rsidR="009948A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95. Показання</w:t>
            </w:r>
          </w:p>
        </w:tc>
      </w:tr>
      <w:tr w:rsidR="009948AF" w:rsidRPr="000E704F" w14:paraId="7D722E3E" w14:textId="77777777" w:rsidTr="00C67F36">
        <w:trPr>
          <w:trHeight w:val="785"/>
        </w:trPr>
        <w:tc>
          <w:tcPr>
            <w:tcW w:w="7229" w:type="dxa"/>
            <w:gridSpan w:val="2"/>
            <w:tcBorders>
              <w:top w:val="nil"/>
              <w:left w:val="single" w:sz="4" w:space="0" w:color="000000"/>
              <w:bottom w:val="single" w:sz="4" w:space="0" w:color="000000"/>
              <w:right w:val="single" w:sz="4" w:space="0" w:color="000000"/>
            </w:tcBorders>
          </w:tcPr>
          <w:p w14:paraId="76F7C1B6" w14:textId="49E41AB4" w:rsidR="008F7A1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w:t>
            </w:r>
          </w:p>
          <w:p w14:paraId="4C55E7C5" w14:textId="77777777"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3. Свідок, експерт зобов’язані давати показання слідчому, прокурору, слідчому судді та суду в установленому цим Кодексом порядку.</w:t>
            </w:r>
          </w:p>
          <w:p w14:paraId="7A4CE96F" w14:textId="4F6897C5" w:rsidR="008F7A1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tc>
        <w:tc>
          <w:tcPr>
            <w:tcW w:w="7655" w:type="dxa"/>
            <w:tcBorders>
              <w:top w:val="nil"/>
              <w:left w:val="single" w:sz="4" w:space="0" w:color="000000"/>
              <w:bottom w:val="single" w:sz="4" w:space="0" w:color="000000"/>
              <w:right w:val="single" w:sz="4" w:space="0" w:color="000000"/>
            </w:tcBorders>
          </w:tcPr>
          <w:p w14:paraId="19CF5589" w14:textId="4A6A176F" w:rsidR="008F7A1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3CDFD562" w14:textId="77777777" w:rsidR="009948AF" w:rsidRPr="000E704F" w:rsidRDefault="009948AF"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sz w:val="28"/>
                <w:szCs w:val="28"/>
                <w:lang w:eastAsia="uk-UA"/>
              </w:rPr>
              <w:t xml:space="preserve">3. Свідок, експерт зобов’язані давати показання слідчому, прокурору, слідчому судді та суду в установленому цим Кодексом порядку. </w:t>
            </w:r>
            <w:r w:rsidRPr="000E704F">
              <w:rPr>
                <w:rFonts w:ascii="Times New Roman" w:eastAsia="Times New Roman" w:hAnsi="Times New Roman" w:cs="Times New Roman"/>
                <w:b/>
                <w:sz w:val="28"/>
                <w:szCs w:val="28"/>
                <w:lang w:eastAsia="uk-UA"/>
              </w:rPr>
              <w:t>Свідок може бути допитаний за його згодою</w:t>
            </w:r>
            <w:r w:rsidRPr="000E704F">
              <w:rPr>
                <w:rFonts w:ascii="Times New Roman" w:eastAsia="Times New Roman" w:hAnsi="Times New Roman" w:cs="Times New Roman"/>
                <w:sz w:val="28"/>
                <w:szCs w:val="28"/>
                <w:lang w:eastAsia="uk-UA"/>
              </w:rPr>
              <w:t xml:space="preserve"> </w:t>
            </w:r>
            <w:r w:rsidRPr="000E704F">
              <w:rPr>
                <w:rFonts w:ascii="Times New Roman" w:eastAsia="Times New Roman" w:hAnsi="Times New Roman" w:cs="Times New Roman"/>
                <w:b/>
                <w:sz w:val="28"/>
                <w:szCs w:val="28"/>
                <w:lang w:eastAsia="uk-UA"/>
              </w:rPr>
              <w:t>захисником, адвокатом як представником потерпілого</w:t>
            </w:r>
            <w:r w:rsidRPr="000E704F">
              <w:rPr>
                <w:rFonts w:ascii="Times New Roman" w:eastAsia="Times New Roman" w:hAnsi="Times New Roman" w:cs="Times New Roman"/>
                <w:sz w:val="28"/>
                <w:szCs w:val="28"/>
                <w:lang w:eastAsia="uk-UA"/>
              </w:rPr>
              <w:t xml:space="preserve"> </w:t>
            </w:r>
            <w:r w:rsidRPr="000E704F">
              <w:rPr>
                <w:rFonts w:ascii="Times New Roman" w:eastAsia="Times New Roman" w:hAnsi="Times New Roman" w:cs="Times New Roman"/>
                <w:b/>
                <w:sz w:val="28"/>
                <w:szCs w:val="28"/>
                <w:lang w:eastAsia="uk-UA"/>
              </w:rPr>
              <w:t>або юридичної особи, щодо якої здійснюється провадження.</w:t>
            </w:r>
          </w:p>
          <w:p w14:paraId="73A438D6" w14:textId="28186E8D" w:rsidR="008F7A1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tc>
      </w:tr>
      <w:tr w:rsidR="009948AF" w:rsidRPr="000E704F" w14:paraId="39EFFA4E" w14:textId="77777777" w:rsidTr="00C67F36">
        <w:trPr>
          <w:trHeight w:val="361"/>
        </w:trPr>
        <w:tc>
          <w:tcPr>
            <w:tcW w:w="7229" w:type="dxa"/>
            <w:gridSpan w:val="2"/>
            <w:tcBorders>
              <w:top w:val="single" w:sz="4" w:space="0" w:color="000000"/>
              <w:left w:val="single" w:sz="4" w:space="0" w:color="000000"/>
              <w:bottom w:val="nil"/>
              <w:right w:val="single" w:sz="4" w:space="0" w:color="000000"/>
            </w:tcBorders>
          </w:tcPr>
          <w:p w14:paraId="267D8D9D"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104. Протокол</w:t>
            </w:r>
          </w:p>
        </w:tc>
        <w:tc>
          <w:tcPr>
            <w:tcW w:w="7655" w:type="dxa"/>
            <w:tcBorders>
              <w:top w:val="single" w:sz="4" w:space="0" w:color="000000"/>
              <w:left w:val="single" w:sz="4" w:space="0" w:color="000000"/>
              <w:bottom w:val="nil"/>
              <w:right w:val="single" w:sz="4" w:space="0" w:color="000000"/>
            </w:tcBorders>
          </w:tcPr>
          <w:p w14:paraId="39AE8BCA" w14:textId="77777777" w:rsidR="009948AF" w:rsidRPr="000E704F" w:rsidRDefault="009948AF" w:rsidP="00B70137">
            <w:pPr>
              <w:spacing w:before="100" w:beforeAutospacing="1" w:after="100" w:afterAutospacing="1"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104. Протокол</w:t>
            </w:r>
          </w:p>
        </w:tc>
      </w:tr>
      <w:tr w:rsidR="009948AF" w:rsidRPr="000E704F" w14:paraId="30A94797" w14:textId="77777777" w:rsidTr="00C67F36">
        <w:trPr>
          <w:trHeight w:val="585"/>
        </w:trPr>
        <w:tc>
          <w:tcPr>
            <w:tcW w:w="7229" w:type="dxa"/>
            <w:gridSpan w:val="2"/>
            <w:tcBorders>
              <w:top w:val="nil"/>
              <w:left w:val="single" w:sz="4" w:space="0" w:color="000000"/>
              <w:bottom w:val="single" w:sz="4" w:space="0" w:color="000000"/>
              <w:right w:val="single" w:sz="4" w:space="0" w:color="000000"/>
            </w:tcBorders>
          </w:tcPr>
          <w:p w14:paraId="7A933B00" w14:textId="5ECEE111" w:rsidR="008F7A1F" w:rsidRPr="000E704F" w:rsidRDefault="008F7A1F" w:rsidP="00B70137">
            <w:pPr>
              <w:spacing w:after="0" w:line="238" w:lineRule="auto"/>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01C40B11" w14:textId="77777777" w:rsidR="009948AF" w:rsidRPr="000E704F" w:rsidRDefault="009948AF" w:rsidP="00B70137">
            <w:pPr>
              <w:spacing w:after="0" w:line="238" w:lineRule="auto"/>
              <w:jc w:val="center"/>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Частина відсутня.</w:t>
            </w:r>
          </w:p>
        </w:tc>
        <w:tc>
          <w:tcPr>
            <w:tcW w:w="7655" w:type="dxa"/>
            <w:tcBorders>
              <w:top w:val="nil"/>
              <w:left w:val="single" w:sz="4" w:space="0" w:color="000000"/>
              <w:bottom w:val="single" w:sz="4" w:space="0" w:color="000000"/>
              <w:right w:val="single" w:sz="4" w:space="0" w:color="000000"/>
            </w:tcBorders>
          </w:tcPr>
          <w:p w14:paraId="419D4435" w14:textId="22F4D482" w:rsidR="008F7A1F" w:rsidRPr="000E704F" w:rsidRDefault="008F7A1F" w:rsidP="00B70137">
            <w:pPr>
              <w:spacing w:after="0" w:line="238" w:lineRule="auto"/>
              <w:jc w:val="both"/>
              <w:rPr>
                <w:rFonts w:ascii="Times New Roman" w:eastAsia="Times New Roman" w:hAnsi="Times New Roman" w:cs="Times New Roman"/>
                <w:color w:val="000000" w:themeColor="text1"/>
                <w:sz w:val="28"/>
                <w:szCs w:val="28"/>
                <w:lang w:eastAsia="uk-UA"/>
              </w:rPr>
            </w:pPr>
            <w:r w:rsidRPr="000E704F">
              <w:rPr>
                <w:rFonts w:ascii="Times New Roman" w:eastAsia="Times New Roman" w:hAnsi="Times New Roman" w:cs="Times New Roman"/>
                <w:color w:val="000000" w:themeColor="text1"/>
                <w:sz w:val="28"/>
                <w:szCs w:val="28"/>
                <w:lang w:eastAsia="uk-UA"/>
              </w:rPr>
              <w:t>…</w:t>
            </w:r>
          </w:p>
          <w:p w14:paraId="58E936B5" w14:textId="6293FE68" w:rsidR="009948AF" w:rsidRPr="000E704F" w:rsidRDefault="009948AF" w:rsidP="00B70137">
            <w:pPr>
              <w:spacing w:after="0" w:line="238" w:lineRule="auto"/>
              <w:jc w:val="both"/>
              <w:rPr>
                <w:rFonts w:ascii="Times New Roman" w:eastAsia="Times New Roman" w:hAnsi="Times New Roman" w:cs="Times New Roman"/>
                <w:b/>
                <w:color w:val="000000" w:themeColor="text1"/>
                <w:sz w:val="28"/>
                <w:szCs w:val="28"/>
                <w:lang w:eastAsia="uk-UA"/>
              </w:rPr>
            </w:pPr>
            <w:r w:rsidRPr="000E704F">
              <w:rPr>
                <w:rFonts w:ascii="Times New Roman" w:eastAsia="Times New Roman" w:hAnsi="Times New Roman" w:cs="Times New Roman"/>
                <w:b/>
                <w:color w:val="000000" w:themeColor="text1"/>
                <w:sz w:val="28"/>
                <w:szCs w:val="28"/>
                <w:lang w:eastAsia="uk-UA"/>
              </w:rPr>
              <w:t xml:space="preserve">7. Копія протоколу про проведення процесуальної дії видається негайно на вимогу сторони кримінального провадження </w:t>
            </w:r>
            <w:r w:rsidR="00921531" w:rsidRPr="000E704F">
              <w:rPr>
                <w:rFonts w:ascii="Times New Roman" w:eastAsia="Times New Roman" w:hAnsi="Times New Roman" w:cs="Times New Roman"/>
                <w:b/>
                <w:color w:val="000000" w:themeColor="text1"/>
                <w:sz w:val="28"/>
                <w:szCs w:val="28"/>
                <w:lang w:eastAsia="uk-UA"/>
              </w:rPr>
              <w:t>або особи, щодо якої застосовуються</w:t>
            </w:r>
            <w:r w:rsidRPr="000E704F">
              <w:rPr>
                <w:rFonts w:ascii="Times New Roman" w:eastAsia="Times New Roman" w:hAnsi="Times New Roman" w:cs="Times New Roman"/>
                <w:b/>
                <w:color w:val="000000" w:themeColor="text1"/>
                <w:sz w:val="28"/>
                <w:szCs w:val="28"/>
                <w:lang w:eastAsia="uk-UA"/>
              </w:rPr>
              <w:t xml:space="preserve"> заходи забезпеч</w:t>
            </w:r>
            <w:r w:rsidR="008F7A1F" w:rsidRPr="000E704F">
              <w:rPr>
                <w:rFonts w:ascii="Times New Roman" w:eastAsia="Times New Roman" w:hAnsi="Times New Roman" w:cs="Times New Roman"/>
                <w:b/>
                <w:color w:val="000000" w:themeColor="text1"/>
                <w:sz w:val="28"/>
                <w:szCs w:val="28"/>
                <w:lang w:eastAsia="uk-UA"/>
              </w:rPr>
              <w:t>ення кримінального провадження</w:t>
            </w:r>
            <w:r w:rsidR="008D7679" w:rsidRPr="000E704F">
              <w:rPr>
                <w:rFonts w:ascii="Times New Roman" w:eastAsia="Times New Roman" w:hAnsi="Times New Roman" w:cs="Times New Roman"/>
                <w:b/>
                <w:color w:val="000000" w:themeColor="text1"/>
                <w:sz w:val="28"/>
                <w:szCs w:val="28"/>
                <w:lang w:eastAsia="uk-UA"/>
              </w:rPr>
              <w:t xml:space="preserve">, якщо така особа </w:t>
            </w:r>
            <w:r w:rsidR="00915142" w:rsidRPr="000E704F">
              <w:rPr>
                <w:rFonts w:ascii="Times New Roman" w:eastAsia="Times New Roman" w:hAnsi="Times New Roman" w:cs="Times New Roman"/>
                <w:b/>
                <w:color w:val="000000" w:themeColor="text1"/>
                <w:sz w:val="28"/>
                <w:szCs w:val="28"/>
                <w:lang w:eastAsia="uk-UA"/>
              </w:rPr>
              <w:t>брала участь або мала право взяти</w:t>
            </w:r>
            <w:r w:rsidR="008D7679" w:rsidRPr="000E704F">
              <w:rPr>
                <w:rFonts w:ascii="Times New Roman" w:eastAsia="Times New Roman" w:hAnsi="Times New Roman" w:cs="Times New Roman"/>
                <w:b/>
                <w:color w:val="000000" w:themeColor="text1"/>
                <w:sz w:val="28"/>
                <w:szCs w:val="28"/>
                <w:lang w:eastAsia="uk-UA"/>
              </w:rPr>
              <w:t xml:space="preserve"> участь у відповідній процесуальній дії.</w:t>
            </w:r>
          </w:p>
        </w:tc>
      </w:tr>
      <w:tr w:rsidR="009948AF" w:rsidRPr="000E704F" w14:paraId="2A181C1E" w14:textId="77777777" w:rsidTr="00C67F36">
        <w:trPr>
          <w:trHeight w:val="329"/>
        </w:trPr>
        <w:tc>
          <w:tcPr>
            <w:tcW w:w="7229" w:type="dxa"/>
            <w:gridSpan w:val="2"/>
            <w:tcBorders>
              <w:top w:val="single" w:sz="4" w:space="0" w:color="000000"/>
              <w:left w:val="single" w:sz="4" w:space="0" w:color="000000"/>
              <w:bottom w:val="nil"/>
              <w:right w:val="single" w:sz="4" w:space="0" w:color="000000"/>
            </w:tcBorders>
          </w:tcPr>
          <w:p w14:paraId="5F2D755B" w14:textId="43C285AB"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 xml:space="preserve">Стаття 106. </w:t>
            </w:r>
            <w:r w:rsidR="008F7A1F" w:rsidRPr="000E704F">
              <w:rPr>
                <w:rFonts w:ascii="Times New Roman" w:eastAsia="Times New Roman" w:hAnsi="Times New Roman" w:cs="Times New Roman"/>
                <w:sz w:val="28"/>
                <w:szCs w:val="28"/>
                <w:lang w:eastAsia="uk-UA"/>
              </w:rPr>
              <w:t>Підготовка протоколу та додатка</w:t>
            </w:r>
          </w:p>
        </w:tc>
        <w:tc>
          <w:tcPr>
            <w:tcW w:w="7655" w:type="dxa"/>
            <w:tcBorders>
              <w:top w:val="single" w:sz="4" w:space="0" w:color="000000"/>
              <w:left w:val="single" w:sz="4" w:space="0" w:color="000000"/>
              <w:bottom w:val="nil"/>
              <w:right w:val="single" w:sz="4" w:space="0" w:color="000000"/>
            </w:tcBorders>
          </w:tcPr>
          <w:p w14:paraId="7A8F8C76" w14:textId="3A29A43D"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 xml:space="preserve">Стаття 106. </w:t>
            </w:r>
            <w:r w:rsidR="008F7A1F" w:rsidRPr="000E704F">
              <w:rPr>
                <w:rFonts w:ascii="Times New Roman" w:eastAsia="Times New Roman" w:hAnsi="Times New Roman" w:cs="Times New Roman"/>
                <w:sz w:val="28"/>
                <w:szCs w:val="28"/>
                <w:lang w:eastAsia="uk-UA"/>
              </w:rPr>
              <w:t>Підготовка протоколу та додатка</w:t>
            </w:r>
          </w:p>
        </w:tc>
      </w:tr>
      <w:tr w:rsidR="009948AF" w:rsidRPr="000E704F" w14:paraId="2496A5F2" w14:textId="77777777" w:rsidTr="009608DB">
        <w:trPr>
          <w:trHeight w:val="288"/>
        </w:trPr>
        <w:tc>
          <w:tcPr>
            <w:tcW w:w="7229" w:type="dxa"/>
            <w:gridSpan w:val="2"/>
            <w:tcBorders>
              <w:top w:val="nil"/>
              <w:left w:val="single" w:sz="4" w:space="0" w:color="000000"/>
              <w:bottom w:val="single" w:sz="4" w:space="0" w:color="000000"/>
              <w:right w:val="single" w:sz="4" w:space="0" w:color="000000"/>
            </w:tcBorders>
          </w:tcPr>
          <w:p w14:paraId="72971685" w14:textId="77777777"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1. Протокол під час досудового розслідування складається слідчим або прокурором, які проводять відповідну процесуальну дію, під час її проведення або безпосередньо після її закінчення.</w:t>
            </w:r>
          </w:p>
          <w:p w14:paraId="79FB7CF1" w14:textId="5BDF1D4C" w:rsidR="008F7A1F" w:rsidRPr="000E704F" w:rsidRDefault="008F7A1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tc>
        <w:tc>
          <w:tcPr>
            <w:tcW w:w="7655" w:type="dxa"/>
            <w:tcBorders>
              <w:top w:val="nil"/>
              <w:left w:val="single" w:sz="4" w:space="0" w:color="000000"/>
              <w:bottom w:val="single" w:sz="4" w:space="0" w:color="000000"/>
              <w:right w:val="single" w:sz="4" w:space="0" w:color="000000"/>
            </w:tcBorders>
          </w:tcPr>
          <w:p w14:paraId="7C6E71A6" w14:textId="77777777"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1. Протокол під час досудового розслідування складається слідчим або прокурором</w:t>
            </w:r>
            <w:r w:rsidRPr="000E704F">
              <w:rPr>
                <w:rFonts w:ascii="Times New Roman" w:eastAsia="Times New Roman" w:hAnsi="Times New Roman" w:cs="Times New Roman"/>
                <w:b/>
                <w:sz w:val="28"/>
                <w:szCs w:val="28"/>
                <w:lang w:eastAsia="uk-UA"/>
              </w:rPr>
              <w:t>,</w:t>
            </w:r>
            <w:r w:rsidRPr="000E704F">
              <w:rPr>
                <w:rFonts w:ascii="Times New Roman" w:eastAsia="Times New Roman" w:hAnsi="Times New Roman" w:cs="Times New Roman"/>
                <w:sz w:val="28"/>
                <w:szCs w:val="28"/>
                <w:lang w:eastAsia="uk-UA"/>
              </w:rPr>
              <w:t xml:space="preserve"> </w:t>
            </w:r>
            <w:r w:rsidRPr="000E704F">
              <w:rPr>
                <w:rFonts w:ascii="Times New Roman" w:eastAsia="Times New Roman" w:hAnsi="Times New Roman" w:cs="Times New Roman"/>
                <w:b/>
                <w:sz w:val="28"/>
                <w:szCs w:val="28"/>
                <w:lang w:eastAsia="uk-UA"/>
              </w:rPr>
              <w:t>захисником, адвокатом як представником потерпілого або</w:t>
            </w:r>
            <w:r w:rsidRPr="000E704F">
              <w:rPr>
                <w:rFonts w:ascii="Times New Roman" w:eastAsia="Times New Roman" w:hAnsi="Times New Roman" w:cs="Times New Roman"/>
                <w:sz w:val="28"/>
                <w:szCs w:val="28"/>
                <w:lang w:eastAsia="uk-UA"/>
              </w:rPr>
              <w:t xml:space="preserve"> </w:t>
            </w:r>
            <w:r w:rsidRPr="000E704F">
              <w:rPr>
                <w:rFonts w:ascii="Times New Roman" w:eastAsia="Times New Roman" w:hAnsi="Times New Roman" w:cs="Times New Roman"/>
                <w:b/>
                <w:sz w:val="28"/>
                <w:szCs w:val="28"/>
                <w:lang w:eastAsia="uk-UA"/>
              </w:rPr>
              <w:t>юридичної особи, щодо якої здійснюється провадження,</w:t>
            </w:r>
            <w:r w:rsidRPr="000E704F">
              <w:rPr>
                <w:rFonts w:ascii="Times New Roman" w:eastAsia="Times New Roman" w:hAnsi="Times New Roman" w:cs="Times New Roman"/>
                <w:sz w:val="28"/>
                <w:szCs w:val="28"/>
                <w:lang w:eastAsia="uk-UA"/>
              </w:rPr>
              <w:t xml:space="preserve"> які проводять відповідну процесуальну дію, під час її проведення або безпосередньо після її закінчення.</w:t>
            </w:r>
          </w:p>
          <w:p w14:paraId="3FF525C8" w14:textId="378B35AE" w:rsidR="008F7A1F" w:rsidRPr="000E704F" w:rsidRDefault="008F7A1F" w:rsidP="00B70137">
            <w:pPr>
              <w:spacing w:after="0" w:line="238" w:lineRule="auto"/>
              <w:jc w:val="both"/>
              <w:rPr>
                <w:rFonts w:ascii="Times New Roman" w:eastAsia="Times New Roman" w:hAnsi="Times New Roman" w:cs="Times New Roman"/>
                <w:b/>
                <w:color w:val="000000" w:themeColor="text1"/>
                <w:sz w:val="28"/>
                <w:szCs w:val="28"/>
                <w:lang w:eastAsia="uk-UA"/>
              </w:rPr>
            </w:pPr>
            <w:r w:rsidRPr="000E704F">
              <w:rPr>
                <w:rFonts w:ascii="Times New Roman" w:eastAsia="Times New Roman" w:hAnsi="Times New Roman" w:cs="Times New Roman"/>
                <w:sz w:val="28"/>
                <w:szCs w:val="28"/>
                <w:lang w:eastAsia="uk-UA"/>
              </w:rPr>
              <w:t>…</w:t>
            </w:r>
          </w:p>
        </w:tc>
      </w:tr>
      <w:tr w:rsidR="009948AF" w:rsidRPr="000E704F" w14:paraId="6080F4AB" w14:textId="77777777" w:rsidTr="00C67F36">
        <w:trPr>
          <w:trHeight w:val="310"/>
        </w:trPr>
        <w:tc>
          <w:tcPr>
            <w:tcW w:w="7229" w:type="dxa"/>
            <w:gridSpan w:val="2"/>
            <w:tcBorders>
              <w:top w:val="single" w:sz="4" w:space="0" w:color="000000"/>
              <w:left w:val="single" w:sz="4" w:space="0" w:color="000000"/>
              <w:bottom w:val="nil"/>
              <w:right w:val="single" w:sz="4" w:space="0" w:color="000000"/>
            </w:tcBorders>
          </w:tcPr>
          <w:p w14:paraId="1786FA9F" w14:textId="5E2846D4"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161. Речі і документи, до яких заборонено доступ</w:t>
            </w:r>
          </w:p>
        </w:tc>
        <w:tc>
          <w:tcPr>
            <w:tcW w:w="7655" w:type="dxa"/>
            <w:tcBorders>
              <w:top w:val="single" w:sz="4" w:space="0" w:color="000000"/>
              <w:left w:val="single" w:sz="4" w:space="0" w:color="000000"/>
              <w:bottom w:val="nil"/>
              <w:right w:val="single" w:sz="4" w:space="0" w:color="000000"/>
            </w:tcBorders>
          </w:tcPr>
          <w:p w14:paraId="30496C7F" w14:textId="287A9403"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Стаття 161. Речі і докум</w:t>
            </w:r>
            <w:r w:rsidR="008F7A1F" w:rsidRPr="000E704F">
              <w:rPr>
                <w:rFonts w:ascii="Times New Roman" w:eastAsia="Times New Roman" w:hAnsi="Times New Roman" w:cs="Times New Roman"/>
                <w:sz w:val="28"/>
                <w:szCs w:val="28"/>
                <w:lang w:eastAsia="uk-UA"/>
              </w:rPr>
              <w:t>енти, до яких заборонено доступ</w:t>
            </w:r>
          </w:p>
        </w:tc>
      </w:tr>
      <w:tr w:rsidR="009948AF" w:rsidRPr="000E704F" w14:paraId="7078C949" w14:textId="77777777" w:rsidTr="00C67F36">
        <w:trPr>
          <w:trHeight w:val="785"/>
        </w:trPr>
        <w:tc>
          <w:tcPr>
            <w:tcW w:w="7229" w:type="dxa"/>
            <w:gridSpan w:val="2"/>
            <w:tcBorders>
              <w:top w:val="nil"/>
              <w:left w:val="single" w:sz="4" w:space="0" w:color="000000"/>
              <w:bottom w:val="single" w:sz="4" w:space="0" w:color="000000"/>
              <w:right w:val="single" w:sz="4" w:space="0" w:color="000000"/>
            </w:tcBorders>
          </w:tcPr>
          <w:p w14:paraId="3280C851" w14:textId="0C84F971"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1. Речами і документами</w:t>
            </w:r>
            <w:r w:rsidR="008F7A1F" w:rsidRPr="000E704F">
              <w:rPr>
                <w:rFonts w:ascii="Times New Roman" w:eastAsia="Times New Roman" w:hAnsi="Times New Roman" w:cs="Times New Roman"/>
                <w:sz w:val="28"/>
                <w:szCs w:val="28"/>
                <w:lang w:eastAsia="uk-UA"/>
              </w:rPr>
              <w:t>, до яких заборонено доступ, є:</w:t>
            </w:r>
          </w:p>
          <w:p w14:paraId="175F02D7" w14:textId="50A16DF9" w:rsidR="009948AF" w:rsidRPr="000E704F" w:rsidRDefault="00D15303"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2911DF27" w14:textId="1AACF933"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2) об'єкти, які додані до такого листування або</w:t>
            </w:r>
            <w:r w:rsidR="008F7A1F" w:rsidRPr="000E704F">
              <w:rPr>
                <w:rFonts w:ascii="Times New Roman" w:eastAsia="Times New Roman" w:hAnsi="Times New Roman" w:cs="Times New Roman"/>
                <w:sz w:val="28"/>
                <w:szCs w:val="28"/>
                <w:lang w:eastAsia="uk-UA"/>
              </w:rPr>
              <w:t xml:space="preserve"> інших форм обміну інформацією.</w:t>
            </w:r>
          </w:p>
          <w:p w14:paraId="0E0A5DE6" w14:textId="7DB2E19A" w:rsidR="009948AF" w:rsidRPr="000E704F" w:rsidRDefault="009948AF" w:rsidP="00B70137">
            <w:pPr>
              <w:spacing w:after="0" w:line="238" w:lineRule="auto"/>
              <w:jc w:val="center"/>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Пункт відсутній.</w:t>
            </w:r>
          </w:p>
        </w:tc>
        <w:tc>
          <w:tcPr>
            <w:tcW w:w="7655" w:type="dxa"/>
            <w:tcBorders>
              <w:top w:val="nil"/>
              <w:left w:val="single" w:sz="4" w:space="0" w:color="000000"/>
              <w:bottom w:val="single" w:sz="4" w:space="0" w:color="000000"/>
              <w:right w:val="single" w:sz="4" w:space="0" w:color="000000"/>
            </w:tcBorders>
          </w:tcPr>
          <w:p w14:paraId="62B27D41" w14:textId="20A9592D"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1. Речами і документами</w:t>
            </w:r>
            <w:r w:rsidR="008F7A1F" w:rsidRPr="000E704F">
              <w:rPr>
                <w:rFonts w:ascii="Times New Roman" w:eastAsia="Times New Roman" w:hAnsi="Times New Roman" w:cs="Times New Roman"/>
                <w:sz w:val="28"/>
                <w:szCs w:val="28"/>
                <w:lang w:eastAsia="uk-UA"/>
              </w:rPr>
              <w:t>, до яких заборонено доступ, є:</w:t>
            </w:r>
          </w:p>
          <w:p w14:paraId="51FA87AF" w14:textId="251F2C8B" w:rsidR="00D15303" w:rsidRPr="000E704F" w:rsidRDefault="00D15303"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t>…</w:t>
            </w:r>
          </w:p>
          <w:p w14:paraId="005E7C58" w14:textId="78E0C6C8" w:rsidR="009948AF" w:rsidRPr="000E704F" w:rsidRDefault="009948AF" w:rsidP="00B70137">
            <w:pPr>
              <w:spacing w:after="0" w:line="238" w:lineRule="auto"/>
              <w:jc w:val="both"/>
              <w:rPr>
                <w:rFonts w:ascii="Times New Roman" w:eastAsia="Times New Roman" w:hAnsi="Times New Roman" w:cs="Times New Roman"/>
                <w:sz w:val="28"/>
                <w:szCs w:val="28"/>
                <w:lang w:eastAsia="uk-UA"/>
              </w:rPr>
            </w:pPr>
            <w:r w:rsidRPr="000E704F">
              <w:rPr>
                <w:rFonts w:ascii="Times New Roman" w:eastAsia="Times New Roman" w:hAnsi="Times New Roman" w:cs="Times New Roman"/>
                <w:sz w:val="28"/>
                <w:szCs w:val="28"/>
                <w:lang w:eastAsia="uk-UA"/>
              </w:rPr>
              <w:lastRenderedPageBreak/>
              <w:t>2) об'єкти, які додані до такого листування або інших форм обміну інформацією</w:t>
            </w:r>
            <w:r w:rsidRPr="000E704F">
              <w:rPr>
                <w:rFonts w:ascii="Times New Roman" w:eastAsia="Times New Roman" w:hAnsi="Times New Roman" w:cs="Times New Roman"/>
                <w:b/>
                <w:sz w:val="28"/>
                <w:szCs w:val="28"/>
                <w:lang w:eastAsia="uk-UA"/>
              </w:rPr>
              <w:t>;</w:t>
            </w:r>
          </w:p>
          <w:p w14:paraId="3EC10304" w14:textId="50FA881D" w:rsidR="009948AF" w:rsidRPr="000E704F" w:rsidRDefault="009948AF"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3) будь-які інші речі та документи, які містять інформацію, що є адвокатською таємницею відповід</w:t>
            </w:r>
            <w:r w:rsidR="00921531" w:rsidRPr="000E704F">
              <w:rPr>
                <w:rFonts w:ascii="Times New Roman" w:eastAsia="Times New Roman" w:hAnsi="Times New Roman" w:cs="Times New Roman"/>
                <w:b/>
                <w:sz w:val="28"/>
                <w:szCs w:val="28"/>
                <w:lang w:eastAsia="uk-UA"/>
              </w:rPr>
              <w:t>но до статті 23</w:t>
            </w:r>
            <w:r w:rsidR="00FD6980" w:rsidRPr="000E704F">
              <w:rPr>
                <w:rFonts w:ascii="Times New Roman" w:eastAsia="Times New Roman" w:hAnsi="Times New Roman" w:cs="Times New Roman"/>
                <w:b/>
                <w:sz w:val="28"/>
                <w:szCs w:val="28"/>
                <w:lang w:eastAsia="uk-UA"/>
              </w:rPr>
              <w:t xml:space="preserve"> Закону України "</w:t>
            </w:r>
            <w:r w:rsidRPr="000E704F">
              <w:rPr>
                <w:rFonts w:ascii="Times New Roman" w:eastAsia="Times New Roman" w:hAnsi="Times New Roman" w:cs="Times New Roman"/>
                <w:b/>
                <w:sz w:val="28"/>
                <w:szCs w:val="28"/>
                <w:lang w:eastAsia="uk-UA"/>
              </w:rPr>
              <w:t>Про адвокат</w:t>
            </w:r>
            <w:r w:rsidR="008F7A1F" w:rsidRPr="000E704F">
              <w:rPr>
                <w:rFonts w:ascii="Times New Roman" w:eastAsia="Times New Roman" w:hAnsi="Times New Roman" w:cs="Times New Roman"/>
                <w:b/>
                <w:sz w:val="28"/>
                <w:szCs w:val="28"/>
                <w:lang w:eastAsia="uk-UA"/>
              </w:rPr>
              <w:t>уру та адвокатську ді</w:t>
            </w:r>
            <w:r w:rsidR="00FD6980" w:rsidRPr="000E704F">
              <w:rPr>
                <w:rFonts w:ascii="Times New Roman" w:eastAsia="Times New Roman" w:hAnsi="Times New Roman" w:cs="Times New Roman"/>
                <w:b/>
                <w:sz w:val="28"/>
                <w:szCs w:val="28"/>
                <w:lang w:eastAsia="uk-UA"/>
              </w:rPr>
              <w:t>яльність"</w:t>
            </w:r>
            <w:r w:rsidR="008F7A1F" w:rsidRPr="000E704F">
              <w:rPr>
                <w:rFonts w:ascii="Times New Roman" w:eastAsia="Times New Roman" w:hAnsi="Times New Roman" w:cs="Times New Roman"/>
                <w:b/>
                <w:sz w:val="28"/>
                <w:szCs w:val="28"/>
                <w:lang w:eastAsia="uk-UA"/>
              </w:rPr>
              <w:t>.</w:t>
            </w:r>
          </w:p>
        </w:tc>
      </w:tr>
      <w:tr w:rsidR="009948AF" w:rsidRPr="000E704F" w14:paraId="7F225667" w14:textId="77777777" w:rsidTr="00C67F36">
        <w:trPr>
          <w:trHeight w:val="288"/>
        </w:trPr>
        <w:tc>
          <w:tcPr>
            <w:tcW w:w="7229" w:type="dxa"/>
            <w:gridSpan w:val="2"/>
            <w:tcBorders>
              <w:top w:val="single" w:sz="4" w:space="0" w:color="000000"/>
              <w:left w:val="single" w:sz="4" w:space="0" w:color="000000"/>
              <w:bottom w:val="nil"/>
              <w:right w:val="single" w:sz="4" w:space="0" w:color="000000"/>
            </w:tcBorders>
          </w:tcPr>
          <w:p w14:paraId="5F03CF3A" w14:textId="38F624E2" w:rsidR="009948AF" w:rsidRPr="009469CE" w:rsidRDefault="008F7A1F"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lastRenderedPageBreak/>
              <w:t>Стаття 216. Підслідність</w:t>
            </w:r>
          </w:p>
        </w:tc>
        <w:tc>
          <w:tcPr>
            <w:tcW w:w="7655" w:type="dxa"/>
            <w:tcBorders>
              <w:top w:val="single" w:sz="4" w:space="0" w:color="000000"/>
              <w:left w:val="single" w:sz="4" w:space="0" w:color="000000"/>
              <w:bottom w:val="nil"/>
              <w:right w:val="single" w:sz="4" w:space="0" w:color="000000"/>
            </w:tcBorders>
          </w:tcPr>
          <w:p w14:paraId="0396940C" w14:textId="37327958" w:rsidR="009948AF" w:rsidRPr="009469CE" w:rsidRDefault="009948AF"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Стаття 216. Пі</w:t>
            </w:r>
            <w:r w:rsidR="008F7A1F" w:rsidRPr="009469CE">
              <w:rPr>
                <w:rFonts w:ascii="Times New Roman" w:eastAsia="Times New Roman" w:hAnsi="Times New Roman" w:cs="Times New Roman"/>
                <w:spacing w:val="-4"/>
                <w:sz w:val="28"/>
                <w:szCs w:val="28"/>
              </w:rPr>
              <w:t>дслідність</w:t>
            </w:r>
          </w:p>
        </w:tc>
      </w:tr>
      <w:tr w:rsidR="009948AF" w:rsidRPr="000E704F" w14:paraId="5447A84B" w14:textId="77777777" w:rsidTr="00C67F36">
        <w:trPr>
          <w:trHeight w:val="288"/>
        </w:trPr>
        <w:tc>
          <w:tcPr>
            <w:tcW w:w="7229" w:type="dxa"/>
            <w:gridSpan w:val="2"/>
            <w:tcBorders>
              <w:top w:val="nil"/>
              <w:left w:val="single" w:sz="4" w:space="0" w:color="000000"/>
              <w:bottom w:val="single" w:sz="4" w:space="0" w:color="000000"/>
              <w:right w:val="single" w:sz="4" w:space="0" w:color="000000"/>
            </w:tcBorders>
          </w:tcPr>
          <w:p w14:paraId="2D603580" w14:textId="79D0BA5B" w:rsidR="008F7A1F" w:rsidRPr="009469CE" w:rsidRDefault="008F7A1F"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p w14:paraId="56C7D6E9" w14:textId="3FA442BF" w:rsidR="00EC6AA4" w:rsidRPr="009469CE" w:rsidRDefault="00EC6AA4"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4. Слідчі органів державного бюро розслідувань здійснюють досудове розслідування злочинів:</w:t>
            </w:r>
          </w:p>
          <w:p w14:paraId="0EDD9B70" w14:textId="4B8C90F2" w:rsidR="009948AF" w:rsidRPr="009469CE" w:rsidRDefault="00EC6AA4"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Секретарем Ради </w:t>
            </w:r>
            <w:r w:rsidRPr="009469CE">
              <w:rPr>
                <w:rFonts w:ascii="Times New Roman" w:eastAsia="Times New Roman" w:hAnsi="Times New Roman" w:cs="Times New Roman"/>
                <w:spacing w:val="-4"/>
                <w:sz w:val="28"/>
                <w:szCs w:val="28"/>
              </w:rPr>
              <w:lastRenderedPageBreak/>
              <w:t>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злочинів віднесено до підслідності Національного антикорупційного бюро України згідно з частиною п'ятою цієї статті;</w:t>
            </w:r>
          </w:p>
          <w:p w14:paraId="66A0D6DA" w14:textId="0A88A262" w:rsidR="009948AF" w:rsidRPr="009469CE" w:rsidRDefault="009948AF"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c>
          <w:tcPr>
            <w:tcW w:w="7655" w:type="dxa"/>
            <w:tcBorders>
              <w:top w:val="nil"/>
              <w:left w:val="single" w:sz="4" w:space="0" w:color="000000"/>
              <w:bottom w:val="single" w:sz="4" w:space="0" w:color="000000"/>
              <w:right w:val="single" w:sz="4" w:space="0" w:color="000000"/>
            </w:tcBorders>
          </w:tcPr>
          <w:p w14:paraId="578A1D5C" w14:textId="739DAD39" w:rsidR="008F7A1F" w:rsidRPr="009469CE" w:rsidRDefault="008F7A1F"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lastRenderedPageBreak/>
              <w:t>…</w:t>
            </w:r>
          </w:p>
          <w:p w14:paraId="0B964E80" w14:textId="4DD7709B" w:rsidR="00FD6980" w:rsidRPr="009469CE" w:rsidRDefault="00FD6980"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4. Слідчі органів державного бюро розслідувань здійснюють досудове розслідування злочинів:</w:t>
            </w:r>
          </w:p>
          <w:p w14:paraId="29B12F3B" w14:textId="29A5F7D3" w:rsidR="00FD6980" w:rsidRPr="009469CE" w:rsidRDefault="00FD6980"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Секретарем Ради національної безпеки і оборони України, його першим </w:t>
            </w:r>
            <w:r w:rsidRPr="009469CE">
              <w:rPr>
                <w:rFonts w:ascii="Times New Roman" w:eastAsia="Times New Roman" w:hAnsi="Times New Roman" w:cs="Times New Roman"/>
                <w:spacing w:val="-4"/>
                <w:sz w:val="28"/>
                <w:szCs w:val="28"/>
              </w:rPr>
              <w:lastRenderedPageBreak/>
              <w:t xml:space="preserve">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w:t>
            </w:r>
            <w:r w:rsidR="005E0B70" w:rsidRPr="009469CE">
              <w:rPr>
                <w:rFonts w:ascii="Times New Roman" w:eastAsia="Times New Roman" w:hAnsi="Times New Roman" w:cs="Times New Roman"/>
                <w:b/>
                <w:spacing w:val="-4"/>
                <w:sz w:val="28"/>
                <w:szCs w:val="28"/>
              </w:rPr>
              <w:t>адвокатом,</w:t>
            </w:r>
            <w:r w:rsidR="005E0B70" w:rsidRPr="009469CE">
              <w:rPr>
                <w:rFonts w:ascii="Times New Roman" w:eastAsia="Times New Roman" w:hAnsi="Times New Roman" w:cs="Times New Roman"/>
                <w:spacing w:val="-4"/>
                <w:sz w:val="28"/>
                <w:szCs w:val="28"/>
              </w:rPr>
              <w:t xml:space="preserve"> </w:t>
            </w:r>
            <w:r w:rsidRPr="009469CE">
              <w:rPr>
                <w:rFonts w:ascii="Times New Roman" w:eastAsia="Times New Roman" w:hAnsi="Times New Roman" w:cs="Times New Roman"/>
                <w:spacing w:val="-4"/>
                <w:sz w:val="28"/>
                <w:szCs w:val="28"/>
              </w:rPr>
              <w:t>працівником правоохоронного органу, особою, посада якої належить до категорії "А", крім випадків, коли досудове розслідування цих злочинів віднесено до підслідності Національного антикорупційного бюро України згідно з частиною п'ятою цієї статті;</w:t>
            </w:r>
          </w:p>
          <w:p w14:paraId="42D5CD03" w14:textId="43435757" w:rsidR="009608DB" w:rsidRPr="009469CE" w:rsidRDefault="009608DB" w:rsidP="00B70137">
            <w:pPr>
              <w:spacing w:after="0" w:line="238" w:lineRule="auto"/>
              <w:jc w:val="both"/>
              <w:rPr>
                <w:rFonts w:ascii="Times New Roman" w:eastAsia="Times New Roman" w:hAnsi="Times New Roman" w:cs="Times New Roman"/>
                <w:spacing w:val="-4"/>
                <w:sz w:val="28"/>
                <w:szCs w:val="28"/>
              </w:rPr>
            </w:pPr>
          </w:p>
          <w:p w14:paraId="6428E30D" w14:textId="52989696" w:rsidR="009948AF" w:rsidRPr="009469CE" w:rsidRDefault="0034421D"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r>
      <w:tr w:rsidR="002A57C7" w:rsidRPr="000E704F" w14:paraId="6BDCC009" w14:textId="77777777" w:rsidTr="002A57C7">
        <w:trPr>
          <w:trHeight w:val="288"/>
        </w:trPr>
        <w:tc>
          <w:tcPr>
            <w:tcW w:w="7229" w:type="dxa"/>
            <w:gridSpan w:val="2"/>
            <w:tcBorders>
              <w:top w:val="nil"/>
              <w:left w:val="single" w:sz="4" w:space="0" w:color="000000"/>
              <w:bottom w:val="nil"/>
              <w:right w:val="single" w:sz="4" w:space="0" w:color="000000"/>
            </w:tcBorders>
          </w:tcPr>
          <w:p w14:paraId="215CD16D" w14:textId="52A74743" w:rsidR="002A57C7" w:rsidRPr="009469CE" w:rsidRDefault="002A57C7"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lastRenderedPageBreak/>
              <w:t>Стаття 220. Розгляд клопотань під час досудового розслідування</w:t>
            </w:r>
          </w:p>
        </w:tc>
        <w:tc>
          <w:tcPr>
            <w:tcW w:w="7655" w:type="dxa"/>
            <w:tcBorders>
              <w:top w:val="nil"/>
              <w:left w:val="single" w:sz="4" w:space="0" w:color="000000"/>
              <w:bottom w:val="nil"/>
              <w:right w:val="single" w:sz="4" w:space="0" w:color="000000"/>
            </w:tcBorders>
          </w:tcPr>
          <w:p w14:paraId="00DAFB06" w14:textId="4A54F595" w:rsidR="002A57C7" w:rsidRPr="009469CE" w:rsidRDefault="002A57C7"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Стаття 220. Розгляд клопотань під час досудового розслідування</w:t>
            </w:r>
          </w:p>
        </w:tc>
      </w:tr>
      <w:tr w:rsidR="002A57C7" w:rsidRPr="000E704F" w14:paraId="7F8E36F7" w14:textId="77777777" w:rsidTr="00C67F36">
        <w:trPr>
          <w:trHeight w:val="288"/>
        </w:trPr>
        <w:tc>
          <w:tcPr>
            <w:tcW w:w="7229" w:type="dxa"/>
            <w:gridSpan w:val="2"/>
            <w:tcBorders>
              <w:top w:val="nil"/>
              <w:left w:val="single" w:sz="4" w:space="0" w:color="000000"/>
              <w:bottom w:val="single" w:sz="4" w:space="0" w:color="000000"/>
              <w:right w:val="single" w:sz="4" w:space="0" w:color="000000"/>
            </w:tcBorders>
          </w:tcPr>
          <w:p w14:paraId="278E33A2" w14:textId="77777777" w:rsidR="002A57C7" w:rsidRPr="009469CE" w:rsidRDefault="002A57C7"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1. Клопотання сторони захисту, потерпілого і його представника чи законного представника, представника юридичної особи, щодо якої здійснюється провадження, про виконання будь-яких процесуальних дій слідчий, прокурор зобов’язані розглянути в строк не більше трьох днів з моменту подання і задовольнити їх за наявності відповідних підстав.</w:t>
            </w:r>
          </w:p>
          <w:p w14:paraId="24F171B7" w14:textId="51345F04" w:rsidR="002A57C7" w:rsidRPr="009469CE" w:rsidRDefault="002A57C7"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c>
          <w:tcPr>
            <w:tcW w:w="7655" w:type="dxa"/>
            <w:tcBorders>
              <w:top w:val="nil"/>
              <w:left w:val="single" w:sz="4" w:space="0" w:color="000000"/>
              <w:bottom w:val="single" w:sz="4" w:space="0" w:color="000000"/>
              <w:right w:val="single" w:sz="4" w:space="0" w:color="000000"/>
            </w:tcBorders>
          </w:tcPr>
          <w:p w14:paraId="616EA32B" w14:textId="57AAD5CD" w:rsidR="002A57C7" w:rsidRPr="009469CE" w:rsidRDefault="002A57C7" w:rsidP="00B70137">
            <w:pPr>
              <w:spacing w:after="0" w:line="238" w:lineRule="auto"/>
              <w:jc w:val="both"/>
              <w:rPr>
                <w:rFonts w:ascii="Times New Roman" w:hAnsi="Times New Roman" w:cs="Times New Roman"/>
                <w:color w:val="000000"/>
                <w:spacing w:val="-4"/>
                <w:sz w:val="28"/>
                <w:szCs w:val="28"/>
                <w:shd w:val="clear" w:color="auto" w:fill="FFFFFF"/>
              </w:rPr>
            </w:pPr>
            <w:r w:rsidRPr="009469CE">
              <w:rPr>
                <w:rFonts w:ascii="Times New Roman" w:hAnsi="Times New Roman" w:cs="Times New Roman"/>
                <w:color w:val="000000"/>
                <w:spacing w:val="-4"/>
                <w:sz w:val="28"/>
                <w:szCs w:val="28"/>
                <w:shd w:val="clear" w:color="auto" w:fill="FFFFFF"/>
              </w:rPr>
              <w:t xml:space="preserve">1. Клопотання </w:t>
            </w:r>
            <w:r w:rsidRPr="009469CE">
              <w:rPr>
                <w:rFonts w:ascii="Times New Roman" w:hAnsi="Times New Roman" w:cs="Times New Roman"/>
                <w:color w:val="000000" w:themeColor="text1"/>
                <w:spacing w:val="-4"/>
                <w:sz w:val="28"/>
                <w:szCs w:val="28"/>
                <w:shd w:val="clear" w:color="auto" w:fill="FFFFFF"/>
              </w:rPr>
              <w:t>сторони захисту, потерпілого, його представника або законного представника</w:t>
            </w:r>
            <w:r w:rsidRPr="009469CE">
              <w:rPr>
                <w:rFonts w:ascii="Times New Roman" w:hAnsi="Times New Roman" w:cs="Times New Roman"/>
                <w:b/>
                <w:color w:val="000000" w:themeColor="text1"/>
                <w:spacing w:val="-4"/>
                <w:sz w:val="28"/>
                <w:szCs w:val="28"/>
                <w:shd w:val="clear" w:color="auto" w:fill="FFFFFF"/>
              </w:rPr>
              <w:t xml:space="preserve">, цивільного позивача, представника цивільного позивача, цивільного відповідача, представника цивільного відповідача, </w:t>
            </w:r>
            <w:r w:rsidRPr="009469CE">
              <w:rPr>
                <w:rFonts w:ascii="Times New Roman" w:hAnsi="Times New Roman" w:cs="Times New Roman"/>
                <w:color w:val="000000" w:themeColor="text1"/>
                <w:spacing w:val="-4"/>
                <w:sz w:val="28"/>
                <w:szCs w:val="28"/>
                <w:shd w:val="clear" w:color="auto" w:fill="FFFFFF"/>
              </w:rPr>
              <w:t>представника юридичної особи, щодо якої здійснюється провадження,</w:t>
            </w:r>
            <w:r w:rsidRPr="009469CE">
              <w:rPr>
                <w:rFonts w:ascii="Times New Roman" w:hAnsi="Times New Roman" w:cs="Times New Roman"/>
                <w:b/>
                <w:color w:val="000000" w:themeColor="text1"/>
                <w:spacing w:val="-4"/>
                <w:sz w:val="28"/>
                <w:szCs w:val="28"/>
                <w:shd w:val="clear" w:color="auto" w:fill="FFFFFF"/>
              </w:rPr>
              <w:t xml:space="preserve"> третьої особи, щодо майна якої вирішується питання про арешт, іншої особи, права чи законні інтереси якої обмежуються під час досудового розслідування, особи, стосовно якої розглядається питання про видачу в іноземну державу (екстрадицію), за</w:t>
            </w:r>
            <w:r w:rsidR="00141506" w:rsidRPr="009469CE">
              <w:rPr>
                <w:rFonts w:ascii="Times New Roman" w:hAnsi="Times New Roman" w:cs="Times New Roman"/>
                <w:b/>
                <w:color w:val="000000" w:themeColor="text1"/>
                <w:spacing w:val="-4"/>
                <w:sz w:val="28"/>
                <w:szCs w:val="28"/>
                <w:shd w:val="clear" w:color="auto" w:fill="FFFFFF"/>
              </w:rPr>
              <w:t>явника, свідка та його адвоката</w:t>
            </w:r>
            <w:r w:rsidRPr="009469CE">
              <w:rPr>
                <w:rFonts w:ascii="Times New Roman" w:hAnsi="Times New Roman" w:cs="Times New Roman"/>
                <w:b/>
                <w:color w:val="000000" w:themeColor="text1"/>
                <w:spacing w:val="-4"/>
                <w:sz w:val="28"/>
                <w:szCs w:val="28"/>
                <w:shd w:val="clear" w:color="auto" w:fill="FFFFFF"/>
              </w:rPr>
              <w:t xml:space="preserve"> </w:t>
            </w:r>
            <w:r w:rsidRPr="009469CE">
              <w:rPr>
                <w:rFonts w:ascii="Times New Roman" w:hAnsi="Times New Roman" w:cs="Times New Roman"/>
                <w:color w:val="000000" w:themeColor="text1"/>
                <w:spacing w:val="-4"/>
                <w:sz w:val="28"/>
                <w:szCs w:val="28"/>
                <w:shd w:val="clear" w:color="auto" w:fill="FFFFFF"/>
              </w:rPr>
              <w:t xml:space="preserve">про виконання будь-яких процесуальних </w:t>
            </w:r>
            <w:r w:rsidRPr="009469CE">
              <w:rPr>
                <w:rFonts w:ascii="Times New Roman" w:hAnsi="Times New Roman" w:cs="Times New Roman"/>
                <w:b/>
                <w:color w:val="000000" w:themeColor="text1"/>
                <w:spacing w:val="-4"/>
                <w:sz w:val="28"/>
                <w:szCs w:val="28"/>
                <w:shd w:val="clear" w:color="auto" w:fill="FFFFFF"/>
              </w:rPr>
              <w:t>або слідчих</w:t>
            </w:r>
            <w:r w:rsidRPr="009469CE">
              <w:rPr>
                <w:rFonts w:ascii="Times New Roman" w:hAnsi="Times New Roman" w:cs="Times New Roman"/>
                <w:color w:val="000000" w:themeColor="text1"/>
                <w:spacing w:val="-4"/>
                <w:sz w:val="28"/>
                <w:szCs w:val="28"/>
                <w:shd w:val="clear" w:color="auto" w:fill="FFFFFF"/>
              </w:rPr>
              <w:t xml:space="preserve"> дій слідчий, прокурор зобов’язані розглянути в строк не більше трьох </w:t>
            </w:r>
            <w:r w:rsidRPr="009469CE">
              <w:rPr>
                <w:rFonts w:ascii="Times New Roman" w:hAnsi="Times New Roman" w:cs="Times New Roman"/>
                <w:color w:val="000000"/>
                <w:spacing w:val="-4"/>
                <w:sz w:val="28"/>
                <w:szCs w:val="28"/>
                <w:shd w:val="clear" w:color="auto" w:fill="FFFFFF"/>
              </w:rPr>
              <w:t xml:space="preserve">днів з </w:t>
            </w:r>
            <w:r w:rsidRPr="009469CE">
              <w:rPr>
                <w:rFonts w:ascii="Times New Roman" w:hAnsi="Times New Roman" w:cs="Times New Roman"/>
                <w:color w:val="000000"/>
                <w:spacing w:val="-4"/>
                <w:sz w:val="28"/>
                <w:szCs w:val="28"/>
                <w:shd w:val="clear" w:color="auto" w:fill="FFFFFF"/>
              </w:rPr>
              <w:lastRenderedPageBreak/>
              <w:t>моменту подання і задовольнити їх за наявності відповідних підстав.</w:t>
            </w:r>
          </w:p>
          <w:p w14:paraId="5DA434E6" w14:textId="3F8A3AC6" w:rsidR="002A57C7" w:rsidRPr="009469CE" w:rsidRDefault="002A57C7"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r>
      <w:tr w:rsidR="009948AF" w:rsidRPr="000E704F" w14:paraId="0C0CF9E9" w14:textId="77777777" w:rsidTr="00C67F36">
        <w:trPr>
          <w:trHeight w:val="210"/>
        </w:trPr>
        <w:tc>
          <w:tcPr>
            <w:tcW w:w="7229" w:type="dxa"/>
            <w:gridSpan w:val="2"/>
            <w:tcBorders>
              <w:top w:val="single" w:sz="4" w:space="0" w:color="000000"/>
              <w:left w:val="single" w:sz="4" w:space="0" w:color="000000"/>
              <w:bottom w:val="nil"/>
              <w:right w:val="single" w:sz="4" w:space="0" w:color="000000"/>
            </w:tcBorders>
          </w:tcPr>
          <w:p w14:paraId="28EAFCC5"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Стаття 221. Ознайомлення з матеріалами досудового розслідування до його завершення</w:t>
            </w:r>
          </w:p>
        </w:tc>
        <w:tc>
          <w:tcPr>
            <w:tcW w:w="7655" w:type="dxa"/>
            <w:tcBorders>
              <w:top w:val="single" w:sz="4" w:space="0" w:color="000000"/>
              <w:left w:val="single" w:sz="4" w:space="0" w:color="000000"/>
              <w:bottom w:val="nil"/>
              <w:right w:val="single" w:sz="4" w:space="0" w:color="000000"/>
            </w:tcBorders>
          </w:tcPr>
          <w:p w14:paraId="59EFD11B" w14:textId="75FABF09"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221. Ознайомлення з матеріалами досудового р</w:t>
            </w:r>
            <w:r w:rsidR="0034421D" w:rsidRPr="000E704F">
              <w:rPr>
                <w:rFonts w:ascii="Times New Roman" w:eastAsia="Times New Roman" w:hAnsi="Times New Roman" w:cs="Times New Roman"/>
                <w:sz w:val="28"/>
                <w:szCs w:val="28"/>
              </w:rPr>
              <w:t>озслідування до його завершення</w:t>
            </w:r>
          </w:p>
        </w:tc>
      </w:tr>
      <w:tr w:rsidR="009948AF" w:rsidRPr="000E704F" w14:paraId="35C57D14" w14:textId="77777777" w:rsidTr="00C67F36">
        <w:trPr>
          <w:trHeight w:val="210"/>
        </w:trPr>
        <w:tc>
          <w:tcPr>
            <w:tcW w:w="7229" w:type="dxa"/>
            <w:gridSpan w:val="2"/>
            <w:tcBorders>
              <w:top w:val="nil"/>
              <w:left w:val="single" w:sz="4" w:space="0" w:color="000000"/>
              <w:bottom w:val="single" w:sz="4" w:space="0" w:color="auto"/>
              <w:right w:val="single" w:sz="4" w:space="0" w:color="000000"/>
            </w:tcBorders>
          </w:tcPr>
          <w:p w14:paraId="6A973B55"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Слідчий, прокурор зобов'язаний за клопотанням сторони захисту, потерпілого, представника юридичної особи, щодо якої здійснюється провадження, надати їм матеріали досудового розслідування для ознайомлення, за виключенням матеріалів про застосування заходів безпеки щодо осіб, які беруть участь у кримінальному судочинстві, а також тих матеріалів, ознайомлення з якими на цій стадії кримінального провадження може зашкодити досудовому розслідуванню. Відмова у наданні для ознайомлення загальнодоступного документа, оригінал якого знаходиться в матеріалах досудового розслідування, не допускається.</w:t>
            </w:r>
          </w:p>
          <w:p w14:paraId="68DC1D75" w14:textId="071BE3B0" w:rsidR="0034421D" w:rsidRPr="000E704F" w:rsidRDefault="0034421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2F7FB235"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Слідчий, прокурор зобов'язаний за клопотанням сторони захисту, потерпілого, представника юридичної особи, щодо якої здійснюється провадження, надати їм матеріали досудового розслідування для ознайомлення, за виключенням матеріалів про застосування заходів безпеки щодо осіб, які беруть участь у кримінальному судочинстві, а також тих матеріалів, ознайомлення з якими на цій стадії кримінального провадження може зашкодити досудовому розслідуванню. </w:t>
            </w:r>
            <w:r w:rsidRPr="000E704F">
              <w:rPr>
                <w:rFonts w:ascii="Times New Roman" w:eastAsia="Times New Roman" w:hAnsi="Times New Roman" w:cs="Times New Roman"/>
                <w:b/>
                <w:sz w:val="28"/>
                <w:szCs w:val="28"/>
              </w:rPr>
              <w:t xml:space="preserve">Відмова у наданні матеріалів для ознайомлення, </w:t>
            </w:r>
            <w:r w:rsidRPr="000E704F">
              <w:rPr>
                <w:rFonts w:ascii="Times New Roman" w:eastAsia="Times New Roman" w:hAnsi="Times New Roman" w:cs="Times New Roman"/>
                <w:b/>
                <w:sz w:val="28"/>
                <w:szCs w:val="28"/>
                <w:lang w:eastAsia="ru-RU"/>
              </w:rPr>
              <w:t>а також перешкоджання у будь-який інший спосіб доступу до матеріалів для ознайомлення, може бути оскаржена слідчому судді</w:t>
            </w:r>
            <w:r w:rsidRPr="000E704F">
              <w:rPr>
                <w:rFonts w:ascii="Times New Roman" w:eastAsia="Times New Roman" w:hAnsi="Times New Roman" w:cs="Times New Roman"/>
                <w:b/>
                <w:sz w:val="28"/>
                <w:szCs w:val="28"/>
              </w:rPr>
              <w:t xml:space="preserve">. </w:t>
            </w:r>
            <w:r w:rsidRPr="000E704F">
              <w:rPr>
                <w:rFonts w:ascii="Times New Roman" w:eastAsia="Times New Roman" w:hAnsi="Times New Roman" w:cs="Times New Roman"/>
                <w:sz w:val="28"/>
                <w:szCs w:val="28"/>
              </w:rPr>
              <w:t>Відмова у наданні для ознайомлення загальнодоступного документа, оригінал якого знаходиться в матеріалах досудового розслідування, не допускається.</w:t>
            </w:r>
          </w:p>
          <w:p w14:paraId="75D3881F" w14:textId="2B5B59F8" w:rsidR="0034421D" w:rsidRPr="000E704F" w:rsidRDefault="0034421D"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w:t>
            </w:r>
          </w:p>
        </w:tc>
      </w:tr>
      <w:tr w:rsidR="009948AF" w:rsidRPr="000E704F" w14:paraId="7B1C382F" w14:textId="77777777" w:rsidTr="00C67F36">
        <w:trPr>
          <w:trHeight w:val="210"/>
        </w:trPr>
        <w:tc>
          <w:tcPr>
            <w:tcW w:w="7229" w:type="dxa"/>
            <w:gridSpan w:val="2"/>
            <w:tcBorders>
              <w:top w:val="single" w:sz="4" w:space="0" w:color="auto"/>
              <w:left w:val="single" w:sz="4" w:space="0" w:color="000000"/>
              <w:bottom w:val="nil"/>
              <w:right w:val="single" w:sz="4" w:space="0" w:color="000000"/>
            </w:tcBorders>
          </w:tcPr>
          <w:p w14:paraId="63995AE9" w14:textId="4A7D2832"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223. Вимоги до пров</w:t>
            </w:r>
            <w:r w:rsidR="004F0236" w:rsidRPr="000E704F">
              <w:rPr>
                <w:rFonts w:ascii="Times New Roman" w:eastAsia="Times New Roman" w:hAnsi="Times New Roman" w:cs="Times New Roman"/>
                <w:sz w:val="28"/>
                <w:szCs w:val="28"/>
              </w:rPr>
              <w:t>едення слідчих (розшукових) дій</w:t>
            </w:r>
          </w:p>
        </w:tc>
        <w:tc>
          <w:tcPr>
            <w:tcW w:w="7655" w:type="dxa"/>
            <w:tcBorders>
              <w:top w:val="single" w:sz="4" w:space="0" w:color="auto"/>
              <w:left w:val="single" w:sz="4" w:space="0" w:color="000000"/>
              <w:bottom w:val="nil"/>
              <w:right w:val="single" w:sz="4" w:space="0" w:color="000000"/>
            </w:tcBorders>
          </w:tcPr>
          <w:p w14:paraId="2417BCF6" w14:textId="2F2B309C"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223. Вимоги до пров</w:t>
            </w:r>
            <w:r w:rsidR="004F0236" w:rsidRPr="000E704F">
              <w:rPr>
                <w:rFonts w:ascii="Times New Roman" w:eastAsia="Times New Roman" w:hAnsi="Times New Roman" w:cs="Times New Roman"/>
                <w:sz w:val="28"/>
                <w:szCs w:val="28"/>
              </w:rPr>
              <w:t>едення слідчих (розшукових) дій</w:t>
            </w:r>
          </w:p>
        </w:tc>
      </w:tr>
      <w:tr w:rsidR="009948AF" w:rsidRPr="000E704F" w14:paraId="10C2F1D5" w14:textId="77777777" w:rsidTr="00C67F36">
        <w:trPr>
          <w:trHeight w:val="288"/>
        </w:trPr>
        <w:tc>
          <w:tcPr>
            <w:tcW w:w="7229" w:type="dxa"/>
            <w:gridSpan w:val="2"/>
            <w:tcBorders>
              <w:top w:val="nil"/>
              <w:left w:val="single" w:sz="4" w:space="0" w:color="000000"/>
              <w:bottom w:val="single" w:sz="4" w:space="0" w:color="auto"/>
              <w:right w:val="single" w:sz="4" w:space="0" w:color="000000"/>
            </w:tcBorders>
          </w:tcPr>
          <w:p w14:paraId="548EF60D" w14:textId="2B1338C6" w:rsidR="0034421D" w:rsidRPr="000E704F" w:rsidRDefault="0034421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575D2825" w14:textId="4E6536AD"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3. Слідчий, 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w:t>
            </w:r>
            <w:r w:rsidRPr="000E704F">
              <w:rPr>
                <w:rFonts w:ascii="Times New Roman" w:eastAsia="Times New Roman" w:hAnsi="Times New Roman" w:cs="Times New Roman"/>
                <w:sz w:val="28"/>
                <w:szCs w:val="28"/>
              </w:rPr>
              <w:lastRenderedPageBreak/>
              <w:t>(розшукової) дії особам, які беруть у ній участь, роз'яснюються їх права і обов'язки, передбачені цим Кодексом, а також відповідальність, встановлена законом.</w:t>
            </w:r>
          </w:p>
          <w:p w14:paraId="1BEF6058" w14:textId="0D7C0870" w:rsidR="00094E26" w:rsidRPr="000E704F" w:rsidRDefault="00094E26" w:rsidP="00B70137">
            <w:pPr>
              <w:spacing w:after="0" w:line="238" w:lineRule="auto"/>
              <w:jc w:val="center"/>
              <w:rPr>
                <w:rFonts w:ascii="Times New Roman" w:eastAsia="Times New Roman" w:hAnsi="Times New Roman" w:cs="Times New Roman"/>
                <w:sz w:val="28"/>
                <w:szCs w:val="28"/>
              </w:rPr>
            </w:pPr>
            <w:r w:rsidRPr="000E704F">
              <w:rPr>
                <w:rFonts w:ascii="Times New Roman" w:eastAsia="Times New Roman" w:hAnsi="Times New Roman" w:cs="Times New Roman"/>
                <w:b/>
                <w:sz w:val="28"/>
                <w:szCs w:val="28"/>
              </w:rPr>
              <w:t>Абзац відсутній.</w:t>
            </w:r>
          </w:p>
          <w:p w14:paraId="0FB179D9" w14:textId="77777777" w:rsidR="00094E26" w:rsidRPr="000E704F" w:rsidRDefault="00094E26" w:rsidP="00B70137">
            <w:pPr>
              <w:spacing w:after="0" w:line="238" w:lineRule="auto"/>
              <w:jc w:val="both"/>
              <w:rPr>
                <w:rFonts w:ascii="Times New Roman" w:eastAsia="Times New Roman" w:hAnsi="Times New Roman" w:cs="Times New Roman"/>
                <w:sz w:val="28"/>
                <w:szCs w:val="28"/>
              </w:rPr>
            </w:pPr>
          </w:p>
          <w:p w14:paraId="6939887B" w14:textId="77777777" w:rsidR="00094E26" w:rsidRPr="000E704F" w:rsidRDefault="00094E26" w:rsidP="00B70137">
            <w:pPr>
              <w:spacing w:after="0" w:line="238" w:lineRule="auto"/>
              <w:jc w:val="both"/>
              <w:rPr>
                <w:rFonts w:ascii="Times New Roman" w:eastAsia="Times New Roman" w:hAnsi="Times New Roman" w:cs="Times New Roman"/>
                <w:sz w:val="28"/>
                <w:szCs w:val="28"/>
              </w:rPr>
            </w:pPr>
          </w:p>
          <w:p w14:paraId="10EA086D" w14:textId="77777777" w:rsidR="00094E26" w:rsidRPr="000E704F" w:rsidRDefault="00094E26" w:rsidP="00B70137">
            <w:pPr>
              <w:spacing w:after="0" w:line="238" w:lineRule="auto"/>
              <w:jc w:val="both"/>
              <w:rPr>
                <w:rFonts w:ascii="Times New Roman" w:eastAsia="Times New Roman" w:hAnsi="Times New Roman" w:cs="Times New Roman"/>
                <w:sz w:val="28"/>
                <w:szCs w:val="28"/>
              </w:rPr>
            </w:pPr>
          </w:p>
          <w:p w14:paraId="7A6FA5F3" w14:textId="73B8BAFA" w:rsidR="0034421D" w:rsidRPr="000E704F" w:rsidRDefault="0034421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53FA9893" w14:textId="32E9F5FF" w:rsidR="0034421D" w:rsidRPr="000E704F" w:rsidRDefault="0034421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w:t>
            </w:r>
          </w:p>
          <w:p w14:paraId="3C2E6F7D" w14:textId="77777777" w:rsidR="00094E26" w:rsidRPr="000E704F" w:rsidRDefault="009948AF" w:rsidP="00B70137">
            <w:pPr>
              <w:spacing w:after="0" w:line="238" w:lineRule="auto"/>
              <w:jc w:val="both"/>
              <w:rPr>
                <w:rFonts w:ascii="Times New Roman" w:eastAsia="Times New Roman" w:hAnsi="Times New Roman" w:cs="Times New Roman"/>
                <w:i/>
                <w:sz w:val="28"/>
                <w:szCs w:val="28"/>
              </w:rPr>
            </w:pPr>
            <w:r w:rsidRPr="000E704F">
              <w:rPr>
                <w:rFonts w:ascii="Times New Roman" w:eastAsia="Times New Roman" w:hAnsi="Times New Roman" w:cs="Times New Roman"/>
                <w:sz w:val="28"/>
                <w:szCs w:val="28"/>
              </w:rPr>
              <w:t xml:space="preserve">3. Слідчий, прокурор вживає належних заходів для забезпечення присутності під час проведення слідчої (розшукової) дії осіб, чиї права та законні інтереси можуть бути обмежені або порушені. Перед проведенням слідчої </w:t>
            </w:r>
            <w:r w:rsidRPr="000E704F">
              <w:rPr>
                <w:rFonts w:ascii="Times New Roman" w:eastAsia="Times New Roman" w:hAnsi="Times New Roman" w:cs="Times New Roman"/>
                <w:sz w:val="28"/>
                <w:szCs w:val="28"/>
              </w:rPr>
              <w:lastRenderedPageBreak/>
              <w:t>(розшукової) дії особам, які беруть у ній участь, роз'яснюються їх права і обов'язки, передбачені цим Кодексом, а також відповідальність, встановлена законом.</w:t>
            </w:r>
            <w:r w:rsidRPr="000E704F">
              <w:rPr>
                <w:rFonts w:ascii="Times New Roman" w:eastAsia="Times New Roman" w:hAnsi="Times New Roman" w:cs="Times New Roman"/>
                <w:i/>
                <w:sz w:val="28"/>
                <w:szCs w:val="28"/>
              </w:rPr>
              <w:t xml:space="preserve"> </w:t>
            </w:r>
            <w:r w:rsidR="00094E26" w:rsidRPr="000E704F">
              <w:rPr>
                <w:rFonts w:ascii="Times New Roman" w:eastAsia="Times New Roman" w:hAnsi="Times New Roman" w:cs="Times New Roman"/>
                <w:i/>
                <w:sz w:val="28"/>
                <w:szCs w:val="28"/>
              </w:rPr>
              <w:t xml:space="preserve">    </w:t>
            </w:r>
          </w:p>
          <w:p w14:paraId="1B75C040" w14:textId="344C3354" w:rsidR="009948AF" w:rsidRPr="000E704F" w:rsidRDefault="00094E26"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i/>
                <w:sz w:val="28"/>
                <w:szCs w:val="28"/>
              </w:rPr>
              <w:t xml:space="preserve">     </w:t>
            </w:r>
            <w:r w:rsidR="009948AF" w:rsidRPr="000E704F">
              <w:rPr>
                <w:rFonts w:ascii="Times New Roman" w:eastAsia="Times New Roman" w:hAnsi="Times New Roman" w:cs="Times New Roman"/>
                <w:b/>
                <w:sz w:val="28"/>
                <w:szCs w:val="28"/>
              </w:rPr>
              <w:t xml:space="preserve">Адвокат має право брати участь у будь-яких слідчих </w:t>
            </w:r>
            <w:r w:rsidR="00F66026" w:rsidRPr="000E704F">
              <w:rPr>
                <w:rFonts w:ascii="Times New Roman" w:eastAsia="Times New Roman" w:hAnsi="Times New Roman" w:cs="Times New Roman"/>
                <w:b/>
                <w:sz w:val="28"/>
                <w:szCs w:val="28"/>
              </w:rPr>
              <w:t xml:space="preserve">(розшукових) </w:t>
            </w:r>
            <w:r w:rsidR="009948AF" w:rsidRPr="000E704F">
              <w:rPr>
                <w:rFonts w:ascii="Times New Roman" w:eastAsia="Times New Roman" w:hAnsi="Times New Roman" w:cs="Times New Roman"/>
                <w:b/>
                <w:sz w:val="28"/>
                <w:szCs w:val="28"/>
              </w:rPr>
              <w:t xml:space="preserve">діях (крім негласних слідчих (розшукових) дій), у яких бере участь </w:t>
            </w:r>
            <w:r w:rsidR="005146E7" w:rsidRPr="000E704F">
              <w:rPr>
                <w:rFonts w:ascii="Times New Roman" w:eastAsia="Times New Roman" w:hAnsi="Times New Roman" w:cs="Times New Roman"/>
                <w:b/>
                <w:sz w:val="28"/>
                <w:szCs w:val="28"/>
              </w:rPr>
              <w:t>особа, якій він надає професійну правничу допомогу.</w:t>
            </w:r>
          </w:p>
          <w:p w14:paraId="283E4AC6" w14:textId="66A8088E" w:rsidR="0034421D" w:rsidRPr="000E704F" w:rsidRDefault="0034421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4EF4BEB2" w14:textId="77777777" w:rsidTr="00C67F36">
        <w:trPr>
          <w:trHeight w:val="261"/>
        </w:trPr>
        <w:tc>
          <w:tcPr>
            <w:tcW w:w="7229" w:type="dxa"/>
            <w:gridSpan w:val="2"/>
            <w:tcBorders>
              <w:top w:val="single" w:sz="4" w:space="0" w:color="auto"/>
              <w:left w:val="single" w:sz="4" w:space="0" w:color="000000"/>
              <w:bottom w:val="nil"/>
              <w:right w:val="single" w:sz="4" w:space="0" w:color="000000"/>
            </w:tcBorders>
          </w:tcPr>
          <w:p w14:paraId="606C10F5" w14:textId="26F4936F" w:rsidR="009948AF" w:rsidRPr="000E704F" w:rsidRDefault="004F023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Стаття 224. Допит</w:t>
            </w:r>
          </w:p>
        </w:tc>
        <w:tc>
          <w:tcPr>
            <w:tcW w:w="7655" w:type="dxa"/>
            <w:tcBorders>
              <w:top w:val="single" w:sz="4" w:space="0" w:color="auto"/>
              <w:left w:val="single" w:sz="4" w:space="0" w:color="000000"/>
              <w:bottom w:val="nil"/>
              <w:right w:val="single" w:sz="4" w:space="0" w:color="000000"/>
            </w:tcBorders>
          </w:tcPr>
          <w:p w14:paraId="48953DD5" w14:textId="0FC8DD19" w:rsidR="009948AF" w:rsidRPr="000E704F" w:rsidRDefault="004F023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224. Допит</w:t>
            </w:r>
          </w:p>
        </w:tc>
      </w:tr>
      <w:tr w:rsidR="009948AF" w:rsidRPr="000E704F" w14:paraId="4E1B7CFF" w14:textId="77777777" w:rsidTr="00C67F36">
        <w:trPr>
          <w:trHeight w:val="591"/>
        </w:trPr>
        <w:tc>
          <w:tcPr>
            <w:tcW w:w="7229" w:type="dxa"/>
            <w:gridSpan w:val="2"/>
            <w:tcBorders>
              <w:top w:val="nil"/>
              <w:left w:val="single" w:sz="4" w:space="0" w:color="000000"/>
              <w:bottom w:val="nil"/>
              <w:right w:val="single" w:sz="4" w:space="0" w:color="000000"/>
            </w:tcBorders>
          </w:tcPr>
          <w:p w14:paraId="161EA682" w14:textId="4965F042" w:rsidR="004632DD" w:rsidRPr="000E704F" w:rsidRDefault="004632D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22F445DA"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5.</w:t>
            </w:r>
            <w:r w:rsidRPr="000E704F">
              <w:rPr>
                <w:rFonts w:ascii="Times New Roman" w:eastAsia="Times New Roman" w:hAnsi="Times New Roman" w:cs="Times New Roman"/>
                <w:b/>
                <w:sz w:val="28"/>
                <w:szCs w:val="28"/>
              </w:rPr>
              <w:t xml:space="preserve"> </w:t>
            </w:r>
            <w:r w:rsidRPr="000E704F">
              <w:rPr>
                <w:rFonts w:ascii="Times New Roman" w:eastAsia="Times New Roman" w:hAnsi="Times New Roman" w:cs="Times New Roman"/>
                <w:sz w:val="28"/>
                <w:szCs w:val="28"/>
              </w:rPr>
              <w:t>Під час допиту</w:t>
            </w:r>
            <w:r w:rsidRPr="000E704F">
              <w:rPr>
                <w:rFonts w:ascii="Times New Roman" w:eastAsia="Times New Roman" w:hAnsi="Times New Roman" w:cs="Times New Roman"/>
                <w:b/>
                <w:sz w:val="28"/>
                <w:szCs w:val="28"/>
              </w:rPr>
              <w:t xml:space="preserve"> може застосовуватися фотозйомка, </w:t>
            </w:r>
            <w:r w:rsidRPr="000E704F">
              <w:rPr>
                <w:rFonts w:ascii="Times New Roman" w:eastAsia="Times New Roman" w:hAnsi="Times New Roman" w:cs="Times New Roman"/>
                <w:sz w:val="28"/>
                <w:szCs w:val="28"/>
              </w:rPr>
              <w:t>аудіо- та/або відеозапис.</w:t>
            </w:r>
          </w:p>
          <w:p w14:paraId="5708626F" w14:textId="2CC160CD" w:rsidR="004632DD" w:rsidRPr="000E704F" w:rsidRDefault="004632D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66BEE785" w14:textId="3BEBD7A6" w:rsidR="004632DD" w:rsidRPr="000E704F" w:rsidRDefault="004632D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61BCE254"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5. Під час допиту</w:t>
            </w:r>
            <w:r w:rsidRPr="000E704F">
              <w:rPr>
                <w:rFonts w:ascii="Times New Roman" w:eastAsia="Times New Roman" w:hAnsi="Times New Roman" w:cs="Times New Roman"/>
                <w:b/>
                <w:sz w:val="28"/>
                <w:szCs w:val="28"/>
              </w:rPr>
              <w:t xml:space="preserve"> сторона обвинувачення та сторона захисту мають право застосовувати фотозйомку, </w:t>
            </w:r>
            <w:r w:rsidRPr="000E704F">
              <w:rPr>
                <w:rFonts w:ascii="Times New Roman" w:eastAsia="Times New Roman" w:hAnsi="Times New Roman" w:cs="Times New Roman"/>
                <w:sz w:val="28"/>
                <w:szCs w:val="28"/>
              </w:rPr>
              <w:t>аудіо- та/або відеозапис.</w:t>
            </w:r>
          </w:p>
          <w:p w14:paraId="77B5115D" w14:textId="73587102" w:rsidR="004632DD" w:rsidRPr="000E704F" w:rsidRDefault="004632D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77B5B5B0" w14:textId="77777777" w:rsidTr="00C67F36">
        <w:trPr>
          <w:trHeight w:val="70"/>
        </w:trPr>
        <w:tc>
          <w:tcPr>
            <w:tcW w:w="7229" w:type="dxa"/>
            <w:gridSpan w:val="2"/>
            <w:tcBorders>
              <w:top w:val="nil"/>
              <w:left w:val="single" w:sz="4" w:space="0" w:color="000000"/>
              <w:bottom w:val="single" w:sz="4" w:space="0" w:color="auto"/>
              <w:right w:val="single" w:sz="4" w:space="0" w:color="000000"/>
            </w:tcBorders>
          </w:tcPr>
          <w:p w14:paraId="0A0BA294" w14:textId="6AAE09A8"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7DC6F577" w14:textId="6293C73A" w:rsidR="009948AF" w:rsidRPr="000E704F" w:rsidRDefault="009948AF" w:rsidP="00B70137">
            <w:pPr>
              <w:spacing w:after="0" w:line="238" w:lineRule="auto"/>
              <w:jc w:val="both"/>
              <w:rPr>
                <w:rFonts w:ascii="Times New Roman" w:eastAsia="Times New Roman" w:hAnsi="Times New Roman" w:cs="Times New Roman"/>
                <w:b/>
                <w:sz w:val="28"/>
                <w:szCs w:val="28"/>
                <w:lang w:eastAsia="uk-UA"/>
              </w:rPr>
            </w:pPr>
            <w:r w:rsidRPr="000E704F">
              <w:rPr>
                <w:rFonts w:ascii="Times New Roman" w:eastAsia="Times New Roman" w:hAnsi="Times New Roman" w:cs="Times New Roman"/>
                <w:b/>
                <w:sz w:val="28"/>
                <w:szCs w:val="28"/>
                <w:lang w:eastAsia="uk-UA"/>
              </w:rPr>
              <w:t>10. Захисник, адвокат як представник потерпілого</w:t>
            </w:r>
            <w:r w:rsidRPr="000E704F">
              <w:rPr>
                <w:rFonts w:ascii="Times New Roman" w:eastAsia="Times New Roman" w:hAnsi="Times New Roman" w:cs="Times New Roman"/>
                <w:sz w:val="28"/>
                <w:szCs w:val="28"/>
                <w:lang w:eastAsia="uk-UA"/>
              </w:rPr>
              <w:t xml:space="preserve"> </w:t>
            </w:r>
            <w:r w:rsidRPr="000E704F">
              <w:rPr>
                <w:rFonts w:ascii="Times New Roman" w:eastAsia="Times New Roman" w:hAnsi="Times New Roman" w:cs="Times New Roman"/>
                <w:b/>
                <w:sz w:val="28"/>
                <w:szCs w:val="28"/>
                <w:lang w:eastAsia="uk-UA"/>
              </w:rPr>
              <w:t>або юридичної особи, щодо якої здійснюється провадження</w:t>
            </w:r>
            <w:r w:rsidR="005C2B2E" w:rsidRPr="000E704F">
              <w:rPr>
                <w:rFonts w:ascii="Times New Roman" w:eastAsia="Times New Roman" w:hAnsi="Times New Roman" w:cs="Times New Roman"/>
                <w:b/>
                <w:sz w:val="28"/>
                <w:szCs w:val="28"/>
                <w:lang w:eastAsia="uk-UA"/>
              </w:rPr>
              <w:t>,</w:t>
            </w:r>
            <w:r w:rsidRPr="000E704F">
              <w:rPr>
                <w:rFonts w:ascii="Times New Roman" w:eastAsia="Times New Roman" w:hAnsi="Times New Roman" w:cs="Times New Roman"/>
                <w:b/>
                <w:sz w:val="28"/>
                <w:szCs w:val="28"/>
                <w:lang w:eastAsia="uk-UA"/>
              </w:rPr>
              <w:t xml:space="preserve"> може провести допит свідка за його згодою у поря</w:t>
            </w:r>
            <w:r w:rsidR="004632DD" w:rsidRPr="000E704F">
              <w:rPr>
                <w:rFonts w:ascii="Times New Roman" w:eastAsia="Times New Roman" w:hAnsi="Times New Roman" w:cs="Times New Roman"/>
                <w:b/>
                <w:sz w:val="28"/>
                <w:szCs w:val="28"/>
                <w:lang w:eastAsia="uk-UA"/>
              </w:rPr>
              <w:t>дку</w:t>
            </w:r>
            <w:r w:rsidR="005C2B2E" w:rsidRPr="000E704F">
              <w:rPr>
                <w:rFonts w:ascii="Times New Roman" w:eastAsia="Times New Roman" w:hAnsi="Times New Roman" w:cs="Times New Roman"/>
                <w:b/>
                <w:sz w:val="28"/>
                <w:szCs w:val="28"/>
                <w:lang w:eastAsia="uk-UA"/>
              </w:rPr>
              <w:t>,</w:t>
            </w:r>
            <w:r w:rsidR="004632DD" w:rsidRPr="000E704F">
              <w:rPr>
                <w:rFonts w:ascii="Times New Roman" w:eastAsia="Times New Roman" w:hAnsi="Times New Roman" w:cs="Times New Roman"/>
                <w:b/>
                <w:sz w:val="28"/>
                <w:szCs w:val="28"/>
                <w:lang w:eastAsia="uk-UA"/>
              </w:rPr>
              <w:t xml:space="preserve"> передбачен</w:t>
            </w:r>
            <w:r w:rsidR="005C2B2E" w:rsidRPr="000E704F">
              <w:rPr>
                <w:rFonts w:ascii="Times New Roman" w:eastAsia="Times New Roman" w:hAnsi="Times New Roman" w:cs="Times New Roman"/>
                <w:b/>
                <w:sz w:val="28"/>
                <w:szCs w:val="28"/>
                <w:lang w:eastAsia="uk-UA"/>
              </w:rPr>
              <w:t>ому</w:t>
            </w:r>
            <w:r w:rsidR="004632DD" w:rsidRPr="000E704F">
              <w:rPr>
                <w:rFonts w:ascii="Times New Roman" w:eastAsia="Times New Roman" w:hAnsi="Times New Roman" w:cs="Times New Roman"/>
                <w:b/>
                <w:sz w:val="28"/>
                <w:szCs w:val="28"/>
                <w:lang w:eastAsia="uk-UA"/>
              </w:rPr>
              <w:t xml:space="preserve"> цим Кодексом. </w:t>
            </w:r>
          </w:p>
        </w:tc>
      </w:tr>
      <w:tr w:rsidR="009948AF" w:rsidRPr="000E704F" w14:paraId="45921389" w14:textId="77777777" w:rsidTr="00C67F36">
        <w:trPr>
          <w:trHeight w:val="288"/>
        </w:trPr>
        <w:tc>
          <w:tcPr>
            <w:tcW w:w="7229" w:type="dxa"/>
            <w:gridSpan w:val="2"/>
            <w:tcBorders>
              <w:top w:val="single" w:sz="4" w:space="0" w:color="auto"/>
              <w:left w:val="single" w:sz="4" w:space="0" w:color="000000"/>
              <w:bottom w:val="nil"/>
              <w:right w:val="single" w:sz="4" w:space="0" w:color="000000"/>
            </w:tcBorders>
          </w:tcPr>
          <w:p w14:paraId="00F1C823" w14:textId="5C5AB3E4" w:rsidR="009948AF" w:rsidRPr="000E704F" w:rsidRDefault="004632DD"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234. Обшук</w:t>
            </w:r>
          </w:p>
        </w:tc>
        <w:tc>
          <w:tcPr>
            <w:tcW w:w="7655" w:type="dxa"/>
            <w:tcBorders>
              <w:top w:val="single" w:sz="4" w:space="0" w:color="auto"/>
              <w:left w:val="single" w:sz="4" w:space="0" w:color="000000"/>
              <w:bottom w:val="nil"/>
              <w:right w:val="single" w:sz="4" w:space="0" w:color="000000"/>
            </w:tcBorders>
          </w:tcPr>
          <w:p w14:paraId="569789EE"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234. Обшук</w:t>
            </w:r>
          </w:p>
        </w:tc>
      </w:tr>
      <w:tr w:rsidR="009948AF" w:rsidRPr="000E704F" w14:paraId="10FF6EDD" w14:textId="77777777" w:rsidTr="00C67F36">
        <w:trPr>
          <w:trHeight w:val="1020"/>
        </w:trPr>
        <w:tc>
          <w:tcPr>
            <w:tcW w:w="7229" w:type="dxa"/>
            <w:gridSpan w:val="2"/>
            <w:tcBorders>
              <w:top w:val="nil"/>
              <w:left w:val="single" w:sz="4" w:space="0" w:color="000000"/>
              <w:bottom w:val="nil"/>
              <w:right w:val="single" w:sz="4" w:space="0" w:color="000000"/>
            </w:tcBorders>
          </w:tcPr>
          <w:p w14:paraId="2657DBCD" w14:textId="7A1D3C9F" w:rsidR="009C63FE" w:rsidRPr="000E704F" w:rsidRDefault="009C63F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3CD1B653"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3. У разі необхідності провести обшук слідчий за погодженням з прокурором </w:t>
            </w:r>
            <w:r w:rsidRPr="000E704F">
              <w:rPr>
                <w:rFonts w:ascii="Times New Roman" w:eastAsia="Times New Roman" w:hAnsi="Times New Roman" w:cs="Times New Roman"/>
                <w:b/>
                <w:sz w:val="28"/>
                <w:szCs w:val="28"/>
              </w:rPr>
              <w:t>або</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 xml:space="preserve">прокурор </w:t>
            </w:r>
            <w:r w:rsidRPr="000E704F">
              <w:rPr>
                <w:rFonts w:ascii="Times New Roman" w:eastAsia="Times New Roman" w:hAnsi="Times New Roman" w:cs="Times New Roman"/>
                <w:sz w:val="28"/>
                <w:szCs w:val="28"/>
              </w:rPr>
              <w:t>звертається до слідчого судді з відповідним клопотанням, яке повинно містити відомості про:</w:t>
            </w:r>
          </w:p>
        </w:tc>
        <w:tc>
          <w:tcPr>
            <w:tcW w:w="7655" w:type="dxa"/>
            <w:tcBorders>
              <w:top w:val="nil"/>
              <w:left w:val="single" w:sz="4" w:space="0" w:color="000000"/>
              <w:bottom w:val="nil"/>
              <w:right w:val="single" w:sz="4" w:space="0" w:color="000000"/>
            </w:tcBorders>
          </w:tcPr>
          <w:p w14:paraId="5E4F2F49" w14:textId="59B24041" w:rsidR="009C63FE" w:rsidRPr="000E704F" w:rsidRDefault="009C63F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544C5EB3"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3. У разі необхідності провести обшук слідчий за погодженням з прокурором</w:t>
            </w:r>
            <w:r w:rsidRPr="000E704F">
              <w:rPr>
                <w:rFonts w:ascii="Times New Roman" w:eastAsia="Times New Roman" w:hAnsi="Times New Roman" w:cs="Times New Roman"/>
                <w:b/>
                <w:sz w:val="28"/>
                <w:szCs w:val="28"/>
              </w:rPr>
              <w:t>,</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прокурор</w:t>
            </w:r>
            <w:r w:rsidRPr="000E704F">
              <w:rPr>
                <w:rFonts w:ascii="Times New Roman" w:eastAsia="Times New Roman" w:hAnsi="Times New Roman" w:cs="Times New Roman"/>
                <w:sz w:val="28"/>
                <w:szCs w:val="28"/>
              </w:rPr>
              <w:t xml:space="preserve"> </w:t>
            </w:r>
            <w:r w:rsidRPr="000E704F">
              <w:rPr>
                <w:rFonts w:ascii="Times New Roman" w:eastAsia="Times New Roman" w:hAnsi="Times New Roman" w:cs="Times New Roman"/>
                <w:b/>
                <w:sz w:val="28"/>
                <w:szCs w:val="28"/>
              </w:rPr>
              <w:t>або захисник</w:t>
            </w:r>
            <w:r w:rsidRPr="000E704F">
              <w:rPr>
                <w:rFonts w:ascii="Times New Roman" w:eastAsia="Times New Roman" w:hAnsi="Times New Roman" w:cs="Times New Roman"/>
                <w:sz w:val="28"/>
                <w:szCs w:val="28"/>
              </w:rPr>
              <w:t xml:space="preserve"> звертається до слідчого судді з відповідним клопотанням, яке повинно містити відомості про:</w:t>
            </w:r>
          </w:p>
        </w:tc>
      </w:tr>
      <w:tr w:rsidR="009948AF" w:rsidRPr="000E704F" w14:paraId="15A93C83" w14:textId="77777777" w:rsidTr="00C67F36">
        <w:trPr>
          <w:trHeight w:val="1010"/>
        </w:trPr>
        <w:tc>
          <w:tcPr>
            <w:tcW w:w="7229" w:type="dxa"/>
            <w:gridSpan w:val="2"/>
            <w:tcBorders>
              <w:top w:val="nil"/>
              <w:left w:val="single" w:sz="4" w:space="0" w:color="000000"/>
              <w:bottom w:val="nil"/>
              <w:right w:val="single" w:sz="4" w:space="0" w:color="000000"/>
            </w:tcBorders>
          </w:tcPr>
          <w:p w14:paraId="324CDA6B"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найменування кримінального провадження та його реєстраційний номер;</w:t>
            </w:r>
          </w:p>
          <w:p w14:paraId="655DC3E3" w14:textId="77777777" w:rsidR="009948AF" w:rsidRPr="000E704F" w:rsidRDefault="0014150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4AA0EF41" w14:textId="7475D18D" w:rsidR="00141506" w:rsidRPr="000E704F" w:rsidRDefault="00D808E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8</w:t>
            </w:r>
            <w:r w:rsidR="00141506" w:rsidRPr="000E704F">
              <w:rPr>
                <w:rFonts w:ascii="Times New Roman" w:eastAsia="Times New Roman" w:hAnsi="Times New Roman" w:cs="Times New Roman"/>
                <w:sz w:val="28"/>
                <w:szCs w:val="28"/>
              </w:rPr>
              <w:t>)</w:t>
            </w:r>
            <w:r w:rsidRPr="000E704F">
              <w:rPr>
                <w:rFonts w:ascii="Times New Roman" w:eastAsia="Times New Roman" w:hAnsi="Times New Roman" w:cs="Times New Roman"/>
                <w:sz w:val="28"/>
                <w:szCs w:val="28"/>
              </w:rPr>
              <w:t xml:space="preserve"> обґрунтування того, що доступ до речей, документів або відомостей, які можуть у них міститися, неможливо отримати органом досудового розслідування у добровільному порядку шляхом витребування речей, документів, відомостей відповідно до частини другої статті 93 цього Кодексу, або за допомогою інших слідчих дій, передбачених цим Кодексом, а доступ до осіб, яких планується відшукати, - за допомогою інших слідчих дій, передбачених цим Кодексом. Зазначена вимога не поширюється на випадки проведення обшуку з метою відшукання знаряддя кримінального правопорушення, предметів і документів, вилучених з обігу.</w:t>
            </w:r>
          </w:p>
        </w:tc>
        <w:tc>
          <w:tcPr>
            <w:tcW w:w="7655" w:type="dxa"/>
            <w:tcBorders>
              <w:top w:val="nil"/>
              <w:left w:val="single" w:sz="4" w:space="0" w:color="000000"/>
              <w:bottom w:val="nil"/>
              <w:right w:val="single" w:sz="4" w:space="0" w:color="000000"/>
            </w:tcBorders>
          </w:tcPr>
          <w:p w14:paraId="1B0771B9"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1) найменування кримінального провадження та його реєстраційний номер;</w:t>
            </w:r>
          </w:p>
          <w:p w14:paraId="6BE947FA" w14:textId="77777777" w:rsidR="009948AF" w:rsidRPr="000E704F" w:rsidRDefault="00141506"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398EB8AE" w14:textId="520F09EB" w:rsidR="00141506" w:rsidRPr="000E704F" w:rsidRDefault="00D808E2"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8</w:t>
            </w:r>
            <w:r w:rsidR="00141506" w:rsidRPr="000E704F">
              <w:rPr>
                <w:rFonts w:ascii="Times New Roman" w:eastAsia="Times New Roman" w:hAnsi="Times New Roman" w:cs="Times New Roman"/>
                <w:sz w:val="28"/>
                <w:szCs w:val="28"/>
              </w:rPr>
              <w:t>)</w:t>
            </w:r>
            <w:r w:rsidRPr="000E704F">
              <w:rPr>
                <w:rFonts w:ascii="Times New Roman" w:eastAsia="Times New Roman" w:hAnsi="Times New Roman" w:cs="Times New Roman"/>
                <w:sz w:val="28"/>
                <w:szCs w:val="28"/>
              </w:rPr>
              <w:t xml:space="preserve"> обґрунтування того, що доступ до речей, документів або відомостей, які можуть у них міститися, неможливо отримати органом досудового розслідування у добровільному порядку шляхом витребування речей, документів, відомостей відповідно до частини другої статті 93 цього Кодексу, або за допомогою інших слідчих дій, передбачених цим Кодексом, а доступ до осіб, яких планується відшукати, - за допомогою інших слідчих дій, передбачених цим Кодексом. Зазначена вимога не поширюється на випадки проведення обшуку з метою відшукання знаряддя кримінального правопорушення, предметів і документів, вилучених з обігу.</w:t>
            </w:r>
          </w:p>
        </w:tc>
      </w:tr>
      <w:tr w:rsidR="00A87C75" w:rsidRPr="000E704F" w14:paraId="1386F5F7" w14:textId="77777777" w:rsidTr="00EB0BD0">
        <w:trPr>
          <w:trHeight w:val="727"/>
        </w:trPr>
        <w:tc>
          <w:tcPr>
            <w:tcW w:w="7229" w:type="dxa"/>
            <w:gridSpan w:val="2"/>
            <w:tcBorders>
              <w:top w:val="nil"/>
              <w:left w:val="single" w:sz="4" w:space="0" w:color="000000"/>
              <w:bottom w:val="nil"/>
              <w:right w:val="single" w:sz="4" w:space="0" w:color="000000"/>
            </w:tcBorders>
          </w:tcPr>
          <w:p w14:paraId="29276DC8" w14:textId="0B3C882B"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До клопотання також мають бути додані оригінали або копії документів та інших матеріалів, якими прокурор, слідчий обґрунтовує доводи клопотання</w:t>
            </w:r>
            <w:r w:rsidRPr="000E704F">
              <w:rPr>
                <w:rFonts w:ascii="Times New Roman" w:eastAsia="Times New Roman" w:hAnsi="Times New Roman" w:cs="Times New Roman"/>
                <w:b/>
                <w:sz w:val="28"/>
                <w:szCs w:val="28"/>
              </w:rPr>
              <w:t>, а</w:t>
            </w:r>
            <w:r w:rsidRPr="000E704F">
              <w:rPr>
                <w:rFonts w:ascii="Times New Roman" w:eastAsia="Times New Roman" w:hAnsi="Times New Roman" w:cs="Times New Roman"/>
                <w:sz w:val="28"/>
                <w:szCs w:val="28"/>
              </w:rPr>
              <w:t xml:space="preserve"> також витяг з Єдиного реєстру досудових розслідувань щодо кримінального провадження, в рамках якого подається клопотання.</w:t>
            </w:r>
          </w:p>
        </w:tc>
        <w:tc>
          <w:tcPr>
            <w:tcW w:w="7655" w:type="dxa"/>
            <w:tcBorders>
              <w:top w:val="nil"/>
              <w:left w:val="single" w:sz="4" w:space="0" w:color="000000"/>
              <w:bottom w:val="nil"/>
              <w:right w:val="single" w:sz="4" w:space="0" w:color="000000"/>
            </w:tcBorders>
          </w:tcPr>
          <w:p w14:paraId="68AB6D24" w14:textId="5F4E9B78"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До клопотання також мають бути додані оригінали або копії документів та інших матеріалів, якими прокурор, слідчий </w:t>
            </w:r>
            <w:r w:rsidRPr="000E704F">
              <w:rPr>
                <w:rFonts w:ascii="Times New Roman" w:eastAsia="Times New Roman" w:hAnsi="Times New Roman" w:cs="Times New Roman"/>
                <w:b/>
                <w:sz w:val="28"/>
                <w:szCs w:val="28"/>
              </w:rPr>
              <w:t>або захисник</w:t>
            </w:r>
            <w:r w:rsidRPr="000E704F">
              <w:rPr>
                <w:rFonts w:ascii="Times New Roman" w:eastAsia="Times New Roman" w:hAnsi="Times New Roman" w:cs="Times New Roman"/>
                <w:sz w:val="28"/>
                <w:szCs w:val="28"/>
              </w:rPr>
              <w:t xml:space="preserve"> обґрунтовує доводи клопотання. </w:t>
            </w:r>
            <w:r w:rsidRPr="000E704F">
              <w:rPr>
                <w:rFonts w:ascii="Times New Roman" w:eastAsia="Times New Roman" w:hAnsi="Times New Roman" w:cs="Times New Roman"/>
                <w:b/>
                <w:sz w:val="28"/>
                <w:szCs w:val="28"/>
              </w:rPr>
              <w:t>Прокурор, слідчий додає до клопотання</w:t>
            </w:r>
            <w:r w:rsidRPr="000E704F">
              <w:rPr>
                <w:rFonts w:ascii="Times New Roman" w:eastAsia="Times New Roman" w:hAnsi="Times New Roman" w:cs="Times New Roman"/>
                <w:sz w:val="28"/>
                <w:szCs w:val="28"/>
              </w:rPr>
              <w:t xml:space="preserve"> також витяг з Єдиного реєстру досудових розслідувань щодо кримінального провадження, в рамках якого подається клопотання.</w:t>
            </w:r>
          </w:p>
        </w:tc>
      </w:tr>
      <w:tr w:rsidR="00A87C75" w:rsidRPr="000E704F" w14:paraId="7F8BE005" w14:textId="77777777" w:rsidTr="00A87C75">
        <w:trPr>
          <w:trHeight w:val="627"/>
        </w:trPr>
        <w:tc>
          <w:tcPr>
            <w:tcW w:w="7229" w:type="dxa"/>
            <w:gridSpan w:val="2"/>
            <w:tcBorders>
              <w:top w:val="nil"/>
              <w:left w:val="single" w:sz="4" w:space="0" w:color="000000"/>
              <w:bottom w:val="nil"/>
              <w:right w:val="single" w:sz="4" w:space="0" w:color="000000"/>
            </w:tcBorders>
          </w:tcPr>
          <w:p w14:paraId="0C44BC9D" w14:textId="008C6A40"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4. Клопотання про обшук розглядається у суді в день його надходження за участю слідчого або прокурора.</w:t>
            </w:r>
          </w:p>
        </w:tc>
        <w:tc>
          <w:tcPr>
            <w:tcW w:w="7655" w:type="dxa"/>
            <w:tcBorders>
              <w:top w:val="nil"/>
              <w:left w:val="single" w:sz="4" w:space="0" w:color="000000"/>
              <w:bottom w:val="nil"/>
              <w:right w:val="single" w:sz="4" w:space="0" w:color="000000"/>
            </w:tcBorders>
          </w:tcPr>
          <w:p w14:paraId="440499C4" w14:textId="384C0855"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4. Клопотання про обшук розглядається у суді в день його надходження за участю слідчого або прокурора.</w:t>
            </w:r>
            <w:r w:rsidR="004175AF" w:rsidRPr="000E704F">
              <w:rPr>
                <w:rFonts w:ascii="Times New Roman" w:eastAsia="Times New Roman" w:hAnsi="Times New Roman" w:cs="Times New Roman"/>
                <w:sz w:val="28"/>
                <w:szCs w:val="28"/>
              </w:rPr>
              <w:t xml:space="preserve"> </w:t>
            </w:r>
            <w:r w:rsidR="004175AF" w:rsidRPr="000E704F">
              <w:rPr>
                <w:rFonts w:ascii="Times New Roman" w:eastAsia="Times New Roman" w:hAnsi="Times New Roman" w:cs="Times New Roman"/>
                <w:b/>
                <w:sz w:val="28"/>
                <w:szCs w:val="28"/>
              </w:rPr>
              <w:t>Розгляд клопотання захисника про о</w:t>
            </w:r>
            <w:r w:rsidR="00FB42B1">
              <w:rPr>
                <w:rFonts w:ascii="Times New Roman" w:eastAsia="Times New Roman" w:hAnsi="Times New Roman" w:cs="Times New Roman"/>
                <w:b/>
                <w:sz w:val="28"/>
                <w:szCs w:val="28"/>
              </w:rPr>
              <w:t>бшук здійснюється за його участю</w:t>
            </w:r>
            <w:r w:rsidR="004175AF" w:rsidRPr="000E704F">
              <w:rPr>
                <w:rFonts w:ascii="Times New Roman" w:eastAsia="Times New Roman" w:hAnsi="Times New Roman" w:cs="Times New Roman"/>
                <w:b/>
                <w:sz w:val="28"/>
                <w:szCs w:val="28"/>
              </w:rPr>
              <w:t>.</w:t>
            </w:r>
          </w:p>
        </w:tc>
      </w:tr>
      <w:tr w:rsidR="009948AF" w:rsidRPr="000E704F" w14:paraId="20C88E30" w14:textId="77777777" w:rsidTr="00C67F36">
        <w:trPr>
          <w:trHeight w:val="288"/>
        </w:trPr>
        <w:tc>
          <w:tcPr>
            <w:tcW w:w="7229" w:type="dxa"/>
            <w:gridSpan w:val="2"/>
            <w:tcBorders>
              <w:top w:val="nil"/>
              <w:left w:val="single" w:sz="4" w:space="0" w:color="000000"/>
              <w:bottom w:val="single" w:sz="4" w:space="0" w:color="auto"/>
              <w:right w:val="single" w:sz="4" w:space="0" w:color="000000"/>
            </w:tcBorders>
          </w:tcPr>
          <w:p w14:paraId="3C954084" w14:textId="77777777"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5. Слідчий суддя відмовляє у задоволенні клопотання про обшук, якщо прокурор, слідчий не доведе наявність достатніх підстав вважати, що:</w:t>
            </w:r>
          </w:p>
          <w:p w14:paraId="44D8E7B7" w14:textId="77777777"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було вчинено кримінальне правопорушення;</w:t>
            </w:r>
          </w:p>
          <w:p w14:paraId="503E1DD6" w14:textId="2FAC6AAD" w:rsidR="00E2703B" w:rsidRPr="000E704F" w:rsidRDefault="00E2703B"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18831D19" w14:textId="768FA52F" w:rsidR="009C63FE" w:rsidRPr="000E704F" w:rsidRDefault="009C63FE" w:rsidP="00B70137">
            <w:pPr>
              <w:spacing w:after="0" w:line="238" w:lineRule="auto"/>
              <w:jc w:val="both"/>
              <w:rPr>
                <w:rFonts w:ascii="Times New Roman" w:eastAsia="Times New Roman" w:hAnsi="Times New Roman" w:cs="Times New Roman"/>
                <w:sz w:val="28"/>
                <w:szCs w:val="28"/>
              </w:rPr>
            </w:pPr>
          </w:p>
        </w:tc>
        <w:tc>
          <w:tcPr>
            <w:tcW w:w="7655" w:type="dxa"/>
            <w:tcBorders>
              <w:top w:val="nil"/>
              <w:left w:val="single" w:sz="4" w:space="0" w:color="000000"/>
              <w:bottom w:val="single" w:sz="4" w:space="0" w:color="auto"/>
              <w:right w:val="single" w:sz="4" w:space="0" w:color="000000"/>
            </w:tcBorders>
          </w:tcPr>
          <w:p w14:paraId="72BAF82B" w14:textId="6A9A425B" w:rsidR="00A87C75"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5. Слідчий суддя відмовляє у задоволенні клопотання про обшук, якщо прокурор, слідчий </w:t>
            </w:r>
            <w:r w:rsidRPr="000E704F">
              <w:rPr>
                <w:rFonts w:ascii="Times New Roman" w:eastAsia="Times New Roman" w:hAnsi="Times New Roman" w:cs="Times New Roman"/>
                <w:b/>
                <w:sz w:val="28"/>
                <w:szCs w:val="28"/>
              </w:rPr>
              <w:t>або захисник</w:t>
            </w:r>
            <w:r w:rsidRPr="000E704F">
              <w:rPr>
                <w:rFonts w:ascii="Times New Roman" w:eastAsia="Times New Roman" w:hAnsi="Times New Roman" w:cs="Times New Roman"/>
                <w:sz w:val="28"/>
                <w:szCs w:val="28"/>
              </w:rPr>
              <w:t xml:space="preserve"> не доведе наявність достатніх підстав вважати, що:</w:t>
            </w:r>
          </w:p>
          <w:p w14:paraId="62BDD3FF" w14:textId="565F53CD" w:rsidR="00E2703B" w:rsidRPr="000E704F" w:rsidRDefault="00A87C75"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було вчинено кримінальне правопорушення;</w:t>
            </w:r>
          </w:p>
          <w:p w14:paraId="790001B3" w14:textId="082F5CE8" w:rsidR="009948AF" w:rsidRPr="000E704F" w:rsidRDefault="00E2703B"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16C13CC8" w14:textId="77777777" w:rsidTr="00C67F36">
        <w:trPr>
          <w:trHeight w:val="533"/>
        </w:trPr>
        <w:tc>
          <w:tcPr>
            <w:tcW w:w="7229" w:type="dxa"/>
            <w:gridSpan w:val="2"/>
            <w:tcBorders>
              <w:top w:val="single" w:sz="4" w:space="0" w:color="auto"/>
              <w:left w:val="single" w:sz="4" w:space="0" w:color="000000"/>
              <w:bottom w:val="nil"/>
              <w:right w:val="single" w:sz="4" w:space="0" w:color="000000"/>
            </w:tcBorders>
          </w:tcPr>
          <w:p w14:paraId="286C33B4" w14:textId="3BD7EC13"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 xml:space="preserve">Стаття 235. Ухвала про дозвіл на обшук </w:t>
            </w:r>
            <w:r w:rsidR="009C63FE" w:rsidRPr="000E704F">
              <w:rPr>
                <w:rFonts w:ascii="Times New Roman" w:eastAsia="Times New Roman" w:hAnsi="Times New Roman" w:cs="Times New Roman"/>
                <w:sz w:val="28"/>
                <w:szCs w:val="28"/>
              </w:rPr>
              <w:t>житла чи іншого володіння особи</w:t>
            </w:r>
          </w:p>
        </w:tc>
        <w:tc>
          <w:tcPr>
            <w:tcW w:w="7655" w:type="dxa"/>
            <w:tcBorders>
              <w:top w:val="single" w:sz="4" w:space="0" w:color="auto"/>
              <w:left w:val="single" w:sz="4" w:space="0" w:color="000000"/>
              <w:bottom w:val="nil"/>
              <w:right w:val="single" w:sz="4" w:space="0" w:color="000000"/>
            </w:tcBorders>
          </w:tcPr>
          <w:p w14:paraId="0B2755E1" w14:textId="3CFC2CFB"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Стаття 235. Ухвала про дозвіл на обшук </w:t>
            </w:r>
            <w:r w:rsidR="009C63FE" w:rsidRPr="000E704F">
              <w:rPr>
                <w:rFonts w:ascii="Times New Roman" w:eastAsia="Times New Roman" w:hAnsi="Times New Roman" w:cs="Times New Roman"/>
                <w:sz w:val="28"/>
                <w:szCs w:val="28"/>
              </w:rPr>
              <w:t>житла чи іншого володіння особи</w:t>
            </w:r>
          </w:p>
        </w:tc>
      </w:tr>
      <w:tr w:rsidR="009948AF" w:rsidRPr="000E704F" w14:paraId="3297465E" w14:textId="77777777" w:rsidTr="00C67F36">
        <w:trPr>
          <w:trHeight w:val="301"/>
        </w:trPr>
        <w:tc>
          <w:tcPr>
            <w:tcW w:w="7229" w:type="dxa"/>
            <w:gridSpan w:val="2"/>
            <w:tcBorders>
              <w:top w:val="nil"/>
              <w:left w:val="single" w:sz="4" w:space="0" w:color="000000"/>
              <w:bottom w:val="nil"/>
              <w:right w:val="single" w:sz="4" w:space="0" w:color="000000"/>
            </w:tcBorders>
          </w:tcPr>
          <w:p w14:paraId="0E459090" w14:textId="71536F23" w:rsidR="009C63FE"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Ухвала слідчого судді про дозвіл на обшук житла чи іншого володіння особи з підстав, зазначених у клопотанні прокурора, слідчого, надає право проникнути до житла чи іншого володіння особи лише один раз.</w:t>
            </w:r>
          </w:p>
        </w:tc>
        <w:tc>
          <w:tcPr>
            <w:tcW w:w="7655" w:type="dxa"/>
            <w:tcBorders>
              <w:top w:val="nil"/>
              <w:left w:val="single" w:sz="4" w:space="0" w:color="000000"/>
              <w:bottom w:val="nil"/>
              <w:right w:val="single" w:sz="4" w:space="0" w:color="000000"/>
            </w:tcBorders>
          </w:tcPr>
          <w:p w14:paraId="1DC797DE" w14:textId="31AA180C" w:rsidR="009C63FE"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Ухвала слідчого судді про дозвіл на обшук житла чи іншого володіння особи з підстав, зазначених у клопотанні прокурора, слідчого</w:t>
            </w:r>
            <w:r w:rsidR="006A1259" w:rsidRPr="000E704F">
              <w:rPr>
                <w:rFonts w:ascii="Times New Roman" w:eastAsia="Times New Roman" w:hAnsi="Times New Roman" w:cs="Times New Roman"/>
                <w:b/>
                <w:sz w:val="28"/>
                <w:szCs w:val="28"/>
              </w:rPr>
              <w:t>,</w:t>
            </w:r>
            <w:r w:rsidRPr="000E704F">
              <w:rPr>
                <w:rFonts w:ascii="Times New Roman" w:eastAsia="Times New Roman" w:hAnsi="Times New Roman" w:cs="Times New Roman"/>
                <w:b/>
                <w:sz w:val="28"/>
                <w:szCs w:val="28"/>
              </w:rPr>
              <w:t xml:space="preserve"> захисника</w:t>
            </w:r>
            <w:r w:rsidRPr="000E704F">
              <w:rPr>
                <w:rFonts w:ascii="Times New Roman" w:eastAsia="Times New Roman" w:hAnsi="Times New Roman" w:cs="Times New Roman"/>
                <w:sz w:val="28"/>
                <w:szCs w:val="28"/>
              </w:rPr>
              <w:t xml:space="preserve"> надає право проникнути до житла чи іншого володіння особи лише один раз.</w:t>
            </w:r>
          </w:p>
        </w:tc>
      </w:tr>
      <w:tr w:rsidR="004175AF" w:rsidRPr="000E704F" w14:paraId="6A745AF9" w14:textId="77777777" w:rsidTr="00C67F36">
        <w:trPr>
          <w:trHeight w:val="301"/>
        </w:trPr>
        <w:tc>
          <w:tcPr>
            <w:tcW w:w="7229" w:type="dxa"/>
            <w:gridSpan w:val="2"/>
            <w:tcBorders>
              <w:top w:val="nil"/>
              <w:left w:val="single" w:sz="4" w:space="0" w:color="000000"/>
              <w:bottom w:val="nil"/>
              <w:right w:val="single" w:sz="4" w:space="0" w:color="000000"/>
            </w:tcBorders>
          </w:tcPr>
          <w:p w14:paraId="1ECE3D8F" w14:textId="3806186A"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2. Ухвала слідчого судді про дозвіл на обшук житла чи іншого володіння особи повинна відповідати загальним вимогам до судових рішень, передбачених цим Кодексом, а також містити відомості про:</w:t>
            </w:r>
          </w:p>
          <w:p w14:paraId="7DAAC5E7" w14:textId="1B74FD35"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строк дії ухвали, який не може перевищувати одного місяця з дня постановлення ухвали;</w:t>
            </w:r>
          </w:p>
          <w:p w14:paraId="052DB450" w14:textId="77777777"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2) прокурора, слідчого, який подав клопотання про обшук;</w:t>
            </w:r>
          </w:p>
          <w:p w14:paraId="2EC95002" w14:textId="6BCF562E"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7D688B7F" w14:textId="34395E5F"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2. Ухвала слідчого судді про дозвіл на обшук житла чи іншого володіння особи повинна відповідати загальним вимогам до судових рішень, передбачених цим Кодексом, а також містити відомості про:</w:t>
            </w:r>
          </w:p>
          <w:p w14:paraId="1081734A" w14:textId="75C024B6"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 строк дії ухвали, який не може перевищувати одного місяця з дня постановлення ухвали;</w:t>
            </w:r>
          </w:p>
          <w:p w14:paraId="674D4A48" w14:textId="2F5D345F"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2) прокурора, слідчого </w:t>
            </w:r>
            <w:r w:rsidRPr="000E704F">
              <w:rPr>
                <w:rFonts w:ascii="Times New Roman" w:eastAsia="Times New Roman" w:hAnsi="Times New Roman" w:cs="Times New Roman"/>
                <w:b/>
                <w:sz w:val="28"/>
                <w:szCs w:val="28"/>
              </w:rPr>
              <w:t>або захисника</w:t>
            </w:r>
            <w:r w:rsidRPr="000E704F">
              <w:rPr>
                <w:rFonts w:ascii="Times New Roman" w:eastAsia="Times New Roman" w:hAnsi="Times New Roman" w:cs="Times New Roman"/>
                <w:sz w:val="28"/>
                <w:szCs w:val="28"/>
              </w:rPr>
              <w:t>, який подав клопотання про обшук;</w:t>
            </w:r>
          </w:p>
          <w:p w14:paraId="7C0F1A64" w14:textId="31EA50E2" w:rsidR="004175AF" w:rsidRPr="000E704F" w:rsidRDefault="004175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948AF" w:rsidRPr="000E704F" w14:paraId="0E8D01B7" w14:textId="77777777" w:rsidTr="00C67F36">
        <w:trPr>
          <w:trHeight w:val="1272"/>
        </w:trPr>
        <w:tc>
          <w:tcPr>
            <w:tcW w:w="7229" w:type="dxa"/>
            <w:gridSpan w:val="2"/>
            <w:tcBorders>
              <w:top w:val="nil"/>
              <w:left w:val="single" w:sz="4" w:space="0" w:color="000000"/>
              <w:bottom w:val="single" w:sz="4" w:space="0" w:color="auto"/>
              <w:right w:val="single" w:sz="4" w:space="0" w:color="000000"/>
            </w:tcBorders>
          </w:tcPr>
          <w:p w14:paraId="58F39982" w14:textId="57DB8318"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1A2E2E22" w14:textId="13C5F96E" w:rsidR="009948AF" w:rsidRPr="000E704F" w:rsidRDefault="009948AF"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 xml:space="preserve">4. У випадку надання дозволу на проведення </w:t>
            </w:r>
            <w:r w:rsidR="006A1259" w:rsidRPr="000E704F">
              <w:rPr>
                <w:rFonts w:ascii="Times New Roman" w:eastAsia="Times New Roman" w:hAnsi="Times New Roman" w:cs="Times New Roman"/>
                <w:b/>
                <w:sz w:val="28"/>
                <w:szCs w:val="28"/>
              </w:rPr>
              <w:t>обшуку за клопотанням захисника</w:t>
            </w:r>
            <w:r w:rsidRPr="000E704F">
              <w:rPr>
                <w:rFonts w:ascii="Times New Roman" w:eastAsia="Times New Roman" w:hAnsi="Times New Roman" w:cs="Times New Roman"/>
                <w:b/>
                <w:sz w:val="28"/>
                <w:szCs w:val="28"/>
              </w:rPr>
              <w:t xml:space="preserve"> слідчий суддя доручає забезпечення його </w:t>
            </w:r>
            <w:r w:rsidR="008976EA" w:rsidRPr="000E704F">
              <w:rPr>
                <w:rFonts w:ascii="Times New Roman" w:eastAsia="Times New Roman" w:hAnsi="Times New Roman" w:cs="Times New Roman"/>
                <w:b/>
                <w:sz w:val="28"/>
                <w:szCs w:val="28"/>
              </w:rPr>
              <w:t xml:space="preserve">проведення слідчому або прокурору </w:t>
            </w:r>
            <w:r w:rsidR="009C63FE" w:rsidRPr="000E704F">
              <w:rPr>
                <w:rFonts w:ascii="Times New Roman" w:eastAsia="Times New Roman" w:hAnsi="Times New Roman" w:cs="Times New Roman"/>
                <w:b/>
                <w:sz w:val="28"/>
                <w:szCs w:val="28"/>
              </w:rPr>
              <w:t>за місцем проведення цих дій.</w:t>
            </w:r>
          </w:p>
        </w:tc>
      </w:tr>
      <w:tr w:rsidR="009948AF" w:rsidRPr="000E704F" w14:paraId="5C3122C9" w14:textId="77777777" w:rsidTr="00C67F36">
        <w:trPr>
          <w:trHeight w:val="411"/>
        </w:trPr>
        <w:tc>
          <w:tcPr>
            <w:tcW w:w="7229" w:type="dxa"/>
            <w:gridSpan w:val="2"/>
            <w:tcBorders>
              <w:top w:val="single" w:sz="4" w:space="0" w:color="auto"/>
              <w:left w:val="single" w:sz="4" w:space="0" w:color="000000"/>
              <w:bottom w:val="nil"/>
              <w:right w:val="single" w:sz="4" w:space="0" w:color="000000"/>
            </w:tcBorders>
          </w:tcPr>
          <w:p w14:paraId="52877F34"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236. Виконання ухвали про дозвіл на обшук житла чи іншого володіння особи</w:t>
            </w:r>
          </w:p>
        </w:tc>
        <w:tc>
          <w:tcPr>
            <w:tcW w:w="7655" w:type="dxa"/>
            <w:tcBorders>
              <w:top w:val="single" w:sz="4" w:space="0" w:color="auto"/>
              <w:left w:val="single" w:sz="4" w:space="0" w:color="000000"/>
              <w:bottom w:val="nil"/>
              <w:right w:val="single" w:sz="4" w:space="0" w:color="000000"/>
            </w:tcBorders>
          </w:tcPr>
          <w:p w14:paraId="1981F2F6" w14:textId="51D90BED"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Стаття 236. Виконання ухвали про дозвіл на обшук </w:t>
            </w:r>
            <w:r w:rsidR="009C63FE" w:rsidRPr="000E704F">
              <w:rPr>
                <w:rFonts w:ascii="Times New Roman" w:eastAsia="Times New Roman" w:hAnsi="Times New Roman" w:cs="Times New Roman"/>
                <w:sz w:val="28"/>
                <w:szCs w:val="28"/>
              </w:rPr>
              <w:t>житла чи іншого володіння особи</w:t>
            </w:r>
          </w:p>
        </w:tc>
      </w:tr>
      <w:tr w:rsidR="009948AF" w:rsidRPr="000E704F" w14:paraId="1DBF0072" w14:textId="77777777" w:rsidTr="00C67F36">
        <w:trPr>
          <w:trHeight w:val="411"/>
        </w:trPr>
        <w:tc>
          <w:tcPr>
            <w:tcW w:w="7229" w:type="dxa"/>
            <w:gridSpan w:val="2"/>
            <w:tcBorders>
              <w:top w:val="nil"/>
              <w:left w:val="single" w:sz="4" w:space="0" w:color="000000"/>
              <w:bottom w:val="nil"/>
              <w:right w:val="single" w:sz="4" w:space="0" w:color="000000"/>
            </w:tcBorders>
          </w:tcPr>
          <w:p w14:paraId="7CC46828"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Ухвала про дозвіл на обшук житла чи іншого володіння особи може бути виконана слідчим чи прокурором. Для участі в проведенні обшуку може бути запрошений потерпілий, підозрюваний, захисник, представник та інші учасники кримінального провадження. З метою одержання допомоги з питань, що потребують спеціальних знань, </w:t>
            </w:r>
            <w:r w:rsidRPr="000E704F">
              <w:rPr>
                <w:rFonts w:ascii="Times New Roman" w:eastAsia="Times New Roman" w:hAnsi="Times New Roman" w:cs="Times New Roman"/>
                <w:sz w:val="28"/>
                <w:szCs w:val="28"/>
              </w:rPr>
              <w:lastRenderedPageBreak/>
              <w:t>слідчий, прокурор для участі в обшуку має право запросити спеціалістів. Слідчий, прокурор вживає належних заходів для забезпечення присутності під час проведення обшуку осіб, чиї права та законні інтереси можуть бути обмежені або порушені.</w:t>
            </w:r>
          </w:p>
          <w:p w14:paraId="64106703" w14:textId="5121D2D5" w:rsidR="009948AF" w:rsidRPr="000E704F" w:rsidRDefault="009C63F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1A99DBF2" w14:textId="77777777"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 xml:space="preserve">1. Ухвала про дозвіл на обшук житла чи іншого володіння особи може бути виконана слідчим чи прокурором. Для участі в проведенні обшуку може бути запрошений потерпілий, підозрюваний, захисник, представник та інші учасники кримінального провадження. </w:t>
            </w:r>
            <w:r w:rsidRPr="000E704F">
              <w:rPr>
                <w:rFonts w:ascii="Times New Roman" w:eastAsia="Times New Roman" w:hAnsi="Times New Roman" w:cs="Times New Roman"/>
                <w:b/>
                <w:sz w:val="28"/>
                <w:szCs w:val="28"/>
              </w:rPr>
              <w:t xml:space="preserve">У випадку надання дозволу на проведення обшуку за клопотанням захисника обшук </w:t>
            </w:r>
            <w:r w:rsidRPr="000E704F">
              <w:rPr>
                <w:rFonts w:ascii="Times New Roman" w:eastAsia="Times New Roman" w:hAnsi="Times New Roman" w:cs="Times New Roman"/>
                <w:b/>
                <w:sz w:val="28"/>
                <w:szCs w:val="28"/>
              </w:rPr>
              <w:lastRenderedPageBreak/>
              <w:t>здійснюється за його участі.</w:t>
            </w:r>
            <w:r w:rsidRPr="000E704F">
              <w:rPr>
                <w:rFonts w:ascii="Times New Roman" w:eastAsia="Times New Roman" w:hAnsi="Times New Roman" w:cs="Times New Roman"/>
                <w:sz w:val="28"/>
                <w:szCs w:val="28"/>
              </w:rPr>
              <w:t xml:space="preserve"> З метою одержання допомоги з питань, що потребують спеціальних знань, слідчий, прокурор для участі в обшуку має право запросити спеціалістів. Слідчий, прокурор вживає належних заходів для забезпечення присутності під час проведення обшуку осіб, чиї права та законні інтереси можуть бути обмежені або порушені.</w:t>
            </w:r>
          </w:p>
          <w:p w14:paraId="644CD0CE" w14:textId="6B4CCF95" w:rsidR="009948AF" w:rsidRPr="000E704F" w:rsidRDefault="009948AF"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1B73E2" w:rsidRPr="000E704F" w14:paraId="668EAD33" w14:textId="77777777" w:rsidTr="00C67F36">
        <w:trPr>
          <w:trHeight w:val="411"/>
        </w:trPr>
        <w:tc>
          <w:tcPr>
            <w:tcW w:w="7229" w:type="dxa"/>
            <w:gridSpan w:val="2"/>
            <w:tcBorders>
              <w:top w:val="nil"/>
              <w:left w:val="single" w:sz="4" w:space="0" w:color="000000"/>
              <w:bottom w:val="nil"/>
              <w:right w:val="single" w:sz="4" w:space="0" w:color="000000"/>
            </w:tcBorders>
          </w:tcPr>
          <w:p w14:paraId="75DEAE92" w14:textId="3896D976" w:rsidR="001B73E2" w:rsidRPr="000E704F" w:rsidRDefault="00753BE4"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10. Обшук житла чи іншого володіння особи на підставі ухвали слідчого судді в обов’язковому порядку фіксується за допомогою аудіо- та відеозапису.</w:t>
            </w:r>
          </w:p>
        </w:tc>
        <w:tc>
          <w:tcPr>
            <w:tcW w:w="7655" w:type="dxa"/>
            <w:tcBorders>
              <w:top w:val="nil"/>
              <w:left w:val="single" w:sz="4" w:space="0" w:color="000000"/>
              <w:bottom w:val="nil"/>
              <w:right w:val="single" w:sz="4" w:space="0" w:color="000000"/>
            </w:tcBorders>
          </w:tcPr>
          <w:p w14:paraId="7ADC0A93" w14:textId="1F168FAB" w:rsidR="001B73E2" w:rsidRPr="000E704F" w:rsidRDefault="00753BE4"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10. Обшук житла чи іншого володіння особи на підставі ухвали слідчого судді в обов’язковому порядку фіксується за допомогою аудіо- та відеозапису.</w:t>
            </w:r>
          </w:p>
        </w:tc>
      </w:tr>
      <w:tr w:rsidR="009948AF" w:rsidRPr="000E704F" w14:paraId="380E894C" w14:textId="77777777" w:rsidTr="00C67F36">
        <w:trPr>
          <w:trHeight w:val="1934"/>
        </w:trPr>
        <w:tc>
          <w:tcPr>
            <w:tcW w:w="7229" w:type="dxa"/>
            <w:gridSpan w:val="2"/>
            <w:tcBorders>
              <w:top w:val="nil"/>
              <w:left w:val="single" w:sz="4" w:space="0" w:color="000000"/>
              <w:bottom w:val="single" w:sz="4" w:space="0" w:color="auto"/>
              <w:right w:val="single" w:sz="4" w:space="0" w:color="000000"/>
            </w:tcBorders>
          </w:tcPr>
          <w:p w14:paraId="665160F7" w14:textId="1540DCE6"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6F228111" w14:textId="3A91614D" w:rsidR="009948AF" w:rsidRPr="000E704F" w:rsidRDefault="00753BE4"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11</w:t>
            </w:r>
            <w:r w:rsidR="009948AF" w:rsidRPr="000E704F">
              <w:rPr>
                <w:rFonts w:ascii="Times New Roman" w:eastAsia="Times New Roman" w:hAnsi="Times New Roman" w:cs="Times New Roman"/>
                <w:b/>
                <w:sz w:val="28"/>
                <w:szCs w:val="28"/>
              </w:rPr>
              <w:t xml:space="preserve">. У випадку проведення обшуку чи інших слідчих </w:t>
            </w:r>
            <w:r w:rsidR="00306E95" w:rsidRPr="000E704F">
              <w:rPr>
                <w:rFonts w:ascii="Times New Roman" w:eastAsia="Times New Roman" w:hAnsi="Times New Roman" w:cs="Times New Roman"/>
                <w:b/>
                <w:sz w:val="28"/>
                <w:szCs w:val="28"/>
              </w:rPr>
              <w:t xml:space="preserve">(розшукових) </w:t>
            </w:r>
            <w:r w:rsidR="009948AF" w:rsidRPr="000E704F">
              <w:rPr>
                <w:rFonts w:ascii="Times New Roman" w:eastAsia="Times New Roman" w:hAnsi="Times New Roman" w:cs="Times New Roman"/>
                <w:b/>
                <w:sz w:val="28"/>
                <w:szCs w:val="28"/>
              </w:rPr>
              <w:t>дій у житлі чи іншому володінні особи, яка не є стороною або учасником кримінального провадження, адвокат, який представляє права та законні інтереси такої особи, користується такими самими правами, які надані цим Кодексом</w:t>
            </w:r>
            <w:r w:rsidR="009C63FE" w:rsidRPr="000E704F">
              <w:rPr>
                <w:rFonts w:ascii="Times New Roman" w:eastAsia="Times New Roman" w:hAnsi="Times New Roman" w:cs="Times New Roman"/>
                <w:b/>
                <w:sz w:val="28"/>
                <w:szCs w:val="28"/>
              </w:rPr>
              <w:t xml:space="preserve"> підозрюваному, обвинуваченому.</w:t>
            </w:r>
          </w:p>
        </w:tc>
      </w:tr>
      <w:tr w:rsidR="009948AF" w:rsidRPr="000E704F" w14:paraId="75B6367B" w14:textId="77777777" w:rsidTr="00C67F36">
        <w:trPr>
          <w:trHeight w:val="533"/>
        </w:trPr>
        <w:tc>
          <w:tcPr>
            <w:tcW w:w="7229" w:type="dxa"/>
            <w:gridSpan w:val="2"/>
            <w:tcBorders>
              <w:top w:val="single" w:sz="4" w:space="0" w:color="auto"/>
              <w:left w:val="single" w:sz="4" w:space="0" w:color="000000"/>
              <w:bottom w:val="nil"/>
              <w:right w:val="single" w:sz="4" w:space="0" w:color="000000"/>
            </w:tcBorders>
          </w:tcPr>
          <w:p w14:paraId="5021A89F" w14:textId="5ED84E96" w:rsidR="009948AF" w:rsidRPr="000E704F" w:rsidRDefault="009948AF"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Стаття відсутня.</w:t>
            </w:r>
          </w:p>
        </w:tc>
        <w:tc>
          <w:tcPr>
            <w:tcW w:w="7655" w:type="dxa"/>
            <w:tcBorders>
              <w:top w:val="single" w:sz="4" w:space="0" w:color="auto"/>
              <w:left w:val="single" w:sz="4" w:space="0" w:color="000000"/>
              <w:bottom w:val="nil"/>
              <w:right w:val="single" w:sz="4" w:space="0" w:color="000000"/>
            </w:tcBorders>
          </w:tcPr>
          <w:p w14:paraId="364EC4E3" w14:textId="5820ED15"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Стаття 237</w:t>
            </w:r>
            <w:r w:rsidRPr="009469CE">
              <w:rPr>
                <w:rFonts w:ascii="Times New Roman" w:eastAsia="Times New Roman" w:hAnsi="Times New Roman" w:cs="Times New Roman"/>
                <w:b/>
                <w:spacing w:val="-2"/>
                <w:sz w:val="28"/>
                <w:szCs w:val="28"/>
                <w:vertAlign w:val="superscript"/>
              </w:rPr>
              <w:t>1</w:t>
            </w:r>
            <w:r w:rsidR="00D15303" w:rsidRPr="009469CE">
              <w:rPr>
                <w:rFonts w:ascii="Times New Roman" w:eastAsia="Times New Roman" w:hAnsi="Times New Roman" w:cs="Times New Roman"/>
                <w:b/>
                <w:spacing w:val="-2"/>
                <w:sz w:val="28"/>
                <w:szCs w:val="28"/>
              </w:rPr>
              <w:t>.</w:t>
            </w:r>
            <w:r w:rsidRPr="009469CE">
              <w:rPr>
                <w:rFonts w:ascii="Times New Roman" w:eastAsia="Times New Roman" w:hAnsi="Times New Roman" w:cs="Times New Roman"/>
                <w:b/>
                <w:spacing w:val="-2"/>
                <w:sz w:val="28"/>
                <w:szCs w:val="28"/>
                <w:vertAlign w:val="superscript"/>
              </w:rPr>
              <w:t xml:space="preserve"> </w:t>
            </w:r>
            <w:r w:rsidRPr="009469CE">
              <w:rPr>
                <w:rFonts w:ascii="Times New Roman" w:eastAsia="Times New Roman" w:hAnsi="Times New Roman" w:cs="Times New Roman"/>
                <w:b/>
                <w:spacing w:val="-2"/>
                <w:sz w:val="28"/>
                <w:szCs w:val="28"/>
              </w:rPr>
              <w:t>Особливості проведення обшуку та огляду житла чи іншого володіння адвоката</w:t>
            </w:r>
          </w:p>
        </w:tc>
      </w:tr>
      <w:tr w:rsidR="009948AF" w:rsidRPr="000E704F" w14:paraId="317CB543" w14:textId="77777777" w:rsidTr="00C67F36">
        <w:trPr>
          <w:trHeight w:val="713"/>
        </w:trPr>
        <w:tc>
          <w:tcPr>
            <w:tcW w:w="7229" w:type="dxa"/>
            <w:gridSpan w:val="2"/>
            <w:tcBorders>
              <w:top w:val="nil"/>
              <w:left w:val="single" w:sz="4" w:space="0" w:color="000000"/>
              <w:bottom w:val="nil"/>
              <w:right w:val="single" w:sz="4" w:space="0" w:color="000000"/>
            </w:tcBorders>
          </w:tcPr>
          <w:p w14:paraId="13E31B46"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0A99F6D8" w14:textId="203D442D"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1. Проведення обшуку та огляду житла, іншого володіння адвоката, приміщень, де він здійснює адвокатську діяльність</w:t>
            </w:r>
            <w:r w:rsidR="003F6891" w:rsidRPr="009469CE">
              <w:rPr>
                <w:rFonts w:ascii="Times New Roman" w:eastAsia="Times New Roman" w:hAnsi="Times New Roman" w:cs="Times New Roman"/>
                <w:b/>
                <w:spacing w:val="-2"/>
                <w:sz w:val="28"/>
                <w:szCs w:val="28"/>
              </w:rPr>
              <w:t>,</w:t>
            </w:r>
            <w:r w:rsidRPr="009469CE">
              <w:rPr>
                <w:rFonts w:ascii="Times New Roman" w:eastAsia="Times New Roman" w:hAnsi="Times New Roman" w:cs="Times New Roman"/>
                <w:b/>
                <w:spacing w:val="-2"/>
                <w:sz w:val="28"/>
                <w:szCs w:val="28"/>
              </w:rPr>
              <w:t xml:space="preserve"> здійснюється згідно з правилами цього Кодексу, передбаченими для обшуку та огляду житла чи іншого володіння особи, з особливостями, встановленими цією статтею.</w:t>
            </w:r>
          </w:p>
        </w:tc>
      </w:tr>
      <w:tr w:rsidR="009948AF" w:rsidRPr="000E704F" w14:paraId="45FD61C6" w14:textId="77777777" w:rsidTr="00C67F36">
        <w:trPr>
          <w:trHeight w:val="713"/>
        </w:trPr>
        <w:tc>
          <w:tcPr>
            <w:tcW w:w="7229" w:type="dxa"/>
            <w:gridSpan w:val="2"/>
            <w:tcBorders>
              <w:top w:val="nil"/>
              <w:left w:val="single" w:sz="4" w:space="0" w:color="000000"/>
              <w:bottom w:val="nil"/>
              <w:right w:val="single" w:sz="4" w:space="0" w:color="000000"/>
            </w:tcBorders>
          </w:tcPr>
          <w:p w14:paraId="6E6F46BF"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3DF9FCBB" w14:textId="2786D69D"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2. Під час проведення обшуку чи огляду житла, іншого володіння адвоката, приміщень, де він здійснює адвокатську діяльність, має право бути присутнім</w:t>
            </w:r>
            <w:r w:rsidR="006A1259" w:rsidRPr="009469CE">
              <w:rPr>
                <w:rFonts w:ascii="Times New Roman" w:hAnsi="Times New Roman"/>
                <w:spacing w:val="-2"/>
                <w:sz w:val="28"/>
                <w:szCs w:val="28"/>
              </w:rPr>
              <w:t xml:space="preserve"> </w:t>
            </w:r>
            <w:r w:rsidR="006A1259" w:rsidRPr="009469CE">
              <w:rPr>
                <w:rFonts w:ascii="Times New Roman" w:hAnsi="Times New Roman"/>
                <w:b/>
                <w:spacing w:val="-2"/>
                <w:sz w:val="28"/>
                <w:szCs w:val="28"/>
              </w:rPr>
              <w:lastRenderedPageBreak/>
              <w:t>представник ради адвокатів відповідного регіону</w:t>
            </w:r>
            <w:r w:rsidRPr="009469CE">
              <w:rPr>
                <w:rFonts w:ascii="Times New Roman" w:eastAsia="Times New Roman" w:hAnsi="Times New Roman" w:cs="Times New Roman"/>
                <w:b/>
                <w:spacing w:val="-2"/>
                <w:sz w:val="28"/>
                <w:szCs w:val="28"/>
              </w:rPr>
              <w:t>,</w:t>
            </w:r>
            <w:r w:rsidR="006A1259" w:rsidRPr="009469CE">
              <w:rPr>
                <w:rFonts w:ascii="Times New Roman" w:eastAsia="Times New Roman" w:hAnsi="Times New Roman" w:cs="Times New Roman"/>
                <w:b/>
                <w:spacing w:val="-2"/>
                <w:sz w:val="28"/>
                <w:szCs w:val="28"/>
              </w:rPr>
              <w:t xml:space="preserve"> в якому знаходя</w:t>
            </w:r>
            <w:r w:rsidRPr="009469CE">
              <w:rPr>
                <w:rFonts w:ascii="Times New Roman" w:eastAsia="Times New Roman" w:hAnsi="Times New Roman" w:cs="Times New Roman"/>
                <w:b/>
                <w:spacing w:val="-2"/>
                <w:sz w:val="28"/>
                <w:szCs w:val="28"/>
              </w:rPr>
              <w:t xml:space="preserve">ться відповідні приміщення (володіння). Представник </w:t>
            </w:r>
            <w:r w:rsidR="006A1259" w:rsidRPr="009469CE">
              <w:rPr>
                <w:rFonts w:ascii="Times New Roman" w:eastAsia="Times New Roman" w:hAnsi="Times New Roman" w:cs="Times New Roman"/>
                <w:b/>
                <w:spacing w:val="-2"/>
                <w:sz w:val="28"/>
                <w:szCs w:val="28"/>
              </w:rPr>
              <w:t xml:space="preserve">ради адвокатів регіону </w:t>
            </w:r>
            <w:r w:rsidR="009469CE">
              <w:rPr>
                <w:rFonts w:ascii="Times New Roman" w:eastAsia="Times New Roman" w:hAnsi="Times New Roman" w:cs="Times New Roman"/>
                <w:b/>
                <w:spacing w:val="-2"/>
                <w:sz w:val="28"/>
                <w:szCs w:val="28"/>
              </w:rPr>
              <w:t xml:space="preserve">діє з метою забезпечення </w:t>
            </w:r>
            <w:r w:rsidRPr="009469CE">
              <w:rPr>
                <w:rFonts w:ascii="Times New Roman" w:eastAsia="Times New Roman" w:hAnsi="Times New Roman" w:cs="Times New Roman"/>
                <w:b/>
                <w:spacing w:val="-2"/>
                <w:sz w:val="28"/>
                <w:szCs w:val="28"/>
              </w:rPr>
              <w:t>дотримання прав адвоката та гарантій  адвокатської діяльності, в тому числі збереження адвокатської таємниці.</w:t>
            </w:r>
          </w:p>
        </w:tc>
      </w:tr>
      <w:tr w:rsidR="009948AF" w:rsidRPr="000E704F" w14:paraId="0766D13E" w14:textId="77777777" w:rsidTr="00C67F36">
        <w:trPr>
          <w:trHeight w:val="585"/>
        </w:trPr>
        <w:tc>
          <w:tcPr>
            <w:tcW w:w="7229" w:type="dxa"/>
            <w:gridSpan w:val="2"/>
            <w:tcBorders>
              <w:top w:val="nil"/>
              <w:left w:val="single" w:sz="4" w:space="0" w:color="000000"/>
              <w:bottom w:val="nil"/>
              <w:right w:val="single" w:sz="4" w:space="0" w:color="000000"/>
            </w:tcBorders>
          </w:tcPr>
          <w:p w14:paraId="731235CF"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60A60760" w14:textId="2028BE06"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3. Слідч</w:t>
            </w:r>
            <w:r w:rsidR="00BD0743" w:rsidRPr="009469CE">
              <w:rPr>
                <w:rFonts w:ascii="Times New Roman" w:eastAsia="Times New Roman" w:hAnsi="Times New Roman" w:cs="Times New Roman"/>
                <w:b/>
                <w:spacing w:val="-2"/>
                <w:sz w:val="28"/>
                <w:szCs w:val="28"/>
              </w:rPr>
              <w:t>и</w:t>
            </w:r>
            <w:r w:rsidRPr="009469CE">
              <w:rPr>
                <w:rFonts w:ascii="Times New Roman" w:eastAsia="Times New Roman" w:hAnsi="Times New Roman" w:cs="Times New Roman"/>
                <w:b/>
                <w:spacing w:val="-2"/>
                <w:sz w:val="28"/>
                <w:szCs w:val="28"/>
              </w:rPr>
              <w:t xml:space="preserve">й, який буде проводити відповідну слідчу </w:t>
            </w:r>
            <w:r w:rsidR="00306E95" w:rsidRPr="009469CE">
              <w:rPr>
                <w:rFonts w:ascii="Times New Roman" w:eastAsia="Times New Roman" w:hAnsi="Times New Roman" w:cs="Times New Roman"/>
                <w:b/>
                <w:spacing w:val="-2"/>
                <w:sz w:val="28"/>
                <w:szCs w:val="28"/>
              </w:rPr>
              <w:t xml:space="preserve">(розшукову) </w:t>
            </w:r>
            <w:r w:rsidRPr="009469CE">
              <w:rPr>
                <w:rFonts w:ascii="Times New Roman" w:eastAsia="Times New Roman" w:hAnsi="Times New Roman" w:cs="Times New Roman"/>
                <w:b/>
                <w:spacing w:val="-2"/>
                <w:sz w:val="28"/>
                <w:szCs w:val="28"/>
              </w:rPr>
              <w:t>дію, запрошує представника ради адвокатів</w:t>
            </w:r>
            <w:r w:rsidR="006A1259" w:rsidRPr="009469CE">
              <w:rPr>
                <w:rFonts w:ascii="Times New Roman" w:eastAsia="Times New Roman" w:hAnsi="Times New Roman" w:cs="Times New Roman"/>
                <w:b/>
                <w:spacing w:val="-2"/>
                <w:sz w:val="28"/>
                <w:szCs w:val="28"/>
              </w:rPr>
              <w:t xml:space="preserve"> регіону</w:t>
            </w:r>
            <w:r w:rsidRPr="009469CE">
              <w:rPr>
                <w:rFonts w:ascii="Times New Roman" w:eastAsia="Times New Roman" w:hAnsi="Times New Roman" w:cs="Times New Roman"/>
                <w:b/>
                <w:spacing w:val="-2"/>
                <w:sz w:val="28"/>
                <w:szCs w:val="28"/>
              </w:rPr>
              <w:t xml:space="preserve"> не пізніше ніж за</w:t>
            </w:r>
            <w:r w:rsidR="00D15303" w:rsidRPr="009469CE">
              <w:rPr>
                <w:rFonts w:ascii="Times New Roman" w:eastAsia="Times New Roman" w:hAnsi="Times New Roman" w:cs="Times New Roman"/>
                <w:b/>
                <w:spacing w:val="-2"/>
                <w:sz w:val="28"/>
                <w:szCs w:val="28"/>
              </w:rPr>
              <w:t xml:space="preserve"> три години до її проведення.  </w:t>
            </w:r>
          </w:p>
          <w:p w14:paraId="3224737C" w14:textId="56593D2F" w:rsidR="009948AF" w:rsidRPr="009469CE" w:rsidRDefault="009948AF" w:rsidP="00B70137">
            <w:pPr>
              <w:spacing w:after="0" w:line="238" w:lineRule="auto"/>
              <w:ind w:firstLine="318"/>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 xml:space="preserve">Проведення зазначених слідчих </w:t>
            </w:r>
            <w:r w:rsidR="00306E95" w:rsidRPr="009469CE">
              <w:rPr>
                <w:rFonts w:ascii="Times New Roman" w:eastAsia="Times New Roman" w:hAnsi="Times New Roman" w:cs="Times New Roman"/>
                <w:b/>
                <w:spacing w:val="-2"/>
                <w:sz w:val="28"/>
                <w:szCs w:val="28"/>
              </w:rPr>
              <w:t xml:space="preserve">(розшукових) </w:t>
            </w:r>
            <w:r w:rsidRPr="009469CE">
              <w:rPr>
                <w:rFonts w:ascii="Times New Roman" w:eastAsia="Times New Roman" w:hAnsi="Times New Roman" w:cs="Times New Roman"/>
                <w:b/>
                <w:spacing w:val="-2"/>
                <w:sz w:val="28"/>
                <w:szCs w:val="28"/>
              </w:rPr>
              <w:t>дій без завчасного запрошення представника ради адвокатів регіону заборонено, а докази, отримані в</w:t>
            </w:r>
            <w:r w:rsidR="006A1259" w:rsidRPr="009469CE">
              <w:rPr>
                <w:rFonts w:ascii="Times New Roman" w:eastAsia="Times New Roman" w:hAnsi="Times New Roman" w:cs="Times New Roman"/>
                <w:b/>
                <w:spacing w:val="-2"/>
                <w:sz w:val="28"/>
                <w:szCs w:val="28"/>
              </w:rPr>
              <w:t xml:space="preserve"> результаті проведення таких дій</w:t>
            </w:r>
            <w:r w:rsidRPr="009469CE">
              <w:rPr>
                <w:rFonts w:ascii="Times New Roman" w:eastAsia="Times New Roman" w:hAnsi="Times New Roman" w:cs="Times New Roman"/>
                <w:b/>
                <w:spacing w:val="-2"/>
                <w:sz w:val="28"/>
                <w:szCs w:val="28"/>
              </w:rPr>
              <w:t>, є недопустимими.</w:t>
            </w:r>
          </w:p>
          <w:p w14:paraId="1CA7449B" w14:textId="1ED0D7C6" w:rsidR="009948AF" w:rsidRPr="009469CE" w:rsidRDefault="009948AF" w:rsidP="00B70137">
            <w:pPr>
              <w:spacing w:after="0" w:line="238" w:lineRule="auto"/>
              <w:ind w:firstLine="318"/>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 xml:space="preserve">Відсутність представника ради адвокатів регіону за місцем проведення слідчої </w:t>
            </w:r>
            <w:r w:rsidR="00306E95" w:rsidRPr="009469CE">
              <w:rPr>
                <w:rFonts w:ascii="Times New Roman" w:eastAsia="Times New Roman" w:hAnsi="Times New Roman" w:cs="Times New Roman"/>
                <w:b/>
                <w:spacing w:val="-2"/>
                <w:sz w:val="28"/>
                <w:szCs w:val="28"/>
              </w:rPr>
              <w:t xml:space="preserve">(розшукової) </w:t>
            </w:r>
            <w:r w:rsidRPr="009469CE">
              <w:rPr>
                <w:rFonts w:ascii="Times New Roman" w:eastAsia="Times New Roman" w:hAnsi="Times New Roman" w:cs="Times New Roman"/>
                <w:b/>
                <w:spacing w:val="-2"/>
                <w:sz w:val="28"/>
                <w:szCs w:val="28"/>
              </w:rPr>
              <w:t xml:space="preserve">дії за умови його запрошення відповідно до вимог цієї статті не перешкоджає проведенню відповідної слідчої </w:t>
            </w:r>
            <w:r w:rsidR="00306E95" w:rsidRPr="009469CE">
              <w:rPr>
                <w:rFonts w:ascii="Times New Roman" w:eastAsia="Times New Roman" w:hAnsi="Times New Roman" w:cs="Times New Roman"/>
                <w:b/>
                <w:spacing w:val="-2"/>
                <w:sz w:val="28"/>
                <w:szCs w:val="28"/>
              </w:rPr>
              <w:t xml:space="preserve">(розшукової) </w:t>
            </w:r>
            <w:r w:rsidRPr="009469CE">
              <w:rPr>
                <w:rFonts w:ascii="Times New Roman" w:eastAsia="Times New Roman" w:hAnsi="Times New Roman" w:cs="Times New Roman"/>
                <w:b/>
                <w:spacing w:val="-2"/>
                <w:sz w:val="28"/>
                <w:szCs w:val="28"/>
              </w:rPr>
              <w:t>дії.</w:t>
            </w:r>
          </w:p>
        </w:tc>
      </w:tr>
      <w:tr w:rsidR="005E0B70" w:rsidRPr="000E704F" w14:paraId="2CB5086A" w14:textId="77777777" w:rsidTr="00C67F36">
        <w:trPr>
          <w:trHeight w:val="585"/>
        </w:trPr>
        <w:tc>
          <w:tcPr>
            <w:tcW w:w="7229" w:type="dxa"/>
            <w:gridSpan w:val="2"/>
            <w:tcBorders>
              <w:top w:val="nil"/>
              <w:left w:val="single" w:sz="4" w:space="0" w:color="000000"/>
              <w:bottom w:val="nil"/>
              <w:right w:val="single" w:sz="4" w:space="0" w:color="000000"/>
            </w:tcBorders>
          </w:tcPr>
          <w:p w14:paraId="3D4819C1" w14:textId="77777777" w:rsidR="005E0B70" w:rsidRPr="000E704F" w:rsidRDefault="005E0B70"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1210E1D9" w14:textId="4D4AF4F3" w:rsidR="005E0B70" w:rsidRPr="009469CE" w:rsidRDefault="005E0B70"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4. Представник ради адвокатів регіону, запрошений слідчим для участі у відповідній слідчій</w:t>
            </w:r>
            <w:r w:rsidR="00306E95" w:rsidRPr="009469CE">
              <w:rPr>
                <w:rFonts w:ascii="Times New Roman" w:eastAsia="Times New Roman" w:hAnsi="Times New Roman" w:cs="Times New Roman"/>
                <w:b/>
                <w:spacing w:val="-2"/>
                <w:sz w:val="28"/>
                <w:szCs w:val="28"/>
              </w:rPr>
              <w:t xml:space="preserve"> (розшуковій)</w:t>
            </w:r>
            <w:r w:rsidRPr="009469CE">
              <w:rPr>
                <w:rFonts w:ascii="Times New Roman" w:eastAsia="Times New Roman" w:hAnsi="Times New Roman" w:cs="Times New Roman"/>
                <w:b/>
                <w:spacing w:val="-2"/>
                <w:sz w:val="28"/>
                <w:szCs w:val="28"/>
              </w:rPr>
              <w:t xml:space="preserve"> дії, має право:</w:t>
            </w:r>
          </w:p>
        </w:tc>
      </w:tr>
      <w:tr w:rsidR="009948AF" w:rsidRPr="000E704F" w14:paraId="604DFBF1" w14:textId="77777777" w:rsidTr="00C67F36">
        <w:trPr>
          <w:trHeight w:val="1010"/>
        </w:trPr>
        <w:tc>
          <w:tcPr>
            <w:tcW w:w="7229" w:type="dxa"/>
            <w:gridSpan w:val="2"/>
            <w:tcBorders>
              <w:top w:val="nil"/>
              <w:left w:val="single" w:sz="4" w:space="0" w:color="000000"/>
              <w:bottom w:val="nil"/>
              <w:right w:val="single" w:sz="4" w:space="0" w:color="000000"/>
            </w:tcBorders>
          </w:tcPr>
          <w:p w14:paraId="5D0FDC40" w14:textId="32D69CF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30A53622" w14:textId="77777777"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1) ознайомлюватися з ухвалою слідчого судді про дозвіл на обшук житла чи іншого володіння особи;</w:t>
            </w:r>
          </w:p>
          <w:p w14:paraId="4D1A94D6" w14:textId="42E54BDE"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 xml:space="preserve">2) фіксувати за допомогою технічних засобів  проведення слідчої </w:t>
            </w:r>
            <w:r w:rsidR="00306E95" w:rsidRPr="009469CE">
              <w:rPr>
                <w:rFonts w:ascii="Times New Roman" w:eastAsia="Times New Roman" w:hAnsi="Times New Roman" w:cs="Times New Roman"/>
                <w:b/>
                <w:spacing w:val="-2"/>
                <w:sz w:val="28"/>
                <w:szCs w:val="28"/>
              </w:rPr>
              <w:t xml:space="preserve">(розшукової) </w:t>
            </w:r>
            <w:r w:rsidRPr="009469CE">
              <w:rPr>
                <w:rFonts w:ascii="Times New Roman" w:eastAsia="Times New Roman" w:hAnsi="Times New Roman" w:cs="Times New Roman"/>
                <w:b/>
                <w:spacing w:val="-2"/>
                <w:sz w:val="28"/>
                <w:szCs w:val="28"/>
              </w:rPr>
              <w:t xml:space="preserve">дії; </w:t>
            </w:r>
          </w:p>
          <w:p w14:paraId="0FCCB175" w14:textId="688CF79F"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 xml:space="preserve">3) заявляти про порушення порядку проведення відповідної слідчої </w:t>
            </w:r>
            <w:r w:rsidR="00306E95" w:rsidRPr="009469CE">
              <w:rPr>
                <w:rFonts w:ascii="Times New Roman" w:eastAsia="Times New Roman" w:hAnsi="Times New Roman" w:cs="Times New Roman"/>
                <w:b/>
                <w:spacing w:val="-2"/>
                <w:sz w:val="28"/>
                <w:szCs w:val="28"/>
              </w:rPr>
              <w:t xml:space="preserve">(розшукової) </w:t>
            </w:r>
            <w:r w:rsidRPr="009469CE">
              <w:rPr>
                <w:rFonts w:ascii="Times New Roman" w:eastAsia="Times New Roman" w:hAnsi="Times New Roman" w:cs="Times New Roman"/>
                <w:b/>
                <w:spacing w:val="-2"/>
                <w:sz w:val="28"/>
                <w:szCs w:val="28"/>
              </w:rPr>
              <w:t>дії, недопустимість огляду та вилучення речей, інформації та документів, які містять адвокатську таємницю;</w:t>
            </w:r>
          </w:p>
          <w:p w14:paraId="44817511" w14:textId="3AC09591"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lastRenderedPageBreak/>
              <w:t>4) оскаржувати слідчому судді дії та рішення слідчого, прокурора про вилучення під час обшуку речей та/або документів у адвоката.</w:t>
            </w:r>
          </w:p>
        </w:tc>
      </w:tr>
      <w:tr w:rsidR="009948AF" w:rsidRPr="000E704F" w14:paraId="3C9F2B4F" w14:textId="77777777" w:rsidTr="009469CE">
        <w:trPr>
          <w:trHeight w:val="1297"/>
        </w:trPr>
        <w:tc>
          <w:tcPr>
            <w:tcW w:w="7229" w:type="dxa"/>
            <w:gridSpan w:val="2"/>
            <w:tcBorders>
              <w:top w:val="nil"/>
              <w:left w:val="single" w:sz="4" w:space="0" w:color="000000"/>
              <w:bottom w:val="nil"/>
              <w:right w:val="single" w:sz="4" w:space="0" w:color="000000"/>
            </w:tcBorders>
          </w:tcPr>
          <w:p w14:paraId="75DBDFD9" w14:textId="72E96259"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0F2780D8" w14:textId="2FC0F8BD"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 xml:space="preserve">5. Заяви та заперечення представника ради адвокатів регіону під час проведення обшуку чи огляду підлягають обов’язковому внесенню до протоколу проведення відповідної слідчої </w:t>
            </w:r>
            <w:r w:rsidR="00F66026" w:rsidRPr="009469CE">
              <w:rPr>
                <w:rFonts w:ascii="Times New Roman" w:eastAsia="Times New Roman" w:hAnsi="Times New Roman" w:cs="Times New Roman"/>
                <w:b/>
                <w:spacing w:val="-2"/>
                <w:sz w:val="28"/>
                <w:szCs w:val="28"/>
              </w:rPr>
              <w:t xml:space="preserve">(розшукової) </w:t>
            </w:r>
            <w:r w:rsidRPr="009469CE">
              <w:rPr>
                <w:rFonts w:ascii="Times New Roman" w:eastAsia="Times New Roman" w:hAnsi="Times New Roman" w:cs="Times New Roman"/>
                <w:b/>
                <w:spacing w:val="-2"/>
                <w:sz w:val="28"/>
                <w:szCs w:val="28"/>
              </w:rPr>
              <w:t>дії.</w:t>
            </w:r>
          </w:p>
        </w:tc>
      </w:tr>
      <w:tr w:rsidR="009948AF" w:rsidRPr="000E704F" w14:paraId="5C61CBCC" w14:textId="77777777" w:rsidTr="00306E95">
        <w:trPr>
          <w:trHeight w:val="2025"/>
        </w:trPr>
        <w:tc>
          <w:tcPr>
            <w:tcW w:w="7229" w:type="dxa"/>
            <w:gridSpan w:val="2"/>
            <w:tcBorders>
              <w:top w:val="nil"/>
              <w:left w:val="single" w:sz="4" w:space="0" w:color="000000"/>
              <w:bottom w:val="nil"/>
              <w:right w:val="single" w:sz="4" w:space="0" w:color="000000"/>
            </w:tcBorders>
          </w:tcPr>
          <w:p w14:paraId="6ED90256"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163BA278" w14:textId="0A044239" w:rsidR="009948AF" w:rsidRPr="009469CE" w:rsidRDefault="009948AF" w:rsidP="00B70137">
            <w:pPr>
              <w:spacing w:after="0" w:line="238" w:lineRule="auto"/>
              <w:jc w:val="both"/>
              <w:rPr>
                <w:rFonts w:ascii="Times New Roman" w:eastAsia="Times New Roman" w:hAnsi="Times New Roman" w:cs="Times New Roman"/>
                <w:b/>
                <w:spacing w:val="-2"/>
                <w:sz w:val="28"/>
                <w:szCs w:val="28"/>
              </w:rPr>
            </w:pPr>
            <w:r w:rsidRPr="009469CE">
              <w:rPr>
                <w:rFonts w:ascii="Times New Roman" w:eastAsia="Times New Roman" w:hAnsi="Times New Roman" w:cs="Times New Roman"/>
                <w:b/>
                <w:spacing w:val="-2"/>
                <w:sz w:val="28"/>
                <w:szCs w:val="28"/>
              </w:rPr>
              <w:t>6. У випадку задоволення скарги щодо незаконного вилучення речей або документів такі речі та документи негайно повертаються адвокату або передаються представнику ради адвокат</w:t>
            </w:r>
            <w:r w:rsidR="00BD0743" w:rsidRPr="009469CE">
              <w:rPr>
                <w:rFonts w:ascii="Times New Roman" w:eastAsia="Times New Roman" w:hAnsi="Times New Roman" w:cs="Times New Roman"/>
                <w:b/>
                <w:spacing w:val="-2"/>
                <w:sz w:val="28"/>
                <w:szCs w:val="28"/>
              </w:rPr>
              <w:t>ів</w:t>
            </w:r>
            <w:r w:rsidRPr="009469CE">
              <w:rPr>
                <w:rFonts w:ascii="Times New Roman" w:eastAsia="Times New Roman" w:hAnsi="Times New Roman" w:cs="Times New Roman"/>
                <w:b/>
                <w:spacing w:val="-2"/>
                <w:sz w:val="28"/>
                <w:szCs w:val="28"/>
              </w:rPr>
              <w:t xml:space="preserve"> регіону для повернення адвокату, а копії незаконно вилучених документів </w:t>
            </w:r>
            <w:r w:rsidR="00586DA0" w:rsidRPr="009469CE">
              <w:rPr>
                <w:rFonts w:ascii="Times New Roman" w:eastAsia="Times New Roman" w:hAnsi="Times New Roman" w:cs="Times New Roman"/>
                <w:b/>
                <w:spacing w:val="-2"/>
                <w:sz w:val="28"/>
                <w:szCs w:val="28"/>
              </w:rPr>
              <w:t>підлягають негайному знищенню.</w:t>
            </w:r>
          </w:p>
        </w:tc>
      </w:tr>
      <w:tr w:rsidR="009948AF" w:rsidRPr="000E704F" w14:paraId="3109AA3C" w14:textId="77777777" w:rsidTr="00C67F36">
        <w:trPr>
          <w:trHeight w:val="146"/>
        </w:trPr>
        <w:tc>
          <w:tcPr>
            <w:tcW w:w="7229" w:type="dxa"/>
            <w:gridSpan w:val="2"/>
            <w:tcBorders>
              <w:top w:val="nil"/>
              <w:left w:val="single" w:sz="4" w:space="0" w:color="000000"/>
              <w:bottom w:val="nil"/>
              <w:right w:val="single" w:sz="4" w:space="0" w:color="000000"/>
            </w:tcBorders>
          </w:tcPr>
          <w:p w14:paraId="74119BC4"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3AD79B49" w14:textId="24F57E2D" w:rsidR="009948AF" w:rsidRPr="009469CE" w:rsidRDefault="009948AF" w:rsidP="00B70137">
            <w:pPr>
              <w:pStyle w:val="NoSpacing"/>
              <w:spacing w:line="238" w:lineRule="auto"/>
              <w:jc w:val="both"/>
              <w:rPr>
                <w:rFonts w:ascii="Times New Roman" w:hAnsi="Times New Roman"/>
                <w:b/>
                <w:spacing w:val="-2"/>
                <w:sz w:val="28"/>
                <w:szCs w:val="28"/>
              </w:rPr>
            </w:pPr>
            <w:r w:rsidRPr="009469CE">
              <w:rPr>
                <w:rFonts w:ascii="Times New Roman" w:hAnsi="Times New Roman"/>
                <w:b/>
                <w:spacing w:val="-2"/>
                <w:sz w:val="28"/>
                <w:szCs w:val="28"/>
              </w:rPr>
              <w:t>7. Якщо адвокат або представник ради адвокатів регіону під час проведення обшуку чи огляду житла, іншого володіння адвоката, приміщень, де він здійснює адвокатську діяльність, заявляє, що певні речі та/або документи містять адвокатську таємницю та заперечує проти їх огляду та вилучення,  такі речі та/або документи не підлягают</w:t>
            </w:r>
            <w:r w:rsidR="00D15303" w:rsidRPr="009469CE">
              <w:rPr>
                <w:rFonts w:ascii="Times New Roman" w:hAnsi="Times New Roman"/>
                <w:b/>
                <w:spacing w:val="-2"/>
                <w:sz w:val="28"/>
                <w:szCs w:val="28"/>
              </w:rPr>
              <w:t xml:space="preserve">ь огляду та вилученню слідчим. </w:t>
            </w:r>
          </w:p>
          <w:p w14:paraId="7FD1B755" w14:textId="209BCE07" w:rsidR="009948AF" w:rsidRPr="009469CE" w:rsidRDefault="009948AF" w:rsidP="00B70137">
            <w:pPr>
              <w:pStyle w:val="NoSpacing"/>
              <w:spacing w:line="238" w:lineRule="auto"/>
              <w:ind w:firstLine="318"/>
              <w:jc w:val="both"/>
              <w:rPr>
                <w:rFonts w:ascii="Times New Roman" w:hAnsi="Times New Roman"/>
                <w:b/>
                <w:spacing w:val="-2"/>
                <w:sz w:val="28"/>
                <w:szCs w:val="28"/>
              </w:rPr>
            </w:pPr>
            <w:r w:rsidRPr="009469CE">
              <w:rPr>
                <w:rFonts w:ascii="Times New Roman" w:hAnsi="Times New Roman"/>
                <w:b/>
                <w:spacing w:val="-2"/>
                <w:sz w:val="28"/>
                <w:szCs w:val="28"/>
              </w:rPr>
              <w:t xml:space="preserve">Якщо у слідчого, який проводить відповідну слідчу </w:t>
            </w:r>
            <w:r w:rsidR="00F66026" w:rsidRPr="009469CE">
              <w:rPr>
                <w:rFonts w:ascii="Times New Roman" w:hAnsi="Times New Roman"/>
                <w:b/>
                <w:spacing w:val="-2"/>
                <w:sz w:val="28"/>
                <w:szCs w:val="28"/>
              </w:rPr>
              <w:t xml:space="preserve">(розшукову) </w:t>
            </w:r>
            <w:r w:rsidRPr="009469CE">
              <w:rPr>
                <w:rFonts w:ascii="Times New Roman" w:hAnsi="Times New Roman"/>
                <w:b/>
                <w:spacing w:val="-2"/>
                <w:sz w:val="28"/>
                <w:szCs w:val="28"/>
              </w:rPr>
              <w:t xml:space="preserve">дію, є сумніви, що вказані речі та/або документи містять адвокатську таємницю, такі речі та/або документи упаковуються і опечатуються адвокатом або представником ради адвокатів регіону способом, що унеможливлює доступ особи, яка проводить слідчу </w:t>
            </w:r>
            <w:r w:rsidR="00DF0CC2" w:rsidRPr="009469CE">
              <w:rPr>
                <w:rFonts w:ascii="Times New Roman" w:hAnsi="Times New Roman"/>
                <w:b/>
                <w:spacing w:val="-2"/>
                <w:sz w:val="28"/>
                <w:szCs w:val="28"/>
              </w:rPr>
              <w:t xml:space="preserve">(розшукову) </w:t>
            </w:r>
            <w:r w:rsidRPr="009469CE">
              <w:rPr>
                <w:rFonts w:ascii="Times New Roman" w:hAnsi="Times New Roman"/>
                <w:b/>
                <w:spacing w:val="-2"/>
                <w:sz w:val="28"/>
                <w:szCs w:val="28"/>
              </w:rPr>
              <w:t>дію, до таких речей та документів.</w:t>
            </w:r>
          </w:p>
          <w:p w14:paraId="62919B0E" w14:textId="6016A326" w:rsidR="009948AF" w:rsidRPr="009469CE" w:rsidRDefault="009948AF" w:rsidP="00B70137">
            <w:pPr>
              <w:pStyle w:val="NoSpacing"/>
              <w:spacing w:line="238" w:lineRule="auto"/>
              <w:ind w:firstLine="318"/>
              <w:jc w:val="both"/>
              <w:rPr>
                <w:rFonts w:ascii="Times New Roman" w:hAnsi="Times New Roman"/>
                <w:b/>
                <w:spacing w:val="-2"/>
                <w:sz w:val="28"/>
                <w:szCs w:val="28"/>
              </w:rPr>
            </w:pPr>
            <w:r w:rsidRPr="009469CE">
              <w:rPr>
                <w:rFonts w:ascii="Times New Roman" w:hAnsi="Times New Roman"/>
                <w:b/>
                <w:spacing w:val="-2"/>
                <w:sz w:val="28"/>
                <w:szCs w:val="28"/>
              </w:rPr>
              <w:lastRenderedPageBreak/>
              <w:t xml:space="preserve">Опечатані речі та документи засвідчуються підписами осіб, які брали участь у проведенні відповідної слідчої </w:t>
            </w:r>
            <w:r w:rsidR="00DF0CC2" w:rsidRPr="009469CE">
              <w:rPr>
                <w:rFonts w:ascii="Times New Roman" w:hAnsi="Times New Roman"/>
                <w:b/>
                <w:spacing w:val="-2"/>
                <w:sz w:val="28"/>
                <w:szCs w:val="28"/>
              </w:rPr>
              <w:t xml:space="preserve">(розшукової) </w:t>
            </w:r>
            <w:r w:rsidRPr="009469CE">
              <w:rPr>
                <w:rFonts w:ascii="Times New Roman" w:hAnsi="Times New Roman"/>
                <w:b/>
                <w:spacing w:val="-2"/>
                <w:sz w:val="28"/>
                <w:szCs w:val="28"/>
              </w:rPr>
              <w:t>дії.</w:t>
            </w:r>
          </w:p>
        </w:tc>
      </w:tr>
      <w:tr w:rsidR="009948AF" w:rsidRPr="000E704F" w14:paraId="17532EE2" w14:textId="77777777" w:rsidTr="009469CE">
        <w:trPr>
          <w:trHeight w:val="1516"/>
        </w:trPr>
        <w:tc>
          <w:tcPr>
            <w:tcW w:w="7229" w:type="dxa"/>
            <w:gridSpan w:val="2"/>
            <w:tcBorders>
              <w:top w:val="nil"/>
              <w:left w:val="single" w:sz="4" w:space="0" w:color="000000"/>
              <w:bottom w:val="nil"/>
              <w:right w:val="single" w:sz="4" w:space="0" w:color="000000"/>
            </w:tcBorders>
          </w:tcPr>
          <w:p w14:paraId="1047D244"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2E5A2E41" w14:textId="49728CCF" w:rsidR="009948AF" w:rsidRPr="009469CE" w:rsidRDefault="009948AF" w:rsidP="00B70137">
            <w:pPr>
              <w:pStyle w:val="NoSpacing"/>
              <w:spacing w:line="238" w:lineRule="auto"/>
              <w:jc w:val="both"/>
              <w:rPr>
                <w:rFonts w:ascii="Times New Roman" w:hAnsi="Times New Roman"/>
                <w:b/>
                <w:spacing w:val="-2"/>
                <w:sz w:val="28"/>
                <w:szCs w:val="28"/>
              </w:rPr>
            </w:pPr>
            <w:r w:rsidRPr="009469CE">
              <w:rPr>
                <w:rFonts w:ascii="Times New Roman" w:hAnsi="Times New Roman"/>
                <w:b/>
                <w:spacing w:val="-2"/>
                <w:sz w:val="28"/>
                <w:szCs w:val="28"/>
              </w:rPr>
              <w:t xml:space="preserve">8. Слідчий, який проводив відповідну слідчу </w:t>
            </w:r>
            <w:r w:rsidR="00DF0CC2" w:rsidRPr="009469CE">
              <w:rPr>
                <w:rFonts w:ascii="Times New Roman" w:hAnsi="Times New Roman"/>
                <w:b/>
                <w:spacing w:val="-2"/>
                <w:sz w:val="28"/>
                <w:szCs w:val="28"/>
              </w:rPr>
              <w:t xml:space="preserve">(розшукову) </w:t>
            </w:r>
            <w:r w:rsidR="004A69D1" w:rsidRPr="009469CE">
              <w:rPr>
                <w:rFonts w:ascii="Times New Roman" w:hAnsi="Times New Roman"/>
                <w:b/>
                <w:spacing w:val="-2"/>
                <w:sz w:val="28"/>
                <w:szCs w:val="28"/>
              </w:rPr>
              <w:t>дію, протягом 24</w:t>
            </w:r>
            <w:r w:rsidRPr="009469CE">
              <w:rPr>
                <w:rFonts w:ascii="Times New Roman" w:hAnsi="Times New Roman"/>
                <w:b/>
                <w:spacing w:val="-2"/>
                <w:sz w:val="28"/>
                <w:szCs w:val="28"/>
              </w:rPr>
              <w:t xml:space="preserve"> годин з моменту опечатування речей та/або документів передає їх в опечатаному вигляді слідчому судді разом з клопотанням про надання дозволу на огляд та/або вилучення опечатаних речей та документів.</w:t>
            </w:r>
          </w:p>
        </w:tc>
      </w:tr>
      <w:tr w:rsidR="009948AF" w:rsidRPr="000E704F" w14:paraId="6708568A" w14:textId="77777777" w:rsidTr="00306E95">
        <w:trPr>
          <w:trHeight w:val="2653"/>
        </w:trPr>
        <w:tc>
          <w:tcPr>
            <w:tcW w:w="7229" w:type="dxa"/>
            <w:gridSpan w:val="2"/>
            <w:tcBorders>
              <w:top w:val="nil"/>
              <w:left w:val="single" w:sz="4" w:space="0" w:color="000000"/>
              <w:bottom w:val="nil"/>
              <w:right w:val="single" w:sz="4" w:space="0" w:color="000000"/>
            </w:tcBorders>
          </w:tcPr>
          <w:p w14:paraId="3A23C6AC" w14:textId="77777777" w:rsidR="009948AF" w:rsidRPr="000E704F" w:rsidRDefault="009948AF"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09898BEE" w14:textId="7B35CADF" w:rsidR="009469CE" w:rsidRPr="009469CE" w:rsidRDefault="009948AF" w:rsidP="00B70137">
            <w:pPr>
              <w:pStyle w:val="NoSpacing"/>
              <w:spacing w:line="238" w:lineRule="auto"/>
              <w:jc w:val="both"/>
              <w:rPr>
                <w:rFonts w:ascii="Times New Roman" w:hAnsi="Times New Roman"/>
                <w:b/>
                <w:spacing w:val="-2"/>
                <w:sz w:val="28"/>
                <w:szCs w:val="28"/>
              </w:rPr>
            </w:pPr>
            <w:r w:rsidRPr="009469CE">
              <w:rPr>
                <w:rFonts w:ascii="Times New Roman" w:hAnsi="Times New Roman"/>
                <w:b/>
                <w:spacing w:val="-2"/>
                <w:sz w:val="28"/>
                <w:szCs w:val="28"/>
              </w:rPr>
              <w:t>9. Слідчий суддя протягом трьох днів розглядає клопотання за участю слідчого, який подав клопотання, адвоката та/або представника ради адвокатів регіону, який заявив, що опечатані речі та/або документи містять адвокатську таємницю. Неприбуття за судовим викликом вказаних осіб без поважних причин або неповідомлення ними про причини неприбуття не є перешкодою для розгляду клопотання.</w:t>
            </w:r>
          </w:p>
        </w:tc>
      </w:tr>
      <w:tr w:rsidR="009469CE" w:rsidRPr="000E704F" w14:paraId="0B09D5CC" w14:textId="77777777" w:rsidTr="009469CE">
        <w:trPr>
          <w:trHeight w:val="1847"/>
        </w:trPr>
        <w:tc>
          <w:tcPr>
            <w:tcW w:w="7229" w:type="dxa"/>
            <w:gridSpan w:val="2"/>
            <w:tcBorders>
              <w:top w:val="nil"/>
              <w:left w:val="single" w:sz="4" w:space="0" w:color="000000"/>
              <w:bottom w:val="nil"/>
              <w:right w:val="single" w:sz="4" w:space="0" w:color="000000"/>
            </w:tcBorders>
          </w:tcPr>
          <w:p w14:paraId="0BB7A0CC" w14:textId="078EBA5F"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1EA069DC" w14:textId="754F8ADA" w:rsidR="009469CE" w:rsidRPr="009469CE" w:rsidRDefault="009469CE" w:rsidP="00B70137">
            <w:pPr>
              <w:pStyle w:val="NoSpacing"/>
              <w:spacing w:line="238" w:lineRule="auto"/>
              <w:jc w:val="both"/>
              <w:rPr>
                <w:rFonts w:ascii="Times New Roman" w:hAnsi="Times New Roman"/>
                <w:b/>
                <w:spacing w:val="-2"/>
                <w:sz w:val="28"/>
                <w:szCs w:val="28"/>
              </w:rPr>
            </w:pPr>
            <w:r w:rsidRPr="009469CE">
              <w:rPr>
                <w:rFonts w:ascii="Times New Roman" w:hAnsi="Times New Roman"/>
                <w:b/>
                <w:spacing w:val="-2"/>
                <w:sz w:val="28"/>
                <w:szCs w:val="28"/>
              </w:rPr>
              <w:t>10. За результатами розгляду клопотання слідчий суддя постановляє ухвалу про надання дозволу або про відмову у наданні дозволу на огляд та/або вилучення опечатаних речей та документів. У разі відмови у наданні дозволу на огляд та вилучення опечатаних речей та документів, вказані речі та документи негайно повертаються адвокату.</w:t>
            </w:r>
          </w:p>
        </w:tc>
      </w:tr>
      <w:tr w:rsidR="009469CE" w:rsidRPr="000E704F" w14:paraId="64F6D963" w14:textId="77777777" w:rsidTr="009469CE">
        <w:trPr>
          <w:trHeight w:val="1521"/>
        </w:trPr>
        <w:tc>
          <w:tcPr>
            <w:tcW w:w="7229" w:type="dxa"/>
            <w:gridSpan w:val="2"/>
            <w:tcBorders>
              <w:top w:val="nil"/>
              <w:left w:val="single" w:sz="4" w:space="0" w:color="000000"/>
              <w:bottom w:val="single" w:sz="4" w:space="0" w:color="auto"/>
              <w:right w:val="single" w:sz="4" w:space="0" w:color="000000"/>
            </w:tcBorders>
          </w:tcPr>
          <w:p w14:paraId="605BB7D1"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single" w:sz="4" w:space="0" w:color="auto"/>
              <w:right w:val="single" w:sz="4" w:space="0" w:color="000000"/>
            </w:tcBorders>
          </w:tcPr>
          <w:p w14:paraId="39A7C5DC" w14:textId="2E5097D3" w:rsidR="009469CE" w:rsidRPr="009469CE" w:rsidRDefault="009469CE" w:rsidP="00B70137">
            <w:pPr>
              <w:pStyle w:val="NoSpacing"/>
              <w:spacing w:line="238" w:lineRule="auto"/>
              <w:jc w:val="both"/>
              <w:rPr>
                <w:rFonts w:ascii="Times New Roman" w:eastAsia="Times New Roman" w:hAnsi="Times New Roman"/>
                <w:spacing w:val="-2"/>
                <w:sz w:val="28"/>
                <w:szCs w:val="28"/>
              </w:rPr>
            </w:pPr>
            <w:r w:rsidRPr="009469CE">
              <w:rPr>
                <w:rFonts w:ascii="Times New Roman" w:hAnsi="Times New Roman"/>
                <w:b/>
                <w:spacing w:val="-2"/>
                <w:sz w:val="28"/>
                <w:szCs w:val="28"/>
              </w:rPr>
              <w:t xml:space="preserve">11. </w:t>
            </w:r>
            <w:r w:rsidRPr="009469CE">
              <w:rPr>
                <w:rFonts w:ascii="Times New Roman" w:eastAsia="Times New Roman" w:hAnsi="Times New Roman"/>
                <w:b/>
                <w:spacing w:val="-2"/>
                <w:sz w:val="28"/>
                <w:szCs w:val="28"/>
              </w:rPr>
              <w:t>У разі постановлення ухвали про надання дозволу на вилучення опечатаних речей та/або документів опис вилучени</w:t>
            </w:r>
            <w:r>
              <w:rPr>
                <w:rFonts w:ascii="Times New Roman" w:eastAsia="Times New Roman" w:hAnsi="Times New Roman"/>
                <w:b/>
                <w:spacing w:val="-2"/>
                <w:sz w:val="28"/>
                <w:szCs w:val="28"/>
              </w:rPr>
              <w:t xml:space="preserve">х речей та/або документів, </w:t>
            </w:r>
            <w:r w:rsidRPr="009469CE">
              <w:rPr>
                <w:rFonts w:ascii="Times New Roman" w:eastAsia="Times New Roman" w:hAnsi="Times New Roman"/>
                <w:b/>
                <w:spacing w:val="-2"/>
                <w:sz w:val="28"/>
                <w:szCs w:val="28"/>
              </w:rPr>
              <w:t>а також копії документів надаються адвокату на його вимогу згідно з правилами, передбаченими цим Кодексом.</w:t>
            </w:r>
          </w:p>
        </w:tc>
      </w:tr>
      <w:tr w:rsidR="009469CE" w:rsidRPr="000E704F" w14:paraId="43BCC9B5" w14:textId="77777777" w:rsidTr="009C4D03">
        <w:trPr>
          <w:trHeight w:val="381"/>
        </w:trPr>
        <w:tc>
          <w:tcPr>
            <w:tcW w:w="7229" w:type="dxa"/>
            <w:gridSpan w:val="2"/>
            <w:tcBorders>
              <w:top w:val="nil"/>
              <w:left w:val="single" w:sz="4" w:space="0" w:color="000000"/>
              <w:bottom w:val="nil"/>
              <w:right w:val="single" w:sz="4" w:space="0" w:color="000000"/>
            </w:tcBorders>
          </w:tcPr>
          <w:p w14:paraId="55F751C4" w14:textId="14181D80"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Стаття 290. Відкриття матеріалів іншій стороні</w:t>
            </w:r>
          </w:p>
        </w:tc>
        <w:tc>
          <w:tcPr>
            <w:tcW w:w="7655" w:type="dxa"/>
            <w:tcBorders>
              <w:top w:val="nil"/>
              <w:left w:val="single" w:sz="4" w:space="0" w:color="000000"/>
              <w:bottom w:val="nil"/>
              <w:right w:val="single" w:sz="4" w:space="0" w:color="000000"/>
            </w:tcBorders>
          </w:tcPr>
          <w:p w14:paraId="0C08AC0B" w14:textId="1A6AF3CF"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290. Відкриття матеріалів іншій стороні</w:t>
            </w:r>
          </w:p>
        </w:tc>
      </w:tr>
      <w:tr w:rsidR="009469CE" w:rsidRPr="000E704F" w14:paraId="467D4A9B" w14:textId="77777777" w:rsidTr="00C67F36">
        <w:trPr>
          <w:trHeight w:val="571"/>
        </w:trPr>
        <w:tc>
          <w:tcPr>
            <w:tcW w:w="7229" w:type="dxa"/>
            <w:gridSpan w:val="2"/>
            <w:tcBorders>
              <w:top w:val="nil"/>
              <w:left w:val="single" w:sz="4" w:space="0" w:color="000000"/>
              <w:bottom w:val="single" w:sz="4" w:space="0" w:color="auto"/>
              <w:right w:val="single" w:sz="4" w:space="0" w:color="000000"/>
            </w:tcBorders>
          </w:tcPr>
          <w:p w14:paraId="4C6E29F2" w14:textId="77777777"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Визнавши зібрані під час досудового розслідування докази достатніми для складання обвинувального </w:t>
            </w:r>
            <w:proofErr w:type="spellStart"/>
            <w:r w:rsidRPr="000E704F">
              <w:rPr>
                <w:rFonts w:ascii="Times New Roman" w:eastAsia="Times New Roman" w:hAnsi="Times New Roman" w:cs="Times New Roman"/>
                <w:sz w:val="28"/>
                <w:szCs w:val="28"/>
              </w:rPr>
              <w:t>акта</w:t>
            </w:r>
            <w:proofErr w:type="spellEnd"/>
            <w:r w:rsidRPr="000E704F">
              <w:rPr>
                <w:rFonts w:ascii="Times New Roman" w:eastAsia="Times New Roman" w:hAnsi="Times New Roman" w:cs="Times New Roman"/>
                <w:sz w:val="28"/>
                <w:szCs w:val="28"/>
              </w:rPr>
              <w:t>, клопотання про застосування примусових заходів медичного або виховного характеру прокурор або слідчий за його дорученням зобов’язаний повідомити підозрюваному, його захиснику, законному представнику та захиснику особи, стосовно якої передбачається застосування примусових заходів медичного чи виховного характеру, про завершення досудового розслідування та надання доступу до матеріалів досудового розслідування.</w:t>
            </w:r>
          </w:p>
          <w:p w14:paraId="3B05F33A" w14:textId="387CEF2E" w:rsidR="009469CE" w:rsidRPr="000E704F" w:rsidRDefault="009469CE" w:rsidP="00B70137">
            <w:pPr>
              <w:spacing w:after="0" w:line="238" w:lineRule="auto"/>
              <w:jc w:val="both"/>
              <w:rPr>
                <w:rFonts w:ascii="Times New Roman" w:eastAsia="Times New Roman" w:hAnsi="Times New Roman" w:cs="Times New Roman"/>
                <w:sz w:val="28"/>
                <w:szCs w:val="28"/>
              </w:rPr>
            </w:pPr>
          </w:p>
          <w:p w14:paraId="457711A5" w14:textId="77777777" w:rsidR="009469CE" w:rsidRPr="000E704F" w:rsidRDefault="009469CE" w:rsidP="00B70137">
            <w:pPr>
              <w:spacing w:after="0" w:line="238" w:lineRule="auto"/>
              <w:jc w:val="both"/>
              <w:rPr>
                <w:rFonts w:ascii="Times New Roman" w:eastAsia="Times New Roman" w:hAnsi="Times New Roman" w:cs="Times New Roman"/>
                <w:sz w:val="28"/>
                <w:szCs w:val="28"/>
              </w:rPr>
            </w:pPr>
          </w:p>
          <w:p w14:paraId="2A7C4996" w14:textId="65DCC00A"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520AE109" w14:textId="77777777" w:rsidR="009469CE" w:rsidRPr="000E704F" w:rsidRDefault="009469CE" w:rsidP="00B70137">
            <w:pPr>
              <w:spacing w:after="120" w:line="238" w:lineRule="auto"/>
              <w:jc w:val="both"/>
              <w:rPr>
                <w:rFonts w:ascii="Times New Roman" w:hAnsi="Times New Roman" w:cs="Times New Roman"/>
                <w:b/>
                <w:sz w:val="28"/>
                <w:szCs w:val="28"/>
              </w:rPr>
            </w:pPr>
            <w:r w:rsidRPr="000E704F">
              <w:rPr>
                <w:rFonts w:ascii="Times New Roman" w:hAnsi="Times New Roman" w:cs="Times New Roman"/>
                <w:color w:val="000000"/>
                <w:sz w:val="28"/>
                <w:szCs w:val="28"/>
                <w:shd w:val="clear" w:color="auto" w:fill="FFFFFF"/>
              </w:rPr>
              <w:t xml:space="preserve">1. </w:t>
            </w:r>
            <w:r w:rsidRPr="000E704F">
              <w:rPr>
                <w:rFonts w:ascii="Times New Roman" w:hAnsi="Times New Roman" w:cs="Times New Roman"/>
                <w:sz w:val="28"/>
                <w:szCs w:val="28"/>
                <w:shd w:val="clear" w:color="auto" w:fill="FFFFFF"/>
              </w:rPr>
              <w:t xml:space="preserve">Визнавши зібрані під час досудового розслідування докази достатніми для складання обвинувального </w:t>
            </w:r>
            <w:proofErr w:type="spellStart"/>
            <w:r w:rsidRPr="000E704F">
              <w:rPr>
                <w:rFonts w:ascii="Times New Roman" w:hAnsi="Times New Roman" w:cs="Times New Roman"/>
                <w:sz w:val="28"/>
                <w:szCs w:val="28"/>
                <w:shd w:val="clear" w:color="auto" w:fill="FFFFFF"/>
              </w:rPr>
              <w:t>акта</w:t>
            </w:r>
            <w:proofErr w:type="spellEnd"/>
            <w:r w:rsidRPr="000E704F">
              <w:rPr>
                <w:rFonts w:ascii="Times New Roman" w:hAnsi="Times New Roman" w:cs="Times New Roman"/>
                <w:sz w:val="28"/>
                <w:szCs w:val="28"/>
                <w:shd w:val="clear" w:color="auto" w:fill="FFFFFF"/>
              </w:rPr>
              <w:t>, клопотання про застосування примусових заходів медичного або виховного характеру прокурор або слідчий за його дорученням зобов’язаний повідомити підозрюваному, його захиснику, законному представнику та захиснику особи, стосовно якої передбачається застосування примусових заходів медичного чи виховного характеру, про завершення досудового розслідування</w:t>
            </w:r>
            <w:r w:rsidRPr="000E704F">
              <w:rPr>
                <w:rFonts w:ascii="Times New Roman" w:hAnsi="Times New Roman" w:cs="Times New Roman"/>
                <w:b/>
                <w:sz w:val="28"/>
                <w:szCs w:val="28"/>
                <w:shd w:val="clear" w:color="auto" w:fill="FFFFFF"/>
              </w:rPr>
              <w:t>, про</w:t>
            </w:r>
            <w:r w:rsidRPr="000E704F">
              <w:rPr>
                <w:rFonts w:ascii="Times New Roman" w:hAnsi="Times New Roman" w:cs="Times New Roman"/>
                <w:sz w:val="28"/>
                <w:szCs w:val="28"/>
                <w:shd w:val="clear" w:color="auto" w:fill="FFFFFF"/>
              </w:rPr>
              <w:t xml:space="preserve"> надання доступу до матеріалів досудового розслідування </w:t>
            </w:r>
            <w:r w:rsidRPr="000E704F">
              <w:rPr>
                <w:rFonts w:ascii="Times New Roman" w:hAnsi="Times New Roman" w:cs="Times New Roman"/>
                <w:b/>
                <w:sz w:val="28"/>
                <w:szCs w:val="28"/>
              </w:rPr>
              <w:t>і до усіх відомостей з Єдиного реєстру досудових розслідувань, які стосуються цього кримінального провадження.</w:t>
            </w:r>
          </w:p>
          <w:p w14:paraId="7D1FC2B3" w14:textId="066807F1"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hAnsi="Times New Roman" w:cs="Times New Roman"/>
                <w:sz w:val="28"/>
                <w:szCs w:val="28"/>
              </w:rPr>
              <w:t>…</w:t>
            </w:r>
          </w:p>
        </w:tc>
      </w:tr>
      <w:tr w:rsidR="009469CE" w:rsidRPr="000E704F" w14:paraId="17D52F0D" w14:textId="77777777" w:rsidTr="00C67F36">
        <w:trPr>
          <w:trHeight w:val="952"/>
        </w:trPr>
        <w:tc>
          <w:tcPr>
            <w:tcW w:w="7229" w:type="dxa"/>
            <w:gridSpan w:val="2"/>
            <w:tcBorders>
              <w:top w:val="single" w:sz="4" w:space="0" w:color="auto"/>
              <w:left w:val="single" w:sz="4" w:space="0" w:color="000000"/>
              <w:bottom w:val="nil"/>
              <w:right w:val="single" w:sz="4" w:space="0" w:color="000000"/>
            </w:tcBorders>
          </w:tcPr>
          <w:p w14:paraId="103AD9DA" w14:textId="241A83D7"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Стаття 303. Рішення, дії чи бездіяльність слідчого або прокурора, які можуть бути оскаржені під час досудового розслідування, та право на оскарження</w:t>
            </w:r>
          </w:p>
        </w:tc>
        <w:tc>
          <w:tcPr>
            <w:tcW w:w="7655" w:type="dxa"/>
            <w:tcBorders>
              <w:top w:val="single" w:sz="4" w:space="0" w:color="auto"/>
              <w:left w:val="single" w:sz="4" w:space="0" w:color="000000"/>
              <w:bottom w:val="nil"/>
              <w:right w:val="single" w:sz="4" w:space="0" w:color="000000"/>
            </w:tcBorders>
          </w:tcPr>
          <w:p w14:paraId="5199D5A4" w14:textId="504E23BD"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Стаття 303. Рішення, дії чи бездіяльність слідчого або прокурора, які можуть бути оскаржені під час досудового розслідування, та право на оскарження</w:t>
            </w:r>
          </w:p>
        </w:tc>
      </w:tr>
      <w:tr w:rsidR="009469CE" w:rsidRPr="000E704F" w14:paraId="62A252D4" w14:textId="77777777" w:rsidTr="00C67F36">
        <w:trPr>
          <w:trHeight w:val="627"/>
        </w:trPr>
        <w:tc>
          <w:tcPr>
            <w:tcW w:w="7229" w:type="dxa"/>
            <w:gridSpan w:val="2"/>
            <w:tcBorders>
              <w:top w:val="nil"/>
              <w:left w:val="single" w:sz="4" w:space="0" w:color="000000"/>
              <w:bottom w:val="nil"/>
              <w:right w:val="single" w:sz="4" w:space="0" w:color="000000"/>
            </w:tcBorders>
          </w:tcPr>
          <w:p w14:paraId="687ABF91" w14:textId="77777777"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1. На досудовому провадженні можуть бути оскаржені такі рішення, дії чи бездіяльність слідчого або прокурора:</w:t>
            </w:r>
          </w:p>
        </w:tc>
        <w:tc>
          <w:tcPr>
            <w:tcW w:w="7655" w:type="dxa"/>
            <w:tcBorders>
              <w:top w:val="nil"/>
              <w:left w:val="single" w:sz="4" w:space="0" w:color="000000"/>
              <w:bottom w:val="nil"/>
              <w:right w:val="single" w:sz="4" w:space="0" w:color="000000"/>
            </w:tcBorders>
          </w:tcPr>
          <w:p w14:paraId="48140035" w14:textId="77777777"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1. На досудовому провадженні можуть бути оскаржені такі рішення, дії чи бездіяльність слідчого або прокурора:</w:t>
            </w:r>
          </w:p>
        </w:tc>
      </w:tr>
      <w:tr w:rsidR="009469CE" w:rsidRPr="000E704F" w14:paraId="7BDC860D" w14:textId="77777777" w:rsidTr="00C67F36">
        <w:trPr>
          <w:trHeight w:val="713"/>
        </w:trPr>
        <w:tc>
          <w:tcPr>
            <w:tcW w:w="7229" w:type="dxa"/>
            <w:gridSpan w:val="2"/>
            <w:tcBorders>
              <w:top w:val="nil"/>
              <w:left w:val="single" w:sz="4" w:space="0" w:color="000000"/>
              <w:bottom w:val="nil"/>
              <w:right w:val="single" w:sz="4" w:space="0" w:color="000000"/>
            </w:tcBorders>
          </w:tcPr>
          <w:p w14:paraId="445C2614" w14:textId="4E53BD1B"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6" w:anchor="n1656" w:history="1">
              <w:r w:rsidRPr="009469CE">
                <w:rPr>
                  <w:rFonts w:ascii="Times New Roman" w:eastAsia="Times New Roman" w:hAnsi="Times New Roman" w:cs="Times New Roman"/>
                  <w:spacing w:val="-4"/>
                  <w:sz w:val="28"/>
                  <w:szCs w:val="28"/>
                </w:rPr>
                <w:t>статті 169</w:t>
              </w:r>
            </w:hyperlink>
            <w:r w:rsidRPr="009469CE">
              <w:rPr>
                <w:rFonts w:ascii="Times New Roman" w:eastAsia="Times New Roman" w:hAnsi="Times New Roman" w:cs="Times New Roman"/>
                <w:spacing w:val="-4"/>
                <w:sz w:val="28"/>
                <w:szCs w:val="28"/>
              </w:rPr>
              <w:t xml:space="preserve"> цього Кодексу, а також у нездійсненні інших процесуальних дій, які він зобов’язаний вчинити у визначений цим Кодексом строк, - заявником, потерпілим, </w:t>
            </w:r>
            <w:r w:rsidRPr="009469CE">
              <w:rPr>
                <w:rFonts w:ascii="Times New Roman" w:eastAsia="Times New Roman" w:hAnsi="Times New Roman" w:cs="Times New Roman"/>
                <w:spacing w:val="-4"/>
                <w:sz w:val="28"/>
                <w:szCs w:val="28"/>
              </w:rPr>
              <w:lastRenderedPageBreak/>
              <w:t>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 іншою особою, права чи законні інтереси якої обмежуються під час досудового розслідування;</w:t>
            </w:r>
          </w:p>
          <w:p w14:paraId="085088B4" w14:textId="4DD3F800"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c>
          <w:tcPr>
            <w:tcW w:w="7655" w:type="dxa"/>
            <w:tcBorders>
              <w:top w:val="nil"/>
              <w:left w:val="single" w:sz="4" w:space="0" w:color="000000"/>
              <w:bottom w:val="nil"/>
              <w:right w:val="single" w:sz="4" w:space="0" w:color="000000"/>
            </w:tcBorders>
          </w:tcPr>
          <w:p w14:paraId="24FF6C6B" w14:textId="69ECC030"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lastRenderedPageBreak/>
              <w:t>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7" w:anchor="n1656" w:history="1">
              <w:r w:rsidRPr="009469CE">
                <w:rPr>
                  <w:rFonts w:ascii="Times New Roman" w:eastAsia="Times New Roman" w:hAnsi="Times New Roman" w:cs="Times New Roman"/>
                  <w:spacing w:val="-4"/>
                  <w:sz w:val="28"/>
                  <w:szCs w:val="28"/>
                </w:rPr>
                <w:t>статті 169</w:t>
              </w:r>
            </w:hyperlink>
            <w:r w:rsidRPr="009469CE">
              <w:rPr>
                <w:rFonts w:ascii="Times New Roman" w:eastAsia="Times New Roman" w:hAnsi="Times New Roman" w:cs="Times New Roman"/>
                <w:spacing w:val="-4"/>
                <w:sz w:val="28"/>
                <w:szCs w:val="28"/>
              </w:rPr>
              <w:t xml:space="preserve"> цього Кодексу, а також у нездійсненні інших процесуальних дій, які він зобов’язаний вчинити у визначений цим Кодексом строк, - заявником, потерпілим, його </w:t>
            </w:r>
            <w:r w:rsidRPr="009469CE">
              <w:rPr>
                <w:rFonts w:ascii="Times New Roman" w:eastAsia="Times New Roman" w:hAnsi="Times New Roman" w:cs="Times New Roman"/>
                <w:spacing w:val="-4"/>
                <w:sz w:val="28"/>
                <w:szCs w:val="28"/>
              </w:rPr>
              <w:lastRenderedPageBreak/>
              <w:t>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w:t>
            </w:r>
            <w:r w:rsidRPr="009469CE">
              <w:rPr>
                <w:rFonts w:ascii="Times New Roman" w:eastAsia="Times New Roman" w:hAnsi="Times New Roman" w:cs="Times New Roman"/>
                <w:b/>
                <w:spacing w:val="-4"/>
                <w:sz w:val="28"/>
                <w:szCs w:val="28"/>
              </w:rPr>
              <w:t>, або його представником, особою, щодо якої застосовуються заходи забезпечення кримінального провадження,</w:t>
            </w:r>
            <w:r w:rsidRPr="009469CE">
              <w:rPr>
                <w:rFonts w:ascii="Times New Roman" w:eastAsia="Times New Roman" w:hAnsi="Times New Roman" w:cs="Times New Roman"/>
                <w:spacing w:val="-4"/>
                <w:sz w:val="28"/>
                <w:szCs w:val="28"/>
              </w:rPr>
              <w:t xml:space="preserve"> іншою особою, права чи законні інтереси якої обмежуються під час досудового розслідування;</w:t>
            </w:r>
          </w:p>
          <w:p w14:paraId="14991445" w14:textId="57507317"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r>
      <w:tr w:rsidR="009469CE" w:rsidRPr="000E704F" w14:paraId="7C94E60D" w14:textId="77777777" w:rsidTr="00C67F36">
        <w:trPr>
          <w:trHeight w:val="430"/>
        </w:trPr>
        <w:tc>
          <w:tcPr>
            <w:tcW w:w="7229" w:type="dxa"/>
            <w:gridSpan w:val="2"/>
            <w:tcBorders>
              <w:top w:val="nil"/>
              <w:left w:val="single" w:sz="4" w:space="0" w:color="000000"/>
              <w:bottom w:val="nil"/>
              <w:right w:val="single" w:sz="4" w:space="0" w:color="000000"/>
            </w:tcBorders>
          </w:tcPr>
          <w:p w14:paraId="56856D62" w14:textId="77777777" w:rsidR="009469CE" w:rsidRPr="009469CE" w:rsidRDefault="009469CE" w:rsidP="00B70137">
            <w:pPr>
              <w:spacing w:after="0" w:line="238" w:lineRule="auto"/>
              <w:jc w:val="center"/>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lastRenderedPageBreak/>
              <w:t>Пункт відсутній.</w:t>
            </w:r>
          </w:p>
          <w:p w14:paraId="520307F5" w14:textId="70EFDED0" w:rsidR="009469CE" w:rsidRPr="009469CE" w:rsidRDefault="009469CE" w:rsidP="00B70137">
            <w:pPr>
              <w:spacing w:after="0" w:line="238" w:lineRule="auto"/>
              <w:rPr>
                <w:rFonts w:ascii="Times New Roman" w:eastAsia="Times New Roman" w:hAnsi="Times New Roman" w:cs="Times New Roman"/>
                <w:spacing w:val="-4"/>
                <w:sz w:val="28"/>
                <w:szCs w:val="28"/>
              </w:rPr>
            </w:pPr>
          </w:p>
          <w:p w14:paraId="6B4D2CD6" w14:textId="5E9903A1" w:rsidR="009469CE" w:rsidRPr="009469CE" w:rsidRDefault="009469CE" w:rsidP="00B70137">
            <w:pPr>
              <w:spacing w:after="0" w:line="238" w:lineRule="auto"/>
              <w:rPr>
                <w:rFonts w:ascii="Times New Roman" w:eastAsia="Times New Roman" w:hAnsi="Times New Roman" w:cs="Times New Roman"/>
                <w:spacing w:val="-4"/>
                <w:sz w:val="28"/>
                <w:szCs w:val="28"/>
              </w:rPr>
            </w:pPr>
          </w:p>
          <w:p w14:paraId="5680108A" w14:textId="77777777" w:rsidR="009469CE" w:rsidRPr="009469CE" w:rsidRDefault="009469CE" w:rsidP="00B70137">
            <w:pPr>
              <w:spacing w:after="0" w:line="238" w:lineRule="auto"/>
              <w:rPr>
                <w:rFonts w:ascii="Times New Roman" w:eastAsia="Times New Roman" w:hAnsi="Times New Roman" w:cs="Times New Roman"/>
                <w:spacing w:val="-4"/>
                <w:sz w:val="28"/>
                <w:szCs w:val="28"/>
              </w:rPr>
            </w:pPr>
          </w:p>
          <w:p w14:paraId="1822FAA6" w14:textId="77777777" w:rsidR="009469CE" w:rsidRPr="009469CE" w:rsidRDefault="009469CE" w:rsidP="00B70137">
            <w:pPr>
              <w:spacing w:after="0" w:line="238" w:lineRule="auto"/>
              <w:rPr>
                <w:rFonts w:ascii="Times New Roman" w:eastAsia="Times New Roman" w:hAnsi="Times New Roman" w:cs="Times New Roman"/>
                <w:spacing w:val="-4"/>
                <w:sz w:val="28"/>
                <w:szCs w:val="28"/>
              </w:rPr>
            </w:pPr>
          </w:p>
          <w:p w14:paraId="3D8D8018" w14:textId="19F4C793" w:rsidR="009469CE" w:rsidRPr="009469CE" w:rsidRDefault="009469CE" w:rsidP="00B70137">
            <w:pPr>
              <w:spacing w:after="0" w:line="238" w:lineRule="auto"/>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c>
          <w:tcPr>
            <w:tcW w:w="7655" w:type="dxa"/>
            <w:tcBorders>
              <w:top w:val="nil"/>
              <w:left w:val="single" w:sz="4" w:space="0" w:color="000000"/>
              <w:bottom w:val="nil"/>
              <w:right w:val="single" w:sz="4" w:space="0" w:color="000000"/>
            </w:tcBorders>
          </w:tcPr>
          <w:p w14:paraId="4C99521B" w14:textId="02F5DCEB" w:rsidR="009469CE" w:rsidRPr="009469CE" w:rsidRDefault="009469CE" w:rsidP="00B70137">
            <w:pPr>
              <w:spacing w:after="0" w:line="238" w:lineRule="auto"/>
              <w:jc w:val="both"/>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7-1) бездіяльність слідчого, прокурора у проведенні слідчих (розшукових) дій, негласних слідчих (розшукових) дій – учасником кримінального провадження, який заявляв клопотання, його представником, законним представником чи захисником;</w:t>
            </w:r>
          </w:p>
          <w:p w14:paraId="7877FAF2" w14:textId="2C7F274C" w:rsidR="009469CE" w:rsidRPr="009469CE" w:rsidRDefault="009469CE" w:rsidP="00B70137">
            <w:pPr>
              <w:spacing w:after="0" w:line="238" w:lineRule="auto"/>
              <w:jc w:val="both"/>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r>
      <w:tr w:rsidR="009469CE" w:rsidRPr="000E704F" w14:paraId="6D57F302" w14:textId="77777777" w:rsidTr="00C67F36">
        <w:trPr>
          <w:trHeight w:val="430"/>
        </w:trPr>
        <w:tc>
          <w:tcPr>
            <w:tcW w:w="7229" w:type="dxa"/>
            <w:gridSpan w:val="2"/>
            <w:tcBorders>
              <w:top w:val="nil"/>
              <w:left w:val="single" w:sz="4" w:space="0" w:color="000000"/>
              <w:bottom w:val="nil"/>
              <w:right w:val="single" w:sz="4" w:space="0" w:color="000000"/>
            </w:tcBorders>
          </w:tcPr>
          <w:p w14:paraId="4AA87719" w14:textId="77777777" w:rsidR="009469CE" w:rsidRPr="009469CE" w:rsidRDefault="009469CE" w:rsidP="00B70137">
            <w:pPr>
              <w:spacing w:after="0" w:line="238" w:lineRule="auto"/>
              <w:jc w:val="center"/>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Пункт відсутній.</w:t>
            </w:r>
          </w:p>
        </w:tc>
        <w:tc>
          <w:tcPr>
            <w:tcW w:w="7655" w:type="dxa"/>
            <w:tcBorders>
              <w:top w:val="nil"/>
              <w:left w:val="single" w:sz="4" w:space="0" w:color="000000"/>
              <w:bottom w:val="nil"/>
              <w:right w:val="single" w:sz="4" w:space="0" w:color="000000"/>
            </w:tcBorders>
          </w:tcPr>
          <w:p w14:paraId="3BEDCD2E" w14:textId="723BD473" w:rsidR="009469CE" w:rsidRPr="009469CE" w:rsidRDefault="009469CE" w:rsidP="00B70137">
            <w:pPr>
              <w:spacing w:after="0" w:line="238" w:lineRule="auto"/>
              <w:jc w:val="both"/>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11) рішення слідчого, прокурора про відмову у задоволенні клопотання про надання матеріалів досудового розслідування для ознайомлення - стороною захисту, потерпілим, представником юридичної особи, щодо якої здійснюється провадження;</w:t>
            </w:r>
          </w:p>
        </w:tc>
      </w:tr>
      <w:tr w:rsidR="009469CE" w:rsidRPr="000E704F" w14:paraId="0319C054" w14:textId="77777777" w:rsidTr="00C67F36">
        <w:trPr>
          <w:trHeight w:val="430"/>
        </w:trPr>
        <w:tc>
          <w:tcPr>
            <w:tcW w:w="7229" w:type="dxa"/>
            <w:gridSpan w:val="2"/>
            <w:tcBorders>
              <w:top w:val="nil"/>
              <w:left w:val="single" w:sz="4" w:space="0" w:color="000000"/>
              <w:bottom w:val="nil"/>
              <w:right w:val="single" w:sz="4" w:space="0" w:color="000000"/>
            </w:tcBorders>
          </w:tcPr>
          <w:p w14:paraId="62128CF5" w14:textId="77777777" w:rsidR="009469CE" w:rsidRPr="009469CE" w:rsidRDefault="009469CE" w:rsidP="00B70137">
            <w:pPr>
              <w:spacing w:after="0" w:line="238" w:lineRule="auto"/>
              <w:jc w:val="center"/>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Пункт відсутній.</w:t>
            </w:r>
          </w:p>
        </w:tc>
        <w:tc>
          <w:tcPr>
            <w:tcW w:w="7655" w:type="dxa"/>
            <w:tcBorders>
              <w:top w:val="nil"/>
              <w:left w:val="single" w:sz="4" w:space="0" w:color="000000"/>
              <w:bottom w:val="nil"/>
              <w:right w:val="single" w:sz="4" w:space="0" w:color="000000"/>
            </w:tcBorders>
          </w:tcPr>
          <w:p w14:paraId="7CB68F4E" w14:textId="1DF981E4" w:rsidR="009469CE" w:rsidRPr="009469CE" w:rsidRDefault="009469CE" w:rsidP="00B70137">
            <w:pPr>
              <w:spacing w:after="0" w:line="238" w:lineRule="auto"/>
              <w:jc w:val="both"/>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12) бездіяльність слідчого у наданні матеріалів досудового розслідування для ознайомлення - стороною захисту, потерпілим, представником юридичної особи, щодо якої здійснюється провадження;</w:t>
            </w:r>
          </w:p>
        </w:tc>
      </w:tr>
      <w:tr w:rsidR="009469CE" w:rsidRPr="000E704F" w14:paraId="2C62E2EB" w14:textId="77777777" w:rsidTr="00306E95">
        <w:trPr>
          <w:trHeight w:val="727"/>
        </w:trPr>
        <w:tc>
          <w:tcPr>
            <w:tcW w:w="7229" w:type="dxa"/>
            <w:gridSpan w:val="2"/>
            <w:tcBorders>
              <w:top w:val="nil"/>
              <w:left w:val="single" w:sz="4" w:space="0" w:color="000000"/>
              <w:bottom w:val="nil"/>
              <w:right w:val="single" w:sz="4" w:space="0" w:color="000000"/>
            </w:tcBorders>
          </w:tcPr>
          <w:p w14:paraId="0DF3F8D7" w14:textId="77777777" w:rsidR="009469CE" w:rsidRPr="009469CE" w:rsidRDefault="009469CE" w:rsidP="00B70137">
            <w:pPr>
              <w:spacing w:after="0" w:line="238" w:lineRule="auto"/>
              <w:jc w:val="center"/>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Пункт відсутній.</w:t>
            </w:r>
          </w:p>
        </w:tc>
        <w:tc>
          <w:tcPr>
            <w:tcW w:w="7655" w:type="dxa"/>
            <w:tcBorders>
              <w:top w:val="nil"/>
              <w:left w:val="single" w:sz="4" w:space="0" w:color="000000"/>
              <w:bottom w:val="nil"/>
              <w:right w:val="single" w:sz="4" w:space="0" w:color="000000"/>
            </w:tcBorders>
          </w:tcPr>
          <w:p w14:paraId="639DFB8F" w14:textId="0093B11E" w:rsidR="009469CE" w:rsidRPr="009469CE" w:rsidRDefault="009469CE" w:rsidP="00B70137">
            <w:pPr>
              <w:spacing w:after="0" w:line="238" w:lineRule="auto"/>
              <w:jc w:val="both"/>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 xml:space="preserve">13) рішення та дії слідчого про вилучення речей або документів під час проведення обшуку житла чи іншого володіння адвоката, приміщень, де він здійснює адвокатську діяльність, – адвокатом, у якого вилучені речі або </w:t>
            </w:r>
            <w:r w:rsidRPr="009469CE">
              <w:rPr>
                <w:rFonts w:ascii="Times New Roman" w:eastAsia="Times New Roman" w:hAnsi="Times New Roman" w:cs="Times New Roman"/>
                <w:b/>
                <w:spacing w:val="-4"/>
                <w:sz w:val="28"/>
                <w:szCs w:val="28"/>
              </w:rPr>
              <w:lastRenderedPageBreak/>
              <w:t>документи, його представником, представником ради адвокатів регіону;</w:t>
            </w:r>
          </w:p>
        </w:tc>
      </w:tr>
      <w:tr w:rsidR="009469CE" w:rsidRPr="000E704F" w14:paraId="3E57B8B7" w14:textId="77777777" w:rsidTr="00AE3541">
        <w:trPr>
          <w:trHeight w:val="430"/>
        </w:trPr>
        <w:tc>
          <w:tcPr>
            <w:tcW w:w="7229" w:type="dxa"/>
            <w:gridSpan w:val="2"/>
            <w:tcBorders>
              <w:top w:val="nil"/>
              <w:left w:val="single" w:sz="4" w:space="0" w:color="000000"/>
              <w:bottom w:val="single" w:sz="4" w:space="0" w:color="auto"/>
              <w:right w:val="single" w:sz="4" w:space="0" w:color="000000"/>
            </w:tcBorders>
          </w:tcPr>
          <w:p w14:paraId="2CD7AB4A" w14:textId="77777777" w:rsidR="009469CE" w:rsidRPr="009469CE" w:rsidRDefault="009469CE" w:rsidP="00B70137">
            <w:pPr>
              <w:spacing w:after="0" w:line="238" w:lineRule="auto"/>
              <w:jc w:val="center"/>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lastRenderedPageBreak/>
              <w:t>Пункт відсутній.</w:t>
            </w:r>
          </w:p>
          <w:p w14:paraId="68E10F52" w14:textId="7A99839D" w:rsidR="009469CE" w:rsidRPr="009469CE" w:rsidRDefault="009469CE" w:rsidP="00B70137">
            <w:pPr>
              <w:spacing w:after="0" w:line="238" w:lineRule="auto"/>
              <w:rPr>
                <w:rFonts w:ascii="Times New Roman" w:eastAsia="Times New Roman" w:hAnsi="Times New Roman" w:cs="Times New Roman"/>
                <w:spacing w:val="-4"/>
                <w:sz w:val="28"/>
                <w:szCs w:val="28"/>
              </w:rPr>
            </w:pPr>
            <w:r w:rsidRPr="009469CE">
              <w:rPr>
                <w:rFonts w:ascii="Times New Roman" w:eastAsia="Times New Roman" w:hAnsi="Times New Roman" w:cs="Times New Roman"/>
                <w:spacing w:val="-4"/>
                <w:sz w:val="28"/>
                <w:szCs w:val="28"/>
              </w:rPr>
              <w:t>…</w:t>
            </w:r>
          </w:p>
        </w:tc>
        <w:tc>
          <w:tcPr>
            <w:tcW w:w="7655" w:type="dxa"/>
            <w:tcBorders>
              <w:top w:val="nil"/>
              <w:left w:val="single" w:sz="4" w:space="0" w:color="000000"/>
              <w:bottom w:val="single" w:sz="4" w:space="0" w:color="auto"/>
              <w:right w:val="single" w:sz="4" w:space="0" w:color="000000"/>
            </w:tcBorders>
          </w:tcPr>
          <w:p w14:paraId="25134D67" w14:textId="58DF4E52" w:rsidR="009469CE" w:rsidRPr="009469CE" w:rsidRDefault="009469CE" w:rsidP="00B70137">
            <w:pPr>
              <w:spacing w:after="0" w:line="238" w:lineRule="auto"/>
              <w:jc w:val="both"/>
              <w:rPr>
                <w:rFonts w:ascii="Times New Roman" w:eastAsia="Times New Roman" w:hAnsi="Times New Roman" w:cs="Times New Roman"/>
                <w:b/>
                <w:color w:val="000000" w:themeColor="text1"/>
                <w:spacing w:val="-4"/>
                <w:sz w:val="28"/>
                <w:szCs w:val="28"/>
                <w:lang w:eastAsia="ru-RU"/>
              </w:rPr>
            </w:pPr>
            <w:r w:rsidRPr="009469CE">
              <w:rPr>
                <w:rFonts w:ascii="Times New Roman" w:eastAsia="Times New Roman" w:hAnsi="Times New Roman" w:cs="Times New Roman"/>
                <w:b/>
                <w:color w:val="000000" w:themeColor="text1"/>
                <w:spacing w:val="-4"/>
                <w:sz w:val="28"/>
                <w:szCs w:val="28"/>
                <w:lang w:eastAsia="ru-RU"/>
              </w:rPr>
              <w:t>14) дії слідчого, прокурора, спрямовані на отримання показань свідка шляхом насильства, погроз чи іншого незаконного впливу або вчинені з порушенням процесуальних прав свідка або адвоката, який надає правничу допомогу свідку, – свідком або адвокатом, який надає правничу допомогу свідку.</w:t>
            </w:r>
          </w:p>
          <w:p w14:paraId="1D15A40B" w14:textId="187D4CB7" w:rsidR="009469CE" w:rsidRPr="009469CE" w:rsidRDefault="009469CE" w:rsidP="00B70137">
            <w:pPr>
              <w:spacing w:after="0" w:line="238" w:lineRule="auto"/>
              <w:ind w:firstLine="318"/>
              <w:jc w:val="both"/>
              <w:rPr>
                <w:rFonts w:ascii="Times New Roman" w:eastAsia="Times New Roman" w:hAnsi="Times New Roman" w:cs="Times New Roman"/>
                <w:b/>
                <w:spacing w:val="-4"/>
                <w:sz w:val="28"/>
                <w:szCs w:val="28"/>
              </w:rPr>
            </w:pPr>
            <w:r w:rsidRPr="009469CE">
              <w:rPr>
                <w:rFonts w:ascii="Times New Roman" w:eastAsia="Times New Roman" w:hAnsi="Times New Roman" w:cs="Times New Roman"/>
                <w:b/>
                <w:spacing w:val="-4"/>
                <w:sz w:val="28"/>
                <w:szCs w:val="28"/>
              </w:rPr>
              <w:t>Рішення, дії чи бездіяльність слідчого або прокурора, передбачені </w:t>
            </w:r>
            <w:hyperlink r:id="rId18" w:anchor="n2697" w:history="1">
              <w:r w:rsidRPr="009469CE">
                <w:rPr>
                  <w:rFonts w:ascii="Times New Roman" w:eastAsia="Times New Roman" w:hAnsi="Times New Roman" w:cs="Times New Roman"/>
                  <w:b/>
                  <w:spacing w:val="-4"/>
                  <w:sz w:val="28"/>
                  <w:szCs w:val="28"/>
                </w:rPr>
                <w:t>пунктами 5</w:t>
              </w:r>
            </w:hyperlink>
            <w:r w:rsidRPr="009469CE">
              <w:rPr>
                <w:rFonts w:ascii="Times New Roman" w:eastAsia="Times New Roman" w:hAnsi="Times New Roman" w:cs="Times New Roman"/>
                <w:b/>
                <w:spacing w:val="-4"/>
                <w:sz w:val="28"/>
                <w:szCs w:val="28"/>
              </w:rPr>
              <w:t xml:space="preserve"> та </w:t>
            </w:r>
            <w:hyperlink r:id="rId19" w:anchor="n2698" w:history="1">
              <w:r w:rsidRPr="009469CE">
                <w:rPr>
                  <w:rFonts w:ascii="Times New Roman" w:eastAsia="Times New Roman" w:hAnsi="Times New Roman" w:cs="Times New Roman"/>
                  <w:b/>
                  <w:spacing w:val="-4"/>
                  <w:sz w:val="28"/>
                  <w:szCs w:val="28"/>
                </w:rPr>
                <w:t xml:space="preserve">6 цієї частини, </w:t>
              </w:r>
            </w:hyperlink>
            <w:r w:rsidRPr="009469CE">
              <w:rPr>
                <w:rFonts w:ascii="Times New Roman" w:eastAsia="Times New Roman" w:hAnsi="Times New Roman" w:cs="Times New Roman"/>
                <w:b/>
                <w:spacing w:val="-4"/>
                <w:sz w:val="28"/>
                <w:szCs w:val="28"/>
              </w:rPr>
              <w:t>можуть бути оскаржені як під час досудового розслідування, так і під час підготовчого судового засідання.</w:t>
            </w:r>
          </w:p>
        </w:tc>
      </w:tr>
      <w:tr w:rsidR="009469CE" w:rsidRPr="000E704F" w14:paraId="42992CB1" w14:textId="77777777" w:rsidTr="00240B53">
        <w:trPr>
          <w:trHeight w:val="430"/>
        </w:trPr>
        <w:tc>
          <w:tcPr>
            <w:tcW w:w="7229" w:type="dxa"/>
            <w:gridSpan w:val="2"/>
            <w:tcBorders>
              <w:top w:val="nil"/>
              <w:left w:val="single" w:sz="4" w:space="0" w:color="000000"/>
              <w:bottom w:val="nil"/>
              <w:right w:val="single" w:sz="4" w:space="0" w:color="000000"/>
            </w:tcBorders>
          </w:tcPr>
          <w:p w14:paraId="4F27C599" w14:textId="3C0F598F"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sz w:val="28"/>
                <w:szCs w:val="28"/>
              </w:rPr>
              <w:t>Стаття 317. Матеріали кримінального провадження (кримінальна справа) та право на ознайомлення з ними</w:t>
            </w:r>
          </w:p>
        </w:tc>
        <w:tc>
          <w:tcPr>
            <w:tcW w:w="7655" w:type="dxa"/>
            <w:tcBorders>
              <w:top w:val="nil"/>
              <w:left w:val="single" w:sz="4" w:space="0" w:color="000000"/>
              <w:bottom w:val="nil"/>
              <w:right w:val="single" w:sz="4" w:space="0" w:color="000000"/>
            </w:tcBorders>
          </w:tcPr>
          <w:p w14:paraId="43D44CF5" w14:textId="3567B147" w:rsidR="009469CE" w:rsidRPr="000E704F" w:rsidRDefault="009469CE" w:rsidP="00B70137">
            <w:pPr>
              <w:pStyle w:val="rvps2"/>
              <w:shd w:val="clear" w:color="auto" w:fill="FFFFFF"/>
              <w:spacing w:before="0" w:beforeAutospacing="0" w:after="150" w:afterAutospacing="0" w:line="238" w:lineRule="auto"/>
              <w:jc w:val="both"/>
              <w:rPr>
                <w:color w:val="000000"/>
                <w:sz w:val="28"/>
                <w:szCs w:val="28"/>
                <w:lang w:val="uk-UA"/>
              </w:rPr>
            </w:pPr>
            <w:r w:rsidRPr="000E704F">
              <w:rPr>
                <w:sz w:val="28"/>
                <w:szCs w:val="28"/>
                <w:lang w:val="uk-UA"/>
              </w:rPr>
              <w:t>Стаття 317. Матеріали кримінального провадження (кримінальна справа) та право на ознайомлення з ними</w:t>
            </w:r>
          </w:p>
        </w:tc>
      </w:tr>
      <w:tr w:rsidR="009469CE" w:rsidRPr="000E704F" w14:paraId="03382948" w14:textId="77777777" w:rsidTr="009469CE">
        <w:trPr>
          <w:trHeight w:val="4682"/>
        </w:trPr>
        <w:tc>
          <w:tcPr>
            <w:tcW w:w="7229" w:type="dxa"/>
            <w:gridSpan w:val="2"/>
            <w:tcBorders>
              <w:top w:val="nil"/>
              <w:left w:val="single" w:sz="4" w:space="0" w:color="000000"/>
              <w:bottom w:val="single" w:sz="4" w:space="0" w:color="auto"/>
              <w:right w:val="single" w:sz="4" w:space="0" w:color="000000"/>
            </w:tcBorders>
          </w:tcPr>
          <w:p w14:paraId="1E205D99" w14:textId="77777777"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 xml:space="preserve">1. Документи, інші матеріали, надані суду під час судового провадження його учасниками, судові рішення та інші документи і матеріали, що мають значення для цього кримінального провадження, долучаються до обвинувального </w:t>
            </w:r>
            <w:proofErr w:type="spellStart"/>
            <w:r w:rsidRPr="000E704F">
              <w:rPr>
                <w:rFonts w:ascii="Times New Roman" w:eastAsia="Times New Roman" w:hAnsi="Times New Roman" w:cs="Times New Roman"/>
                <w:sz w:val="28"/>
                <w:szCs w:val="28"/>
              </w:rPr>
              <w:t>акта</w:t>
            </w:r>
            <w:proofErr w:type="spellEnd"/>
            <w:r w:rsidRPr="000E704F">
              <w:rPr>
                <w:rFonts w:ascii="Times New Roman" w:eastAsia="Times New Roman" w:hAnsi="Times New Roman" w:cs="Times New Roman"/>
                <w:sz w:val="28"/>
                <w:szCs w:val="28"/>
              </w:rPr>
              <w:t>, клопотання про застосування примусових заходів медичного або виховного характеру, клопотання про звільнення від кримінальної відповідальності і є матеріалами кримінального провадження (кримінальною справою).</w:t>
            </w:r>
          </w:p>
          <w:p w14:paraId="5AB378BE" w14:textId="77777777" w:rsidR="009469CE" w:rsidRPr="000E704F" w:rsidRDefault="009469CE"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Абзац відсутній.</w:t>
            </w:r>
          </w:p>
          <w:p w14:paraId="5B02225B" w14:textId="70E54152" w:rsidR="009469CE" w:rsidRDefault="009469CE" w:rsidP="00B70137">
            <w:pPr>
              <w:spacing w:after="0" w:line="238" w:lineRule="auto"/>
              <w:jc w:val="both"/>
              <w:rPr>
                <w:rFonts w:ascii="Times New Roman" w:eastAsia="Times New Roman" w:hAnsi="Times New Roman" w:cs="Times New Roman"/>
                <w:sz w:val="28"/>
                <w:szCs w:val="28"/>
              </w:rPr>
            </w:pPr>
          </w:p>
          <w:p w14:paraId="62D2005C" w14:textId="77777777" w:rsidR="009469CE" w:rsidRDefault="009469CE" w:rsidP="00B70137">
            <w:pPr>
              <w:spacing w:after="0" w:line="238" w:lineRule="auto"/>
              <w:jc w:val="both"/>
              <w:rPr>
                <w:rFonts w:ascii="Times New Roman" w:eastAsia="Times New Roman" w:hAnsi="Times New Roman" w:cs="Times New Roman"/>
                <w:sz w:val="28"/>
                <w:szCs w:val="28"/>
              </w:rPr>
            </w:pPr>
          </w:p>
          <w:p w14:paraId="22663A3C" w14:textId="77777777" w:rsidR="009469CE" w:rsidRDefault="009469CE" w:rsidP="00B70137">
            <w:pPr>
              <w:spacing w:after="0" w:line="238" w:lineRule="auto"/>
              <w:jc w:val="both"/>
              <w:rPr>
                <w:rFonts w:ascii="Times New Roman" w:eastAsia="Times New Roman" w:hAnsi="Times New Roman" w:cs="Times New Roman"/>
                <w:sz w:val="28"/>
                <w:szCs w:val="28"/>
              </w:rPr>
            </w:pPr>
          </w:p>
          <w:p w14:paraId="65388A57" w14:textId="77777777" w:rsidR="009469CE" w:rsidRDefault="009469CE" w:rsidP="00B70137">
            <w:pPr>
              <w:spacing w:after="0" w:line="238" w:lineRule="auto"/>
              <w:jc w:val="both"/>
              <w:rPr>
                <w:rFonts w:ascii="Times New Roman" w:eastAsia="Times New Roman" w:hAnsi="Times New Roman" w:cs="Times New Roman"/>
                <w:sz w:val="28"/>
                <w:szCs w:val="28"/>
              </w:rPr>
            </w:pPr>
          </w:p>
          <w:p w14:paraId="441C9329" w14:textId="096132C4" w:rsidR="009469CE" w:rsidRPr="009469CE" w:rsidRDefault="009469CE" w:rsidP="00B70137">
            <w:pPr>
              <w:spacing w:after="0" w:line="238" w:lineRule="auto"/>
              <w:jc w:val="both"/>
              <w:rPr>
                <w:rFonts w:ascii="Times New Roman" w:eastAsia="Times New Roman" w:hAnsi="Times New Roman" w:cs="Times New Roman"/>
                <w:sz w:val="28"/>
                <w:szCs w:val="28"/>
              </w:rPr>
            </w:pPr>
            <w:r w:rsidRPr="009469CE">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425CE40B" w14:textId="77777777"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 xml:space="preserve">1. Документи, інші матеріали, надані суду під час судового провадження його учасниками, судові рішення та інші документи і матеріали, що мають значення для цього кримінального провадження, долучаються до обвинувального </w:t>
            </w:r>
            <w:proofErr w:type="spellStart"/>
            <w:r w:rsidRPr="000E704F">
              <w:rPr>
                <w:rFonts w:ascii="Times New Roman" w:eastAsia="Times New Roman" w:hAnsi="Times New Roman" w:cs="Times New Roman"/>
                <w:sz w:val="28"/>
                <w:szCs w:val="28"/>
              </w:rPr>
              <w:t>акта</w:t>
            </w:r>
            <w:proofErr w:type="spellEnd"/>
            <w:r w:rsidRPr="000E704F">
              <w:rPr>
                <w:rFonts w:ascii="Times New Roman" w:eastAsia="Times New Roman" w:hAnsi="Times New Roman" w:cs="Times New Roman"/>
                <w:sz w:val="28"/>
                <w:szCs w:val="28"/>
              </w:rPr>
              <w:t>, клопотання про застосування примусових заходів медичного або виховного характеру, клопотання про звільнення від кримінальної відповідальності і є матеріалами кримінального провадження (кримінальною справою).</w:t>
            </w:r>
          </w:p>
          <w:p w14:paraId="00A557CF" w14:textId="3E204707" w:rsidR="009469CE" w:rsidRPr="000E704F" w:rsidRDefault="009469CE" w:rsidP="00B70137">
            <w:pPr>
              <w:spacing w:after="0" w:line="238" w:lineRule="auto"/>
              <w:ind w:firstLine="318"/>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Документи, які надаються суду сторонами під час підготовчого судового засідання, зокрема подаються стороною захисту разом зі скаргами на рішення, дії чи бездіяльність слідчого або прокурора, підлягають дослідженню судом у цьому засіданні й набувають статусу матеріалів кримінального провадження.</w:t>
            </w:r>
          </w:p>
          <w:p w14:paraId="17466909" w14:textId="6226638F" w:rsidR="009469CE" w:rsidRPr="000E704F" w:rsidRDefault="009469CE" w:rsidP="00B70137">
            <w:pPr>
              <w:pStyle w:val="rvps2"/>
              <w:shd w:val="clear" w:color="auto" w:fill="FFFFFF"/>
              <w:spacing w:before="0" w:beforeAutospacing="0" w:after="150" w:afterAutospacing="0" w:line="238" w:lineRule="auto"/>
              <w:jc w:val="both"/>
              <w:rPr>
                <w:color w:val="000000"/>
                <w:sz w:val="28"/>
                <w:szCs w:val="28"/>
                <w:lang w:val="uk-UA"/>
              </w:rPr>
            </w:pPr>
            <w:r w:rsidRPr="000E704F">
              <w:rPr>
                <w:sz w:val="28"/>
                <w:szCs w:val="28"/>
              </w:rPr>
              <w:t>…</w:t>
            </w:r>
          </w:p>
        </w:tc>
      </w:tr>
      <w:tr w:rsidR="009469CE" w:rsidRPr="000E704F" w14:paraId="105BB2D1" w14:textId="77777777" w:rsidTr="00C67F36">
        <w:trPr>
          <w:trHeight w:val="271"/>
        </w:trPr>
        <w:tc>
          <w:tcPr>
            <w:tcW w:w="7229" w:type="dxa"/>
            <w:gridSpan w:val="2"/>
            <w:tcBorders>
              <w:top w:val="single" w:sz="4" w:space="0" w:color="auto"/>
              <w:left w:val="single" w:sz="4" w:space="0" w:color="000000"/>
              <w:bottom w:val="nil"/>
              <w:right w:val="single" w:sz="4" w:space="0" w:color="000000"/>
            </w:tcBorders>
          </w:tcPr>
          <w:p w14:paraId="1B2A87E4" w14:textId="1A9792CE" w:rsidR="009469CE" w:rsidRPr="000E704F" w:rsidRDefault="009469CE"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Стаття відсутня.</w:t>
            </w:r>
          </w:p>
        </w:tc>
        <w:tc>
          <w:tcPr>
            <w:tcW w:w="7655" w:type="dxa"/>
            <w:tcBorders>
              <w:top w:val="single" w:sz="4" w:space="0" w:color="auto"/>
              <w:left w:val="single" w:sz="4" w:space="0" w:color="000000"/>
              <w:bottom w:val="nil"/>
              <w:right w:val="single" w:sz="4" w:space="0" w:color="000000"/>
            </w:tcBorders>
          </w:tcPr>
          <w:p w14:paraId="49ABF897" w14:textId="4745CE05"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Стаття 372</w:t>
            </w:r>
            <w:r w:rsidRPr="000E704F">
              <w:rPr>
                <w:rFonts w:ascii="Times New Roman" w:eastAsia="Times New Roman" w:hAnsi="Times New Roman" w:cs="Times New Roman"/>
                <w:b/>
                <w:sz w:val="28"/>
                <w:szCs w:val="28"/>
                <w:vertAlign w:val="superscript"/>
              </w:rPr>
              <w:t>1</w:t>
            </w:r>
            <w:r w:rsidRPr="000E704F">
              <w:rPr>
                <w:rFonts w:ascii="Times New Roman" w:eastAsia="Times New Roman" w:hAnsi="Times New Roman" w:cs="Times New Roman"/>
                <w:b/>
                <w:sz w:val="28"/>
                <w:szCs w:val="28"/>
              </w:rPr>
              <w:t>. Окрема ухвала суду</w:t>
            </w:r>
          </w:p>
        </w:tc>
      </w:tr>
      <w:tr w:rsidR="009469CE" w:rsidRPr="000E704F" w14:paraId="75DB4258" w14:textId="77777777" w:rsidTr="00C67F36">
        <w:trPr>
          <w:trHeight w:val="240"/>
        </w:trPr>
        <w:tc>
          <w:tcPr>
            <w:tcW w:w="7229" w:type="dxa"/>
            <w:gridSpan w:val="2"/>
            <w:tcBorders>
              <w:top w:val="nil"/>
              <w:left w:val="single" w:sz="4" w:space="0" w:color="000000"/>
              <w:bottom w:val="nil"/>
              <w:right w:val="single" w:sz="4" w:space="0" w:color="000000"/>
            </w:tcBorders>
          </w:tcPr>
          <w:p w14:paraId="48276D3C"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2B9680BF" w14:textId="70E8076F"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1. Суд може залежно від обставин справи постановити окрему ухвалу у випадку зловживання процесуальними правами, порушення процесуальних обов’язків, неналежного виконання професійних обов'язків або іншого порушення законодавства адвокатом, прокурором, слідчим або іншим учасником кримінального провадження.</w:t>
            </w:r>
          </w:p>
        </w:tc>
      </w:tr>
      <w:tr w:rsidR="009469CE" w:rsidRPr="000E704F" w14:paraId="7B7A2C22" w14:textId="77777777" w:rsidTr="00C67F36">
        <w:trPr>
          <w:trHeight w:val="240"/>
        </w:trPr>
        <w:tc>
          <w:tcPr>
            <w:tcW w:w="7229" w:type="dxa"/>
            <w:gridSpan w:val="2"/>
            <w:tcBorders>
              <w:top w:val="nil"/>
              <w:left w:val="single" w:sz="4" w:space="0" w:color="000000"/>
              <w:bottom w:val="nil"/>
              <w:right w:val="single" w:sz="4" w:space="0" w:color="000000"/>
            </w:tcBorders>
          </w:tcPr>
          <w:p w14:paraId="00A52944"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5B2CD7CA" w14:textId="0DC094E0"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2.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tc>
      </w:tr>
      <w:tr w:rsidR="009469CE" w:rsidRPr="000E704F" w14:paraId="57641FAF" w14:textId="77777777" w:rsidTr="00C67F36">
        <w:trPr>
          <w:trHeight w:val="240"/>
        </w:trPr>
        <w:tc>
          <w:tcPr>
            <w:tcW w:w="7229" w:type="dxa"/>
            <w:gridSpan w:val="2"/>
            <w:tcBorders>
              <w:top w:val="nil"/>
              <w:left w:val="single" w:sz="4" w:space="0" w:color="000000"/>
              <w:bottom w:val="nil"/>
              <w:right w:val="single" w:sz="4" w:space="0" w:color="000000"/>
            </w:tcBorders>
          </w:tcPr>
          <w:p w14:paraId="4FC1B0D6"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54A9F043" w14:textId="05EA9BF9"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3. Окрема ухвала щодо прокурора, слідчого або адвоката надсилається органу, до повноважень якого належить притягнення до дисциплінарної відповідальності прокурора, слідчого або адвоката відповідно.</w:t>
            </w:r>
          </w:p>
        </w:tc>
      </w:tr>
      <w:tr w:rsidR="009469CE" w:rsidRPr="000E704F" w14:paraId="0CCDB785" w14:textId="77777777" w:rsidTr="00C67F36">
        <w:trPr>
          <w:trHeight w:val="240"/>
        </w:trPr>
        <w:tc>
          <w:tcPr>
            <w:tcW w:w="7229" w:type="dxa"/>
            <w:gridSpan w:val="2"/>
            <w:tcBorders>
              <w:top w:val="nil"/>
              <w:left w:val="single" w:sz="4" w:space="0" w:color="000000"/>
              <w:bottom w:val="nil"/>
              <w:right w:val="single" w:sz="4" w:space="0" w:color="000000"/>
            </w:tcBorders>
          </w:tcPr>
          <w:p w14:paraId="3D711EEB"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37BBEA06" w14:textId="00F2505E"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4. З метою забезпечення виконання вказівок, що містяться в окремій ухвалі, суд встановлює у ній строк для надання відповіді залежно від змісту вказівок та терміну, необхідного для їх виконання.</w:t>
            </w:r>
          </w:p>
        </w:tc>
      </w:tr>
      <w:tr w:rsidR="009469CE" w:rsidRPr="000E704F" w14:paraId="4C5C3318" w14:textId="77777777" w:rsidTr="00C67F36">
        <w:trPr>
          <w:trHeight w:val="240"/>
        </w:trPr>
        <w:tc>
          <w:tcPr>
            <w:tcW w:w="7229" w:type="dxa"/>
            <w:gridSpan w:val="2"/>
            <w:tcBorders>
              <w:top w:val="nil"/>
              <w:left w:val="single" w:sz="4" w:space="0" w:color="000000"/>
              <w:bottom w:val="nil"/>
              <w:right w:val="single" w:sz="4" w:space="0" w:color="000000"/>
            </w:tcBorders>
          </w:tcPr>
          <w:p w14:paraId="7187BB96"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7F344BDF" w14:textId="05EAEE82"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5. Окрему ухвалу може бути постановлено слідчим суддею, судом першої, апеляційної чи касаційної інстанції.</w:t>
            </w:r>
          </w:p>
        </w:tc>
      </w:tr>
      <w:tr w:rsidR="009469CE" w:rsidRPr="000E704F" w14:paraId="49382194" w14:textId="77777777" w:rsidTr="00C67F36">
        <w:trPr>
          <w:trHeight w:val="240"/>
        </w:trPr>
        <w:tc>
          <w:tcPr>
            <w:tcW w:w="7229" w:type="dxa"/>
            <w:gridSpan w:val="2"/>
            <w:tcBorders>
              <w:top w:val="nil"/>
              <w:left w:val="single" w:sz="4" w:space="0" w:color="000000"/>
              <w:bottom w:val="nil"/>
              <w:right w:val="single" w:sz="4" w:space="0" w:color="000000"/>
            </w:tcBorders>
          </w:tcPr>
          <w:p w14:paraId="5565830B"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nil"/>
              <w:right w:val="single" w:sz="4" w:space="0" w:color="000000"/>
            </w:tcBorders>
          </w:tcPr>
          <w:p w14:paraId="32612573" w14:textId="78D2DFA3"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6. Окрема ухвала може бути оскаржена особами, яких вона стосується, в апеляційному порядку до суду вищої інстанції. Окрема ухвала Верховного Суду є остаточною і оскарженню не підлягає.</w:t>
            </w:r>
          </w:p>
        </w:tc>
      </w:tr>
      <w:tr w:rsidR="009469CE" w:rsidRPr="000E704F" w14:paraId="0ABB6CFD" w14:textId="77777777" w:rsidTr="00C67F36">
        <w:trPr>
          <w:trHeight w:val="1139"/>
        </w:trPr>
        <w:tc>
          <w:tcPr>
            <w:tcW w:w="7229" w:type="dxa"/>
            <w:gridSpan w:val="2"/>
            <w:tcBorders>
              <w:top w:val="nil"/>
              <w:left w:val="single" w:sz="4" w:space="0" w:color="000000"/>
              <w:bottom w:val="single" w:sz="4" w:space="0" w:color="auto"/>
              <w:right w:val="single" w:sz="4" w:space="0" w:color="000000"/>
            </w:tcBorders>
          </w:tcPr>
          <w:p w14:paraId="091B2A8C" w14:textId="77777777" w:rsidR="009469CE" w:rsidRPr="000E704F" w:rsidRDefault="009469CE" w:rsidP="00B70137">
            <w:pPr>
              <w:spacing w:after="0" w:line="238" w:lineRule="auto"/>
              <w:jc w:val="both"/>
              <w:rPr>
                <w:rFonts w:ascii="Times New Roman" w:eastAsia="Times New Roman" w:hAnsi="Times New Roman" w:cs="Times New Roman"/>
                <w:b/>
                <w:sz w:val="28"/>
                <w:szCs w:val="28"/>
              </w:rPr>
            </w:pPr>
          </w:p>
        </w:tc>
        <w:tc>
          <w:tcPr>
            <w:tcW w:w="7655" w:type="dxa"/>
            <w:tcBorders>
              <w:top w:val="nil"/>
              <w:left w:val="single" w:sz="4" w:space="0" w:color="000000"/>
              <w:bottom w:val="single" w:sz="4" w:space="0" w:color="auto"/>
              <w:right w:val="single" w:sz="4" w:space="0" w:color="000000"/>
            </w:tcBorders>
          </w:tcPr>
          <w:p w14:paraId="723BE398" w14:textId="6EA18ECC"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7. Окрема ухвала стосовно порушення законодавства, яке містить ознаки кримінального правопорушення, надсилається прокурору або органу досудового розслідування, які повинні надати суду відповідь про вжиті ними заходи у визначений в окремій ухвалі строк. За відповідним клопотанням прокурора або органу досудового розслідування вказаний строк може бути продовжено.</w:t>
            </w:r>
          </w:p>
        </w:tc>
      </w:tr>
      <w:tr w:rsidR="009469CE" w:rsidRPr="000E704F" w14:paraId="6244CD64" w14:textId="77777777" w:rsidTr="00EA4E58">
        <w:trPr>
          <w:trHeight w:val="190"/>
        </w:trPr>
        <w:tc>
          <w:tcPr>
            <w:tcW w:w="7229" w:type="dxa"/>
            <w:gridSpan w:val="2"/>
            <w:tcBorders>
              <w:top w:val="nil"/>
              <w:left w:val="single" w:sz="4" w:space="0" w:color="000000"/>
              <w:bottom w:val="nil"/>
              <w:right w:val="single" w:sz="4" w:space="0" w:color="000000"/>
            </w:tcBorders>
          </w:tcPr>
          <w:p w14:paraId="08C47447" w14:textId="79137C37"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394. Особливості апеляційного оскарження окремих судових рішень</w:t>
            </w:r>
          </w:p>
        </w:tc>
        <w:tc>
          <w:tcPr>
            <w:tcW w:w="7655" w:type="dxa"/>
            <w:tcBorders>
              <w:top w:val="nil"/>
              <w:left w:val="single" w:sz="4" w:space="0" w:color="000000"/>
              <w:bottom w:val="nil"/>
              <w:right w:val="single" w:sz="4" w:space="0" w:color="000000"/>
            </w:tcBorders>
          </w:tcPr>
          <w:p w14:paraId="73AD8143" w14:textId="08F2EA25"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394. Особливості апеляційного оскарження окремих судових рішень</w:t>
            </w:r>
          </w:p>
        </w:tc>
      </w:tr>
      <w:tr w:rsidR="009469CE" w:rsidRPr="000E704F" w14:paraId="4A45A0F5" w14:textId="77777777" w:rsidTr="00EA4E58">
        <w:trPr>
          <w:trHeight w:val="190"/>
        </w:trPr>
        <w:tc>
          <w:tcPr>
            <w:tcW w:w="7229" w:type="dxa"/>
            <w:gridSpan w:val="2"/>
            <w:tcBorders>
              <w:top w:val="nil"/>
              <w:left w:val="single" w:sz="4" w:space="0" w:color="000000"/>
              <w:bottom w:val="nil"/>
              <w:right w:val="single" w:sz="4" w:space="0" w:color="000000"/>
            </w:tcBorders>
          </w:tcPr>
          <w:p w14:paraId="7AA63632" w14:textId="4F1B5DE1" w:rsidR="009469CE" w:rsidRDefault="009469CE" w:rsidP="00B70137">
            <w:pPr>
              <w:spacing w:after="0" w:line="23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557A2761" w14:textId="7FA65E95" w:rsidR="009469CE" w:rsidRPr="000E704F" w:rsidRDefault="009469CE" w:rsidP="00B70137">
            <w:pPr>
              <w:spacing w:after="0" w:line="23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9469CE" w:rsidRPr="000E704F" w14:paraId="766F3D7A" w14:textId="77777777" w:rsidTr="009469CE">
        <w:trPr>
          <w:trHeight w:val="571"/>
        </w:trPr>
        <w:tc>
          <w:tcPr>
            <w:tcW w:w="7229" w:type="dxa"/>
            <w:gridSpan w:val="2"/>
            <w:tcBorders>
              <w:top w:val="nil"/>
              <w:left w:val="single" w:sz="4" w:space="0" w:color="000000"/>
              <w:bottom w:val="nil"/>
              <w:right w:val="single" w:sz="4" w:space="0" w:color="000000"/>
            </w:tcBorders>
          </w:tcPr>
          <w:p w14:paraId="7A6325A5" w14:textId="3B06C6FE" w:rsidR="009469CE" w:rsidRPr="009469CE" w:rsidRDefault="009469CE" w:rsidP="00B70137">
            <w:pPr>
              <w:pStyle w:val="rvps2"/>
              <w:shd w:val="clear" w:color="auto" w:fill="FFFFFF"/>
              <w:spacing w:before="0" w:beforeAutospacing="0" w:after="120" w:afterAutospacing="0" w:line="238" w:lineRule="auto"/>
              <w:jc w:val="both"/>
              <w:rPr>
                <w:spacing w:val="-6"/>
                <w:sz w:val="28"/>
                <w:szCs w:val="28"/>
                <w:lang w:val="uk-UA"/>
              </w:rPr>
            </w:pPr>
            <w:r w:rsidRPr="009469CE">
              <w:rPr>
                <w:sz w:val="28"/>
                <w:szCs w:val="28"/>
                <w:lang w:val="uk-UA"/>
              </w:rPr>
              <w:lastRenderedPageBreak/>
              <w:t>3. Вирок суду першої інстанції на підставі угоди про примирення між потерпілим та підозрюваним, обвинуваченим може бути оскаржений в апеляційному порядку:</w:t>
            </w:r>
          </w:p>
        </w:tc>
        <w:tc>
          <w:tcPr>
            <w:tcW w:w="7655" w:type="dxa"/>
            <w:tcBorders>
              <w:top w:val="nil"/>
              <w:left w:val="single" w:sz="4" w:space="0" w:color="000000"/>
              <w:bottom w:val="nil"/>
              <w:right w:val="single" w:sz="4" w:space="0" w:color="000000"/>
            </w:tcBorders>
          </w:tcPr>
          <w:p w14:paraId="48A82A65" w14:textId="216DD6B4" w:rsidR="009469CE" w:rsidRPr="009469CE"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3. Вирок суду першої інстанції на підставі угоди про примирення між потерпілим та підозрюваним, обвинуваченим може бути оск</w:t>
            </w:r>
            <w:r>
              <w:rPr>
                <w:sz w:val="28"/>
                <w:szCs w:val="28"/>
                <w:lang w:val="uk-UA"/>
              </w:rPr>
              <w:t>аржений в апеляційному порядку:</w:t>
            </w:r>
          </w:p>
        </w:tc>
      </w:tr>
      <w:tr w:rsidR="009469CE" w:rsidRPr="000E704F" w14:paraId="5AA2233B" w14:textId="77777777" w:rsidTr="00EA4E58">
        <w:trPr>
          <w:trHeight w:val="1152"/>
        </w:trPr>
        <w:tc>
          <w:tcPr>
            <w:tcW w:w="7229" w:type="dxa"/>
            <w:gridSpan w:val="2"/>
            <w:tcBorders>
              <w:top w:val="nil"/>
              <w:left w:val="single" w:sz="4" w:space="0" w:color="000000"/>
              <w:bottom w:val="nil"/>
              <w:right w:val="single" w:sz="4" w:space="0" w:color="000000"/>
            </w:tcBorders>
          </w:tcPr>
          <w:p w14:paraId="49907EC6" w14:textId="7FF336B1"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 xml:space="preserve">1) обвинуваченим, його захисником, законним представником виключно з підстав: призначення судом покарання, суворішого ніж узгоджене сторонами угоди; ухвалення </w:t>
            </w:r>
            <w:proofErr w:type="spellStart"/>
            <w:r w:rsidRPr="000E704F">
              <w:rPr>
                <w:sz w:val="28"/>
                <w:szCs w:val="28"/>
                <w:lang w:val="uk-UA"/>
              </w:rPr>
              <w:t>вироку</w:t>
            </w:r>
            <w:proofErr w:type="spellEnd"/>
            <w:r w:rsidRPr="000E704F">
              <w:rPr>
                <w:sz w:val="28"/>
                <w:szCs w:val="28"/>
                <w:lang w:val="uk-UA"/>
              </w:rPr>
              <w:t xml:space="preserve"> без його згоди на призначення покарання; невиконання судом вимог, встановлених </w:t>
            </w:r>
            <w:hyperlink r:id="rId20" w:anchor="n3813" w:history="1">
              <w:r w:rsidRPr="000E704F">
                <w:rPr>
                  <w:sz w:val="28"/>
                  <w:szCs w:val="28"/>
                  <w:lang w:val="uk-UA"/>
                </w:rPr>
                <w:t>частинами п’ятою - сьомою статті 474</w:t>
              </w:r>
            </w:hyperlink>
            <w:r w:rsidRPr="000E704F">
              <w:rPr>
                <w:sz w:val="28"/>
                <w:szCs w:val="28"/>
                <w:lang w:val="uk-UA"/>
              </w:rPr>
              <w:t xml:space="preserve"> цього Кодексу, в тому числі </w:t>
            </w:r>
            <w:proofErr w:type="spellStart"/>
            <w:r w:rsidRPr="000E704F">
              <w:rPr>
                <w:sz w:val="28"/>
                <w:szCs w:val="28"/>
                <w:lang w:val="uk-UA"/>
              </w:rPr>
              <w:t>нероз’яснення</w:t>
            </w:r>
            <w:proofErr w:type="spellEnd"/>
            <w:r w:rsidRPr="000E704F">
              <w:rPr>
                <w:sz w:val="28"/>
                <w:szCs w:val="28"/>
                <w:lang w:val="uk-UA"/>
              </w:rPr>
              <w:t xml:space="preserve"> йому наслідків укладення угоди;</w:t>
            </w:r>
          </w:p>
          <w:p w14:paraId="7685BCF2" w14:textId="475C3F8E"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nil"/>
              <w:right w:val="single" w:sz="4" w:space="0" w:color="000000"/>
            </w:tcBorders>
          </w:tcPr>
          <w:p w14:paraId="413D5E2D" w14:textId="5851BAF4"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 xml:space="preserve">1) обвинуваченим, його захисником, законним представником, </w:t>
            </w:r>
            <w:r w:rsidRPr="000E704F">
              <w:rPr>
                <w:b/>
                <w:sz w:val="28"/>
                <w:szCs w:val="28"/>
                <w:lang w:val="uk-UA"/>
              </w:rPr>
              <w:t>іншою особою, якщо вирок стосується її прав, свобод та інтересів,</w:t>
            </w:r>
            <w:r w:rsidRPr="000E704F">
              <w:rPr>
                <w:b/>
                <w:color w:val="C00000"/>
                <w:sz w:val="28"/>
                <w:szCs w:val="28"/>
                <w:lang w:val="uk-UA"/>
              </w:rPr>
              <w:t xml:space="preserve"> </w:t>
            </w:r>
            <w:r w:rsidRPr="000E704F">
              <w:rPr>
                <w:sz w:val="28"/>
                <w:szCs w:val="28"/>
                <w:lang w:val="uk-UA"/>
              </w:rPr>
              <w:t xml:space="preserve">виключно з підстав: призначення судом покарання, суворішого ніж узгоджене сторонами угоди; ухвалення </w:t>
            </w:r>
            <w:proofErr w:type="spellStart"/>
            <w:r w:rsidRPr="000E704F">
              <w:rPr>
                <w:sz w:val="28"/>
                <w:szCs w:val="28"/>
                <w:lang w:val="uk-UA"/>
              </w:rPr>
              <w:t>вироку</w:t>
            </w:r>
            <w:proofErr w:type="spellEnd"/>
            <w:r w:rsidRPr="000E704F">
              <w:rPr>
                <w:sz w:val="28"/>
                <w:szCs w:val="28"/>
                <w:lang w:val="uk-UA"/>
              </w:rPr>
              <w:t xml:space="preserve"> без його згоди на призначення покарання; невиконання судом вимог, встановлених </w:t>
            </w:r>
            <w:hyperlink r:id="rId21" w:anchor="n3813" w:history="1">
              <w:r w:rsidRPr="000E704F">
                <w:rPr>
                  <w:sz w:val="28"/>
                  <w:szCs w:val="28"/>
                  <w:lang w:val="uk-UA"/>
                </w:rPr>
                <w:t>частинами п’ятою - сьомою статті 474</w:t>
              </w:r>
            </w:hyperlink>
            <w:r w:rsidRPr="000E704F">
              <w:rPr>
                <w:sz w:val="28"/>
                <w:szCs w:val="28"/>
                <w:lang w:val="uk-UA"/>
              </w:rPr>
              <w:t xml:space="preserve"> цього Кодексу, в тому числі </w:t>
            </w:r>
            <w:proofErr w:type="spellStart"/>
            <w:r w:rsidRPr="000E704F">
              <w:rPr>
                <w:sz w:val="28"/>
                <w:szCs w:val="28"/>
                <w:lang w:val="uk-UA"/>
              </w:rPr>
              <w:t>нероз’яснення</w:t>
            </w:r>
            <w:proofErr w:type="spellEnd"/>
            <w:r w:rsidRPr="000E704F">
              <w:rPr>
                <w:sz w:val="28"/>
                <w:szCs w:val="28"/>
                <w:lang w:val="uk-UA"/>
              </w:rPr>
              <w:t xml:space="preserve"> йому наслідків укладення угоди;</w:t>
            </w:r>
          </w:p>
          <w:p w14:paraId="03AE8E9F" w14:textId="6A52B4E5"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469CE" w:rsidRPr="000E704F" w14:paraId="155BDB97" w14:textId="77777777" w:rsidTr="009608DB">
        <w:trPr>
          <w:trHeight w:val="997"/>
        </w:trPr>
        <w:tc>
          <w:tcPr>
            <w:tcW w:w="7229" w:type="dxa"/>
            <w:gridSpan w:val="2"/>
            <w:tcBorders>
              <w:top w:val="nil"/>
              <w:left w:val="single" w:sz="4" w:space="0" w:color="000000"/>
              <w:bottom w:val="single" w:sz="4" w:space="0" w:color="auto"/>
              <w:right w:val="single" w:sz="4" w:space="0" w:color="000000"/>
            </w:tcBorders>
          </w:tcPr>
          <w:p w14:paraId="1AD3B70A" w14:textId="77777777"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4. Вирок суду першої інстанції на підставі угоди між прокурором та підозрюваним, обвинуваченим про визнання винуватості може бути оскаржений:</w:t>
            </w:r>
          </w:p>
          <w:p w14:paraId="4721A903" w14:textId="77777777"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 xml:space="preserve">1) обвинуваченим, його захисником, законним представником виключно з підстав: призначення судом покарання, суворішого, ніж узгоджене сторонами угоди; ухвалення </w:t>
            </w:r>
            <w:proofErr w:type="spellStart"/>
            <w:r w:rsidRPr="000E704F">
              <w:rPr>
                <w:sz w:val="28"/>
                <w:szCs w:val="28"/>
                <w:lang w:val="uk-UA"/>
              </w:rPr>
              <w:t>вироку</w:t>
            </w:r>
            <w:proofErr w:type="spellEnd"/>
            <w:r w:rsidRPr="000E704F">
              <w:rPr>
                <w:sz w:val="28"/>
                <w:szCs w:val="28"/>
                <w:lang w:val="uk-UA"/>
              </w:rPr>
              <w:t xml:space="preserve"> без його згоди на призначення покарання; невиконання судом вимог, встановлених </w:t>
            </w:r>
            <w:hyperlink r:id="rId22" w:anchor="n3805" w:history="1">
              <w:r w:rsidRPr="000E704F">
                <w:rPr>
                  <w:sz w:val="28"/>
                  <w:szCs w:val="28"/>
                  <w:lang w:val="uk-UA"/>
                </w:rPr>
                <w:t>частинами четвертою</w:t>
              </w:r>
            </w:hyperlink>
            <w:r w:rsidRPr="000E704F">
              <w:rPr>
                <w:sz w:val="28"/>
                <w:szCs w:val="28"/>
                <w:lang w:val="uk-UA"/>
              </w:rPr>
              <w:t xml:space="preserve">, </w:t>
            </w:r>
            <w:hyperlink r:id="rId23" w:anchor="n3822" w:history="1">
              <w:r w:rsidRPr="000E704F">
                <w:rPr>
                  <w:sz w:val="28"/>
                  <w:szCs w:val="28"/>
                  <w:lang w:val="uk-UA"/>
                </w:rPr>
                <w:t>шостою</w:t>
              </w:r>
            </w:hyperlink>
            <w:r w:rsidRPr="000E704F">
              <w:rPr>
                <w:sz w:val="28"/>
                <w:szCs w:val="28"/>
                <w:lang w:val="uk-UA"/>
              </w:rPr>
              <w:t xml:space="preserve">, </w:t>
            </w:r>
            <w:hyperlink r:id="rId24" w:anchor="n3823" w:history="1">
              <w:r w:rsidRPr="000E704F">
                <w:rPr>
                  <w:sz w:val="28"/>
                  <w:szCs w:val="28"/>
                  <w:lang w:val="uk-UA"/>
                </w:rPr>
                <w:t>сьомою статті 474</w:t>
              </w:r>
            </w:hyperlink>
            <w:r w:rsidRPr="000E704F">
              <w:rPr>
                <w:sz w:val="28"/>
                <w:szCs w:val="28"/>
                <w:lang w:val="uk-UA"/>
              </w:rPr>
              <w:t xml:space="preserve"> цього Кодексу, в тому числі </w:t>
            </w:r>
            <w:proofErr w:type="spellStart"/>
            <w:r w:rsidRPr="000E704F">
              <w:rPr>
                <w:sz w:val="28"/>
                <w:szCs w:val="28"/>
                <w:lang w:val="uk-UA"/>
              </w:rPr>
              <w:t>нероз’яснення</w:t>
            </w:r>
            <w:proofErr w:type="spellEnd"/>
            <w:r w:rsidRPr="000E704F">
              <w:rPr>
                <w:sz w:val="28"/>
                <w:szCs w:val="28"/>
                <w:lang w:val="uk-UA"/>
              </w:rPr>
              <w:t xml:space="preserve"> йому наслідків укладення угоди;</w:t>
            </w:r>
          </w:p>
          <w:p w14:paraId="57A26AB4" w14:textId="77777777" w:rsidR="009469CE" w:rsidRDefault="009469CE" w:rsidP="00B70137">
            <w:pPr>
              <w:spacing w:after="0" w:line="238" w:lineRule="auto"/>
              <w:jc w:val="both"/>
              <w:rPr>
                <w:rFonts w:ascii="Times New Roman" w:eastAsia="Times New Roman" w:hAnsi="Times New Roman" w:cs="Times New Roman"/>
                <w:sz w:val="28"/>
                <w:szCs w:val="28"/>
              </w:rPr>
            </w:pPr>
          </w:p>
          <w:p w14:paraId="79556588" w14:textId="1C1B1FDF"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c>
          <w:tcPr>
            <w:tcW w:w="7655" w:type="dxa"/>
            <w:tcBorders>
              <w:top w:val="nil"/>
              <w:left w:val="single" w:sz="4" w:space="0" w:color="000000"/>
              <w:bottom w:val="single" w:sz="4" w:space="0" w:color="auto"/>
              <w:right w:val="single" w:sz="4" w:space="0" w:color="000000"/>
            </w:tcBorders>
          </w:tcPr>
          <w:p w14:paraId="37BE382F" w14:textId="77777777"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4. Вирок суду першої інстанції на підставі угоди між прокурором та підозрюваним, обвинуваченим про визнання винуватості може бути оскаржений:</w:t>
            </w:r>
          </w:p>
          <w:p w14:paraId="177E45D5" w14:textId="02781DB7" w:rsidR="009469CE" w:rsidRPr="000E704F" w:rsidRDefault="009469CE" w:rsidP="00B70137">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 xml:space="preserve">1) обвинуваченим, його захисником, законним представником, </w:t>
            </w:r>
            <w:r w:rsidRPr="000E704F">
              <w:rPr>
                <w:b/>
                <w:color w:val="000000" w:themeColor="text1"/>
                <w:sz w:val="28"/>
                <w:szCs w:val="28"/>
                <w:lang w:val="uk-UA"/>
              </w:rPr>
              <w:t>іншою особою, якщо вирок стосується її прав, свобод та інтересів,</w:t>
            </w:r>
            <w:r w:rsidRPr="000E704F">
              <w:rPr>
                <w:color w:val="C00000"/>
                <w:sz w:val="28"/>
                <w:szCs w:val="28"/>
                <w:lang w:val="uk-UA"/>
              </w:rPr>
              <w:t xml:space="preserve"> </w:t>
            </w:r>
            <w:r w:rsidRPr="000E704F">
              <w:rPr>
                <w:sz w:val="28"/>
                <w:szCs w:val="28"/>
                <w:lang w:val="uk-UA"/>
              </w:rPr>
              <w:t xml:space="preserve">виключно з підстав: призначення судом покарання, суворішого, ніж узгоджене сторонами угоди; ухвалення </w:t>
            </w:r>
            <w:proofErr w:type="spellStart"/>
            <w:r w:rsidRPr="000E704F">
              <w:rPr>
                <w:sz w:val="28"/>
                <w:szCs w:val="28"/>
                <w:lang w:val="uk-UA"/>
              </w:rPr>
              <w:t>вироку</w:t>
            </w:r>
            <w:proofErr w:type="spellEnd"/>
            <w:r w:rsidRPr="000E704F">
              <w:rPr>
                <w:sz w:val="28"/>
                <w:szCs w:val="28"/>
                <w:lang w:val="uk-UA"/>
              </w:rPr>
              <w:t xml:space="preserve"> без його згоди на призначення покарання; невиконання судом вимог, встановлених </w:t>
            </w:r>
            <w:hyperlink r:id="rId25" w:anchor="n3805" w:history="1">
              <w:r w:rsidRPr="000E704F">
                <w:rPr>
                  <w:sz w:val="28"/>
                  <w:szCs w:val="28"/>
                  <w:lang w:val="uk-UA"/>
                </w:rPr>
                <w:t>частинами четвертою</w:t>
              </w:r>
            </w:hyperlink>
            <w:r w:rsidRPr="000E704F">
              <w:rPr>
                <w:sz w:val="28"/>
                <w:szCs w:val="28"/>
                <w:lang w:val="uk-UA"/>
              </w:rPr>
              <w:t xml:space="preserve">, </w:t>
            </w:r>
            <w:hyperlink r:id="rId26" w:anchor="n3822" w:history="1">
              <w:r w:rsidRPr="000E704F">
                <w:rPr>
                  <w:sz w:val="28"/>
                  <w:szCs w:val="28"/>
                  <w:lang w:val="uk-UA"/>
                </w:rPr>
                <w:t>шостою</w:t>
              </w:r>
            </w:hyperlink>
            <w:r w:rsidRPr="000E704F">
              <w:rPr>
                <w:sz w:val="28"/>
                <w:szCs w:val="28"/>
                <w:lang w:val="uk-UA"/>
              </w:rPr>
              <w:t xml:space="preserve">, </w:t>
            </w:r>
            <w:hyperlink r:id="rId27" w:anchor="n3823" w:history="1">
              <w:r w:rsidRPr="000E704F">
                <w:rPr>
                  <w:sz w:val="28"/>
                  <w:szCs w:val="28"/>
                  <w:lang w:val="uk-UA"/>
                </w:rPr>
                <w:t>сьомою статті 474</w:t>
              </w:r>
            </w:hyperlink>
            <w:r w:rsidRPr="000E704F">
              <w:rPr>
                <w:sz w:val="28"/>
                <w:szCs w:val="28"/>
                <w:lang w:val="uk-UA"/>
              </w:rPr>
              <w:t xml:space="preserve"> цього Кодексу, в тому числі </w:t>
            </w:r>
            <w:proofErr w:type="spellStart"/>
            <w:r w:rsidRPr="000E704F">
              <w:rPr>
                <w:sz w:val="28"/>
                <w:szCs w:val="28"/>
                <w:lang w:val="uk-UA"/>
              </w:rPr>
              <w:t>нероз’яснення</w:t>
            </w:r>
            <w:proofErr w:type="spellEnd"/>
            <w:r w:rsidRPr="000E704F">
              <w:rPr>
                <w:sz w:val="28"/>
                <w:szCs w:val="28"/>
                <w:lang w:val="uk-UA"/>
              </w:rPr>
              <w:t xml:space="preserve"> йому наслідків укладення угоди;</w:t>
            </w:r>
          </w:p>
          <w:p w14:paraId="5C251322" w14:textId="6249BF4A"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tc>
      </w:tr>
      <w:tr w:rsidR="009469CE" w:rsidRPr="000E704F" w14:paraId="20BEE2A2" w14:textId="77777777" w:rsidTr="0037521E">
        <w:trPr>
          <w:trHeight w:val="70"/>
        </w:trPr>
        <w:tc>
          <w:tcPr>
            <w:tcW w:w="7229" w:type="dxa"/>
            <w:gridSpan w:val="2"/>
            <w:tcBorders>
              <w:top w:val="single" w:sz="4" w:space="0" w:color="auto"/>
              <w:left w:val="single" w:sz="4" w:space="0" w:color="000000"/>
              <w:bottom w:val="nil"/>
              <w:right w:val="single" w:sz="4" w:space="0" w:color="000000"/>
            </w:tcBorders>
          </w:tcPr>
          <w:p w14:paraId="4E05B9A8" w14:textId="2AC98D38"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lastRenderedPageBreak/>
              <w:t>Стаття 481. Повідомлення про підозру</w:t>
            </w:r>
          </w:p>
        </w:tc>
        <w:tc>
          <w:tcPr>
            <w:tcW w:w="7655" w:type="dxa"/>
            <w:tcBorders>
              <w:top w:val="single" w:sz="4" w:space="0" w:color="auto"/>
              <w:left w:val="single" w:sz="4" w:space="0" w:color="000000"/>
              <w:bottom w:val="nil"/>
              <w:right w:val="single" w:sz="4" w:space="0" w:color="000000"/>
            </w:tcBorders>
          </w:tcPr>
          <w:p w14:paraId="4CB0411D" w14:textId="5DE81063"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481. Повідомлення про підозру</w:t>
            </w:r>
          </w:p>
        </w:tc>
      </w:tr>
      <w:tr w:rsidR="0037521E" w:rsidRPr="000E704F" w14:paraId="613D83E0" w14:textId="77777777" w:rsidTr="0037521E">
        <w:trPr>
          <w:trHeight w:val="70"/>
        </w:trPr>
        <w:tc>
          <w:tcPr>
            <w:tcW w:w="7229" w:type="dxa"/>
            <w:gridSpan w:val="2"/>
            <w:tcBorders>
              <w:top w:val="nil"/>
              <w:left w:val="single" w:sz="4" w:space="0" w:color="000000"/>
              <w:bottom w:val="nil"/>
              <w:right w:val="single" w:sz="4" w:space="0" w:color="000000"/>
            </w:tcBorders>
          </w:tcPr>
          <w:p w14:paraId="782C6750" w14:textId="77777777" w:rsidR="0037521E" w:rsidRPr="000E704F"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 xml:space="preserve">1. </w:t>
            </w:r>
            <w:r w:rsidRPr="000E704F">
              <w:rPr>
                <w:b/>
                <w:sz w:val="28"/>
                <w:szCs w:val="28"/>
                <w:lang w:val="uk-UA"/>
              </w:rPr>
              <w:t>Письмове</w:t>
            </w:r>
            <w:r w:rsidRPr="000E704F">
              <w:rPr>
                <w:sz w:val="28"/>
                <w:szCs w:val="28"/>
                <w:lang w:val="uk-UA"/>
              </w:rPr>
              <w:t xml:space="preserve"> повідомлення про підозру здійснюється:</w:t>
            </w:r>
          </w:p>
          <w:p w14:paraId="5ECFF514" w14:textId="77777777" w:rsidR="0037521E" w:rsidRPr="000E704F"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1) адвокату, депутату місцевої ради, депутату Верховної Ради Автономної Республіки Крим, сільському, селищному, міському голові - Генеральним прокурором, його заступником, керівником регіональної прокуратури в межах його повноважень;</w:t>
            </w:r>
          </w:p>
          <w:p w14:paraId="09500D14" w14:textId="6D858EF2" w:rsidR="0037521E" w:rsidRPr="0037521E"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w:t>
            </w:r>
          </w:p>
        </w:tc>
        <w:tc>
          <w:tcPr>
            <w:tcW w:w="7655" w:type="dxa"/>
            <w:tcBorders>
              <w:top w:val="nil"/>
              <w:left w:val="single" w:sz="4" w:space="0" w:color="000000"/>
              <w:bottom w:val="nil"/>
              <w:right w:val="single" w:sz="4" w:space="0" w:color="000000"/>
            </w:tcBorders>
          </w:tcPr>
          <w:p w14:paraId="3C232894" w14:textId="77777777" w:rsidR="0037521E" w:rsidRPr="000E704F"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1. Повідомлення про підозру здійснюється:</w:t>
            </w:r>
          </w:p>
          <w:p w14:paraId="37C2EC57" w14:textId="77777777" w:rsidR="0037521E" w:rsidRPr="000E704F"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1) адвокату, депутату місцевої ради, депутату Верховної Ради Автономної Республіки Крим, сільському, селищному, міському голові - Генеральним прокурором, його заступником, керівником регіональної прокуратури в межах його повноважень;</w:t>
            </w:r>
          </w:p>
          <w:p w14:paraId="5F126F1D" w14:textId="6167A950" w:rsidR="0037521E" w:rsidRPr="0037521E" w:rsidRDefault="0037521E" w:rsidP="0037521E">
            <w:pPr>
              <w:pStyle w:val="rvps2"/>
              <w:shd w:val="clear" w:color="auto" w:fill="FFFFFF"/>
              <w:spacing w:before="0" w:beforeAutospacing="0" w:after="120" w:afterAutospacing="0" w:line="238" w:lineRule="auto"/>
              <w:jc w:val="both"/>
              <w:rPr>
                <w:sz w:val="28"/>
                <w:szCs w:val="28"/>
                <w:lang w:val="uk-UA"/>
              </w:rPr>
            </w:pPr>
            <w:r w:rsidRPr="000E704F">
              <w:rPr>
                <w:sz w:val="28"/>
                <w:szCs w:val="28"/>
                <w:lang w:val="uk-UA"/>
              </w:rPr>
              <w:t>…</w:t>
            </w:r>
          </w:p>
        </w:tc>
      </w:tr>
      <w:tr w:rsidR="009469CE" w:rsidRPr="000E704F" w14:paraId="56526984" w14:textId="77777777" w:rsidTr="0037521E">
        <w:trPr>
          <w:trHeight w:val="2272"/>
        </w:trPr>
        <w:tc>
          <w:tcPr>
            <w:tcW w:w="7229" w:type="dxa"/>
            <w:gridSpan w:val="2"/>
            <w:tcBorders>
              <w:top w:val="nil"/>
              <w:left w:val="single" w:sz="4" w:space="0" w:color="000000"/>
              <w:bottom w:val="single" w:sz="4" w:space="0" w:color="auto"/>
              <w:right w:val="single" w:sz="4" w:space="0" w:color="000000"/>
            </w:tcBorders>
          </w:tcPr>
          <w:p w14:paraId="50359BD6" w14:textId="44869364" w:rsidR="009469CE" w:rsidRPr="000E704F" w:rsidRDefault="009469CE" w:rsidP="00B70137">
            <w:pPr>
              <w:pStyle w:val="rvps2"/>
              <w:shd w:val="clear" w:color="auto" w:fill="FFFFFF"/>
              <w:spacing w:before="0" w:beforeAutospacing="0" w:after="120" w:afterAutospacing="0" w:line="238" w:lineRule="auto"/>
              <w:jc w:val="center"/>
              <w:rPr>
                <w:b/>
                <w:sz w:val="28"/>
                <w:szCs w:val="28"/>
                <w:lang w:val="uk-UA"/>
              </w:rPr>
            </w:pPr>
            <w:bookmarkStart w:id="5" w:name="n3867"/>
            <w:bookmarkEnd w:id="5"/>
            <w:r w:rsidRPr="000E704F">
              <w:rPr>
                <w:b/>
                <w:sz w:val="28"/>
                <w:szCs w:val="28"/>
                <w:lang w:val="uk-UA"/>
              </w:rPr>
              <w:t>Частина відсутня.</w:t>
            </w:r>
          </w:p>
        </w:tc>
        <w:tc>
          <w:tcPr>
            <w:tcW w:w="7655" w:type="dxa"/>
            <w:tcBorders>
              <w:top w:val="nil"/>
              <w:left w:val="single" w:sz="4" w:space="0" w:color="000000"/>
              <w:bottom w:val="single" w:sz="4" w:space="0" w:color="auto"/>
              <w:right w:val="single" w:sz="4" w:space="0" w:color="000000"/>
            </w:tcBorders>
          </w:tcPr>
          <w:p w14:paraId="33A83051" w14:textId="04545A00" w:rsidR="009469CE" w:rsidRPr="000E704F" w:rsidRDefault="009469CE" w:rsidP="00B70137">
            <w:pPr>
              <w:pStyle w:val="rvps2"/>
              <w:shd w:val="clear" w:color="auto" w:fill="FFFFFF"/>
              <w:spacing w:before="0" w:beforeAutospacing="0" w:after="120" w:afterAutospacing="0" w:line="238" w:lineRule="auto"/>
              <w:jc w:val="both"/>
              <w:rPr>
                <w:b/>
                <w:sz w:val="28"/>
                <w:szCs w:val="28"/>
                <w:lang w:val="uk-UA"/>
              </w:rPr>
            </w:pPr>
            <w:r w:rsidRPr="000E704F">
              <w:rPr>
                <w:b/>
                <w:sz w:val="28"/>
                <w:szCs w:val="28"/>
                <w:lang w:val="uk-UA"/>
              </w:rPr>
              <w:t>2. Особам, визначеним у частині першій цієї статті, підозра вручається Генеральним прокурором (виконувачем обов’язків Генерального прокурора), його заступником, керівником регіональної прокуратури в межах його повноважень або за їх дорученням слідчим, прокурором у порядку, визначеному частинами першою та другою статті 278 цього Кодексу.</w:t>
            </w:r>
          </w:p>
        </w:tc>
      </w:tr>
      <w:tr w:rsidR="009469CE" w:rsidRPr="000E704F" w14:paraId="55667187" w14:textId="77777777" w:rsidTr="00C67F36">
        <w:trPr>
          <w:trHeight w:val="480"/>
        </w:trPr>
        <w:tc>
          <w:tcPr>
            <w:tcW w:w="7229" w:type="dxa"/>
            <w:gridSpan w:val="2"/>
            <w:tcBorders>
              <w:top w:val="single" w:sz="4" w:space="0" w:color="auto"/>
              <w:left w:val="single" w:sz="4" w:space="0" w:color="000000"/>
              <w:bottom w:val="nil"/>
              <w:right w:val="single" w:sz="4" w:space="0" w:color="000000"/>
            </w:tcBorders>
          </w:tcPr>
          <w:p w14:paraId="75695CEB" w14:textId="1298E8E1"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482. Особливості порядку притягнення до кримінальної відповідальності, затримання і обрання запобіжного заходу</w:t>
            </w:r>
          </w:p>
        </w:tc>
        <w:tc>
          <w:tcPr>
            <w:tcW w:w="7655" w:type="dxa"/>
            <w:tcBorders>
              <w:top w:val="single" w:sz="4" w:space="0" w:color="auto"/>
              <w:left w:val="single" w:sz="4" w:space="0" w:color="000000"/>
              <w:bottom w:val="nil"/>
              <w:right w:val="single" w:sz="4" w:space="0" w:color="000000"/>
            </w:tcBorders>
          </w:tcPr>
          <w:p w14:paraId="3F25BF5B" w14:textId="76CD9842"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Стаття 482. Особливості порядку притягнення до кримінальної відповідальності, затримання і обрання запобіжного заходу</w:t>
            </w:r>
          </w:p>
        </w:tc>
      </w:tr>
      <w:tr w:rsidR="009469CE" w:rsidRPr="000E704F" w14:paraId="2E769E22" w14:textId="77777777" w:rsidTr="009608DB">
        <w:trPr>
          <w:trHeight w:val="997"/>
        </w:trPr>
        <w:tc>
          <w:tcPr>
            <w:tcW w:w="7229" w:type="dxa"/>
            <w:gridSpan w:val="2"/>
            <w:tcBorders>
              <w:top w:val="nil"/>
              <w:left w:val="single" w:sz="4" w:space="0" w:color="000000"/>
              <w:bottom w:val="single" w:sz="4" w:space="0" w:color="auto"/>
              <w:right w:val="single" w:sz="4" w:space="0" w:color="000000"/>
            </w:tcBorders>
          </w:tcPr>
          <w:p w14:paraId="7161345A" w14:textId="206C5718" w:rsidR="009469CE" w:rsidRPr="000E704F" w:rsidRDefault="009469CE" w:rsidP="00B70137">
            <w:pPr>
              <w:spacing w:after="0" w:line="238" w:lineRule="auto"/>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7DBFDB22" w14:textId="77777777" w:rsidR="009469CE" w:rsidRPr="000E704F" w:rsidRDefault="009469CE" w:rsidP="00B70137">
            <w:pPr>
              <w:spacing w:after="0" w:line="238" w:lineRule="auto"/>
              <w:jc w:val="center"/>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2F0BF66A" w14:textId="5F0C2E83" w:rsidR="009469CE" w:rsidRPr="000E704F" w:rsidRDefault="009469CE" w:rsidP="00B70137">
            <w:pPr>
              <w:spacing w:after="0" w:line="238" w:lineRule="auto"/>
              <w:jc w:val="both"/>
              <w:rPr>
                <w:rFonts w:ascii="Times New Roman" w:eastAsia="Times New Roman" w:hAnsi="Times New Roman" w:cs="Times New Roman"/>
                <w:sz w:val="28"/>
                <w:szCs w:val="28"/>
              </w:rPr>
            </w:pPr>
            <w:r w:rsidRPr="000E704F">
              <w:rPr>
                <w:rFonts w:ascii="Times New Roman" w:eastAsia="Times New Roman" w:hAnsi="Times New Roman" w:cs="Times New Roman"/>
                <w:sz w:val="28"/>
                <w:szCs w:val="28"/>
              </w:rPr>
              <w:t>…</w:t>
            </w:r>
          </w:p>
          <w:p w14:paraId="05854BC0" w14:textId="3E95EBC8" w:rsidR="009469CE" w:rsidRPr="000E704F"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 xml:space="preserve">5. Особливості порядку притягнення адвоката до відповідальності, проведення стосовно нього оперативно-розшукових заходів, слідчих (розшукових) дій, в тому числі негласних слідчих (розшукових) дій, а також процесуальних дій визначаються Законом України "Про адвокатуру та адвокатську діяльність" та цим Кодексом. </w:t>
            </w:r>
          </w:p>
        </w:tc>
      </w:tr>
      <w:tr w:rsidR="009469CE" w:rsidRPr="000E704F" w14:paraId="560F5F57" w14:textId="77777777" w:rsidTr="00C67F36">
        <w:trPr>
          <w:trHeight w:val="517"/>
        </w:trPr>
        <w:tc>
          <w:tcPr>
            <w:tcW w:w="7229" w:type="dxa"/>
            <w:gridSpan w:val="2"/>
            <w:tcBorders>
              <w:top w:val="single" w:sz="4" w:space="0" w:color="auto"/>
              <w:left w:val="single" w:sz="4" w:space="0" w:color="000000"/>
              <w:bottom w:val="nil"/>
              <w:right w:val="single" w:sz="4" w:space="0" w:color="000000"/>
            </w:tcBorders>
          </w:tcPr>
          <w:p w14:paraId="179D477C" w14:textId="77777777" w:rsidR="009469CE" w:rsidRPr="005049B5" w:rsidRDefault="009469CE" w:rsidP="00B70137">
            <w:pPr>
              <w:pStyle w:val="rvps2"/>
              <w:spacing w:line="238" w:lineRule="auto"/>
              <w:rPr>
                <w:spacing w:val="-4"/>
                <w:sz w:val="28"/>
                <w:szCs w:val="28"/>
                <w:lang w:val="uk-UA"/>
              </w:rPr>
            </w:pPr>
            <w:r w:rsidRPr="005049B5">
              <w:rPr>
                <w:spacing w:val="-4"/>
                <w:sz w:val="28"/>
                <w:szCs w:val="28"/>
                <w:lang w:val="uk-UA" w:eastAsia="en-US"/>
              </w:rPr>
              <w:lastRenderedPageBreak/>
              <w:t>Стаття 483. Інформування державних та інших органів чи службових осіб</w:t>
            </w:r>
          </w:p>
        </w:tc>
        <w:tc>
          <w:tcPr>
            <w:tcW w:w="7655" w:type="dxa"/>
            <w:tcBorders>
              <w:top w:val="single" w:sz="4" w:space="0" w:color="auto"/>
              <w:left w:val="single" w:sz="4" w:space="0" w:color="000000"/>
              <w:bottom w:val="nil"/>
              <w:right w:val="single" w:sz="4" w:space="0" w:color="000000"/>
            </w:tcBorders>
          </w:tcPr>
          <w:p w14:paraId="07CC1E51" w14:textId="77777777" w:rsidR="009469CE" w:rsidRPr="005049B5" w:rsidRDefault="009469CE" w:rsidP="00B70137">
            <w:pPr>
              <w:pStyle w:val="rvps2"/>
              <w:spacing w:line="238" w:lineRule="auto"/>
              <w:rPr>
                <w:spacing w:val="-4"/>
                <w:sz w:val="28"/>
                <w:szCs w:val="28"/>
                <w:lang w:val="uk-UA" w:eastAsia="en-US"/>
              </w:rPr>
            </w:pPr>
            <w:r w:rsidRPr="005049B5">
              <w:rPr>
                <w:spacing w:val="-4"/>
                <w:sz w:val="28"/>
                <w:szCs w:val="28"/>
                <w:lang w:val="uk-UA" w:eastAsia="en-US"/>
              </w:rPr>
              <w:t>Стаття 483. Інформування державних та інших органів чи службових осі</w:t>
            </w:r>
            <w:bookmarkStart w:id="6" w:name="n3877"/>
            <w:bookmarkEnd w:id="6"/>
            <w:r w:rsidRPr="005049B5">
              <w:rPr>
                <w:spacing w:val="-4"/>
                <w:sz w:val="28"/>
                <w:szCs w:val="28"/>
                <w:lang w:val="uk-UA" w:eastAsia="en-US"/>
              </w:rPr>
              <w:t>б</w:t>
            </w:r>
          </w:p>
        </w:tc>
      </w:tr>
      <w:tr w:rsidR="009469CE" w:rsidRPr="000E704F" w14:paraId="66E7E692" w14:textId="77777777" w:rsidTr="00C67F36">
        <w:trPr>
          <w:trHeight w:val="689"/>
        </w:trPr>
        <w:tc>
          <w:tcPr>
            <w:tcW w:w="7229" w:type="dxa"/>
            <w:gridSpan w:val="2"/>
            <w:tcBorders>
              <w:top w:val="nil"/>
              <w:left w:val="single" w:sz="4" w:space="0" w:color="000000"/>
              <w:bottom w:val="nil"/>
              <w:right w:val="single" w:sz="4" w:space="0" w:color="000000"/>
            </w:tcBorders>
          </w:tcPr>
          <w:p w14:paraId="26C96A6B" w14:textId="77777777" w:rsidR="009469CE" w:rsidRPr="005049B5" w:rsidRDefault="009469CE" w:rsidP="00B70137">
            <w:pPr>
              <w:spacing w:after="0" w:line="238" w:lineRule="auto"/>
              <w:jc w:val="both"/>
              <w:rPr>
                <w:rFonts w:ascii="Times New Roman" w:eastAsia="Times New Roman" w:hAnsi="Times New Roman" w:cs="Times New Roman"/>
                <w:b/>
                <w:spacing w:val="-4"/>
                <w:sz w:val="28"/>
                <w:szCs w:val="28"/>
              </w:rPr>
            </w:pPr>
            <w:r w:rsidRPr="005049B5">
              <w:rPr>
                <w:rFonts w:ascii="Times New Roman" w:eastAsia="Times New Roman" w:hAnsi="Times New Roman" w:cs="Times New Roman"/>
                <w:spacing w:val="-4"/>
                <w:sz w:val="28"/>
                <w:szCs w:val="28"/>
              </w:rPr>
              <w:t xml:space="preserve">1. Про застосування запобіжного заходу, ухвалення </w:t>
            </w:r>
            <w:proofErr w:type="spellStart"/>
            <w:r w:rsidRPr="005049B5">
              <w:rPr>
                <w:rFonts w:ascii="Times New Roman" w:eastAsia="Times New Roman" w:hAnsi="Times New Roman" w:cs="Times New Roman"/>
                <w:spacing w:val="-4"/>
                <w:sz w:val="28"/>
                <w:szCs w:val="28"/>
              </w:rPr>
              <w:t>вироку</w:t>
            </w:r>
            <w:proofErr w:type="spellEnd"/>
            <w:r w:rsidRPr="005049B5">
              <w:rPr>
                <w:rFonts w:ascii="Times New Roman" w:eastAsia="Times New Roman" w:hAnsi="Times New Roman" w:cs="Times New Roman"/>
                <w:spacing w:val="-4"/>
                <w:sz w:val="28"/>
                <w:szCs w:val="28"/>
              </w:rPr>
              <w:t xml:space="preserve"> повідомляються:</w:t>
            </w:r>
          </w:p>
        </w:tc>
        <w:tc>
          <w:tcPr>
            <w:tcW w:w="7655" w:type="dxa"/>
            <w:tcBorders>
              <w:top w:val="nil"/>
              <w:left w:val="single" w:sz="4" w:space="0" w:color="000000"/>
              <w:bottom w:val="nil"/>
              <w:right w:val="single" w:sz="4" w:space="0" w:color="000000"/>
            </w:tcBorders>
          </w:tcPr>
          <w:p w14:paraId="18044E3C" w14:textId="77777777" w:rsidR="009469CE" w:rsidRPr="005049B5" w:rsidRDefault="009469CE" w:rsidP="00B70137">
            <w:pPr>
              <w:spacing w:after="0" w:line="238" w:lineRule="auto"/>
              <w:jc w:val="both"/>
              <w:rPr>
                <w:rFonts w:ascii="Times New Roman" w:eastAsia="Times New Roman" w:hAnsi="Times New Roman" w:cs="Times New Roman"/>
                <w:spacing w:val="-4"/>
                <w:sz w:val="28"/>
                <w:szCs w:val="28"/>
              </w:rPr>
            </w:pPr>
            <w:r w:rsidRPr="005049B5">
              <w:rPr>
                <w:rFonts w:ascii="Times New Roman" w:eastAsia="Times New Roman" w:hAnsi="Times New Roman" w:cs="Times New Roman"/>
                <w:spacing w:val="-4"/>
                <w:sz w:val="28"/>
                <w:szCs w:val="28"/>
              </w:rPr>
              <w:t xml:space="preserve">1. Про застосування запобіжного заходу, ухвалення </w:t>
            </w:r>
            <w:proofErr w:type="spellStart"/>
            <w:r w:rsidRPr="005049B5">
              <w:rPr>
                <w:rFonts w:ascii="Times New Roman" w:eastAsia="Times New Roman" w:hAnsi="Times New Roman" w:cs="Times New Roman"/>
                <w:spacing w:val="-4"/>
                <w:sz w:val="28"/>
                <w:szCs w:val="28"/>
              </w:rPr>
              <w:t>вироку</w:t>
            </w:r>
            <w:proofErr w:type="spellEnd"/>
            <w:r w:rsidRPr="005049B5">
              <w:rPr>
                <w:rFonts w:ascii="Times New Roman" w:eastAsia="Times New Roman" w:hAnsi="Times New Roman" w:cs="Times New Roman"/>
                <w:spacing w:val="-4"/>
                <w:sz w:val="28"/>
                <w:szCs w:val="28"/>
              </w:rPr>
              <w:t xml:space="preserve"> повідомляються:</w:t>
            </w:r>
            <w:bookmarkStart w:id="7" w:name="n3878"/>
            <w:bookmarkEnd w:id="7"/>
          </w:p>
        </w:tc>
      </w:tr>
      <w:tr w:rsidR="009469CE" w:rsidRPr="000E704F" w14:paraId="379DDFE3" w14:textId="77777777" w:rsidTr="005049B5">
        <w:trPr>
          <w:trHeight w:val="790"/>
        </w:trPr>
        <w:tc>
          <w:tcPr>
            <w:tcW w:w="7229" w:type="dxa"/>
            <w:gridSpan w:val="2"/>
            <w:tcBorders>
              <w:top w:val="nil"/>
              <w:left w:val="single" w:sz="4" w:space="0" w:color="000000"/>
              <w:bottom w:val="nil"/>
              <w:right w:val="single" w:sz="4" w:space="0" w:color="000000"/>
            </w:tcBorders>
          </w:tcPr>
          <w:p w14:paraId="5EB429E5" w14:textId="77777777" w:rsidR="009469CE" w:rsidRPr="005049B5" w:rsidRDefault="009469CE" w:rsidP="00B70137">
            <w:pPr>
              <w:spacing w:after="0" w:line="238" w:lineRule="auto"/>
              <w:jc w:val="both"/>
              <w:rPr>
                <w:rFonts w:ascii="Times New Roman" w:eastAsia="Times New Roman" w:hAnsi="Times New Roman" w:cs="Times New Roman"/>
                <w:spacing w:val="-4"/>
                <w:sz w:val="28"/>
                <w:szCs w:val="28"/>
              </w:rPr>
            </w:pPr>
            <w:r w:rsidRPr="005049B5">
              <w:rPr>
                <w:rFonts w:ascii="Times New Roman" w:eastAsia="Times New Roman" w:hAnsi="Times New Roman" w:cs="Times New Roman"/>
                <w:spacing w:val="-4"/>
                <w:sz w:val="28"/>
                <w:szCs w:val="28"/>
              </w:rPr>
              <w:t xml:space="preserve">1) щодо адвокатів - </w:t>
            </w:r>
            <w:r w:rsidRPr="005049B5">
              <w:rPr>
                <w:rFonts w:ascii="Times New Roman" w:eastAsia="Times New Roman" w:hAnsi="Times New Roman" w:cs="Times New Roman"/>
                <w:b/>
                <w:spacing w:val="-4"/>
                <w:sz w:val="28"/>
                <w:szCs w:val="28"/>
              </w:rPr>
              <w:t>відповідні органи адвокатського самоврядування</w:t>
            </w:r>
            <w:r w:rsidRPr="005049B5">
              <w:rPr>
                <w:rFonts w:ascii="Times New Roman" w:eastAsia="Times New Roman" w:hAnsi="Times New Roman" w:cs="Times New Roman"/>
                <w:spacing w:val="-4"/>
                <w:sz w:val="28"/>
                <w:szCs w:val="28"/>
              </w:rPr>
              <w:t>;</w:t>
            </w:r>
          </w:p>
          <w:p w14:paraId="69856666" w14:textId="5593F8C3" w:rsidR="009469CE" w:rsidRPr="005049B5" w:rsidRDefault="009469CE" w:rsidP="00B70137">
            <w:pPr>
              <w:spacing w:after="0" w:line="238" w:lineRule="auto"/>
              <w:jc w:val="both"/>
              <w:rPr>
                <w:rFonts w:ascii="Times New Roman" w:eastAsia="Times New Roman" w:hAnsi="Times New Roman" w:cs="Times New Roman"/>
                <w:spacing w:val="-4"/>
                <w:sz w:val="28"/>
                <w:szCs w:val="28"/>
              </w:rPr>
            </w:pPr>
            <w:r w:rsidRPr="005049B5">
              <w:rPr>
                <w:rFonts w:ascii="Times New Roman" w:eastAsia="Times New Roman" w:hAnsi="Times New Roman" w:cs="Times New Roman"/>
                <w:spacing w:val="-4"/>
                <w:sz w:val="28"/>
                <w:szCs w:val="28"/>
              </w:rPr>
              <w:t>…</w:t>
            </w:r>
          </w:p>
        </w:tc>
        <w:tc>
          <w:tcPr>
            <w:tcW w:w="7655" w:type="dxa"/>
            <w:tcBorders>
              <w:top w:val="nil"/>
              <w:left w:val="single" w:sz="4" w:space="0" w:color="000000"/>
              <w:bottom w:val="nil"/>
              <w:right w:val="single" w:sz="4" w:space="0" w:color="000000"/>
            </w:tcBorders>
          </w:tcPr>
          <w:p w14:paraId="48D8BDE8" w14:textId="0B2BAAA8" w:rsidR="009469CE" w:rsidRPr="005049B5" w:rsidRDefault="009469CE" w:rsidP="00B70137">
            <w:pPr>
              <w:spacing w:after="0" w:line="238" w:lineRule="auto"/>
              <w:jc w:val="both"/>
              <w:rPr>
                <w:rFonts w:ascii="Times New Roman" w:eastAsia="Times New Roman" w:hAnsi="Times New Roman" w:cs="Times New Roman"/>
                <w:spacing w:val="-4"/>
                <w:sz w:val="28"/>
                <w:szCs w:val="28"/>
              </w:rPr>
            </w:pPr>
            <w:r w:rsidRPr="005049B5">
              <w:rPr>
                <w:rFonts w:ascii="Times New Roman" w:eastAsia="Times New Roman" w:hAnsi="Times New Roman" w:cs="Times New Roman"/>
                <w:spacing w:val="-4"/>
                <w:sz w:val="28"/>
                <w:szCs w:val="28"/>
              </w:rPr>
              <w:t xml:space="preserve">1) щодо адвокатів – </w:t>
            </w:r>
            <w:r w:rsidRPr="005049B5">
              <w:rPr>
                <w:rFonts w:ascii="Times New Roman" w:eastAsia="Times New Roman" w:hAnsi="Times New Roman" w:cs="Times New Roman"/>
                <w:b/>
                <w:spacing w:val="-4"/>
                <w:sz w:val="28"/>
                <w:szCs w:val="28"/>
              </w:rPr>
              <w:t>відповідна рада</w:t>
            </w:r>
            <w:r w:rsidRPr="005049B5">
              <w:rPr>
                <w:rFonts w:ascii="Times New Roman" w:eastAsia="Times New Roman" w:hAnsi="Times New Roman" w:cs="Times New Roman"/>
                <w:spacing w:val="-4"/>
                <w:sz w:val="28"/>
                <w:szCs w:val="28"/>
              </w:rPr>
              <w:t xml:space="preserve"> </w:t>
            </w:r>
            <w:r w:rsidRPr="005049B5">
              <w:rPr>
                <w:rFonts w:ascii="Times New Roman" w:eastAsia="Times New Roman" w:hAnsi="Times New Roman" w:cs="Times New Roman"/>
                <w:b/>
                <w:spacing w:val="-4"/>
                <w:sz w:val="28"/>
                <w:szCs w:val="28"/>
              </w:rPr>
              <w:t>адвокатів регіону</w:t>
            </w:r>
            <w:r w:rsidRPr="005049B5">
              <w:rPr>
                <w:rFonts w:ascii="Times New Roman" w:eastAsia="Times New Roman" w:hAnsi="Times New Roman" w:cs="Times New Roman"/>
                <w:spacing w:val="-4"/>
                <w:sz w:val="28"/>
                <w:szCs w:val="28"/>
              </w:rPr>
              <w:t>;</w:t>
            </w:r>
            <w:bookmarkStart w:id="8" w:name="n3879"/>
            <w:bookmarkEnd w:id="8"/>
          </w:p>
          <w:p w14:paraId="3DB63E75" w14:textId="21BCAFE2" w:rsidR="009469CE" w:rsidRPr="005049B5" w:rsidRDefault="009469CE" w:rsidP="00B70137">
            <w:pPr>
              <w:spacing w:after="0" w:line="238" w:lineRule="auto"/>
              <w:jc w:val="both"/>
              <w:rPr>
                <w:rFonts w:ascii="Times New Roman" w:eastAsia="Times New Roman" w:hAnsi="Times New Roman" w:cs="Times New Roman"/>
                <w:spacing w:val="-4"/>
                <w:sz w:val="28"/>
                <w:szCs w:val="28"/>
              </w:rPr>
            </w:pPr>
            <w:r w:rsidRPr="005049B5">
              <w:rPr>
                <w:rFonts w:ascii="Times New Roman" w:eastAsia="Times New Roman" w:hAnsi="Times New Roman" w:cs="Times New Roman"/>
                <w:spacing w:val="-4"/>
                <w:sz w:val="28"/>
                <w:szCs w:val="28"/>
              </w:rPr>
              <w:t>…</w:t>
            </w:r>
          </w:p>
        </w:tc>
      </w:tr>
      <w:tr w:rsidR="009469CE" w:rsidRPr="000E704F" w14:paraId="0D4C3765" w14:textId="77777777" w:rsidTr="00C67F36">
        <w:trPr>
          <w:trHeight w:val="571"/>
        </w:trPr>
        <w:tc>
          <w:tcPr>
            <w:tcW w:w="7229" w:type="dxa"/>
            <w:gridSpan w:val="2"/>
            <w:tcBorders>
              <w:top w:val="nil"/>
              <w:left w:val="single" w:sz="4" w:space="0" w:color="000000"/>
              <w:bottom w:val="nil"/>
              <w:right w:val="single" w:sz="4" w:space="0" w:color="000000"/>
            </w:tcBorders>
          </w:tcPr>
          <w:p w14:paraId="548E1E46" w14:textId="77777777" w:rsidR="009469CE" w:rsidRPr="005049B5" w:rsidRDefault="009469CE" w:rsidP="00B70137">
            <w:pPr>
              <w:spacing w:after="0" w:line="238" w:lineRule="auto"/>
              <w:jc w:val="center"/>
              <w:rPr>
                <w:rFonts w:ascii="Times New Roman" w:eastAsia="Times New Roman" w:hAnsi="Times New Roman" w:cs="Times New Roman"/>
                <w:b/>
                <w:spacing w:val="-4"/>
                <w:sz w:val="28"/>
                <w:szCs w:val="28"/>
              </w:rPr>
            </w:pPr>
            <w:r w:rsidRPr="005049B5">
              <w:rPr>
                <w:rFonts w:ascii="Times New Roman" w:eastAsia="Times New Roman" w:hAnsi="Times New Roman" w:cs="Times New Roman"/>
                <w:b/>
                <w:spacing w:val="-4"/>
                <w:sz w:val="28"/>
                <w:szCs w:val="28"/>
              </w:rPr>
              <w:t>Частина відсутня.</w:t>
            </w:r>
          </w:p>
        </w:tc>
        <w:tc>
          <w:tcPr>
            <w:tcW w:w="7655" w:type="dxa"/>
            <w:tcBorders>
              <w:top w:val="nil"/>
              <w:left w:val="single" w:sz="4" w:space="0" w:color="000000"/>
              <w:bottom w:val="nil"/>
              <w:right w:val="single" w:sz="4" w:space="0" w:color="000000"/>
            </w:tcBorders>
          </w:tcPr>
          <w:p w14:paraId="0F0CA5F4" w14:textId="74495A67" w:rsidR="009469CE" w:rsidRPr="005049B5" w:rsidRDefault="009469CE" w:rsidP="00B70137">
            <w:pPr>
              <w:spacing w:after="0" w:line="238" w:lineRule="auto"/>
              <w:jc w:val="both"/>
              <w:rPr>
                <w:rFonts w:ascii="Times New Roman" w:eastAsia="Times New Roman" w:hAnsi="Times New Roman" w:cs="Times New Roman"/>
                <w:b/>
                <w:spacing w:val="-4"/>
                <w:sz w:val="28"/>
                <w:szCs w:val="28"/>
              </w:rPr>
            </w:pPr>
            <w:r w:rsidRPr="005049B5">
              <w:rPr>
                <w:rFonts w:ascii="Times New Roman" w:eastAsia="Times New Roman" w:hAnsi="Times New Roman" w:cs="Times New Roman"/>
                <w:b/>
                <w:spacing w:val="-4"/>
                <w:sz w:val="28"/>
                <w:szCs w:val="28"/>
              </w:rPr>
              <w:t>2. Орган або посадові особи, які затримали адвоката, застосували до нього запобіжний захід, зобов'язані протягом однієї години з моменту вчинення зазначених дій повідомити відповідну раду адвокатів регіону за місцем їх вчинення у спосіб, що має належне підтвердження отримання такого повідомлення.</w:t>
            </w:r>
          </w:p>
        </w:tc>
      </w:tr>
      <w:tr w:rsidR="009469CE" w:rsidRPr="000E704F" w14:paraId="33C5BEF8" w14:textId="77777777" w:rsidTr="009608DB">
        <w:trPr>
          <w:trHeight w:val="713"/>
        </w:trPr>
        <w:tc>
          <w:tcPr>
            <w:tcW w:w="7229" w:type="dxa"/>
            <w:gridSpan w:val="2"/>
            <w:tcBorders>
              <w:top w:val="nil"/>
              <w:left w:val="single" w:sz="4" w:space="0" w:color="000000"/>
              <w:bottom w:val="single" w:sz="4" w:space="0" w:color="auto"/>
              <w:right w:val="single" w:sz="4" w:space="0" w:color="000000"/>
            </w:tcBorders>
          </w:tcPr>
          <w:p w14:paraId="09321A6E" w14:textId="11F1D893" w:rsidR="009469CE" w:rsidRPr="005049B5" w:rsidRDefault="009469CE" w:rsidP="00B70137">
            <w:pPr>
              <w:spacing w:after="0" w:line="238" w:lineRule="auto"/>
              <w:jc w:val="center"/>
              <w:rPr>
                <w:rFonts w:ascii="Times New Roman" w:eastAsia="Times New Roman" w:hAnsi="Times New Roman" w:cs="Times New Roman"/>
                <w:b/>
                <w:spacing w:val="-4"/>
                <w:sz w:val="28"/>
                <w:szCs w:val="28"/>
              </w:rPr>
            </w:pPr>
            <w:r w:rsidRPr="005049B5">
              <w:rPr>
                <w:rFonts w:ascii="Times New Roman" w:eastAsia="Times New Roman" w:hAnsi="Times New Roman" w:cs="Times New Roman"/>
                <w:b/>
                <w:spacing w:val="-4"/>
                <w:sz w:val="28"/>
                <w:szCs w:val="28"/>
              </w:rPr>
              <w:t>Частина відсутня.</w:t>
            </w:r>
          </w:p>
        </w:tc>
        <w:tc>
          <w:tcPr>
            <w:tcW w:w="7655" w:type="dxa"/>
            <w:tcBorders>
              <w:top w:val="nil"/>
              <w:left w:val="single" w:sz="4" w:space="0" w:color="000000"/>
              <w:bottom w:val="single" w:sz="4" w:space="0" w:color="auto"/>
              <w:right w:val="single" w:sz="4" w:space="0" w:color="000000"/>
            </w:tcBorders>
          </w:tcPr>
          <w:p w14:paraId="622CA362" w14:textId="160187E0" w:rsidR="009469CE" w:rsidRPr="005049B5" w:rsidRDefault="009469CE" w:rsidP="00B70137">
            <w:pPr>
              <w:spacing w:after="0" w:line="238" w:lineRule="auto"/>
              <w:jc w:val="both"/>
              <w:rPr>
                <w:rFonts w:ascii="Times New Roman" w:eastAsia="Times New Roman" w:hAnsi="Times New Roman" w:cs="Times New Roman"/>
                <w:b/>
                <w:spacing w:val="-4"/>
                <w:sz w:val="28"/>
                <w:szCs w:val="28"/>
              </w:rPr>
            </w:pPr>
            <w:r w:rsidRPr="005049B5">
              <w:rPr>
                <w:rFonts w:ascii="Times New Roman" w:eastAsia="Times New Roman" w:hAnsi="Times New Roman" w:cs="Times New Roman"/>
                <w:b/>
                <w:spacing w:val="-4"/>
                <w:sz w:val="28"/>
                <w:szCs w:val="28"/>
              </w:rPr>
              <w:t>3. Для проведення обшуку чи огляду житла, іншого володіння адвоката, приміщень, де він здійснює адвокатську діяльність, слідчий, який буде проводити відповідну слідчу (розшукову) дію, зобов’язаний завчасно, але не пізніше ніж за три години до проведення відповідної слідчої (розшукової) дії, повідомити раду адвокатів регіону за місцем проведення такої слідчої (розшукової) дії та запропонувати раді адвокатів регіону направити її представника для участі у слідчій (розшуковій) дії. Таке повідомлення не має містити інформації, розкриття якої може перешкодити належному проведенню слідчої (розшукової) дії.</w:t>
            </w:r>
          </w:p>
        </w:tc>
      </w:tr>
      <w:tr w:rsidR="009469CE" w:rsidRPr="00EA4E58" w14:paraId="346EBC15" w14:textId="77777777" w:rsidTr="00824E40">
        <w:trPr>
          <w:trHeight w:val="447"/>
        </w:trPr>
        <w:tc>
          <w:tcPr>
            <w:tcW w:w="14884" w:type="dxa"/>
            <w:gridSpan w:val="3"/>
            <w:tcBorders>
              <w:top w:val="nil"/>
              <w:left w:val="single" w:sz="4" w:space="0" w:color="000000"/>
              <w:bottom w:val="single" w:sz="4" w:space="0" w:color="auto"/>
              <w:right w:val="single" w:sz="4" w:space="0" w:color="000000"/>
            </w:tcBorders>
          </w:tcPr>
          <w:p w14:paraId="149F0AD1" w14:textId="618034CB" w:rsidR="009469CE" w:rsidRPr="00EA4E58" w:rsidRDefault="009469CE" w:rsidP="00B70137">
            <w:pPr>
              <w:spacing w:after="0" w:line="238" w:lineRule="auto"/>
              <w:jc w:val="both"/>
              <w:rPr>
                <w:rFonts w:ascii="Times New Roman" w:eastAsia="Times New Roman" w:hAnsi="Times New Roman" w:cs="Times New Roman"/>
                <w:b/>
                <w:sz w:val="28"/>
                <w:szCs w:val="28"/>
              </w:rPr>
            </w:pPr>
            <w:r w:rsidRPr="000E704F">
              <w:rPr>
                <w:rFonts w:ascii="Times New Roman" w:eastAsia="Times New Roman" w:hAnsi="Times New Roman" w:cs="Times New Roman"/>
                <w:b/>
                <w:sz w:val="28"/>
                <w:szCs w:val="28"/>
              </w:rPr>
              <w:t>У тексті Кодексу слова "правова допомога" у всіх відмінках замінити словами "професійна правнича допомога" у відповідному відмінку.</w:t>
            </w:r>
          </w:p>
        </w:tc>
      </w:tr>
    </w:tbl>
    <w:p w14:paraId="25C61A30" w14:textId="5DB86E56" w:rsidR="005049B5" w:rsidRDefault="005049B5" w:rsidP="00B70137">
      <w:pPr>
        <w:spacing w:line="238" w:lineRule="auto"/>
        <w:ind w:firstLine="142"/>
        <w:rPr>
          <w:rFonts w:ascii="Times New Roman" w:hAnsi="Times New Roman" w:cs="Times New Roman"/>
          <w:sz w:val="28"/>
          <w:szCs w:val="28"/>
        </w:rPr>
      </w:pPr>
    </w:p>
    <w:p w14:paraId="2D2D51DA" w14:textId="3E4B08D3" w:rsidR="0037521E" w:rsidRDefault="0037521E" w:rsidP="0037521E">
      <w:pPr>
        <w:spacing w:line="238" w:lineRule="auto"/>
        <w:ind w:firstLine="142"/>
        <w:rPr>
          <w:rFonts w:ascii="Times New Roman" w:hAnsi="Times New Roman" w:cs="Times New Roman"/>
          <w:sz w:val="28"/>
          <w:szCs w:val="28"/>
        </w:rPr>
      </w:pPr>
    </w:p>
    <w:p w14:paraId="5F9E6E20" w14:textId="77777777" w:rsidR="0037521E" w:rsidRDefault="0037521E" w:rsidP="0037521E">
      <w:pPr>
        <w:spacing w:line="238" w:lineRule="auto"/>
        <w:ind w:firstLine="142"/>
        <w:rPr>
          <w:rFonts w:ascii="Times New Roman" w:hAnsi="Times New Roman" w:cs="Times New Roman"/>
          <w:sz w:val="28"/>
          <w:szCs w:val="28"/>
        </w:rPr>
      </w:pPr>
    </w:p>
    <w:p w14:paraId="650CECBB" w14:textId="4E942E6E" w:rsidR="009608DB" w:rsidRDefault="005049B5" w:rsidP="00B70137">
      <w:pPr>
        <w:spacing w:after="0" w:line="238" w:lineRule="auto"/>
        <w:ind w:firstLine="851"/>
        <w:rPr>
          <w:rFonts w:ascii="Times New Roman" w:hAnsi="Times New Roman" w:cs="Times New Roman"/>
          <w:sz w:val="28"/>
          <w:szCs w:val="28"/>
        </w:rPr>
      </w:pPr>
      <w:r>
        <w:rPr>
          <w:rFonts w:ascii="Times New Roman" w:hAnsi="Times New Roman" w:cs="Times New Roman"/>
          <w:sz w:val="28"/>
          <w:szCs w:val="28"/>
        </w:rPr>
        <w:t>Заступник Глави</w:t>
      </w:r>
    </w:p>
    <w:p w14:paraId="31D5CC7D" w14:textId="76E2A1C4" w:rsidR="005049B5" w:rsidRPr="00EA4E58" w:rsidRDefault="005049B5" w:rsidP="00B70137">
      <w:pPr>
        <w:spacing w:after="0" w:line="238" w:lineRule="auto"/>
        <w:ind w:firstLine="142"/>
        <w:rPr>
          <w:rFonts w:ascii="Times New Roman" w:hAnsi="Times New Roman" w:cs="Times New Roman"/>
          <w:sz w:val="28"/>
          <w:szCs w:val="28"/>
        </w:rPr>
      </w:pPr>
      <w:r>
        <w:rPr>
          <w:rFonts w:ascii="Times New Roman" w:hAnsi="Times New Roman" w:cs="Times New Roman"/>
          <w:sz w:val="28"/>
          <w:szCs w:val="28"/>
        </w:rPr>
        <w:t>Адміністрації Президента України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B70137">
        <w:rPr>
          <w:rFonts w:ascii="Times New Roman" w:hAnsi="Times New Roman" w:cs="Times New Roman"/>
          <w:sz w:val="28"/>
          <w:szCs w:val="28"/>
        </w:rPr>
        <w:tab/>
      </w:r>
      <w:r w:rsidR="00B70137">
        <w:rPr>
          <w:rFonts w:ascii="Times New Roman" w:hAnsi="Times New Roman" w:cs="Times New Roman"/>
          <w:sz w:val="28"/>
          <w:szCs w:val="28"/>
        </w:rPr>
        <w:tab/>
        <w:t xml:space="preserve">       </w:t>
      </w:r>
      <w:proofErr w:type="spellStart"/>
      <w:r w:rsidRPr="005049B5">
        <w:rPr>
          <w:rFonts w:ascii="Times New Roman" w:hAnsi="Times New Roman" w:cs="Times New Roman"/>
          <w:b/>
          <w:sz w:val="28"/>
          <w:szCs w:val="28"/>
        </w:rPr>
        <w:t>О.Філатов</w:t>
      </w:r>
      <w:proofErr w:type="spellEnd"/>
    </w:p>
    <w:sectPr w:rsidR="005049B5" w:rsidRPr="00EA4E58" w:rsidSect="009608DB">
      <w:headerReference w:type="default" r:id="rId28"/>
      <w:footerReference w:type="default" r:id="rId29"/>
      <w:footerReference w:type="first" r:id="rId30"/>
      <w:pgSz w:w="16838" w:h="11906" w:orient="landscape" w:code="9"/>
      <w:pgMar w:top="1701" w:right="1134" w:bottom="851" w:left="1134" w:header="851"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DBB02" w14:textId="77777777" w:rsidR="00E60B39" w:rsidRDefault="00E60B39" w:rsidP="00546533">
      <w:pPr>
        <w:spacing w:after="0" w:line="240" w:lineRule="auto"/>
      </w:pPr>
      <w:r>
        <w:separator/>
      </w:r>
    </w:p>
  </w:endnote>
  <w:endnote w:type="continuationSeparator" w:id="0">
    <w:p w14:paraId="010075D5" w14:textId="77777777" w:rsidR="00E60B39" w:rsidRDefault="00E60B39" w:rsidP="00546533">
      <w:pPr>
        <w:spacing w:after="0" w:line="240" w:lineRule="auto"/>
      </w:pPr>
      <w:r>
        <w:continuationSeparator/>
      </w:r>
    </w:p>
  </w:endnote>
  <w:endnote w:type="continuationNotice" w:id="1">
    <w:p w14:paraId="0257DFF9" w14:textId="77777777" w:rsidR="00E60B39" w:rsidRDefault="00E60B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919380"/>
      <w:docPartObj>
        <w:docPartGallery w:val="Page Numbers (Bottom of Page)"/>
        <w:docPartUnique/>
      </w:docPartObj>
    </w:sdtPr>
    <w:sdtEndPr/>
    <w:sdtContent>
      <w:p w14:paraId="2178FEE6" w14:textId="7F696624" w:rsidR="00E60B39" w:rsidRDefault="007D7AFF">
        <w:pPr>
          <w:pStyle w:val="Footer"/>
          <w:jc w:val="center"/>
        </w:pPr>
      </w:p>
    </w:sdtContent>
  </w:sdt>
  <w:p w14:paraId="70AFD2C5" w14:textId="77777777" w:rsidR="00E60B39" w:rsidRDefault="00E60B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FD2C6" w14:textId="15412D84" w:rsidR="00E60B39" w:rsidRDefault="00E60B39">
    <w:pPr>
      <w:pStyle w:val="Footer"/>
      <w:jc w:val="center"/>
    </w:pPr>
  </w:p>
  <w:p w14:paraId="70AFD2C7" w14:textId="77777777" w:rsidR="00E60B39" w:rsidRDefault="00E60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EBEFB" w14:textId="77777777" w:rsidR="00E60B39" w:rsidRDefault="00E60B39" w:rsidP="00546533">
      <w:pPr>
        <w:spacing w:after="0" w:line="240" w:lineRule="auto"/>
      </w:pPr>
      <w:r>
        <w:separator/>
      </w:r>
    </w:p>
  </w:footnote>
  <w:footnote w:type="continuationSeparator" w:id="0">
    <w:p w14:paraId="1D8EE5D3" w14:textId="77777777" w:rsidR="00E60B39" w:rsidRDefault="00E60B39" w:rsidP="00546533">
      <w:pPr>
        <w:spacing w:after="0" w:line="240" w:lineRule="auto"/>
      </w:pPr>
      <w:r>
        <w:continuationSeparator/>
      </w:r>
    </w:p>
  </w:footnote>
  <w:footnote w:type="continuationNotice" w:id="1">
    <w:p w14:paraId="20B0D719" w14:textId="77777777" w:rsidR="00E60B39" w:rsidRDefault="00E60B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873006"/>
      <w:docPartObj>
        <w:docPartGallery w:val="Page Numbers (Top of Page)"/>
        <w:docPartUnique/>
      </w:docPartObj>
    </w:sdtPr>
    <w:sdtEndPr>
      <w:rPr>
        <w:rFonts w:ascii="Times New Roman" w:hAnsi="Times New Roman" w:cs="Times New Roman"/>
        <w:sz w:val="24"/>
        <w:szCs w:val="24"/>
      </w:rPr>
    </w:sdtEndPr>
    <w:sdtContent>
      <w:p w14:paraId="4C2C5BA2" w14:textId="44838B66" w:rsidR="00E60B39" w:rsidRPr="00466072" w:rsidRDefault="00E60B39">
        <w:pPr>
          <w:pStyle w:val="Header"/>
          <w:jc w:val="center"/>
          <w:rPr>
            <w:rFonts w:ascii="Times New Roman" w:hAnsi="Times New Roman" w:cs="Times New Roman"/>
            <w:sz w:val="24"/>
            <w:szCs w:val="24"/>
          </w:rPr>
        </w:pPr>
        <w:r w:rsidRPr="00466072">
          <w:rPr>
            <w:rFonts w:ascii="Times New Roman" w:hAnsi="Times New Roman" w:cs="Times New Roman"/>
            <w:sz w:val="24"/>
            <w:szCs w:val="24"/>
          </w:rPr>
          <w:fldChar w:fldCharType="begin"/>
        </w:r>
        <w:r w:rsidRPr="00466072">
          <w:rPr>
            <w:rFonts w:ascii="Times New Roman" w:hAnsi="Times New Roman" w:cs="Times New Roman"/>
            <w:sz w:val="24"/>
            <w:szCs w:val="24"/>
          </w:rPr>
          <w:instrText>PAGE   \* MERGEFORMAT</w:instrText>
        </w:r>
        <w:r w:rsidRPr="00466072">
          <w:rPr>
            <w:rFonts w:ascii="Times New Roman" w:hAnsi="Times New Roman" w:cs="Times New Roman"/>
            <w:sz w:val="24"/>
            <w:szCs w:val="24"/>
          </w:rPr>
          <w:fldChar w:fldCharType="separate"/>
        </w:r>
        <w:r w:rsidR="007D7AFF">
          <w:rPr>
            <w:rFonts w:ascii="Times New Roman" w:hAnsi="Times New Roman" w:cs="Times New Roman"/>
            <w:noProof/>
            <w:sz w:val="24"/>
            <w:szCs w:val="24"/>
          </w:rPr>
          <w:t>39</w:t>
        </w:r>
        <w:r w:rsidRPr="00466072">
          <w:rPr>
            <w:rFonts w:ascii="Times New Roman" w:hAnsi="Times New Roman" w:cs="Times New Roman"/>
            <w:sz w:val="24"/>
            <w:szCs w:val="24"/>
          </w:rPr>
          <w:fldChar w:fldCharType="end"/>
        </w:r>
      </w:p>
    </w:sdtContent>
  </w:sdt>
  <w:p w14:paraId="70AFD2C3" w14:textId="1362B0FB" w:rsidR="00E60B39" w:rsidRPr="00D70071" w:rsidRDefault="00E60B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E4704"/>
    <w:multiLevelType w:val="multilevel"/>
    <w:tmpl w:val="36F48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33A658F"/>
    <w:multiLevelType w:val="hybridMultilevel"/>
    <w:tmpl w:val="54DE48EA"/>
    <w:lvl w:ilvl="0" w:tplc="3DF8E4A6">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3A26D04"/>
    <w:multiLevelType w:val="hybridMultilevel"/>
    <w:tmpl w:val="18CA82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533"/>
    <w:rsid w:val="00000CE2"/>
    <w:rsid w:val="00005372"/>
    <w:rsid w:val="00010229"/>
    <w:rsid w:val="00014B38"/>
    <w:rsid w:val="00023297"/>
    <w:rsid w:val="00025029"/>
    <w:rsid w:val="00025B47"/>
    <w:rsid w:val="00034539"/>
    <w:rsid w:val="00040E81"/>
    <w:rsid w:val="00042508"/>
    <w:rsid w:val="00047A20"/>
    <w:rsid w:val="00053DF5"/>
    <w:rsid w:val="0005676D"/>
    <w:rsid w:val="0006344C"/>
    <w:rsid w:val="00067249"/>
    <w:rsid w:val="00075138"/>
    <w:rsid w:val="00076A9F"/>
    <w:rsid w:val="00080109"/>
    <w:rsid w:val="00082C85"/>
    <w:rsid w:val="00094E26"/>
    <w:rsid w:val="00094E36"/>
    <w:rsid w:val="00097B89"/>
    <w:rsid w:val="000A3ED9"/>
    <w:rsid w:val="000A52DB"/>
    <w:rsid w:val="000B0A3C"/>
    <w:rsid w:val="000B62B1"/>
    <w:rsid w:val="000B6AE4"/>
    <w:rsid w:val="000D35E2"/>
    <w:rsid w:val="000E3B2C"/>
    <w:rsid w:val="000E704F"/>
    <w:rsid w:val="000F45EC"/>
    <w:rsid w:val="001026A6"/>
    <w:rsid w:val="0010763C"/>
    <w:rsid w:val="00112523"/>
    <w:rsid w:val="00114BFD"/>
    <w:rsid w:val="00115295"/>
    <w:rsid w:val="00120348"/>
    <w:rsid w:val="00135BC3"/>
    <w:rsid w:val="00141506"/>
    <w:rsid w:val="00141D27"/>
    <w:rsid w:val="001422E6"/>
    <w:rsid w:val="00146CBA"/>
    <w:rsid w:val="00150C5C"/>
    <w:rsid w:val="00160695"/>
    <w:rsid w:val="00160BF6"/>
    <w:rsid w:val="00162D7A"/>
    <w:rsid w:val="00167152"/>
    <w:rsid w:val="00183E7D"/>
    <w:rsid w:val="001871D0"/>
    <w:rsid w:val="0018731D"/>
    <w:rsid w:val="001875F4"/>
    <w:rsid w:val="001877B8"/>
    <w:rsid w:val="0019552A"/>
    <w:rsid w:val="001A40A4"/>
    <w:rsid w:val="001B3F9A"/>
    <w:rsid w:val="001B5443"/>
    <w:rsid w:val="001B5C99"/>
    <w:rsid w:val="001B676F"/>
    <w:rsid w:val="001B73E2"/>
    <w:rsid w:val="001C0F07"/>
    <w:rsid w:val="001D0844"/>
    <w:rsid w:val="001D1307"/>
    <w:rsid w:val="001D6381"/>
    <w:rsid w:val="001D771C"/>
    <w:rsid w:val="001D7867"/>
    <w:rsid w:val="001E0E3A"/>
    <w:rsid w:val="001E2145"/>
    <w:rsid w:val="001F31E3"/>
    <w:rsid w:val="001F4B5D"/>
    <w:rsid w:val="002005CD"/>
    <w:rsid w:val="002046A7"/>
    <w:rsid w:val="002062D6"/>
    <w:rsid w:val="00210728"/>
    <w:rsid w:val="0021264E"/>
    <w:rsid w:val="00213D7D"/>
    <w:rsid w:val="00214CDD"/>
    <w:rsid w:val="00225A3B"/>
    <w:rsid w:val="0023339A"/>
    <w:rsid w:val="00240B53"/>
    <w:rsid w:val="00241A66"/>
    <w:rsid w:val="00253932"/>
    <w:rsid w:val="0025575A"/>
    <w:rsid w:val="00257323"/>
    <w:rsid w:val="0025767F"/>
    <w:rsid w:val="00260AD9"/>
    <w:rsid w:val="00266933"/>
    <w:rsid w:val="002742B4"/>
    <w:rsid w:val="00274E1D"/>
    <w:rsid w:val="0027763D"/>
    <w:rsid w:val="002874FC"/>
    <w:rsid w:val="002A03C1"/>
    <w:rsid w:val="002A57C7"/>
    <w:rsid w:val="002C7336"/>
    <w:rsid w:val="002D02A3"/>
    <w:rsid w:val="002D0D6F"/>
    <w:rsid w:val="002D63A0"/>
    <w:rsid w:val="002D6A32"/>
    <w:rsid w:val="002D7B41"/>
    <w:rsid w:val="002D7F3B"/>
    <w:rsid w:val="002F0AB1"/>
    <w:rsid w:val="002F24A4"/>
    <w:rsid w:val="002F613C"/>
    <w:rsid w:val="002F62E3"/>
    <w:rsid w:val="00302F66"/>
    <w:rsid w:val="003053EB"/>
    <w:rsid w:val="003065ED"/>
    <w:rsid w:val="00306E95"/>
    <w:rsid w:val="00313484"/>
    <w:rsid w:val="00316AC0"/>
    <w:rsid w:val="00321E2D"/>
    <w:rsid w:val="00323E49"/>
    <w:rsid w:val="00323F78"/>
    <w:rsid w:val="00324DF4"/>
    <w:rsid w:val="0034421D"/>
    <w:rsid w:val="003506EB"/>
    <w:rsid w:val="00351233"/>
    <w:rsid w:val="00356BC1"/>
    <w:rsid w:val="00360919"/>
    <w:rsid w:val="00372C6A"/>
    <w:rsid w:val="003733F6"/>
    <w:rsid w:val="00374357"/>
    <w:rsid w:val="00374E0C"/>
    <w:rsid w:val="0037521E"/>
    <w:rsid w:val="00376666"/>
    <w:rsid w:val="003772ED"/>
    <w:rsid w:val="003775CD"/>
    <w:rsid w:val="00387010"/>
    <w:rsid w:val="003916C9"/>
    <w:rsid w:val="00391DAA"/>
    <w:rsid w:val="00393A59"/>
    <w:rsid w:val="003A3622"/>
    <w:rsid w:val="003A6F2C"/>
    <w:rsid w:val="003B2125"/>
    <w:rsid w:val="003B4792"/>
    <w:rsid w:val="003C4723"/>
    <w:rsid w:val="003D17F4"/>
    <w:rsid w:val="003D5FA9"/>
    <w:rsid w:val="003D6079"/>
    <w:rsid w:val="003E390A"/>
    <w:rsid w:val="003E4045"/>
    <w:rsid w:val="003E53E5"/>
    <w:rsid w:val="003F3608"/>
    <w:rsid w:val="003F6891"/>
    <w:rsid w:val="003F6CB9"/>
    <w:rsid w:val="00400CAA"/>
    <w:rsid w:val="00400E97"/>
    <w:rsid w:val="00403884"/>
    <w:rsid w:val="00414228"/>
    <w:rsid w:val="004175AF"/>
    <w:rsid w:val="00417DED"/>
    <w:rsid w:val="00422B88"/>
    <w:rsid w:val="0042399B"/>
    <w:rsid w:val="004341DB"/>
    <w:rsid w:val="00436011"/>
    <w:rsid w:val="004429CD"/>
    <w:rsid w:val="004464B0"/>
    <w:rsid w:val="00455074"/>
    <w:rsid w:val="004632DD"/>
    <w:rsid w:val="0046510A"/>
    <w:rsid w:val="00466072"/>
    <w:rsid w:val="0047108C"/>
    <w:rsid w:val="004735A5"/>
    <w:rsid w:val="00477DD6"/>
    <w:rsid w:val="00482B49"/>
    <w:rsid w:val="0048547D"/>
    <w:rsid w:val="004918BF"/>
    <w:rsid w:val="004A0FA6"/>
    <w:rsid w:val="004A5771"/>
    <w:rsid w:val="004A69D1"/>
    <w:rsid w:val="004B1857"/>
    <w:rsid w:val="004B5726"/>
    <w:rsid w:val="004B5E13"/>
    <w:rsid w:val="004C096D"/>
    <w:rsid w:val="004C114B"/>
    <w:rsid w:val="004C23F2"/>
    <w:rsid w:val="004C5246"/>
    <w:rsid w:val="004C7DDD"/>
    <w:rsid w:val="004D79C2"/>
    <w:rsid w:val="004F0236"/>
    <w:rsid w:val="004F2A54"/>
    <w:rsid w:val="004F64F5"/>
    <w:rsid w:val="00500E8E"/>
    <w:rsid w:val="00500F43"/>
    <w:rsid w:val="005049B5"/>
    <w:rsid w:val="00513725"/>
    <w:rsid w:val="005146E7"/>
    <w:rsid w:val="00517A0E"/>
    <w:rsid w:val="00522774"/>
    <w:rsid w:val="00526FF1"/>
    <w:rsid w:val="00531FC6"/>
    <w:rsid w:val="0053225B"/>
    <w:rsid w:val="0053613D"/>
    <w:rsid w:val="0054091E"/>
    <w:rsid w:val="005417D6"/>
    <w:rsid w:val="00541D2F"/>
    <w:rsid w:val="00544101"/>
    <w:rsid w:val="0054541F"/>
    <w:rsid w:val="00546533"/>
    <w:rsid w:val="0055132A"/>
    <w:rsid w:val="00573D38"/>
    <w:rsid w:val="00581428"/>
    <w:rsid w:val="00586DA0"/>
    <w:rsid w:val="005901A5"/>
    <w:rsid w:val="005A15CB"/>
    <w:rsid w:val="005A756A"/>
    <w:rsid w:val="005B0E52"/>
    <w:rsid w:val="005B0FEC"/>
    <w:rsid w:val="005B212A"/>
    <w:rsid w:val="005B5485"/>
    <w:rsid w:val="005C0434"/>
    <w:rsid w:val="005C2B2E"/>
    <w:rsid w:val="005D2242"/>
    <w:rsid w:val="005D69EC"/>
    <w:rsid w:val="005E0B70"/>
    <w:rsid w:val="005E4BE3"/>
    <w:rsid w:val="005E7D39"/>
    <w:rsid w:val="005F1D8C"/>
    <w:rsid w:val="005F7FB9"/>
    <w:rsid w:val="00602B07"/>
    <w:rsid w:val="006226E1"/>
    <w:rsid w:val="006265B7"/>
    <w:rsid w:val="00631581"/>
    <w:rsid w:val="00637639"/>
    <w:rsid w:val="0064033E"/>
    <w:rsid w:val="00641B5A"/>
    <w:rsid w:val="00644E20"/>
    <w:rsid w:val="00647D81"/>
    <w:rsid w:val="0065036C"/>
    <w:rsid w:val="00651690"/>
    <w:rsid w:val="00652B3D"/>
    <w:rsid w:val="0065344D"/>
    <w:rsid w:val="00654B4A"/>
    <w:rsid w:val="006558A7"/>
    <w:rsid w:val="00656A2E"/>
    <w:rsid w:val="00657BB0"/>
    <w:rsid w:val="00660E20"/>
    <w:rsid w:val="00661030"/>
    <w:rsid w:val="00665349"/>
    <w:rsid w:val="00674C55"/>
    <w:rsid w:val="00680655"/>
    <w:rsid w:val="00682245"/>
    <w:rsid w:val="0068279C"/>
    <w:rsid w:val="006834E4"/>
    <w:rsid w:val="0068735E"/>
    <w:rsid w:val="006A0096"/>
    <w:rsid w:val="006A0A41"/>
    <w:rsid w:val="006A1259"/>
    <w:rsid w:val="006A3730"/>
    <w:rsid w:val="006B36D8"/>
    <w:rsid w:val="006C0649"/>
    <w:rsid w:val="006C356B"/>
    <w:rsid w:val="006D0452"/>
    <w:rsid w:val="006D640F"/>
    <w:rsid w:val="006D697B"/>
    <w:rsid w:val="006E006C"/>
    <w:rsid w:val="006E068A"/>
    <w:rsid w:val="006E2642"/>
    <w:rsid w:val="006E5FB4"/>
    <w:rsid w:val="006E7CAC"/>
    <w:rsid w:val="006F2C57"/>
    <w:rsid w:val="006F5BDF"/>
    <w:rsid w:val="007017CF"/>
    <w:rsid w:val="007127CD"/>
    <w:rsid w:val="007207B0"/>
    <w:rsid w:val="00725124"/>
    <w:rsid w:val="007305B8"/>
    <w:rsid w:val="007356A1"/>
    <w:rsid w:val="00736DCB"/>
    <w:rsid w:val="007375B1"/>
    <w:rsid w:val="00741AEB"/>
    <w:rsid w:val="00744D20"/>
    <w:rsid w:val="00750822"/>
    <w:rsid w:val="00753BE4"/>
    <w:rsid w:val="00755783"/>
    <w:rsid w:val="00762B0D"/>
    <w:rsid w:val="007661F4"/>
    <w:rsid w:val="007745D0"/>
    <w:rsid w:val="007748AB"/>
    <w:rsid w:val="00780E1F"/>
    <w:rsid w:val="007813F1"/>
    <w:rsid w:val="00783EA4"/>
    <w:rsid w:val="007843E7"/>
    <w:rsid w:val="00786CCC"/>
    <w:rsid w:val="0079245C"/>
    <w:rsid w:val="007A223C"/>
    <w:rsid w:val="007A485B"/>
    <w:rsid w:val="007A4C42"/>
    <w:rsid w:val="007A5B6E"/>
    <w:rsid w:val="007A676A"/>
    <w:rsid w:val="007A6F60"/>
    <w:rsid w:val="007B1C4F"/>
    <w:rsid w:val="007B7695"/>
    <w:rsid w:val="007C29D2"/>
    <w:rsid w:val="007C2CCE"/>
    <w:rsid w:val="007C38CE"/>
    <w:rsid w:val="007D1AA5"/>
    <w:rsid w:val="007D361C"/>
    <w:rsid w:val="007D69E5"/>
    <w:rsid w:val="007D7AFF"/>
    <w:rsid w:val="007E39FD"/>
    <w:rsid w:val="007E4F38"/>
    <w:rsid w:val="007E76D5"/>
    <w:rsid w:val="007F4B48"/>
    <w:rsid w:val="007F6421"/>
    <w:rsid w:val="007F7907"/>
    <w:rsid w:val="00801651"/>
    <w:rsid w:val="00801C14"/>
    <w:rsid w:val="0080323C"/>
    <w:rsid w:val="008069B3"/>
    <w:rsid w:val="008101D0"/>
    <w:rsid w:val="008219BB"/>
    <w:rsid w:val="00822561"/>
    <w:rsid w:val="00824E40"/>
    <w:rsid w:val="00825207"/>
    <w:rsid w:val="008346FD"/>
    <w:rsid w:val="00835ABF"/>
    <w:rsid w:val="008400EA"/>
    <w:rsid w:val="00840E0D"/>
    <w:rsid w:val="00841BC1"/>
    <w:rsid w:val="0084232D"/>
    <w:rsid w:val="00844E33"/>
    <w:rsid w:val="0084548F"/>
    <w:rsid w:val="00855CC1"/>
    <w:rsid w:val="00860382"/>
    <w:rsid w:val="00861209"/>
    <w:rsid w:val="00861904"/>
    <w:rsid w:val="00864189"/>
    <w:rsid w:val="00864DF5"/>
    <w:rsid w:val="00874F93"/>
    <w:rsid w:val="00877482"/>
    <w:rsid w:val="00884494"/>
    <w:rsid w:val="008846CB"/>
    <w:rsid w:val="00884AFE"/>
    <w:rsid w:val="00885833"/>
    <w:rsid w:val="00887448"/>
    <w:rsid w:val="0089191E"/>
    <w:rsid w:val="00894FC8"/>
    <w:rsid w:val="00895771"/>
    <w:rsid w:val="00895FB0"/>
    <w:rsid w:val="008976EA"/>
    <w:rsid w:val="008A227F"/>
    <w:rsid w:val="008A3F3B"/>
    <w:rsid w:val="008A619C"/>
    <w:rsid w:val="008A6E93"/>
    <w:rsid w:val="008B232D"/>
    <w:rsid w:val="008B3B97"/>
    <w:rsid w:val="008C2E2C"/>
    <w:rsid w:val="008C3AEE"/>
    <w:rsid w:val="008C61C1"/>
    <w:rsid w:val="008C7090"/>
    <w:rsid w:val="008C72EB"/>
    <w:rsid w:val="008C7D0F"/>
    <w:rsid w:val="008D167A"/>
    <w:rsid w:val="008D412C"/>
    <w:rsid w:val="008D644F"/>
    <w:rsid w:val="008D75B7"/>
    <w:rsid w:val="008D7679"/>
    <w:rsid w:val="008E06AE"/>
    <w:rsid w:val="008E1CF6"/>
    <w:rsid w:val="008E51F2"/>
    <w:rsid w:val="008F011E"/>
    <w:rsid w:val="008F0678"/>
    <w:rsid w:val="008F17F6"/>
    <w:rsid w:val="008F7A1F"/>
    <w:rsid w:val="0090247C"/>
    <w:rsid w:val="00906AF6"/>
    <w:rsid w:val="00914098"/>
    <w:rsid w:val="00915142"/>
    <w:rsid w:val="009166D6"/>
    <w:rsid w:val="00916BF4"/>
    <w:rsid w:val="00917D02"/>
    <w:rsid w:val="00921531"/>
    <w:rsid w:val="00922544"/>
    <w:rsid w:val="009251A6"/>
    <w:rsid w:val="00927B59"/>
    <w:rsid w:val="009424EB"/>
    <w:rsid w:val="009436FC"/>
    <w:rsid w:val="009469CE"/>
    <w:rsid w:val="00951BF0"/>
    <w:rsid w:val="0095639F"/>
    <w:rsid w:val="009608DB"/>
    <w:rsid w:val="0096216F"/>
    <w:rsid w:val="009677FD"/>
    <w:rsid w:val="00967A4B"/>
    <w:rsid w:val="00970A54"/>
    <w:rsid w:val="009771BE"/>
    <w:rsid w:val="0097770E"/>
    <w:rsid w:val="00980570"/>
    <w:rsid w:val="00990B71"/>
    <w:rsid w:val="00994446"/>
    <w:rsid w:val="009948AF"/>
    <w:rsid w:val="009952A9"/>
    <w:rsid w:val="00996FF8"/>
    <w:rsid w:val="009B3309"/>
    <w:rsid w:val="009C02D3"/>
    <w:rsid w:val="009C3E64"/>
    <w:rsid w:val="009C414C"/>
    <w:rsid w:val="009C4D03"/>
    <w:rsid w:val="009C63FE"/>
    <w:rsid w:val="009C673E"/>
    <w:rsid w:val="009D0DCD"/>
    <w:rsid w:val="009D6351"/>
    <w:rsid w:val="009E6BA7"/>
    <w:rsid w:val="009E7B42"/>
    <w:rsid w:val="009F00B1"/>
    <w:rsid w:val="009F1C39"/>
    <w:rsid w:val="009F28A1"/>
    <w:rsid w:val="00A012EE"/>
    <w:rsid w:val="00A07FB6"/>
    <w:rsid w:val="00A102B0"/>
    <w:rsid w:val="00A11B0E"/>
    <w:rsid w:val="00A12754"/>
    <w:rsid w:val="00A14F45"/>
    <w:rsid w:val="00A16FB1"/>
    <w:rsid w:val="00A256BD"/>
    <w:rsid w:val="00A34A5A"/>
    <w:rsid w:val="00A37A73"/>
    <w:rsid w:val="00A427DD"/>
    <w:rsid w:val="00A47F38"/>
    <w:rsid w:val="00A5065E"/>
    <w:rsid w:val="00A56CAA"/>
    <w:rsid w:val="00A57074"/>
    <w:rsid w:val="00A71D58"/>
    <w:rsid w:val="00A770E0"/>
    <w:rsid w:val="00A80056"/>
    <w:rsid w:val="00A85FCE"/>
    <w:rsid w:val="00A87C75"/>
    <w:rsid w:val="00A940E4"/>
    <w:rsid w:val="00A97218"/>
    <w:rsid w:val="00A9758B"/>
    <w:rsid w:val="00AA1E27"/>
    <w:rsid w:val="00AA6DC7"/>
    <w:rsid w:val="00AB3377"/>
    <w:rsid w:val="00AB3EBB"/>
    <w:rsid w:val="00AB4E3D"/>
    <w:rsid w:val="00AB5A50"/>
    <w:rsid w:val="00AC38DA"/>
    <w:rsid w:val="00AC502B"/>
    <w:rsid w:val="00AC6587"/>
    <w:rsid w:val="00AD18BF"/>
    <w:rsid w:val="00AD23BF"/>
    <w:rsid w:val="00AD4AEC"/>
    <w:rsid w:val="00AD61B3"/>
    <w:rsid w:val="00AD75C5"/>
    <w:rsid w:val="00AD75F2"/>
    <w:rsid w:val="00AE3541"/>
    <w:rsid w:val="00AE4225"/>
    <w:rsid w:val="00AE5455"/>
    <w:rsid w:val="00AF07CC"/>
    <w:rsid w:val="00AF2B16"/>
    <w:rsid w:val="00B005F0"/>
    <w:rsid w:val="00B00D2D"/>
    <w:rsid w:val="00B033C1"/>
    <w:rsid w:val="00B07522"/>
    <w:rsid w:val="00B229B1"/>
    <w:rsid w:val="00B26DD0"/>
    <w:rsid w:val="00B314B5"/>
    <w:rsid w:val="00B33BF5"/>
    <w:rsid w:val="00B36181"/>
    <w:rsid w:val="00B40D95"/>
    <w:rsid w:val="00B443EE"/>
    <w:rsid w:val="00B5057A"/>
    <w:rsid w:val="00B512AC"/>
    <w:rsid w:val="00B6526D"/>
    <w:rsid w:val="00B6582C"/>
    <w:rsid w:val="00B70137"/>
    <w:rsid w:val="00B75B36"/>
    <w:rsid w:val="00B93A6E"/>
    <w:rsid w:val="00B952E1"/>
    <w:rsid w:val="00B95D86"/>
    <w:rsid w:val="00BA0083"/>
    <w:rsid w:val="00BA6788"/>
    <w:rsid w:val="00BB7F52"/>
    <w:rsid w:val="00BC06FD"/>
    <w:rsid w:val="00BC234A"/>
    <w:rsid w:val="00BD06E2"/>
    <w:rsid w:val="00BD0743"/>
    <w:rsid w:val="00BE025A"/>
    <w:rsid w:val="00BE0889"/>
    <w:rsid w:val="00BE43CB"/>
    <w:rsid w:val="00BF0617"/>
    <w:rsid w:val="00BF0F84"/>
    <w:rsid w:val="00BF3E64"/>
    <w:rsid w:val="00C00236"/>
    <w:rsid w:val="00C14691"/>
    <w:rsid w:val="00C21F40"/>
    <w:rsid w:val="00C23EFF"/>
    <w:rsid w:val="00C2470D"/>
    <w:rsid w:val="00C25F49"/>
    <w:rsid w:val="00C30E6A"/>
    <w:rsid w:val="00C339D6"/>
    <w:rsid w:val="00C3441B"/>
    <w:rsid w:val="00C3532A"/>
    <w:rsid w:val="00C3583D"/>
    <w:rsid w:val="00C41B83"/>
    <w:rsid w:val="00C434AF"/>
    <w:rsid w:val="00C47245"/>
    <w:rsid w:val="00C51BFD"/>
    <w:rsid w:val="00C66FBD"/>
    <w:rsid w:val="00C67542"/>
    <w:rsid w:val="00C67F36"/>
    <w:rsid w:val="00C8202B"/>
    <w:rsid w:val="00C866E2"/>
    <w:rsid w:val="00C908B8"/>
    <w:rsid w:val="00C90C79"/>
    <w:rsid w:val="00C90CE2"/>
    <w:rsid w:val="00C92D61"/>
    <w:rsid w:val="00CA1FE4"/>
    <w:rsid w:val="00CA4237"/>
    <w:rsid w:val="00CB21D9"/>
    <w:rsid w:val="00CB38C8"/>
    <w:rsid w:val="00CC0E0B"/>
    <w:rsid w:val="00CE1266"/>
    <w:rsid w:val="00D005BD"/>
    <w:rsid w:val="00D04ED2"/>
    <w:rsid w:val="00D04F86"/>
    <w:rsid w:val="00D10E6F"/>
    <w:rsid w:val="00D14225"/>
    <w:rsid w:val="00D15303"/>
    <w:rsid w:val="00D16A45"/>
    <w:rsid w:val="00D20A63"/>
    <w:rsid w:val="00D24643"/>
    <w:rsid w:val="00D25E3F"/>
    <w:rsid w:val="00D355B9"/>
    <w:rsid w:val="00D370A0"/>
    <w:rsid w:val="00D41E79"/>
    <w:rsid w:val="00D46F58"/>
    <w:rsid w:val="00D567B5"/>
    <w:rsid w:val="00D6125C"/>
    <w:rsid w:val="00D72A64"/>
    <w:rsid w:val="00D8039C"/>
    <w:rsid w:val="00D808E2"/>
    <w:rsid w:val="00D811E5"/>
    <w:rsid w:val="00D81229"/>
    <w:rsid w:val="00D84543"/>
    <w:rsid w:val="00D872EF"/>
    <w:rsid w:val="00D8732B"/>
    <w:rsid w:val="00D91386"/>
    <w:rsid w:val="00D97FFC"/>
    <w:rsid w:val="00DA586D"/>
    <w:rsid w:val="00DB1ADA"/>
    <w:rsid w:val="00DC587B"/>
    <w:rsid w:val="00DD0020"/>
    <w:rsid w:val="00DD4CAB"/>
    <w:rsid w:val="00DD4DFD"/>
    <w:rsid w:val="00DE0516"/>
    <w:rsid w:val="00DE0CB2"/>
    <w:rsid w:val="00DE6077"/>
    <w:rsid w:val="00DF0CC2"/>
    <w:rsid w:val="00DF1784"/>
    <w:rsid w:val="00DF39E9"/>
    <w:rsid w:val="00DF3F52"/>
    <w:rsid w:val="00DF77E5"/>
    <w:rsid w:val="00E01035"/>
    <w:rsid w:val="00E20490"/>
    <w:rsid w:val="00E22729"/>
    <w:rsid w:val="00E2703B"/>
    <w:rsid w:val="00E35D1D"/>
    <w:rsid w:val="00E40D8B"/>
    <w:rsid w:val="00E41367"/>
    <w:rsid w:val="00E534A5"/>
    <w:rsid w:val="00E56621"/>
    <w:rsid w:val="00E60B39"/>
    <w:rsid w:val="00E65CD3"/>
    <w:rsid w:val="00E6610B"/>
    <w:rsid w:val="00E7260B"/>
    <w:rsid w:val="00E7481E"/>
    <w:rsid w:val="00E74ACD"/>
    <w:rsid w:val="00E84D65"/>
    <w:rsid w:val="00E87EC3"/>
    <w:rsid w:val="00E91EB0"/>
    <w:rsid w:val="00E9709C"/>
    <w:rsid w:val="00EA4E58"/>
    <w:rsid w:val="00EB0BD0"/>
    <w:rsid w:val="00EC1D9F"/>
    <w:rsid w:val="00EC6AA4"/>
    <w:rsid w:val="00ED76E3"/>
    <w:rsid w:val="00EE51F1"/>
    <w:rsid w:val="00EE70F0"/>
    <w:rsid w:val="00EF7C33"/>
    <w:rsid w:val="00F0024B"/>
    <w:rsid w:val="00F012E9"/>
    <w:rsid w:val="00F02252"/>
    <w:rsid w:val="00F14777"/>
    <w:rsid w:val="00F219E6"/>
    <w:rsid w:val="00F32894"/>
    <w:rsid w:val="00F33509"/>
    <w:rsid w:val="00F3385A"/>
    <w:rsid w:val="00F53EE5"/>
    <w:rsid w:val="00F6178E"/>
    <w:rsid w:val="00F643DB"/>
    <w:rsid w:val="00F644EE"/>
    <w:rsid w:val="00F65DAB"/>
    <w:rsid w:val="00F66026"/>
    <w:rsid w:val="00F732F1"/>
    <w:rsid w:val="00F75E55"/>
    <w:rsid w:val="00F8367E"/>
    <w:rsid w:val="00F93036"/>
    <w:rsid w:val="00F96971"/>
    <w:rsid w:val="00FB1ADD"/>
    <w:rsid w:val="00FB2326"/>
    <w:rsid w:val="00FB30C4"/>
    <w:rsid w:val="00FB42B1"/>
    <w:rsid w:val="00FB5582"/>
    <w:rsid w:val="00FB5642"/>
    <w:rsid w:val="00FC40C2"/>
    <w:rsid w:val="00FD6980"/>
    <w:rsid w:val="00FE1B6A"/>
    <w:rsid w:val="00FE29D2"/>
    <w:rsid w:val="00FE2C32"/>
    <w:rsid w:val="00FF6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CEC5"/>
  <w15:docId w15:val="{C8C10E83-F77F-4C3C-9B76-0D83C20A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1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6533"/>
    <w:pPr>
      <w:tabs>
        <w:tab w:val="center" w:pos="4819"/>
        <w:tab w:val="right" w:pos="9639"/>
      </w:tabs>
      <w:spacing w:after="0" w:line="240" w:lineRule="auto"/>
    </w:pPr>
  </w:style>
  <w:style w:type="character" w:customStyle="1" w:styleId="HeaderChar">
    <w:name w:val="Header Char"/>
    <w:basedOn w:val="DefaultParagraphFont"/>
    <w:link w:val="Header"/>
    <w:uiPriority w:val="99"/>
    <w:rsid w:val="00546533"/>
  </w:style>
  <w:style w:type="paragraph" w:styleId="Footer">
    <w:name w:val="footer"/>
    <w:basedOn w:val="Normal"/>
    <w:link w:val="FooterChar"/>
    <w:uiPriority w:val="99"/>
    <w:unhideWhenUsed/>
    <w:rsid w:val="00546533"/>
    <w:pPr>
      <w:tabs>
        <w:tab w:val="center" w:pos="4819"/>
        <w:tab w:val="right" w:pos="9639"/>
      </w:tabs>
      <w:spacing w:after="0" w:line="240" w:lineRule="auto"/>
    </w:pPr>
  </w:style>
  <w:style w:type="character" w:customStyle="1" w:styleId="FooterChar">
    <w:name w:val="Footer Char"/>
    <w:basedOn w:val="DefaultParagraphFont"/>
    <w:link w:val="Footer"/>
    <w:uiPriority w:val="99"/>
    <w:rsid w:val="00546533"/>
  </w:style>
  <w:style w:type="paragraph" w:styleId="ListParagraph">
    <w:name w:val="List Paragraph"/>
    <w:basedOn w:val="Normal"/>
    <w:uiPriority w:val="34"/>
    <w:qFormat/>
    <w:rsid w:val="00D355B9"/>
    <w:pPr>
      <w:ind w:left="720"/>
      <w:contextualSpacing/>
    </w:pPr>
  </w:style>
  <w:style w:type="character" w:styleId="CommentReference">
    <w:name w:val="annotation reference"/>
    <w:basedOn w:val="DefaultParagraphFont"/>
    <w:uiPriority w:val="99"/>
    <w:semiHidden/>
    <w:unhideWhenUsed/>
    <w:rsid w:val="00EE51F1"/>
    <w:rPr>
      <w:sz w:val="16"/>
      <w:szCs w:val="16"/>
    </w:rPr>
  </w:style>
  <w:style w:type="paragraph" w:styleId="CommentText">
    <w:name w:val="annotation text"/>
    <w:basedOn w:val="Normal"/>
    <w:link w:val="CommentTextChar"/>
    <w:uiPriority w:val="99"/>
    <w:semiHidden/>
    <w:unhideWhenUsed/>
    <w:rsid w:val="00EE51F1"/>
    <w:pPr>
      <w:spacing w:line="240" w:lineRule="auto"/>
    </w:pPr>
    <w:rPr>
      <w:sz w:val="20"/>
      <w:szCs w:val="20"/>
    </w:rPr>
  </w:style>
  <w:style w:type="character" w:customStyle="1" w:styleId="CommentTextChar">
    <w:name w:val="Comment Text Char"/>
    <w:basedOn w:val="DefaultParagraphFont"/>
    <w:link w:val="CommentText"/>
    <w:uiPriority w:val="99"/>
    <w:semiHidden/>
    <w:rsid w:val="00EE51F1"/>
    <w:rPr>
      <w:sz w:val="20"/>
      <w:szCs w:val="20"/>
    </w:rPr>
  </w:style>
  <w:style w:type="paragraph" w:styleId="CommentSubject">
    <w:name w:val="annotation subject"/>
    <w:basedOn w:val="CommentText"/>
    <w:next w:val="CommentText"/>
    <w:link w:val="CommentSubjectChar"/>
    <w:uiPriority w:val="99"/>
    <w:semiHidden/>
    <w:unhideWhenUsed/>
    <w:rsid w:val="00EE51F1"/>
    <w:rPr>
      <w:b/>
      <w:bCs/>
    </w:rPr>
  </w:style>
  <w:style w:type="character" w:customStyle="1" w:styleId="CommentSubjectChar">
    <w:name w:val="Comment Subject Char"/>
    <w:basedOn w:val="CommentTextChar"/>
    <w:link w:val="CommentSubject"/>
    <w:uiPriority w:val="99"/>
    <w:semiHidden/>
    <w:rsid w:val="00EE51F1"/>
    <w:rPr>
      <w:b/>
      <w:bCs/>
      <w:sz w:val="20"/>
      <w:szCs w:val="20"/>
    </w:rPr>
  </w:style>
  <w:style w:type="paragraph" w:styleId="BalloonText">
    <w:name w:val="Balloon Text"/>
    <w:basedOn w:val="Normal"/>
    <w:link w:val="BalloonTextChar"/>
    <w:uiPriority w:val="99"/>
    <w:semiHidden/>
    <w:unhideWhenUsed/>
    <w:rsid w:val="00EE51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1F1"/>
    <w:rPr>
      <w:rFonts w:ascii="Segoe UI" w:hAnsi="Segoe UI" w:cs="Segoe UI"/>
      <w:sz w:val="18"/>
      <w:szCs w:val="18"/>
    </w:rPr>
  </w:style>
  <w:style w:type="paragraph" w:customStyle="1" w:styleId="rvps2">
    <w:name w:val="rvps2"/>
    <w:basedOn w:val="Normal"/>
    <w:rsid w:val="008C72E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DefaultParagraphFont"/>
    <w:rsid w:val="008C72EB"/>
  </w:style>
  <w:style w:type="character" w:customStyle="1" w:styleId="rvts46">
    <w:name w:val="rvts46"/>
    <w:basedOn w:val="DefaultParagraphFont"/>
    <w:rsid w:val="008C72EB"/>
  </w:style>
  <w:style w:type="character" w:styleId="Hyperlink">
    <w:name w:val="Hyperlink"/>
    <w:basedOn w:val="DefaultParagraphFont"/>
    <w:uiPriority w:val="99"/>
    <w:semiHidden/>
    <w:unhideWhenUsed/>
    <w:rsid w:val="008C72EB"/>
    <w:rPr>
      <w:color w:val="0000FF"/>
      <w:u w:val="single"/>
    </w:rPr>
  </w:style>
  <w:style w:type="character" w:customStyle="1" w:styleId="hps">
    <w:name w:val="hps"/>
    <w:basedOn w:val="DefaultParagraphFont"/>
    <w:rsid w:val="00887448"/>
  </w:style>
  <w:style w:type="paragraph" w:styleId="NoSpacing">
    <w:name w:val="No Spacing"/>
    <w:qFormat/>
    <w:rsid w:val="00844E33"/>
    <w:pPr>
      <w:spacing w:after="0" w:line="240" w:lineRule="auto"/>
    </w:pPr>
    <w:rPr>
      <w:rFonts w:ascii="Calibri" w:eastAsia="Calibri" w:hAnsi="Calibri" w:cs="Times New Roman"/>
      <w:lang w:eastAsia="ru-RU"/>
    </w:rPr>
  </w:style>
  <w:style w:type="character" w:customStyle="1" w:styleId="rvts0">
    <w:name w:val="rvts0"/>
    <w:basedOn w:val="DefaultParagraphFont"/>
    <w:rsid w:val="00376666"/>
  </w:style>
  <w:style w:type="character" w:customStyle="1" w:styleId="apple-converted-space">
    <w:name w:val="apple-converted-space"/>
    <w:basedOn w:val="DefaultParagraphFont"/>
    <w:rsid w:val="00AE5455"/>
  </w:style>
  <w:style w:type="character" w:customStyle="1" w:styleId="rvts37">
    <w:name w:val="rvts37"/>
    <w:basedOn w:val="DefaultParagraphFont"/>
    <w:rsid w:val="00884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1900">
      <w:bodyDiv w:val="1"/>
      <w:marLeft w:val="0"/>
      <w:marRight w:val="0"/>
      <w:marTop w:val="0"/>
      <w:marBottom w:val="0"/>
      <w:divBdr>
        <w:top w:val="none" w:sz="0" w:space="0" w:color="auto"/>
        <w:left w:val="none" w:sz="0" w:space="0" w:color="auto"/>
        <w:bottom w:val="none" w:sz="0" w:space="0" w:color="auto"/>
        <w:right w:val="none" w:sz="0" w:space="0" w:color="auto"/>
      </w:divBdr>
    </w:div>
    <w:div w:id="244146721">
      <w:bodyDiv w:val="1"/>
      <w:marLeft w:val="0"/>
      <w:marRight w:val="0"/>
      <w:marTop w:val="0"/>
      <w:marBottom w:val="0"/>
      <w:divBdr>
        <w:top w:val="none" w:sz="0" w:space="0" w:color="auto"/>
        <w:left w:val="none" w:sz="0" w:space="0" w:color="auto"/>
        <w:bottom w:val="none" w:sz="0" w:space="0" w:color="auto"/>
        <w:right w:val="none" w:sz="0" w:space="0" w:color="auto"/>
      </w:divBdr>
    </w:div>
    <w:div w:id="272632295">
      <w:bodyDiv w:val="1"/>
      <w:marLeft w:val="0"/>
      <w:marRight w:val="0"/>
      <w:marTop w:val="0"/>
      <w:marBottom w:val="0"/>
      <w:divBdr>
        <w:top w:val="none" w:sz="0" w:space="0" w:color="auto"/>
        <w:left w:val="none" w:sz="0" w:space="0" w:color="auto"/>
        <w:bottom w:val="none" w:sz="0" w:space="0" w:color="auto"/>
        <w:right w:val="none" w:sz="0" w:space="0" w:color="auto"/>
      </w:divBdr>
    </w:div>
    <w:div w:id="375199482">
      <w:bodyDiv w:val="1"/>
      <w:marLeft w:val="0"/>
      <w:marRight w:val="0"/>
      <w:marTop w:val="0"/>
      <w:marBottom w:val="0"/>
      <w:divBdr>
        <w:top w:val="none" w:sz="0" w:space="0" w:color="auto"/>
        <w:left w:val="none" w:sz="0" w:space="0" w:color="auto"/>
        <w:bottom w:val="none" w:sz="0" w:space="0" w:color="auto"/>
        <w:right w:val="none" w:sz="0" w:space="0" w:color="auto"/>
      </w:divBdr>
    </w:div>
    <w:div w:id="451175913">
      <w:bodyDiv w:val="1"/>
      <w:marLeft w:val="0"/>
      <w:marRight w:val="0"/>
      <w:marTop w:val="0"/>
      <w:marBottom w:val="0"/>
      <w:divBdr>
        <w:top w:val="none" w:sz="0" w:space="0" w:color="auto"/>
        <w:left w:val="none" w:sz="0" w:space="0" w:color="auto"/>
        <w:bottom w:val="none" w:sz="0" w:space="0" w:color="auto"/>
        <w:right w:val="none" w:sz="0" w:space="0" w:color="auto"/>
      </w:divBdr>
    </w:div>
    <w:div w:id="608664910">
      <w:bodyDiv w:val="1"/>
      <w:marLeft w:val="0"/>
      <w:marRight w:val="0"/>
      <w:marTop w:val="0"/>
      <w:marBottom w:val="0"/>
      <w:divBdr>
        <w:top w:val="none" w:sz="0" w:space="0" w:color="auto"/>
        <w:left w:val="none" w:sz="0" w:space="0" w:color="auto"/>
        <w:bottom w:val="none" w:sz="0" w:space="0" w:color="auto"/>
        <w:right w:val="none" w:sz="0" w:space="0" w:color="auto"/>
      </w:divBdr>
    </w:div>
    <w:div w:id="679700489">
      <w:bodyDiv w:val="1"/>
      <w:marLeft w:val="0"/>
      <w:marRight w:val="0"/>
      <w:marTop w:val="0"/>
      <w:marBottom w:val="0"/>
      <w:divBdr>
        <w:top w:val="none" w:sz="0" w:space="0" w:color="auto"/>
        <w:left w:val="none" w:sz="0" w:space="0" w:color="auto"/>
        <w:bottom w:val="none" w:sz="0" w:space="0" w:color="auto"/>
        <w:right w:val="none" w:sz="0" w:space="0" w:color="auto"/>
      </w:divBdr>
    </w:div>
    <w:div w:id="750584477">
      <w:bodyDiv w:val="1"/>
      <w:marLeft w:val="0"/>
      <w:marRight w:val="0"/>
      <w:marTop w:val="0"/>
      <w:marBottom w:val="0"/>
      <w:divBdr>
        <w:top w:val="none" w:sz="0" w:space="0" w:color="auto"/>
        <w:left w:val="none" w:sz="0" w:space="0" w:color="auto"/>
        <w:bottom w:val="none" w:sz="0" w:space="0" w:color="auto"/>
        <w:right w:val="none" w:sz="0" w:space="0" w:color="auto"/>
      </w:divBdr>
    </w:div>
    <w:div w:id="816264434">
      <w:bodyDiv w:val="1"/>
      <w:marLeft w:val="0"/>
      <w:marRight w:val="0"/>
      <w:marTop w:val="0"/>
      <w:marBottom w:val="0"/>
      <w:divBdr>
        <w:top w:val="none" w:sz="0" w:space="0" w:color="auto"/>
        <w:left w:val="none" w:sz="0" w:space="0" w:color="auto"/>
        <w:bottom w:val="none" w:sz="0" w:space="0" w:color="auto"/>
        <w:right w:val="none" w:sz="0" w:space="0" w:color="auto"/>
      </w:divBdr>
    </w:div>
    <w:div w:id="1036733622">
      <w:bodyDiv w:val="1"/>
      <w:marLeft w:val="0"/>
      <w:marRight w:val="0"/>
      <w:marTop w:val="0"/>
      <w:marBottom w:val="0"/>
      <w:divBdr>
        <w:top w:val="none" w:sz="0" w:space="0" w:color="auto"/>
        <w:left w:val="none" w:sz="0" w:space="0" w:color="auto"/>
        <w:bottom w:val="none" w:sz="0" w:space="0" w:color="auto"/>
        <w:right w:val="none" w:sz="0" w:space="0" w:color="auto"/>
      </w:divBdr>
    </w:div>
    <w:div w:id="1172840726">
      <w:bodyDiv w:val="1"/>
      <w:marLeft w:val="0"/>
      <w:marRight w:val="0"/>
      <w:marTop w:val="0"/>
      <w:marBottom w:val="0"/>
      <w:divBdr>
        <w:top w:val="none" w:sz="0" w:space="0" w:color="auto"/>
        <w:left w:val="none" w:sz="0" w:space="0" w:color="auto"/>
        <w:bottom w:val="none" w:sz="0" w:space="0" w:color="auto"/>
        <w:right w:val="none" w:sz="0" w:space="0" w:color="auto"/>
      </w:divBdr>
    </w:div>
    <w:div w:id="1243754265">
      <w:bodyDiv w:val="1"/>
      <w:marLeft w:val="0"/>
      <w:marRight w:val="0"/>
      <w:marTop w:val="0"/>
      <w:marBottom w:val="0"/>
      <w:divBdr>
        <w:top w:val="none" w:sz="0" w:space="0" w:color="auto"/>
        <w:left w:val="none" w:sz="0" w:space="0" w:color="auto"/>
        <w:bottom w:val="none" w:sz="0" w:space="0" w:color="auto"/>
        <w:right w:val="none" w:sz="0" w:space="0" w:color="auto"/>
      </w:divBdr>
    </w:div>
    <w:div w:id="1344669096">
      <w:bodyDiv w:val="1"/>
      <w:marLeft w:val="0"/>
      <w:marRight w:val="0"/>
      <w:marTop w:val="0"/>
      <w:marBottom w:val="0"/>
      <w:divBdr>
        <w:top w:val="none" w:sz="0" w:space="0" w:color="auto"/>
        <w:left w:val="none" w:sz="0" w:space="0" w:color="auto"/>
        <w:bottom w:val="none" w:sz="0" w:space="0" w:color="auto"/>
        <w:right w:val="none" w:sz="0" w:space="0" w:color="auto"/>
      </w:divBdr>
    </w:div>
    <w:div w:id="1558130433">
      <w:bodyDiv w:val="1"/>
      <w:marLeft w:val="0"/>
      <w:marRight w:val="0"/>
      <w:marTop w:val="0"/>
      <w:marBottom w:val="0"/>
      <w:divBdr>
        <w:top w:val="none" w:sz="0" w:space="0" w:color="auto"/>
        <w:left w:val="none" w:sz="0" w:space="0" w:color="auto"/>
        <w:bottom w:val="none" w:sz="0" w:space="0" w:color="auto"/>
        <w:right w:val="none" w:sz="0" w:space="0" w:color="auto"/>
      </w:divBdr>
    </w:div>
    <w:div w:id="1793284250">
      <w:bodyDiv w:val="1"/>
      <w:marLeft w:val="0"/>
      <w:marRight w:val="0"/>
      <w:marTop w:val="0"/>
      <w:marBottom w:val="0"/>
      <w:divBdr>
        <w:top w:val="none" w:sz="0" w:space="0" w:color="auto"/>
        <w:left w:val="none" w:sz="0" w:space="0" w:color="auto"/>
        <w:bottom w:val="none" w:sz="0" w:space="0" w:color="auto"/>
        <w:right w:val="none" w:sz="0" w:space="0" w:color="auto"/>
      </w:divBdr>
    </w:div>
    <w:div w:id="1807116017">
      <w:bodyDiv w:val="1"/>
      <w:marLeft w:val="0"/>
      <w:marRight w:val="0"/>
      <w:marTop w:val="0"/>
      <w:marBottom w:val="0"/>
      <w:divBdr>
        <w:top w:val="none" w:sz="0" w:space="0" w:color="auto"/>
        <w:left w:val="none" w:sz="0" w:space="0" w:color="auto"/>
        <w:bottom w:val="none" w:sz="0" w:space="0" w:color="auto"/>
        <w:right w:val="none" w:sz="0" w:space="0" w:color="auto"/>
      </w:divBdr>
    </w:div>
    <w:div w:id="1867525079">
      <w:bodyDiv w:val="1"/>
      <w:marLeft w:val="0"/>
      <w:marRight w:val="0"/>
      <w:marTop w:val="0"/>
      <w:marBottom w:val="0"/>
      <w:divBdr>
        <w:top w:val="none" w:sz="0" w:space="0" w:color="auto"/>
        <w:left w:val="none" w:sz="0" w:space="0" w:color="auto"/>
        <w:bottom w:val="none" w:sz="0" w:space="0" w:color="auto"/>
        <w:right w:val="none" w:sz="0" w:space="0" w:color="auto"/>
      </w:divBdr>
    </w:div>
    <w:div w:id="209134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8" Type="http://schemas.openxmlformats.org/officeDocument/2006/relationships/hyperlink" Target="http://zakon2.rada.gov.ua/laws/show/4651-17/page12" TargetMode="External"/><Relationship Id="rId26" Type="http://schemas.openxmlformats.org/officeDocument/2006/relationships/hyperlink" Target="http://zakon2.rada.gov.ua/laws/show/4651-17/paran3822" TargetMode="External"/><Relationship Id="rId3" Type="http://schemas.openxmlformats.org/officeDocument/2006/relationships/customXml" Target="../customXml/item3.xml"/><Relationship Id="rId21" Type="http://schemas.openxmlformats.org/officeDocument/2006/relationships/hyperlink" Target="http://zakon2.rada.gov.ua/laws/show/4651-17/paran3813" TargetMode="External"/><Relationship Id="rId7"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hyperlink" Target="http://zakon5.rada.gov.ua/laws/show/4651-17/print" TargetMode="External"/><Relationship Id="rId25" Type="http://schemas.openxmlformats.org/officeDocument/2006/relationships/hyperlink" Target="http://zakon2.rada.gov.ua/laws/show/4651-17/paran3805" TargetMode="External"/><Relationship Id="rId2" Type="http://schemas.openxmlformats.org/officeDocument/2006/relationships/customXml" Target="../customXml/item2.xml"/><Relationship Id="rId16" Type="http://schemas.openxmlformats.org/officeDocument/2006/relationships/hyperlink" Target="http://zakon5.rada.gov.ua/laws/show/4651-17/print" TargetMode="External"/><Relationship Id="rId20" Type="http://schemas.openxmlformats.org/officeDocument/2006/relationships/hyperlink" Target="http://zakon3.rada.gov.ua/laws/show/4651-17/paran381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zakon3.rada.gov.ua/laws/show/4651-17/paran3823"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yperlink" Target="http://zakon3.rada.gov.ua/laws/show/4651-17/paran3822"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zakon2.rada.gov.ua/laws/show/4651-17/page1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22" Type="http://schemas.openxmlformats.org/officeDocument/2006/relationships/hyperlink" Target="http://zakon3.rada.gov.ua/laws/show/4651-17/paran3805" TargetMode="External"/><Relationship Id="rId27" Type="http://schemas.openxmlformats.org/officeDocument/2006/relationships/hyperlink" Target="http://zakon2.rada.gov.ua/laws/show/4651-17/paran3823" TargetMode="External"/><Relationship Id="rId30"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08-09T17:46:39.342"/>
    </inkml:context>
    <inkml:brush xml:id="br0">
      <inkml:brushProperty name="width" value="0.09071" units="cm"/>
      <inkml:brushProperty name="height" value="0.09071" units="cm"/>
      <inkml:brushProperty name="color" value="#1F80FE"/>
    </inkml:brush>
  </inkml:definitions>
  <inkml:trace contextRef="#ctx0" brushRef="#br0">115 0 8355,'-14'0'268,"-1"0"1,6 0-95,-1 0 1,1 0-1,-4 2-67,3 3 1,-1 3 0,5 6 0,-1 1-263,1-1 0,1 0-796,5 1 1,0-1-1,0 0 1</inkml:trace>
</inkml:ink>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491D9-595E-45D3-9531-FC4E2D6906EE}">
  <ds:schemaRefs>
    <ds:schemaRef ds:uri="office.server.policy"/>
  </ds:schemaRefs>
</ds:datastoreItem>
</file>

<file path=customXml/itemProps2.xml><?xml version="1.0" encoding="utf-8"?>
<ds:datastoreItem xmlns:ds="http://schemas.openxmlformats.org/officeDocument/2006/customXml" ds:itemID="{419C7208-8B3F-4B6E-8C03-339353730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11E27-2E45-4FEC-85CE-E5CF2CAA8421}">
  <ds:schemaRefs>
    <ds:schemaRef ds:uri="http://schemas.microsoft.com/sharepoint/v3/contenttype/forms"/>
  </ds:schemaRefs>
</ds:datastoreItem>
</file>

<file path=customXml/itemProps4.xml><?xml version="1.0" encoding="utf-8"?>
<ds:datastoreItem xmlns:ds="http://schemas.openxmlformats.org/officeDocument/2006/customXml" ds:itemID="{1A732B4F-1EC6-4DFB-89F6-6E21EC25B24E}">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sharepoint/v3"/>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E2946F44-4F8E-4AAC-AC17-68CCDE22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10308</Words>
  <Characters>58757</Characters>
  <Application>Microsoft Office Word</Application>
  <DocSecurity>0</DocSecurity>
  <Lines>489</Lines>
  <Paragraphs>137</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68928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3</cp:revision>
  <cp:lastPrinted>2018-02-19T13:10:00Z</cp:lastPrinted>
  <dcterms:created xsi:type="dcterms:W3CDTF">2018-09-06T08:31:00Z</dcterms:created>
  <dcterms:modified xsi:type="dcterms:W3CDTF">2018-09-06T08:37:00Z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