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64EC" w:rsidRPr="00442FF8" w:rsidRDefault="005564EC" w:rsidP="00285F5C">
      <w:pPr>
        <w:numPr>
          <w:ilvl w:val="0"/>
          <w:numId w:val="1"/>
        </w:numPr>
        <w:ind w:left="0" w:firstLine="0"/>
        <w:jc w:val="center"/>
        <w:rPr>
          <w:b/>
          <w:lang w:val="uk-UA"/>
        </w:rPr>
      </w:pPr>
      <w:r w:rsidRPr="00442FF8">
        <w:rPr>
          <w:b/>
          <w:lang w:val="uk-UA"/>
        </w:rPr>
        <w:t xml:space="preserve">ПОРІВНЯЛЬНА ТАБЛИЦЯ </w:t>
      </w:r>
    </w:p>
    <w:p w:rsidR="005564EC" w:rsidRDefault="005564EC" w:rsidP="00285F5C">
      <w:pPr>
        <w:spacing w:line="120" w:lineRule="atLeast"/>
        <w:jc w:val="center"/>
        <w:outlineLvl w:val="0"/>
        <w:rPr>
          <w:b/>
          <w:color w:val="000000"/>
          <w:shd w:val="clear" w:color="auto" w:fill="FFFFFF"/>
          <w:lang w:val="uk-UA"/>
        </w:rPr>
      </w:pPr>
      <w:r w:rsidRPr="00442FF8">
        <w:rPr>
          <w:b/>
          <w:lang w:val="uk-UA"/>
        </w:rPr>
        <w:t>до проекту Закону України «</w:t>
      </w:r>
      <w:r w:rsidR="00364FE1" w:rsidRPr="00442FF8">
        <w:rPr>
          <w:b/>
          <w:color w:val="000000"/>
          <w:szCs w:val="24"/>
          <w:lang w:val="uk-UA"/>
        </w:rPr>
        <w:t>Про внесення змін до деяких законодавчих актів України</w:t>
      </w:r>
      <w:r w:rsidR="00364FE1" w:rsidRPr="00442FF8">
        <w:rPr>
          <w:b/>
          <w:lang w:val="uk-UA"/>
        </w:rPr>
        <w:t xml:space="preserve"> </w:t>
      </w:r>
      <w:r w:rsidR="00364FE1" w:rsidRPr="00442FF8">
        <w:rPr>
          <w:b/>
          <w:szCs w:val="24"/>
          <w:lang w:val="uk-UA"/>
        </w:rPr>
        <w:t xml:space="preserve">щодо </w:t>
      </w:r>
      <w:r w:rsidR="00364FE1" w:rsidRPr="00442FF8">
        <w:rPr>
          <w:b/>
          <w:color w:val="000000"/>
          <w:shd w:val="clear" w:color="auto" w:fill="FFFFFF"/>
          <w:lang w:val="uk-UA"/>
        </w:rPr>
        <w:t xml:space="preserve">підприємств залізничного транспорту, майно яких </w:t>
      </w:r>
      <w:r w:rsidR="00E01199">
        <w:rPr>
          <w:b/>
          <w:color w:val="000000"/>
          <w:shd w:val="clear" w:color="auto" w:fill="FFFFFF"/>
          <w:lang w:val="uk-UA"/>
        </w:rPr>
        <w:t>розміщене</w:t>
      </w:r>
      <w:r w:rsidR="00364FE1" w:rsidRPr="00442FF8">
        <w:rPr>
          <w:b/>
          <w:color w:val="000000"/>
          <w:shd w:val="clear" w:color="auto" w:fill="FFFFFF"/>
          <w:lang w:val="uk-UA"/>
        </w:rPr>
        <w:t xml:space="preserve"> </w:t>
      </w:r>
      <w:r w:rsidR="00442FF8">
        <w:rPr>
          <w:b/>
          <w:color w:val="000000"/>
          <w:shd w:val="clear" w:color="auto" w:fill="FFFFFF"/>
          <w:lang w:val="uk-UA"/>
        </w:rPr>
        <w:t xml:space="preserve">в районі відсічі </w:t>
      </w:r>
      <w:r w:rsidR="00B5128A">
        <w:rPr>
          <w:b/>
          <w:color w:val="000000"/>
          <w:shd w:val="clear" w:color="auto" w:fill="FFFFFF"/>
          <w:lang w:val="uk-UA"/>
        </w:rPr>
        <w:t xml:space="preserve">і стримування </w:t>
      </w:r>
      <w:r w:rsidR="00442FF8">
        <w:rPr>
          <w:b/>
          <w:color w:val="000000"/>
          <w:shd w:val="clear" w:color="auto" w:fill="FFFFFF"/>
          <w:lang w:val="uk-UA"/>
        </w:rPr>
        <w:t>збройної агресії Російської Федерації</w:t>
      </w:r>
      <w:r w:rsidR="0038667B" w:rsidRPr="0038667B">
        <w:rPr>
          <w:b/>
          <w:color w:val="000000"/>
          <w:shd w:val="clear" w:color="auto" w:fill="FFFFFF"/>
          <w:lang w:val="uk-UA"/>
        </w:rPr>
        <w:t xml:space="preserve"> у Донецькій та Луганській областях</w:t>
      </w:r>
      <w:r w:rsidR="00442FF8">
        <w:rPr>
          <w:b/>
          <w:color w:val="000000"/>
          <w:shd w:val="clear" w:color="auto" w:fill="FFFFFF"/>
          <w:lang w:val="uk-UA"/>
        </w:rPr>
        <w:t>, та в районі</w:t>
      </w:r>
      <w:r w:rsidR="00364FE1" w:rsidRPr="00442FF8">
        <w:rPr>
          <w:b/>
          <w:color w:val="000000"/>
          <w:shd w:val="clear" w:color="auto" w:fill="FFFFFF"/>
          <w:lang w:val="uk-UA"/>
        </w:rPr>
        <w:t xml:space="preserve"> проведення антитерористичної операції</w:t>
      </w:r>
      <w:r w:rsidR="00E3304D" w:rsidRPr="00442FF8">
        <w:rPr>
          <w:b/>
          <w:color w:val="000000"/>
          <w:shd w:val="clear" w:color="auto" w:fill="FFFFFF"/>
          <w:lang w:val="uk-UA"/>
        </w:rPr>
        <w:t>»</w:t>
      </w:r>
      <w:bookmarkStart w:id="0" w:name="_GoBack"/>
      <w:bookmarkEnd w:id="0"/>
    </w:p>
    <w:p w:rsidR="00BD3166" w:rsidRPr="00442FF8" w:rsidRDefault="00BD3166" w:rsidP="00BD3166">
      <w:pPr>
        <w:spacing w:line="120" w:lineRule="atLeast"/>
        <w:jc w:val="center"/>
        <w:outlineLvl w:val="0"/>
        <w:rPr>
          <w:b/>
          <w:color w:val="000000"/>
          <w:shd w:val="clear" w:color="auto" w:fill="FFFFFF"/>
          <w:lang w:val="uk-UA"/>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11"/>
        <w:gridCol w:w="7706"/>
      </w:tblGrid>
      <w:tr w:rsidR="005564EC" w:rsidRPr="00442FF8" w:rsidTr="00334510">
        <w:tc>
          <w:tcPr>
            <w:tcW w:w="7711" w:type="dxa"/>
            <w:vAlign w:val="center"/>
          </w:tcPr>
          <w:p w:rsidR="005564EC" w:rsidRPr="00442FF8" w:rsidRDefault="005564EC" w:rsidP="00A06D0A">
            <w:pPr>
              <w:jc w:val="center"/>
              <w:rPr>
                <w:b/>
                <w:color w:val="000000"/>
                <w:lang w:val="uk-UA"/>
              </w:rPr>
            </w:pPr>
            <w:r w:rsidRPr="00442FF8">
              <w:rPr>
                <w:b/>
                <w:color w:val="000000"/>
                <w:lang w:val="uk-UA"/>
              </w:rPr>
              <w:t xml:space="preserve">Зміст положення (норми) чинного </w:t>
            </w:r>
            <w:r w:rsidR="00A06D0A" w:rsidRPr="00442FF8">
              <w:rPr>
                <w:b/>
                <w:color w:val="000000"/>
                <w:lang w:val="uk-UA"/>
              </w:rPr>
              <w:t>Закону України</w:t>
            </w:r>
          </w:p>
        </w:tc>
        <w:tc>
          <w:tcPr>
            <w:tcW w:w="7706" w:type="dxa"/>
            <w:vAlign w:val="center"/>
          </w:tcPr>
          <w:p w:rsidR="005564EC" w:rsidRPr="00442FF8" w:rsidRDefault="005564EC" w:rsidP="00A06D0A">
            <w:pPr>
              <w:jc w:val="center"/>
              <w:rPr>
                <w:b/>
                <w:color w:val="000000"/>
                <w:lang w:val="uk-UA"/>
              </w:rPr>
            </w:pPr>
            <w:r w:rsidRPr="00442FF8">
              <w:rPr>
                <w:b/>
                <w:color w:val="000000"/>
                <w:lang w:val="uk-UA"/>
              </w:rPr>
              <w:t xml:space="preserve">Зміст відповідного положення (норми) проекту </w:t>
            </w:r>
            <w:r w:rsidR="00A06D0A" w:rsidRPr="00442FF8">
              <w:rPr>
                <w:b/>
                <w:color w:val="000000"/>
                <w:lang w:val="uk-UA"/>
              </w:rPr>
              <w:t>Закону України</w:t>
            </w:r>
          </w:p>
        </w:tc>
      </w:tr>
      <w:tr w:rsidR="00334510" w:rsidRPr="00442FF8" w:rsidTr="00B40EA3">
        <w:tc>
          <w:tcPr>
            <w:tcW w:w="15417" w:type="dxa"/>
            <w:gridSpan w:val="2"/>
            <w:vAlign w:val="center"/>
          </w:tcPr>
          <w:p w:rsidR="00F46445" w:rsidRPr="00442FF8" w:rsidRDefault="00F46445" w:rsidP="00A06D0A">
            <w:pPr>
              <w:jc w:val="center"/>
              <w:rPr>
                <w:b/>
                <w:lang w:val="uk-UA"/>
              </w:rPr>
            </w:pPr>
            <w:r w:rsidRPr="00442FF8">
              <w:rPr>
                <w:b/>
                <w:lang w:val="uk-UA"/>
              </w:rPr>
              <w:t>Закон України «Про особливості утворення акціонерного товариств</w:t>
            </w:r>
            <w:r w:rsidR="00571F2E">
              <w:rPr>
                <w:b/>
                <w:lang w:val="uk-UA"/>
              </w:rPr>
              <w:t>а</w:t>
            </w:r>
            <w:r w:rsidRPr="00442FF8">
              <w:rPr>
                <w:b/>
                <w:lang w:val="uk-UA"/>
              </w:rPr>
              <w:t xml:space="preserve"> залізничного </w:t>
            </w:r>
          </w:p>
          <w:p w:rsidR="00334510" w:rsidRPr="00442FF8" w:rsidRDefault="00F46445" w:rsidP="00F46445">
            <w:pPr>
              <w:jc w:val="center"/>
              <w:rPr>
                <w:b/>
                <w:color w:val="000000"/>
                <w:lang w:val="uk-UA"/>
              </w:rPr>
            </w:pPr>
            <w:r w:rsidRPr="00442FF8">
              <w:rPr>
                <w:b/>
                <w:lang w:val="uk-UA"/>
              </w:rPr>
              <w:t>транспорту загального користування»</w:t>
            </w:r>
          </w:p>
        </w:tc>
      </w:tr>
      <w:tr w:rsidR="005564EC" w:rsidRPr="00442FF8" w:rsidTr="003345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3"/>
        </w:trPr>
        <w:tc>
          <w:tcPr>
            <w:tcW w:w="7711" w:type="dxa"/>
          </w:tcPr>
          <w:p w:rsidR="00F46445" w:rsidRPr="00442FF8" w:rsidRDefault="00F46445" w:rsidP="001D1E57">
            <w:pPr>
              <w:ind w:firstLine="596"/>
              <w:rPr>
                <w:rStyle w:val="rvts15"/>
                <w:sz w:val="24"/>
                <w:szCs w:val="24"/>
                <w:lang w:val="uk-UA"/>
              </w:rPr>
            </w:pPr>
            <w:r w:rsidRPr="00442FF8">
              <w:rPr>
                <w:rStyle w:val="rvts15"/>
                <w:sz w:val="24"/>
                <w:szCs w:val="24"/>
                <w:lang w:val="uk-UA"/>
              </w:rPr>
              <w:t>Розділ III</w:t>
            </w:r>
          </w:p>
          <w:p w:rsidR="00F46445" w:rsidRPr="00442FF8" w:rsidRDefault="00F46445" w:rsidP="001D1E57">
            <w:pPr>
              <w:ind w:firstLine="596"/>
              <w:rPr>
                <w:rStyle w:val="rvts15"/>
                <w:sz w:val="24"/>
                <w:szCs w:val="24"/>
                <w:lang w:val="uk-UA"/>
              </w:rPr>
            </w:pPr>
            <w:r w:rsidRPr="00442FF8">
              <w:rPr>
                <w:rStyle w:val="rvts15"/>
                <w:sz w:val="24"/>
                <w:szCs w:val="24"/>
                <w:lang w:val="uk-UA"/>
              </w:rPr>
              <w:t>ПЕРЕХІДНІ ТА ПРИКІНЦЕВІ ПОЛОЖЕННЯ</w:t>
            </w:r>
          </w:p>
          <w:p w:rsidR="005564EC" w:rsidRDefault="00F46445" w:rsidP="00334510">
            <w:pPr>
              <w:ind w:firstLine="567"/>
              <w:rPr>
                <w:color w:val="000000"/>
                <w:sz w:val="24"/>
                <w:szCs w:val="24"/>
                <w:lang w:val="uk-UA" w:eastAsia="ru-RU"/>
              </w:rPr>
            </w:pPr>
            <w:r w:rsidRPr="00442FF8">
              <w:rPr>
                <w:color w:val="000000"/>
                <w:sz w:val="24"/>
                <w:szCs w:val="24"/>
                <w:lang w:val="uk-UA" w:eastAsia="ru-RU"/>
              </w:rPr>
              <w:t>…</w:t>
            </w:r>
          </w:p>
          <w:p w:rsidR="00577E05" w:rsidRPr="004801C3" w:rsidRDefault="004801C3" w:rsidP="00577E05">
            <w:pPr>
              <w:ind w:firstLine="567"/>
              <w:rPr>
                <w:color w:val="000000"/>
                <w:sz w:val="24"/>
                <w:szCs w:val="24"/>
                <w:lang w:val="uk-UA" w:eastAsia="ru-RU"/>
              </w:rPr>
            </w:pPr>
            <w:bookmarkStart w:id="1" w:name="n135"/>
            <w:bookmarkStart w:id="2" w:name="n134"/>
            <w:bookmarkEnd w:id="1"/>
            <w:bookmarkEnd w:id="2"/>
            <w:r w:rsidRPr="004801C3">
              <w:rPr>
                <w:color w:val="000000"/>
                <w:sz w:val="24"/>
                <w:szCs w:val="24"/>
                <w:lang w:val="uk-UA" w:eastAsia="ru-RU"/>
              </w:rPr>
              <w:t>5</w:t>
            </w:r>
            <w:r w:rsidRPr="004801C3">
              <w:rPr>
                <w:bCs/>
                <w:color w:val="000000"/>
                <w:sz w:val="24"/>
                <w:szCs w:val="24"/>
                <w:vertAlign w:val="superscript"/>
                <w:lang w:val="uk-UA" w:eastAsia="ru-RU"/>
              </w:rPr>
              <w:t>1</w:t>
            </w:r>
            <w:r w:rsidRPr="004801C3">
              <w:rPr>
                <w:color w:val="000000"/>
                <w:sz w:val="24"/>
                <w:szCs w:val="24"/>
                <w:lang w:val="uk-UA" w:eastAsia="ru-RU"/>
              </w:rPr>
              <w:t xml:space="preserve">. До проведення відповідно до законодавства інвентаризації і оцінки майна підприємств залізничного транспорту, що розміщене на території проведення антитерористичної операції, на якій органи державної влади тимчасово не здійснюють свої повноваження, та затвердження передавального </w:t>
            </w:r>
            <w:proofErr w:type="spellStart"/>
            <w:r w:rsidRPr="004801C3">
              <w:rPr>
                <w:color w:val="000000"/>
                <w:sz w:val="24"/>
                <w:szCs w:val="24"/>
                <w:lang w:val="uk-UA" w:eastAsia="ru-RU"/>
              </w:rPr>
              <w:t>акта</w:t>
            </w:r>
            <w:proofErr w:type="spellEnd"/>
            <w:r w:rsidRPr="004801C3">
              <w:rPr>
                <w:color w:val="000000"/>
                <w:sz w:val="24"/>
                <w:szCs w:val="24"/>
                <w:lang w:val="uk-UA" w:eastAsia="ru-RU"/>
              </w:rPr>
              <w:t xml:space="preserve"> щодо цього майна Товариству як правонаступнику прав і обов’язків зазначених підприємств встановити мораторій на звернення стягнення на активи Товариства за зобов’язаннями таких підприємств.</w:t>
            </w:r>
          </w:p>
          <w:p w:rsidR="00577E05" w:rsidRDefault="00577E05" w:rsidP="00577E05">
            <w:pPr>
              <w:ind w:firstLine="567"/>
              <w:rPr>
                <w:color w:val="000000"/>
                <w:sz w:val="24"/>
                <w:szCs w:val="24"/>
                <w:lang w:val="uk-UA" w:eastAsia="ru-RU"/>
              </w:rPr>
            </w:pPr>
          </w:p>
          <w:p w:rsidR="003B00BD" w:rsidRDefault="003B00BD" w:rsidP="00577E05">
            <w:pPr>
              <w:ind w:firstLine="567"/>
              <w:rPr>
                <w:color w:val="000000"/>
                <w:sz w:val="24"/>
                <w:szCs w:val="24"/>
                <w:lang w:val="uk-UA" w:eastAsia="ru-RU"/>
              </w:rPr>
            </w:pPr>
          </w:p>
          <w:p w:rsidR="003B00BD" w:rsidRDefault="003B00BD" w:rsidP="00577E05">
            <w:pPr>
              <w:ind w:firstLine="567"/>
              <w:rPr>
                <w:color w:val="000000"/>
                <w:sz w:val="24"/>
                <w:szCs w:val="24"/>
                <w:lang w:val="uk-UA" w:eastAsia="ru-RU"/>
              </w:rPr>
            </w:pPr>
          </w:p>
          <w:p w:rsidR="00147225" w:rsidRPr="003B00BD" w:rsidRDefault="003B00BD" w:rsidP="00577E05">
            <w:pPr>
              <w:ind w:firstLine="567"/>
              <w:rPr>
                <w:color w:val="000000"/>
                <w:sz w:val="24"/>
                <w:szCs w:val="24"/>
                <w:lang w:val="uk-UA" w:eastAsia="ru-RU"/>
              </w:rPr>
            </w:pPr>
            <w:r w:rsidRPr="003B00BD">
              <w:rPr>
                <w:color w:val="000000"/>
                <w:sz w:val="24"/>
                <w:szCs w:val="24"/>
                <w:lang w:val="uk-UA" w:eastAsia="ru-RU"/>
              </w:rPr>
              <w:t>5</w:t>
            </w:r>
            <w:r w:rsidRPr="003B00BD">
              <w:rPr>
                <w:bCs/>
                <w:color w:val="000000"/>
                <w:sz w:val="24"/>
                <w:szCs w:val="24"/>
                <w:vertAlign w:val="superscript"/>
                <w:lang w:val="uk-UA" w:eastAsia="ru-RU"/>
              </w:rPr>
              <w:t>2</w:t>
            </w:r>
            <w:r w:rsidRPr="003B00BD">
              <w:rPr>
                <w:color w:val="000000"/>
                <w:sz w:val="24"/>
                <w:szCs w:val="24"/>
                <w:lang w:val="uk-UA" w:eastAsia="ru-RU"/>
              </w:rPr>
              <w:t>. Мораторій на звернення стягнення на активи Товариства, встановлений згідно з пунктом 5</w:t>
            </w:r>
            <w:r w:rsidRPr="003B00BD">
              <w:rPr>
                <w:bCs/>
                <w:color w:val="000000"/>
                <w:sz w:val="24"/>
                <w:szCs w:val="24"/>
                <w:vertAlign w:val="superscript"/>
                <w:lang w:val="uk-UA" w:eastAsia="ru-RU"/>
              </w:rPr>
              <w:t>1</w:t>
            </w:r>
            <w:r w:rsidRPr="003B00BD">
              <w:rPr>
                <w:color w:val="000000"/>
                <w:sz w:val="24"/>
                <w:szCs w:val="24"/>
                <w:lang w:val="uk-UA" w:eastAsia="ru-RU"/>
              </w:rPr>
              <w:t xml:space="preserve"> цього розділу, втрачає чинність після проведення відповідно до законодавства інвентаризації і оцінки майна підприємств залізничного транспорту, що розміщене на території проведення антитерористичної операції, на якій органи державної влади тимчасово не здійснюють свої повноваження, та затвердження передавального </w:t>
            </w:r>
            <w:proofErr w:type="spellStart"/>
            <w:r w:rsidRPr="003B00BD">
              <w:rPr>
                <w:color w:val="000000"/>
                <w:sz w:val="24"/>
                <w:szCs w:val="24"/>
                <w:lang w:val="uk-UA" w:eastAsia="ru-RU"/>
              </w:rPr>
              <w:t>акта</w:t>
            </w:r>
            <w:proofErr w:type="spellEnd"/>
            <w:r w:rsidRPr="003B00BD">
              <w:rPr>
                <w:color w:val="000000"/>
                <w:sz w:val="24"/>
                <w:szCs w:val="24"/>
                <w:lang w:val="uk-UA" w:eastAsia="ru-RU"/>
              </w:rPr>
              <w:t xml:space="preserve"> щодо цього майна Товариству, але не пізніше ніж через шість місяців з дня завершення антитерористичної операції".</w:t>
            </w:r>
          </w:p>
          <w:p w:rsidR="00147225" w:rsidRDefault="00147225" w:rsidP="00577E05">
            <w:pPr>
              <w:ind w:firstLine="567"/>
              <w:rPr>
                <w:color w:val="000000"/>
                <w:sz w:val="24"/>
                <w:szCs w:val="24"/>
                <w:lang w:val="uk-UA" w:eastAsia="ru-RU"/>
              </w:rPr>
            </w:pPr>
          </w:p>
          <w:p w:rsidR="00147225" w:rsidRDefault="00147225" w:rsidP="00577E05">
            <w:pPr>
              <w:ind w:firstLine="567"/>
              <w:rPr>
                <w:color w:val="000000"/>
                <w:sz w:val="24"/>
                <w:szCs w:val="24"/>
                <w:lang w:val="uk-UA" w:eastAsia="ru-RU"/>
              </w:rPr>
            </w:pPr>
          </w:p>
          <w:p w:rsidR="00147225" w:rsidRDefault="00147225" w:rsidP="00577E05">
            <w:pPr>
              <w:ind w:firstLine="567"/>
              <w:rPr>
                <w:color w:val="000000"/>
                <w:sz w:val="24"/>
                <w:szCs w:val="24"/>
                <w:lang w:val="uk-UA" w:eastAsia="ru-RU"/>
              </w:rPr>
            </w:pPr>
          </w:p>
          <w:p w:rsidR="00147225" w:rsidRDefault="00147225" w:rsidP="00577E05">
            <w:pPr>
              <w:ind w:firstLine="567"/>
              <w:rPr>
                <w:color w:val="000000"/>
                <w:sz w:val="24"/>
                <w:szCs w:val="24"/>
                <w:lang w:val="uk-UA" w:eastAsia="ru-RU"/>
              </w:rPr>
            </w:pPr>
          </w:p>
          <w:p w:rsidR="00147225" w:rsidRDefault="00147225" w:rsidP="00577E05">
            <w:pPr>
              <w:ind w:firstLine="567"/>
              <w:rPr>
                <w:color w:val="000000"/>
                <w:sz w:val="24"/>
                <w:szCs w:val="24"/>
                <w:lang w:val="uk-UA" w:eastAsia="ru-RU"/>
              </w:rPr>
            </w:pPr>
          </w:p>
          <w:p w:rsidR="00577E05" w:rsidRPr="00577E05" w:rsidRDefault="00577E05" w:rsidP="00577E05">
            <w:pPr>
              <w:ind w:firstLine="567"/>
              <w:rPr>
                <w:color w:val="000000"/>
                <w:sz w:val="24"/>
                <w:szCs w:val="24"/>
                <w:lang w:val="uk-UA" w:eastAsia="ru-RU"/>
              </w:rPr>
            </w:pPr>
            <w:r>
              <w:rPr>
                <w:color w:val="000000"/>
                <w:sz w:val="24"/>
                <w:szCs w:val="24"/>
                <w:lang w:val="uk-UA" w:eastAsia="ru-RU"/>
              </w:rPr>
              <w:t>…</w:t>
            </w:r>
          </w:p>
          <w:p w:rsidR="00577E05" w:rsidRPr="00442FF8" w:rsidRDefault="00577E05" w:rsidP="00577E05">
            <w:pPr>
              <w:ind w:firstLine="567"/>
              <w:rPr>
                <w:color w:val="000000"/>
                <w:sz w:val="24"/>
                <w:szCs w:val="24"/>
                <w:lang w:val="uk-UA" w:eastAsia="ru-RU"/>
              </w:rPr>
            </w:pPr>
            <w:bookmarkStart w:id="3" w:name="n132"/>
            <w:bookmarkEnd w:id="3"/>
          </w:p>
        </w:tc>
        <w:tc>
          <w:tcPr>
            <w:tcW w:w="7706" w:type="dxa"/>
            <w:tcBorders>
              <w:top w:val="single" w:sz="4" w:space="0" w:color="auto"/>
              <w:bottom w:val="single" w:sz="4" w:space="0" w:color="auto"/>
            </w:tcBorders>
          </w:tcPr>
          <w:p w:rsidR="00334510" w:rsidRPr="00442FF8" w:rsidRDefault="00334510" w:rsidP="001D1E57">
            <w:pPr>
              <w:ind w:firstLine="540"/>
              <w:rPr>
                <w:rStyle w:val="rvts15"/>
                <w:sz w:val="24"/>
                <w:szCs w:val="24"/>
                <w:lang w:val="uk-UA"/>
              </w:rPr>
            </w:pPr>
            <w:r w:rsidRPr="00442FF8">
              <w:rPr>
                <w:rStyle w:val="rvts15"/>
                <w:sz w:val="24"/>
                <w:szCs w:val="24"/>
                <w:lang w:val="uk-UA"/>
              </w:rPr>
              <w:lastRenderedPageBreak/>
              <w:t>Розділ III</w:t>
            </w:r>
          </w:p>
          <w:p w:rsidR="00334510" w:rsidRPr="00442FF8" w:rsidRDefault="00334510" w:rsidP="001D1E57">
            <w:pPr>
              <w:ind w:firstLine="540"/>
              <w:rPr>
                <w:rStyle w:val="rvts15"/>
                <w:sz w:val="24"/>
                <w:szCs w:val="24"/>
                <w:lang w:val="uk-UA"/>
              </w:rPr>
            </w:pPr>
            <w:r w:rsidRPr="00442FF8">
              <w:rPr>
                <w:rStyle w:val="rvts15"/>
                <w:sz w:val="24"/>
                <w:szCs w:val="24"/>
                <w:lang w:val="uk-UA"/>
              </w:rPr>
              <w:t>ПЕРЕХІДНІ ТА ПРИКІНЦЕВІ ПОЛОЖЕННЯ</w:t>
            </w:r>
          </w:p>
          <w:p w:rsidR="00577E05" w:rsidRDefault="00334510" w:rsidP="00147225">
            <w:pPr>
              <w:ind w:firstLine="540"/>
              <w:rPr>
                <w:color w:val="000000"/>
                <w:sz w:val="24"/>
                <w:szCs w:val="24"/>
                <w:shd w:val="clear" w:color="auto" w:fill="FFFFFF"/>
                <w:lang w:val="uk-UA"/>
              </w:rPr>
            </w:pPr>
            <w:r w:rsidRPr="00442FF8">
              <w:rPr>
                <w:color w:val="000000"/>
                <w:sz w:val="24"/>
                <w:szCs w:val="24"/>
                <w:shd w:val="clear" w:color="auto" w:fill="FFFFFF"/>
                <w:lang w:val="uk-UA"/>
              </w:rPr>
              <w:t>…</w:t>
            </w:r>
          </w:p>
          <w:p w:rsidR="00577E05" w:rsidRDefault="00577E05" w:rsidP="00577E05">
            <w:pPr>
              <w:ind w:firstLine="540"/>
              <w:rPr>
                <w:sz w:val="24"/>
                <w:szCs w:val="24"/>
                <w:lang w:val="uk-UA" w:eastAsia="ru-RU"/>
              </w:rPr>
            </w:pPr>
            <w:r w:rsidRPr="00577E05">
              <w:rPr>
                <w:sz w:val="24"/>
                <w:szCs w:val="24"/>
                <w:lang w:val="uk-UA" w:eastAsia="ru-RU"/>
              </w:rPr>
              <w:t>5</w:t>
            </w:r>
            <w:r w:rsidRPr="00577E05">
              <w:rPr>
                <w:sz w:val="24"/>
                <w:szCs w:val="24"/>
                <w:vertAlign w:val="superscript"/>
                <w:lang w:val="uk-UA" w:eastAsia="ru-RU"/>
              </w:rPr>
              <w:t>1</w:t>
            </w:r>
            <w:r w:rsidRPr="00577E05">
              <w:rPr>
                <w:sz w:val="24"/>
                <w:szCs w:val="24"/>
                <w:lang w:val="uk-UA" w:eastAsia="ru-RU"/>
              </w:rPr>
              <w:t>. До проведення відповідно до законодавства інвентаризації і оцінки майна підприємств залізничного транспорту, що розміщене</w:t>
            </w:r>
            <w:r w:rsidR="004801C3">
              <w:rPr>
                <w:sz w:val="24"/>
                <w:szCs w:val="24"/>
                <w:lang w:val="uk-UA" w:eastAsia="ru-RU"/>
              </w:rPr>
              <w:t xml:space="preserve"> на території проведення антитерористичної операції, </w:t>
            </w:r>
            <w:r w:rsidR="004801C3" w:rsidRPr="003B00BD">
              <w:rPr>
                <w:b/>
                <w:sz w:val="24"/>
                <w:szCs w:val="24"/>
                <w:lang w:val="uk-UA" w:eastAsia="ru-RU"/>
              </w:rPr>
              <w:t xml:space="preserve">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w:t>
            </w:r>
            <w:r w:rsidR="000C070A" w:rsidRPr="000C070A">
              <w:rPr>
                <w:b/>
                <w:sz w:val="24"/>
                <w:szCs w:val="24"/>
                <w:lang w:val="uk-UA" w:eastAsia="ru-RU"/>
              </w:rPr>
              <w:t xml:space="preserve">які здійснюються шляхом </w:t>
            </w:r>
            <w:r w:rsidR="004801C3" w:rsidRPr="003B00BD">
              <w:rPr>
                <w:b/>
                <w:sz w:val="24"/>
                <w:szCs w:val="24"/>
                <w:lang w:val="uk-UA" w:eastAsia="ru-RU"/>
              </w:rPr>
              <w:t xml:space="preserve">проведення операції Об’єднаних сил (ООС), </w:t>
            </w:r>
            <w:r w:rsidR="004801C3">
              <w:rPr>
                <w:sz w:val="24"/>
                <w:szCs w:val="24"/>
                <w:lang w:val="uk-UA" w:eastAsia="ru-RU"/>
              </w:rPr>
              <w:t xml:space="preserve">на якій органи державної влади </w:t>
            </w:r>
            <w:r w:rsidRPr="00577E05">
              <w:rPr>
                <w:sz w:val="24"/>
                <w:szCs w:val="24"/>
                <w:lang w:val="uk-UA" w:eastAsia="ru-RU"/>
              </w:rPr>
              <w:t xml:space="preserve">тимчасово не здійснюють свої повноваження, та затвердження передавального </w:t>
            </w:r>
            <w:proofErr w:type="spellStart"/>
            <w:r w:rsidRPr="00577E05">
              <w:rPr>
                <w:sz w:val="24"/>
                <w:szCs w:val="24"/>
                <w:lang w:val="uk-UA" w:eastAsia="ru-RU"/>
              </w:rPr>
              <w:t>акта</w:t>
            </w:r>
            <w:proofErr w:type="spellEnd"/>
            <w:r w:rsidRPr="00577E05">
              <w:rPr>
                <w:sz w:val="24"/>
                <w:szCs w:val="24"/>
                <w:lang w:val="uk-UA" w:eastAsia="ru-RU"/>
              </w:rPr>
              <w:t xml:space="preserve"> щодо цього майна Товариству як правонаступнику прав і обов’язків зазначених підприємств встановити мораторій на звернення стягнення на активи Товариства за зобов’язаннями таких підприємств.</w:t>
            </w:r>
          </w:p>
          <w:p w:rsidR="00577E05" w:rsidRDefault="00577E05" w:rsidP="00577E05">
            <w:pPr>
              <w:ind w:firstLine="540"/>
              <w:rPr>
                <w:b/>
                <w:sz w:val="24"/>
                <w:szCs w:val="24"/>
                <w:lang w:val="uk-UA" w:eastAsia="ru-RU"/>
              </w:rPr>
            </w:pPr>
            <w:r w:rsidRPr="00577E05">
              <w:rPr>
                <w:sz w:val="24"/>
                <w:szCs w:val="24"/>
                <w:lang w:val="uk-UA" w:eastAsia="ru-RU"/>
              </w:rPr>
              <w:t>5</w:t>
            </w:r>
            <w:r w:rsidRPr="00577E05">
              <w:rPr>
                <w:sz w:val="24"/>
                <w:szCs w:val="24"/>
                <w:vertAlign w:val="superscript"/>
                <w:lang w:val="uk-UA" w:eastAsia="ru-RU"/>
              </w:rPr>
              <w:t>2</w:t>
            </w:r>
            <w:r w:rsidRPr="00577E05">
              <w:rPr>
                <w:sz w:val="24"/>
                <w:szCs w:val="24"/>
                <w:lang w:val="uk-UA" w:eastAsia="ru-RU"/>
              </w:rPr>
              <w:t>. Мораторій на звернення стягнення на активи Товариства, встановлений згідно з пунктом 5</w:t>
            </w:r>
            <w:r w:rsidRPr="003B00BD">
              <w:rPr>
                <w:bCs/>
                <w:sz w:val="24"/>
                <w:szCs w:val="24"/>
                <w:vertAlign w:val="superscript"/>
                <w:lang w:val="uk-UA" w:eastAsia="ru-RU"/>
              </w:rPr>
              <w:t>1</w:t>
            </w:r>
            <w:r w:rsidRPr="003B00BD">
              <w:rPr>
                <w:sz w:val="24"/>
                <w:szCs w:val="24"/>
                <w:lang w:val="uk-UA" w:eastAsia="ru-RU"/>
              </w:rPr>
              <w:t> </w:t>
            </w:r>
            <w:r w:rsidRPr="00577E05">
              <w:rPr>
                <w:sz w:val="24"/>
                <w:szCs w:val="24"/>
                <w:lang w:val="uk-UA" w:eastAsia="ru-RU"/>
              </w:rPr>
              <w:t xml:space="preserve">цього розділу, втрачає чинність після проведення відповідно до законодавства інвентаризації і оцінки майна підприємств залізничного транспорту, що розміщене </w:t>
            </w:r>
            <w:r w:rsidR="00B76581">
              <w:rPr>
                <w:sz w:val="24"/>
                <w:szCs w:val="24"/>
                <w:lang w:val="uk-UA" w:eastAsia="ru-RU"/>
              </w:rPr>
              <w:t xml:space="preserve">на території проведення антитерористичної операції, </w:t>
            </w:r>
            <w:r w:rsidR="00B76581" w:rsidRPr="00B76581">
              <w:rPr>
                <w:b/>
                <w:sz w:val="24"/>
                <w:szCs w:val="24"/>
                <w:lang w:val="uk-UA" w:eastAsia="ru-RU"/>
              </w:rPr>
              <w:t xml:space="preserve">здійснення заходів із забезпечення національної безпеки і оборони, </w:t>
            </w:r>
            <w:r w:rsidR="00147225">
              <w:rPr>
                <w:b/>
                <w:sz w:val="24"/>
                <w:szCs w:val="24"/>
                <w:lang w:val="uk-UA" w:eastAsia="ru-RU"/>
              </w:rPr>
              <w:t>відсічі і стримування збройної агресії Російської Федерації</w:t>
            </w:r>
            <w:r w:rsidR="00B76581">
              <w:rPr>
                <w:b/>
                <w:sz w:val="24"/>
                <w:szCs w:val="24"/>
                <w:lang w:val="uk-UA" w:eastAsia="ru-RU"/>
              </w:rPr>
              <w:t xml:space="preserve"> у Донецькій та Луганській областях</w:t>
            </w:r>
            <w:r w:rsidR="00147225">
              <w:rPr>
                <w:b/>
                <w:sz w:val="24"/>
                <w:szCs w:val="24"/>
                <w:lang w:val="uk-UA" w:eastAsia="ru-RU"/>
              </w:rPr>
              <w:t xml:space="preserve">, </w:t>
            </w:r>
            <w:r w:rsidR="000C070A" w:rsidRPr="000C070A">
              <w:rPr>
                <w:b/>
                <w:sz w:val="24"/>
                <w:szCs w:val="24"/>
                <w:lang w:val="uk-UA" w:eastAsia="ru-RU"/>
              </w:rPr>
              <w:t xml:space="preserve">які здійснюються шляхом </w:t>
            </w:r>
            <w:r w:rsidR="00147225">
              <w:rPr>
                <w:b/>
                <w:sz w:val="24"/>
                <w:szCs w:val="24"/>
                <w:lang w:val="uk-UA" w:eastAsia="ru-RU"/>
              </w:rPr>
              <w:t>проведення операції Об</w:t>
            </w:r>
            <w:r w:rsidR="00147225" w:rsidRPr="00147225">
              <w:rPr>
                <w:b/>
                <w:sz w:val="24"/>
                <w:szCs w:val="24"/>
                <w:lang w:val="uk-UA" w:eastAsia="ru-RU"/>
              </w:rPr>
              <w:t>’</w:t>
            </w:r>
            <w:r w:rsidR="00147225">
              <w:rPr>
                <w:b/>
                <w:sz w:val="24"/>
                <w:szCs w:val="24"/>
                <w:lang w:val="uk-UA" w:eastAsia="ru-RU"/>
              </w:rPr>
              <w:t xml:space="preserve">єднаних сил (ООС), </w:t>
            </w:r>
            <w:r w:rsidR="00B76581" w:rsidRPr="00B76581">
              <w:rPr>
                <w:sz w:val="24"/>
                <w:szCs w:val="24"/>
                <w:lang w:val="uk-UA" w:eastAsia="ru-RU"/>
              </w:rPr>
              <w:t>на якій</w:t>
            </w:r>
            <w:r w:rsidRPr="00577E05">
              <w:rPr>
                <w:sz w:val="24"/>
                <w:szCs w:val="24"/>
                <w:lang w:val="uk-UA" w:eastAsia="ru-RU"/>
              </w:rPr>
              <w:t xml:space="preserve"> органи державної влади тимчасово не здійснюють свої повноваження, та затвердження передавального </w:t>
            </w:r>
            <w:proofErr w:type="spellStart"/>
            <w:r w:rsidRPr="00577E05">
              <w:rPr>
                <w:sz w:val="24"/>
                <w:szCs w:val="24"/>
                <w:lang w:val="uk-UA" w:eastAsia="ru-RU"/>
              </w:rPr>
              <w:t>акта</w:t>
            </w:r>
            <w:proofErr w:type="spellEnd"/>
            <w:r w:rsidRPr="00577E05">
              <w:rPr>
                <w:sz w:val="24"/>
                <w:szCs w:val="24"/>
                <w:lang w:val="uk-UA" w:eastAsia="ru-RU"/>
              </w:rPr>
              <w:t xml:space="preserve"> щодо цього майна Товариству, але не пізніше ніж через шість місяців з </w:t>
            </w:r>
            <w:r w:rsidRPr="00577E05">
              <w:rPr>
                <w:sz w:val="24"/>
                <w:szCs w:val="24"/>
                <w:lang w:val="uk-UA" w:eastAsia="ru-RU"/>
              </w:rPr>
              <w:lastRenderedPageBreak/>
              <w:t xml:space="preserve">дня </w:t>
            </w:r>
            <w:r w:rsidR="00147225">
              <w:rPr>
                <w:b/>
                <w:sz w:val="24"/>
                <w:szCs w:val="24"/>
                <w:lang w:val="uk-UA" w:eastAsia="ru-RU"/>
              </w:rPr>
              <w:t xml:space="preserve">припинення </w:t>
            </w:r>
            <w:r w:rsidR="00E3562B">
              <w:rPr>
                <w:b/>
                <w:sz w:val="24"/>
                <w:szCs w:val="24"/>
                <w:lang w:val="uk-UA" w:eastAsia="ru-RU"/>
              </w:rPr>
              <w:t>здійснення заходів із</w:t>
            </w:r>
            <w:r w:rsidR="007C5318">
              <w:rPr>
                <w:b/>
                <w:sz w:val="24"/>
                <w:szCs w:val="24"/>
                <w:lang w:val="uk-UA" w:eastAsia="ru-RU"/>
              </w:rPr>
              <w:t xml:space="preserve"> забезпечення національної безпеки і оборони, </w:t>
            </w:r>
            <w:r w:rsidR="00147225">
              <w:rPr>
                <w:b/>
                <w:sz w:val="24"/>
                <w:szCs w:val="24"/>
                <w:lang w:val="uk-UA" w:eastAsia="ru-RU"/>
              </w:rPr>
              <w:t>відсічі і стримування збройної агресії Російської Федерації</w:t>
            </w:r>
            <w:r w:rsidR="007C5318">
              <w:rPr>
                <w:b/>
                <w:sz w:val="24"/>
                <w:szCs w:val="24"/>
                <w:lang w:val="uk-UA" w:eastAsia="ru-RU"/>
              </w:rPr>
              <w:t xml:space="preserve"> у Донецькій та Луганській областях</w:t>
            </w:r>
            <w:r w:rsidR="00147225">
              <w:rPr>
                <w:b/>
                <w:sz w:val="24"/>
                <w:szCs w:val="24"/>
                <w:lang w:val="uk-UA" w:eastAsia="ru-RU"/>
              </w:rPr>
              <w:t>,</w:t>
            </w:r>
            <w:r w:rsidR="000C070A" w:rsidRPr="000C070A">
              <w:rPr>
                <w:lang w:val="uk-UA"/>
              </w:rPr>
              <w:t xml:space="preserve"> </w:t>
            </w:r>
            <w:r w:rsidR="000C070A" w:rsidRPr="000C070A">
              <w:rPr>
                <w:b/>
                <w:sz w:val="24"/>
                <w:szCs w:val="24"/>
                <w:lang w:val="uk-UA" w:eastAsia="ru-RU"/>
              </w:rPr>
              <w:t>які здійснюються шляхом</w:t>
            </w:r>
            <w:r w:rsidR="00147225">
              <w:rPr>
                <w:b/>
                <w:sz w:val="24"/>
                <w:szCs w:val="24"/>
                <w:lang w:val="uk-UA" w:eastAsia="ru-RU"/>
              </w:rPr>
              <w:t xml:space="preserve"> проведення операції Об</w:t>
            </w:r>
            <w:r w:rsidR="00147225" w:rsidRPr="00147225">
              <w:rPr>
                <w:b/>
                <w:sz w:val="24"/>
                <w:szCs w:val="24"/>
                <w:lang w:val="uk-UA" w:eastAsia="ru-RU"/>
              </w:rPr>
              <w:t>’</w:t>
            </w:r>
            <w:r w:rsidR="00147225">
              <w:rPr>
                <w:b/>
                <w:sz w:val="24"/>
                <w:szCs w:val="24"/>
                <w:lang w:val="uk-UA" w:eastAsia="ru-RU"/>
              </w:rPr>
              <w:t>єднаних сил (ООС) та відновлення державного суверенітету України на тимчасово окупованих територіях у Донецькій та Луганській областях.</w:t>
            </w:r>
          </w:p>
          <w:p w:rsidR="005564EC" w:rsidRPr="00577E05" w:rsidRDefault="00147225" w:rsidP="00147225">
            <w:pPr>
              <w:ind w:firstLine="540"/>
              <w:rPr>
                <w:sz w:val="24"/>
                <w:szCs w:val="24"/>
                <w:lang w:val="uk-UA"/>
              </w:rPr>
            </w:pPr>
            <w:r>
              <w:rPr>
                <w:sz w:val="24"/>
                <w:szCs w:val="24"/>
                <w:lang w:val="uk-UA" w:eastAsia="ru-RU"/>
              </w:rPr>
              <w:t>…</w:t>
            </w:r>
          </w:p>
        </w:tc>
      </w:tr>
      <w:tr w:rsidR="00334510" w:rsidRPr="00442FF8" w:rsidTr="003345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93"/>
        </w:trPr>
        <w:tc>
          <w:tcPr>
            <w:tcW w:w="15417" w:type="dxa"/>
            <w:gridSpan w:val="2"/>
          </w:tcPr>
          <w:p w:rsidR="00334510" w:rsidRPr="00442FF8" w:rsidRDefault="00334510" w:rsidP="00754662">
            <w:pPr>
              <w:jc w:val="center"/>
              <w:rPr>
                <w:rStyle w:val="rvts15"/>
                <w:b/>
                <w:lang w:val="uk-UA"/>
              </w:rPr>
            </w:pPr>
            <w:r w:rsidRPr="00442FF8">
              <w:rPr>
                <w:rStyle w:val="rvts15"/>
                <w:b/>
                <w:lang w:val="uk-UA"/>
              </w:rPr>
              <w:lastRenderedPageBreak/>
              <w:t>Закон України «Про виконавче провадження»</w:t>
            </w:r>
          </w:p>
        </w:tc>
      </w:tr>
      <w:tr w:rsidR="005E2A14" w:rsidRPr="00F51FE6" w:rsidTr="003345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3"/>
        </w:trPr>
        <w:tc>
          <w:tcPr>
            <w:tcW w:w="7711" w:type="dxa"/>
          </w:tcPr>
          <w:p w:rsidR="005E2A14" w:rsidRPr="0092584D" w:rsidRDefault="005E2A14" w:rsidP="005E2A14">
            <w:pPr>
              <w:ind w:firstLine="596"/>
              <w:rPr>
                <w:color w:val="000000"/>
                <w:sz w:val="24"/>
                <w:szCs w:val="24"/>
                <w:lang w:val="uk-UA" w:eastAsia="ru-RU"/>
              </w:rPr>
            </w:pPr>
            <w:r w:rsidRPr="0092584D">
              <w:rPr>
                <w:bCs/>
                <w:color w:val="000000"/>
                <w:sz w:val="24"/>
                <w:szCs w:val="24"/>
                <w:lang w:val="uk-UA" w:eastAsia="ru-RU"/>
              </w:rPr>
              <w:t>Стаття 34.</w:t>
            </w:r>
            <w:r w:rsidRPr="0092584D">
              <w:rPr>
                <w:b/>
                <w:bCs/>
                <w:color w:val="000000"/>
                <w:sz w:val="24"/>
                <w:szCs w:val="24"/>
                <w:lang w:val="uk-UA" w:eastAsia="ru-RU"/>
              </w:rPr>
              <w:t> </w:t>
            </w:r>
            <w:r w:rsidRPr="0092584D">
              <w:rPr>
                <w:color w:val="000000"/>
                <w:sz w:val="24"/>
                <w:szCs w:val="24"/>
                <w:lang w:val="uk-UA" w:eastAsia="ru-RU"/>
              </w:rPr>
              <w:t>Зупинення вчинення виконавчих дій</w:t>
            </w:r>
          </w:p>
          <w:p w:rsidR="005E2A14" w:rsidRPr="0092584D" w:rsidRDefault="005E2A14" w:rsidP="005E2A14">
            <w:pPr>
              <w:ind w:firstLine="596"/>
              <w:rPr>
                <w:color w:val="000000"/>
                <w:sz w:val="24"/>
                <w:szCs w:val="24"/>
                <w:lang w:val="uk-UA" w:eastAsia="ru-RU"/>
              </w:rPr>
            </w:pPr>
            <w:bookmarkStart w:id="4" w:name="n345"/>
            <w:bookmarkEnd w:id="4"/>
            <w:r w:rsidRPr="0092584D">
              <w:rPr>
                <w:color w:val="000000"/>
                <w:sz w:val="24"/>
                <w:szCs w:val="24"/>
                <w:lang w:val="uk-UA" w:eastAsia="ru-RU"/>
              </w:rPr>
              <w:t>1. Виконавець зупиняє вчинення виконавчих дій у разі:</w:t>
            </w:r>
          </w:p>
          <w:p w:rsidR="00140D71" w:rsidRDefault="00140D71" w:rsidP="005E2A14">
            <w:pPr>
              <w:ind w:firstLine="596"/>
              <w:rPr>
                <w:color w:val="000000"/>
                <w:sz w:val="24"/>
                <w:szCs w:val="24"/>
                <w:lang w:val="uk-UA" w:eastAsia="ru-RU"/>
              </w:rPr>
            </w:pPr>
            <w:bookmarkStart w:id="5" w:name="n346"/>
            <w:bookmarkStart w:id="6" w:name="n350"/>
            <w:bookmarkStart w:id="7" w:name="n1016"/>
            <w:bookmarkStart w:id="8" w:name="n1015"/>
            <w:bookmarkStart w:id="9" w:name="n1053"/>
            <w:bookmarkEnd w:id="5"/>
            <w:bookmarkEnd w:id="6"/>
            <w:bookmarkEnd w:id="7"/>
            <w:bookmarkEnd w:id="8"/>
            <w:bookmarkEnd w:id="9"/>
            <w:r>
              <w:rPr>
                <w:color w:val="000000"/>
                <w:sz w:val="24"/>
                <w:szCs w:val="24"/>
                <w:lang w:val="uk-UA" w:eastAsia="ru-RU"/>
              </w:rPr>
              <w:t>…</w:t>
            </w:r>
          </w:p>
          <w:p w:rsidR="00140D71" w:rsidRPr="008C461A" w:rsidRDefault="008C461A" w:rsidP="005E2A14">
            <w:pPr>
              <w:ind w:firstLine="596"/>
              <w:rPr>
                <w:color w:val="000000"/>
                <w:sz w:val="24"/>
                <w:szCs w:val="24"/>
                <w:lang w:val="uk-UA" w:eastAsia="ru-RU"/>
              </w:rPr>
            </w:pPr>
            <w:r w:rsidRPr="008C461A">
              <w:rPr>
                <w:color w:val="000000"/>
                <w:sz w:val="24"/>
                <w:szCs w:val="24"/>
                <w:lang w:val="uk-UA" w:eastAsia="ru-RU"/>
              </w:rPr>
              <w:t>11) встановлення мораторію на звернення стягнення на активи боржника за зобов’язаннями підприємств залізничного транспорту, майно яких розміщене 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на якій органи державної влади тимчасово не здійснюють свої повноваження;</w:t>
            </w:r>
            <w:r>
              <w:rPr>
                <w:color w:val="000000"/>
                <w:sz w:val="24"/>
                <w:szCs w:val="24"/>
                <w:lang w:val="uk-UA" w:eastAsia="ru-RU"/>
              </w:rPr>
              <w:t xml:space="preserve"> </w:t>
            </w:r>
          </w:p>
          <w:p w:rsidR="00140D71" w:rsidRDefault="00140D71" w:rsidP="005E2A14">
            <w:pPr>
              <w:ind w:firstLine="596"/>
              <w:rPr>
                <w:color w:val="000000"/>
                <w:sz w:val="24"/>
                <w:szCs w:val="24"/>
                <w:lang w:val="uk-UA" w:eastAsia="ru-RU"/>
              </w:rPr>
            </w:pPr>
          </w:p>
          <w:p w:rsidR="005E2A14" w:rsidRPr="00442FF8" w:rsidRDefault="00140D71" w:rsidP="00140D71">
            <w:pPr>
              <w:ind w:firstLine="596"/>
              <w:rPr>
                <w:color w:val="000000"/>
                <w:sz w:val="24"/>
                <w:szCs w:val="24"/>
                <w:lang w:val="uk-UA" w:eastAsia="ru-RU"/>
              </w:rPr>
            </w:pPr>
            <w:r>
              <w:rPr>
                <w:color w:val="000000"/>
                <w:sz w:val="24"/>
                <w:szCs w:val="24"/>
                <w:lang w:val="uk-UA" w:eastAsia="ru-RU"/>
              </w:rPr>
              <w:t>…</w:t>
            </w:r>
            <w:bookmarkStart w:id="10" w:name="n1052"/>
            <w:bookmarkStart w:id="11" w:name="n1105"/>
            <w:bookmarkStart w:id="12" w:name="n1018"/>
            <w:bookmarkStart w:id="13" w:name="n1017"/>
            <w:bookmarkEnd w:id="10"/>
            <w:bookmarkEnd w:id="11"/>
            <w:bookmarkEnd w:id="12"/>
            <w:bookmarkEnd w:id="13"/>
          </w:p>
        </w:tc>
        <w:tc>
          <w:tcPr>
            <w:tcW w:w="7706" w:type="dxa"/>
            <w:tcBorders>
              <w:top w:val="single" w:sz="4" w:space="0" w:color="auto"/>
              <w:bottom w:val="single" w:sz="4" w:space="0" w:color="auto"/>
            </w:tcBorders>
          </w:tcPr>
          <w:p w:rsidR="005E2A14" w:rsidRPr="0092584D" w:rsidRDefault="005E2A14" w:rsidP="005E2A14">
            <w:pPr>
              <w:ind w:firstLine="596"/>
              <w:rPr>
                <w:color w:val="000000"/>
                <w:sz w:val="24"/>
                <w:szCs w:val="24"/>
                <w:lang w:val="uk-UA" w:eastAsia="ru-RU"/>
              </w:rPr>
            </w:pPr>
            <w:r w:rsidRPr="0092584D">
              <w:rPr>
                <w:bCs/>
                <w:color w:val="000000"/>
                <w:sz w:val="24"/>
                <w:szCs w:val="24"/>
                <w:lang w:val="uk-UA" w:eastAsia="ru-RU"/>
              </w:rPr>
              <w:t>Стаття 34.</w:t>
            </w:r>
            <w:r w:rsidRPr="0092584D">
              <w:rPr>
                <w:b/>
                <w:bCs/>
                <w:color w:val="000000"/>
                <w:sz w:val="24"/>
                <w:szCs w:val="24"/>
                <w:lang w:val="uk-UA" w:eastAsia="ru-RU"/>
              </w:rPr>
              <w:t> </w:t>
            </w:r>
            <w:r w:rsidRPr="0092584D">
              <w:rPr>
                <w:color w:val="000000"/>
                <w:sz w:val="24"/>
                <w:szCs w:val="24"/>
                <w:lang w:val="uk-UA" w:eastAsia="ru-RU"/>
              </w:rPr>
              <w:t>Зупинення вчинення виконавчих дій</w:t>
            </w:r>
          </w:p>
          <w:p w:rsidR="005E2A14" w:rsidRPr="0092584D" w:rsidRDefault="005E2A14" w:rsidP="005E2A14">
            <w:pPr>
              <w:ind w:firstLine="596"/>
              <w:rPr>
                <w:color w:val="000000"/>
                <w:sz w:val="24"/>
                <w:szCs w:val="24"/>
                <w:lang w:val="uk-UA" w:eastAsia="ru-RU"/>
              </w:rPr>
            </w:pPr>
            <w:r w:rsidRPr="0092584D">
              <w:rPr>
                <w:color w:val="000000"/>
                <w:sz w:val="24"/>
                <w:szCs w:val="24"/>
                <w:lang w:val="uk-UA" w:eastAsia="ru-RU"/>
              </w:rPr>
              <w:t>1. Виконавець зупиняє вчинення виконавчих дій у разі:</w:t>
            </w:r>
          </w:p>
          <w:p w:rsidR="00140D71" w:rsidRDefault="00140D71" w:rsidP="005E2A14">
            <w:pPr>
              <w:ind w:firstLine="596"/>
              <w:rPr>
                <w:color w:val="000000"/>
                <w:sz w:val="24"/>
                <w:szCs w:val="24"/>
                <w:lang w:val="uk-UA" w:eastAsia="ru-RU"/>
              </w:rPr>
            </w:pPr>
            <w:r>
              <w:rPr>
                <w:color w:val="000000"/>
                <w:sz w:val="24"/>
                <w:szCs w:val="24"/>
                <w:lang w:val="uk-UA" w:eastAsia="ru-RU"/>
              </w:rPr>
              <w:t>…</w:t>
            </w:r>
          </w:p>
          <w:p w:rsidR="00F51FE6" w:rsidRDefault="00F51FE6" w:rsidP="005E2A14">
            <w:pPr>
              <w:ind w:firstLine="596"/>
              <w:rPr>
                <w:color w:val="000000"/>
                <w:sz w:val="24"/>
                <w:szCs w:val="24"/>
                <w:lang w:val="uk-UA" w:eastAsia="ru-RU"/>
              </w:rPr>
            </w:pPr>
            <w:r w:rsidRPr="00F51FE6">
              <w:rPr>
                <w:color w:val="000000"/>
                <w:sz w:val="24"/>
                <w:szCs w:val="24"/>
                <w:lang w:val="uk-UA" w:eastAsia="ru-RU"/>
              </w:rPr>
              <w:t xml:space="preserve">11) встановлення мораторію на звернення стягнення на активи боржника за зобов’язаннями підприємств залізничного транспорту, майно яких розміщене 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w:t>
            </w:r>
            <w:r w:rsidR="000C070A" w:rsidRPr="000C070A">
              <w:rPr>
                <w:b/>
                <w:color w:val="000000"/>
                <w:sz w:val="24"/>
                <w:szCs w:val="24"/>
                <w:lang w:val="uk-UA" w:eastAsia="ru-RU"/>
              </w:rPr>
              <w:t xml:space="preserve">які здійснюються шляхом </w:t>
            </w:r>
            <w:r w:rsidRPr="00F51FE6">
              <w:rPr>
                <w:b/>
                <w:color w:val="000000"/>
                <w:sz w:val="24"/>
                <w:szCs w:val="24"/>
                <w:lang w:val="uk-UA" w:eastAsia="ru-RU"/>
              </w:rPr>
              <w:t>проведення операції Об’єднаних сил (ООС),</w:t>
            </w:r>
            <w:r>
              <w:rPr>
                <w:color w:val="000000"/>
                <w:sz w:val="24"/>
                <w:szCs w:val="24"/>
                <w:lang w:val="uk-UA" w:eastAsia="ru-RU"/>
              </w:rPr>
              <w:t xml:space="preserve"> </w:t>
            </w:r>
            <w:r w:rsidRPr="00F51FE6">
              <w:rPr>
                <w:color w:val="000000"/>
                <w:sz w:val="24"/>
                <w:szCs w:val="24"/>
                <w:lang w:val="uk-UA" w:eastAsia="ru-RU"/>
              </w:rPr>
              <w:t>на якій органи державної влади тимчасово не здійснюють свої повноваження;</w:t>
            </w:r>
          </w:p>
          <w:p w:rsidR="00140D71" w:rsidRPr="0092584D" w:rsidRDefault="00140D71" w:rsidP="005E2A14">
            <w:pPr>
              <w:ind w:firstLine="596"/>
              <w:rPr>
                <w:color w:val="000000"/>
                <w:sz w:val="24"/>
                <w:szCs w:val="24"/>
                <w:lang w:val="uk-UA" w:eastAsia="ru-RU"/>
              </w:rPr>
            </w:pPr>
            <w:r>
              <w:rPr>
                <w:color w:val="000000"/>
                <w:sz w:val="24"/>
                <w:szCs w:val="24"/>
                <w:lang w:val="uk-UA" w:eastAsia="ru-RU"/>
              </w:rPr>
              <w:t>…</w:t>
            </w:r>
          </w:p>
          <w:p w:rsidR="005E2A14" w:rsidRPr="00442FF8" w:rsidRDefault="005E2A14" w:rsidP="005E2A14">
            <w:pPr>
              <w:ind w:firstLine="596"/>
              <w:rPr>
                <w:color w:val="000000"/>
                <w:sz w:val="24"/>
                <w:szCs w:val="24"/>
                <w:lang w:val="uk-UA" w:eastAsia="ru-RU"/>
              </w:rPr>
            </w:pPr>
          </w:p>
        </w:tc>
      </w:tr>
      <w:tr w:rsidR="005E2A14" w:rsidRPr="00442FF8" w:rsidTr="003345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3"/>
        </w:trPr>
        <w:tc>
          <w:tcPr>
            <w:tcW w:w="7711" w:type="dxa"/>
            <w:tcBorders>
              <w:bottom w:val="single" w:sz="4" w:space="0" w:color="auto"/>
            </w:tcBorders>
          </w:tcPr>
          <w:p w:rsidR="005E2A14" w:rsidRDefault="006B6B0B" w:rsidP="005E2A14">
            <w:pPr>
              <w:ind w:firstLine="567"/>
              <w:rPr>
                <w:color w:val="000000"/>
                <w:sz w:val="24"/>
                <w:szCs w:val="24"/>
                <w:lang w:val="uk-UA" w:eastAsia="ru-RU"/>
              </w:rPr>
            </w:pPr>
            <w:r w:rsidRPr="006B6B0B">
              <w:rPr>
                <w:color w:val="000000"/>
                <w:sz w:val="24"/>
                <w:szCs w:val="24"/>
                <w:lang w:val="uk-UA" w:eastAsia="ru-RU"/>
              </w:rPr>
              <w:t>Ро</w:t>
            </w:r>
            <w:r>
              <w:rPr>
                <w:color w:val="000000"/>
                <w:sz w:val="24"/>
                <w:szCs w:val="24"/>
                <w:lang w:val="uk-UA" w:eastAsia="ru-RU"/>
              </w:rPr>
              <w:t>зділ ХІІІ</w:t>
            </w:r>
          </w:p>
          <w:p w:rsidR="006B6B0B" w:rsidRDefault="006B6B0B" w:rsidP="005E2A14">
            <w:pPr>
              <w:ind w:firstLine="567"/>
              <w:rPr>
                <w:color w:val="000000"/>
                <w:sz w:val="24"/>
                <w:szCs w:val="24"/>
                <w:lang w:val="uk-UA" w:eastAsia="ru-RU"/>
              </w:rPr>
            </w:pPr>
            <w:r>
              <w:rPr>
                <w:color w:val="000000"/>
                <w:sz w:val="24"/>
                <w:szCs w:val="24"/>
                <w:lang w:val="uk-UA" w:eastAsia="ru-RU"/>
              </w:rPr>
              <w:t>ПРИКІНЦЕВІ ТА ПЕРЕХІДНІ ПОЛОЖЕННЯ</w:t>
            </w:r>
          </w:p>
          <w:p w:rsidR="006B6B0B" w:rsidRDefault="006B6B0B" w:rsidP="005E2A14">
            <w:pPr>
              <w:ind w:firstLine="567"/>
              <w:rPr>
                <w:color w:val="000000"/>
                <w:sz w:val="24"/>
                <w:szCs w:val="24"/>
                <w:lang w:val="uk-UA" w:eastAsia="ru-RU"/>
              </w:rPr>
            </w:pPr>
            <w:r>
              <w:rPr>
                <w:color w:val="000000"/>
                <w:sz w:val="24"/>
                <w:szCs w:val="24"/>
                <w:lang w:val="uk-UA" w:eastAsia="ru-RU"/>
              </w:rPr>
              <w:t>…</w:t>
            </w:r>
          </w:p>
          <w:p w:rsidR="00490E47" w:rsidRPr="00373EB2" w:rsidRDefault="00373EB2" w:rsidP="006B6B0B">
            <w:pPr>
              <w:ind w:firstLine="567"/>
              <w:rPr>
                <w:color w:val="000000"/>
                <w:sz w:val="24"/>
                <w:szCs w:val="24"/>
                <w:lang w:val="uk-UA" w:eastAsia="ru-RU"/>
              </w:rPr>
            </w:pPr>
            <w:r w:rsidRPr="00373EB2">
              <w:rPr>
                <w:color w:val="000000"/>
                <w:sz w:val="24"/>
                <w:szCs w:val="24"/>
                <w:lang w:val="uk-UA" w:eastAsia="ru-RU"/>
              </w:rPr>
              <w:t>10</w:t>
            </w:r>
            <w:r w:rsidRPr="00373EB2">
              <w:rPr>
                <w:b/>
                <w:bCs/>
                <w:color w:val="000000"/>
                <w:sz w:val="24"/>
                <w:szCs w:val="24"/>
                <w:vertAlign w:val="superscript"/>
                <w:lang w:val="uk-UA" w:eastAsia="ru-RU"/>
              </w:rPr>
              <w:t>1</w:t>
            </w:r>
            <w:r w:rsidRPr="00373EB2">
              <w:rPr>
                <w:color w:val="000000"/>
                <w:sz w:val="24"/>
                <w:szCs w:val="24"/>
                <w:lang w:val="uk-UA" w:eastAsia="ru-RU"/>
              </w:rPr>
              <w:t>. На період дії мораторію, встановленого згідно з пунктом</w:t>
            </w:r>
            <w:r>
              <w:rPr>
                <w:color w:val="000000"/>
                <w:sz w:val="24"/>
                <w:szCs w:val="24"/>
                <w:lang w:val="uk-UA" w:eastAsia="ru-RU"/>
              </w:rPr>
              <w:t xml:space="preserve"> 5</w:t>
            </w:r>
            <w:r>
              <w:rPr>
                <w:color w:val="000000"/>
                <w:sz w:val="24"/>
                <w:szCs w:val="24"/>
                <w:vertAlign w:val="superscript"/>
                <w:lang w:val="uk-UA" w:eastAsia="ru-RU"/>
              </w:rPr>
              <w:t>1</w:t>
            </w:r>
            <w:r w:rsidRPr="00373EB2">
              <w:rPr>
                <w:color w:val="000000"/>
                <w:sz w:val="24"/>
                <w:szCs w:val="24"/>
                <w:lang w:val="uk-UA" w:eastAsia="ru-RU"/>
              </w:rPr>
              <w:t xml:space="preserve"> розділу III "Перехідні та прикінцеві положення" Закону України "Про особливості утворення </w:t>
            </w:r>
            <w:r w:rsidRPr="00373EB2">
              <w:rPr>
                <w:b/>
                <w:strike/>
                <w:color w:val="000000"/>
                <w:sz w:val="24"/>
                <w:szCs w:val="24"/>
                <w:lang w:val="uk-UA" w:eastAsia="ru-RU"/>
              </w:rPr>
              <w:t>публічного</w:t>
            </w:r>
            <w:r w:rsidRPr="00373EB2">
              <w:rPr>
                <w:color w:val="000000"/>
                <w:sz w:val="24"/>
                <w:szCs w:val="24"/>
                <w:lang w:val="uk-UA" w:eastAsia="ru-RU"/>
              </w:rPr>
              <w:t xml:space="preserve"> акціонерного товариства залізничного транспорту загального користування", підлягають зупиненню виконавчі провадження та заходи примусового виконання рішень щодо звернення стягнення на активи публічного акціонерного товариства залізничного транспорту загального користування, 100 відсотків акцій якого належать державі, за зобов’язаннями підприємств залізничного транспорту, майно яких розміщене на території </w:t>
            </w:r>
            <w:r w:rsidRPr="00373EB2">
              <w:rPr>
                <w:color w:val="000000"/>
                <w:sz w:val="24"/>
                <w:szCs w:val="24"/>
                <w:lang w:val="uk-UA" w:eastAsia="ru-RU"/>
              </w:rPr>
              <w:lastRenderedPageBreak/>
              <w:t>проведення антитерористичної операції, на якій органи державної влади тимчасово не здійснюють свої повноваження.</w:t>
            </w:r>
          </w:p>
          <w:p w:rsidR="00490E47" w:rsidRDefault="00490E47" w:rsidP="006B6B0B">
            <w:pPr>
              <w:ind w:firstLine="567"/>
              <w:rPr>
                <w:color w:val="000000"/>
                <w:sz w:val="24"/>
                <w:szCs w:val="24"/>
                <w:lang w:val="uk-UA" w:eastAsia="ru-RU"/>
              </w:rPr>
            </w:pPr>
          </w:p>
          <w:p w:rsidR="00C17B78" w:rsidRDefault="00C17B78" w:rsidP="006B6B0B">
            <w:pPr>
              <w:ind w:firstLine="567"/>
              <w:rPr>
                <w:color w:val="000000"/>
                <w:sz w:val="24"/>
                <w:szCs w:val="24"/>
                <w:lang w:val="uk-UA" w:eastAsia="ru-RU"/>
              </w:rPr>
            </w:pPr>
          </w:p>
          <w:p w:rsidR="00490E47" w:rsidRPr="006B6B0B" w:rsidRDefault="00490E47" w:rsidP="006B6B0B">
            <w:pPr>
              <w:ind w:firstLine="567"/>
              <w:rPr>
                <w:color w:val="000000"/>
                <w:sz w:val="24"/>
                <w:szCs w:val="24"/>
                <w:lang w:val="uk-UA" w:eastAsia="ru-RU"/>
              </w:rPr>
            </w:pPr>
            <w:r>
              <w:rPr>
                <w:color w:val="000000"/>
                <w:sz w:val="24"/>
                <w:szCs w:val="24"/>
                <w:lang w:val="uk-UA" w:eastAsia="ru-RU"/>
              </w:rPr>
              <w:t>…</w:t>
            </w:r>
          </w:p>
          <w:p w:rsidR="006B6B0B" w:rsidRPr="006B6B0B" w:rsidRDefault="006B6B0B" w:rsidP="006B6B0B">
            <w:pPr>
              <w:ind w:firstLine="567"/>
              <w:rPr>
                <w:color w:val="000000"/>
                <w:sz w:val="24"/>
                <w:szCs w:val="24"/>
                <w:lang w:eastAsia="ru-RU"/>
              </w:rPr>
            </w:pPr>
            <w:bookmarkStart w:id="14" w:name="n1055"/>
            <w:bookmarkEnd w:id="14"/>
          </w:p>
        </w:tc>
        <w:tc>
          <w:tcPr>
            <w:tcW w:w="7706" w:type="dxa"/>
            <w:tcBorders>
              <w:top w:val="single" w:sz="4" w:space="0" w:color="auto"/>
              <w:bottom w:val="single" w:sz="4" w:space="0" w:color="auto"/>
            </w:tcBorders>
          </w:tcPr>
          <w:p w:rsidR="005E2A14" w:rsidRPr="00442FF8" w:rsidRDefault="005E2A14" w:rsidP="00F95E00">
            <w:pPr>
              <w:ind w:firstLine="540"/>
              <w:rPr>
                <w:rStyle w:val="rvts15"/>
                <w:sz w:val="24"/>
                <w:szCs w:val="24"/>
                <w:lang w:val="uk-UA"/>
              </w:rPr>
            </w:pPr>
            <w:r w:rsidRPr="00442FF8">
              <w:rPr>
                <w:rStyle w:val="rvts15"/>
                <w:sz w:val="24"/>
                <w:szCs w:val="24"/>
                <w:lang w:val="uk-UA"/>
              </w:rPr>
              <w:lastRenderedPageBreak/>
              <w:t>Розділ XIII</w:t>
            </w:r>
          </w:p>
          <w:p w:rsidR="005E2A14" w:rsidRPr="00442FF8" w:rsidRDefault="005E2A14" w:rsidP="00F95E00">
            <w:pPr>
              <w:ind w:firstLine="540"/>
              <w:rPr>
                <w:rStyle w:val="rvts15"/>
                <w:sz w:val="24"/>
                <w:szCs w:val="24"/>
                <w:lang w:val="uk-UA"/>
              </w:rPr>
            </w:pPr>
            <w:r w:rsidRPr="00442FF8">
              <w:rPr>
                <w:rStyle w:val="rvts15"/>
                <w:sz w:val="24"/>
                <w:szCs w:val="24"/>
                <w:lang w:val="uk-UA"/>
              </w:rPr>
              <w:t>ПРИКІНЦЕВІ ТА ПЕРЕХІДНІ ПОЛОЖЕННЯ</w:t>
            </w:r>
          </w:p>
          <w:p w:rsidR="005E2A14" w:rsidRPr="00442FF8" w:rsidRDefault="005E2A14" w:rsidP="00F95E00">
            <w:pPr>
              <w:ind w:firstLine="540"/>
              <w:rPr>
                <w:rStyle w:val="rvts15"/>
                <w:sz w:val="24"/>
                <w:szCs w:val="24"/>
                <w:lang w:val="uk-UA"/>
              </w:rPr>
            </w:pPr>
            <w:r w:rsidRPr="00442FF8">
              <w:rPr>
                <w:rStyle w:val="rvts15"/>
                <w:sz w:val="24"/>
                <w:szCs w:val="24"/>
                <w:lang w:val="uk-UA"/>
              </w:rPr>
              <w:t>…</w:t>
            </w:r>
          </w:p>
          <w:p w:rsidR="00F95E00" w:rsidRDefault="00F95E00" w:rsidP="00F95E00">
            <w:pPr>
              <w:ind w:firstLine="540"/>
              <w:rPr>
                <w:sz w:val="24"/>
                <w:szCs w:val="24"/>
                <w:lang w:val="uk-UA"/>
              </w:rPr>
            </w:pPr>
            <w:r w:rsidRPr="00F95E00">
              <w:rPr>
                <w:sz w:val="24"/>
                <w:szCs w:val="24"/>
                <w:lang w:val="uk-UA"/>
              </w:rPr>
              <w:t>10</w:t>
            </w:r>
            <w:r w:rsidRPr="00F95E00">
              <w:rPr>
                <w:sz w:val="24"/>
                <w:szCs w:val="24"/>
                <w:vertAlign w:val="superscript"/>
                <w:lang w:val="uk-UA"/>
              </w:rPr>
              <w:t>1</w:t>
            </w:r>
            <w:r w:rsidRPr="00F95E00">
              <w:rPr>
                <w:sz w:val="24"/>
                <w:szCs w:val="24"/>
                <w:lang w:val="uk-UA"/>
              </w:rPr>
              <w:t>. На період дії мораторію, встановленого згідно з пунктом 5</w:t>
            </w:r>
            <w:r w:rsidRPr="00F95E00">
              <w:rPr>
                <w:sz w:val="24"/>
                <w:szCs w:val="24"/>
                <w:vertAlign w:val="superscript"/>
                <w:lang w:val="uk-UA"/>
              </w:rPr>
              <w:t>1</w:t>
            </w:r>
            <w:r w:rsidRPr="00F95E00">
              <w:rPr>
                <w:sz w:val="24"/>
                <w:szCs w:val="24"/>
                <w:lang w:val="uk-UA"/>
              </w:rPr>
              <w:t> розділу III "Перехідні та прикінцеві положення" Закону України "Про особливості утворення акціонерного товариства залізничного транспорту загального користування", підлягають зупиненню виконавчі провадження та заходи примусового виконання рішень щодо звернення стягнення на активи публічного акціонерного товариства залізничного транспорту загального користування, 100 відсотків акцій якого належать державі, за зобов’язаннями підприємств залізничного транспорту, майно яких розміщене</w:t>
            </w:r>
            <w:r w:rsidR="00373EB2">
              <w:rPr>
                <w:sz w:val="24"/>
                <w:szCs w:val="24"/>
                <w:lang w:val="uk-UA"/>
              </w:rPr>
              <w:t xml:space="preserve"> на території проведення </w:t>
            </w:r>
            <w:r w:rsidR="00373EB2">
              <w:rPr>
                <w:sz w:val="24"/>
                <w:szCs w:val="24"/>
                <w:lang w:val="uk-UA"/>
              </w:rPr>
              <w:lastRenderedPageBreak/>
              <w:t xml:space="preserve">антитерористичної операції, </w:t>
            </w:r>
            <w:r w:rsidR="00373EB2" w:rsidRPr="00373EB2">
              <w:rPr>
                <w:b/>
                <w:sz w:val="24"/>
                <w:szCs w:val="24"/>
                <w:lang w:val="uk-UA"/>
              </w:rPr>
              <w:t>здійснення заходів із забезпечення національної безпеки і оборони,</w:t>
            </w:r>
            <w:r w:rsidRPr="00F95E00">
              <w:rPr>
                <w:sz w:val="24"/>
                <w:szCs w:val="24"/>
                <w:lang w:val="uk-UA"/>
              </w:rPr>
              <w:t xml:space="preserve"> </w:t>
            </w:r>
            <w:r>
              <w:rPr>
                <w:b/>
                <w:sz w:val="24"/>
                <w:szCs w:val="24"/>
                <w:lang w:val="uk-UA"/>
              </w:rPr>
              <w:t>відсічі і стримування збройної агресії Російської Федерації</w:t>
            </w:r>
            <w:r w:rsidR="00373EB2">
              <w:rPr>
                <w:b/>
                <w:sz w:val="24"/>
                <w:szCs w:val="24"/>
                <w:lang w:val="uk-UA"/>
              </w:rPr>
              <w:t xml:space="preserve"> у Донецькій та Луганській областях</w:t>
            </w:r>
            <w:r>
              <w:rPr>
                <w:b/>
                <w:sz w:val="24"/>
                <w:szCs w:val="24"/>
                <w:lang w:val="uk-UA"/>
              </w:rPr>
              <w:t xml:space="preserve">, </w:t>
            </w:r>
            <w:r w:rsidR="000C070A" w:rsidRPr="000C070A">
              <w:rPr>
                <w:b/>
                <w:sz w:val="24"/>
                <w:szCs w:val="24"/>
                <w:lang w:val="uk-UA"/>
              </w:rPr>
              <w:t xml:space="preserve">які здійснюються шляхом </w:t>
            </w:r>
            <w:r>
              <w:rPr>
                <w:b/>
                <w:sz w:val="24"/>
                <w:szCs w:val="24"/>
                <w:lang w:val="uk-UA"/>
              </w:rPr>
              <w:t xml:space="preserve">проведення операції </w:t>
            </w:r>
            <w:r w:rsidR="00205D42">
              <w:rPr>
                <w:b/>
                <w:sz w:val="24"/>
                <w:szCs w:val="24"/>
                <w:lang w:val="uk-UA"/>
              </w:rPr>
              <w:t>Об</w:t>
            </w:r>
            <w:r w:rsidR="00205D42" w:rsidRPr="00F95E00">
              <w:rPr>
                <w:b/>
                <w:sz w:val="24"/>
                <w:szCs w:val="24"/>
                <w:lang w:val="uk-UA"/>
              </w:rPr>
              <w:t>’</w:t>
            </w:r>
            <w:r w:rsidR="00205D42">
              <w:rPr>
                <w:b/>
                <w:sz w:val="24"/>
                <w:szCs w:val="24"/>
                <w:lang w:val="uk-UA"/>
              </w:rPr>
              <w:t>єднаних</w:t>
            </w:r>
            <w:r>
              <w:rPr>
                <w:b/>
                <w:sz w:val="24"/>
                <w:szCs w:val="24"/>
                <w:lang w:val="uk-UA"/>
              </w:rPr>
              <w:t xml:space="preserve"> сил (ООС), </w:t>
            </w:r>
            <w:r w:rsidR="00373EB2" w:rsidRPr="00373EB2">
              <w:rPr>
                <w:sz w:val="24"/>
                <w:szCs w:val="24"/>
                <w:lang w:val="uk-UA"/>
              </w:rPr>
              <w:t>на якій</w:t>
            </w:r>
            <w:r w:rsidR="00205D42" w:rsidRPr="00373EB2">
              <w:rPr>
                <w:sz w:val="24"/>
                <w:szCs w:val="24"/>
                <w:lang w:val="uk-UA"/>
              </w:rPr>
              <w:t xml:space="preserve"> органи державної влади</w:t>
            </w:r>
            <w:r w:rsidRPr="00F95E00">
              <w:rPr>
                <w:sz w:val="24"/>
                <w:szCs w:val="24"/>
                <w:lang w:val="uk-UA"/>
              </w:rPr>
              <w:t xml:space="preserve"> тимчасово не здійснюють свої повноваження.</w:t>
            </w:r>
          </w:p>
          <w:p w:rsidR="00490E47" w:rsidRPr="00F95E00" w:rsidRDefault="00490E47" w:rsidP="00F95E00">
            <w:pPr>
              <w:ind w:firstLine="540"/>
              <w:rPr>
                <w:sz w:val="24"/>
                <w:szCs w:val="24"/>
                <w:lang w:val="uk-UA"/>
              </w:rPr>
            </w:pPr>
            <w:r>
              <w:rPr>
                <w:sz w:val="24"/>
                <w:szCs w:val="24"/>
                <w:lang w:val="uk-UA"/>
              </w:rPr>
              <w:t>…</w:t>
            </w:r>
          </w:p>
          <w:p w:rsidR="005E2A14" w:rsidRPr="00442FF8" w:rsidRDefault="005E2A14" w:rsidP="005E2A14">
            <w:pPr>
              <w:rPr>
                <w:rStyle w:val="rvts15"/>
                <w:b/>
                <w:sz w:val="24"/>
                <w:szCs w:val="24"/>
                <w:lang w:val="uk-UA"/>
              </w:rPr>
            </w:pPr>
          </w:p>
        </w:tc>
      </w:tr>
    </w:tbl>
    <w:p w:rsidR="005564EC" w:rsidRDefault="005564EC" w:rsidP="0080568A">
      <w:pPr>
        <w:rPr>
          <w:sz w:val="24"/>
          <w:szCs w:val="24"/>
          <w:lang w:val="uk-UA"/>
        </w:rPr>
      </w:pPr>
    </w:p>
    <w:p w:rsidR="0038667B" w:rsidRPr="00442FF8" w:rsidRDefault="0038667B" w:rsidP="0080568A">
      <w:pPr>
        <w:rPr>
          <w:sz w:val="24"/>
          <w:szCs w:val="24"/>
          <w:lang w:val="uk-UA"/>
        </w:rPr>
      </w:pPr>
    </w:p>
    <w:p w:rsidR="005564EC" w:rsidRPr="00442FF8" w:rsidRDefault="005564EC" w:rsidP="00990AB5">
      <w:pPr>
        <w:rPr>
          <w:b/>
          <w:lang w:val="uk-UA"/>
        </w:rPr>
      </w:pPr>
      <w:r w:rsidRPr="00442FF8">
        <w:rPr>
          <w:b/>
          <w:lang w:val="uk-UA"/>
        </w:rPr>
        <w:t>Народн</w:t>
      </w:r>
      <w:r w:rsidR="0038667B">
        <w:rPr>
          <w:b/>
          <w:lang w:val="uk-UA"/>
        </w:rPr>
        <w:t>ий</w:t>
      </w:r>
      <w:r w:rsidRPr="00442FF8">
        <w:rPr>
          <w:b/>
          <w:lang w:val="uk-UA"/>
        </w:rPr>
        <w:t xml:space="preserve"> депутат України </w:t>
      </w:r>
      <w:r w:rsidRPr="00442FF8">
        <w:rPr>
          <w:b/>
          <w:lang w:val="uk-UA"/>
        </w:rPr>
        <w:tab/>
        <w:t xml:space="preserve"> </w:t>
      </w:r>
      <w:r w:rsidR="0038667B">
        <w:rPr>
          <w:b/>
          <w:lang w:val="uk-UA"/>
        </w:rPr>
        <w:t xml:space="preserve">                                                                                               М. Бурбак</w:t>
      </w:r>
    </w:p>
    <w:sectPr w:rsidR="005564EC" w:rsidRPr="00442FF8" w:rsidSect="00140D71">
      <w:headerReference w:type="even" r:id="rId8"/>
      <w:headerReference w:type="default" r:id="rId9"/>
      <w:footerReference w:type="even" r:id="rId10"/>
      <w:footerReference w:type="default" r:id="rId11"/>
      <w:pgSz w:w="16838" w:h="11906" w:orient="landscape"/>
      <w:pgMar w:top="1134" w:right="567" w:bottom="851"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1FEF" w:rsidRDefault="005D1FEF" w:rsidP="00F82271">
      <w:r>
        <w:separator/>
      </w:r>
    </w:p>
  </w:endnote>
  <w:endnote w:type="continuationSeparator" w:id="0">
    <w:p w:rsidR="005D1FEF" w:rsidRDefault="005D1FEF" w:rsidP="00F82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55" w:rsidRDefault="00213555" w:rsidP="00454268">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BD3166">
      <w:rPr>
        <w:rStyle w:val="a7"/>
        <w:noProof/>
      </w:rPr>
      <w:t>3</w:t>
    </w:r>
    <w:r>
      <w:rPr>
        <w:rStyle w:val="a7"/>
      </w:rPr>
      <w:fldChar w:fldCharType="end"/>
    </w:r>
  </w:p>
  <w:p w:rsidR="00213555" w:rsidRDefault="00213555" w:rsidP="004066FE">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55" w:rsidRPr="008F076D" w:rsidRDefault="00213555" w:rsidP="008F076D">
    <w:pPr>
      <w:pStyle w:val="a5"/>
      <w:framePr w:wrap="around" w:vAnchor="text" w:hAnchor="page" w:x="15417" w:y="143"/>
      <w:rPr>
        <w:rStyle w:val="a7"/>
      </w:rPr>
    </w:pPr>
  </w:p>
  <w:p w:rsidR="00213555" w:rsidRDefault="00213555" w:rsidP="004066FE">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1FEF" w:rsidRDefault="005D1FEF" w:rsidP="00F82271">
      <w:r>
        <w:separator/>
      </w:r>
    </w:p>
  </w:footnote>
  <w:footnote w:type="continuationSeparator" w:id="0">
    <w:p w:rsidR="005D1FEF" w:rsidRDefault="005D1FEF" w:rsidP="00F822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55" w:rsidRDefault="00213555" w:rsidP="00C90007">
    <w:pPr>
      <w:pStyle w:val="a3"/>
      <w:framePr w:wrap="around" w:vAnchor="text" w:hAnchor="margin" w:xAlign="right" w:y="1"/>
      <w:rPr>
        <w:rStyle w:val="a7"/>
        <w:rFonts w:cs="Calibri"/>
      </w:rPr>
    </w:pPr>
    <w:r>
      <w:rPr>
        <w:rStyle w:val="a7"/>
        <w:rFonts w:cs="Calibri"/>
      </w:rPr>
      <w:fldChar w:fldCharType="begin"/>
    </w:r>
    <w:r>
      <w:rPr>
        <w:rStyle w:val="a7"/>
        <w:rFonts w:cs="Calibri"/>
      </w:rPr>
      <w:instrText xml:space="preserve">PAGE  </w:instrText>
    </w:r>
    <w:r>
      <w:rPr>
        <w:rStyle w:val="a7"/>
        <w:rFonts w:cs="Calibri"/>
      </w:rPr>
      <w:fldChar w:fldCharType="separate"/>
    </w:r>
    <w:r w:rsidR="00BD3166">
      <w:rPr>
        <w:rStyle w:val="a7"/>
        <w:rFonts w:cs="Calibri"/>
        <w:noProof/>
      </w:rPr>
      <w:t>3</w:t>
    </w:r>
    <w:r>
      <w:rPr>
        <w:rStyle w:val="a7"/>
        <w:rFonts w:cs="Calibri"/>
      </w:rPr>
      <w:fldChar w:fldCharType="end"/>
    </w:r>
  </w:p>
  <w:p w:rsidR="00213555" w:rsidRDefault="00213555" w:rsidP="00C90007">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9207619"/>
      <w:docPartObj>
        <w:docPartGallery w:val="Page Numbers (Top of Page)"/>
        <w:docPartUnique/>
      </w:docPartObj>
    </w:sdtPr>
    <w:sdtEndPr/>
    <w:sdtContent>
      <w:p w:rsidR="00140D71" w:rsidRDefault="00140D71">
        <w:pPr>
          <w:pStyle w:val="a3"/>
          <w:jc w:val="center"/>
        </w:pPr>
        <w:r>
          <w:fldChar w:fldCharType="begin"/>
        </w:r>
        <w:r>
          <w:instrText>PAGE   \* MERGEFORMAT</w:instrText>
        </w:r>
        <w:r>
          <w:fldChar w:fldCharType="separate"/>
        </w:r>
        <w:r w:rsidR="0038667B">
          <w:rPr>
            <w:noProof/>
          </w:rPr>
          <w:t>2</w:t>
        </w:r>
        <w:r>
          <w:fldChar w:fldCharType="end"/>
        </w:r>
      </w:p>
    </w:sdtContent>
  </w:sdt>
  <w:p w:rsidR="00140D71" w:rsidRDefault="00140D7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302"/>
    <w:rsid w:val="0004205A"/>
    <w:rsid w:val="00045973"/>
    <w:rsid w:val="000549AB"/>
    <w:rsid w:val="000A6BF5"/>
    <w:rsid w:val="000B4086"/>
    <w:rsid w:val="000C070A"/>
    <w:rsid w:val="000D5D07"/>
    <w:rsid w:val="000E2B8B"/>
    <w:rsid w:val="000E2E5A"/>
    <w:rsid w:val="00116C9D"/>
    <w:rsid w:val="001218A2"/>
    <w:rsid w:val="00140D71"/>
    <w:rsid w:val="00147225"/>
    <w:rsid w:val="00162668"/>
    <w:rsid w:val="00166BC1"/>
    <w:rsid w:val="00167E65"/>
    <w:rsid w:val="00174998"/>
    <w:rsid w:val="0018770E"/>
    <w:rsid w:val="00190BBD"/>
    <w:rsid w:val="001B2F67"/>
    <w:rsid w:val="001C7AB5"/>
    <w:rsid w:val="001D1E57"/>
    <w:rsid w:val="00201818"/>
    <w:rsid w:val="00205D42"/>
    <w:rsid w:val="00213555"/>
    <w:rsid w:val="002169F7"/>
    <w:rsid w:val="0022103D"/>
    <w:rsid w:val="002266DA"/>
    <w:rsid w:val="00234824"/>
    <w:rsid w:val="00262BF3"/>
    <w:rsid w:val="002636F7"/>
    <w:rsid w:val="002668A8"/>
    <w:rsid w:val="00285F5C"/>
    <w:rsid w:val="002946FE"/>
    <w:rsid w:val="002A11EC"/>
    <w:rsid w:val="002A210E"/>
    <w:rsid w:val="002C303A"/>
    <w:rsid w:val="002E5944"/>
    <w:rsid w:val="002F04E2"/>
    <w:rsid w:val="002F45C6"/>
    <w:rsid w:val="00305C7E"/>
    <w:rsid w:val="0031186A"/>
    <w:rsid w:val="00334510"/>
    <w:rsid w:val="00361359"/>
    <w:rsid w:val="00364FE1"/>
    <w:rsid w:val="00373EB2"/>
    <w:rsid w:val="0038667B"/>
    <w:rsid w:val="003B00BD"/>
    <w:rsid w:val="003B75EA"/>
    <w:rsid w:val="003D42ED"/>
    <w:rsid w:val="003F57CA"/>
    <w:rsid w:val="004020C6"/>
    <w:rsid w:val="004066FE"/>
    <w:rsid w:val="00442FF8"/>
    <w:rsid w:val="00454268"/>
    <w:rsid w:val="00463C18"/>
    <w:rsid w:val="004801C3"/>
    <w:rsid w:val="004831D3"/>
    <w:rsid w:val="004903B7"/>
    <w:rsid w:val="00490E47"/>
    <w:rsid w:val="004A48D0"/>
    <w:rsid w:val="004E264C"/>
    <w:rsid w:val="004E56F6"/>
    <w:rsid w:val="00515258"/>
    <w:rsid w:val="005349F6"/>
    <w:rsid w:val="005564EC"/>
    <w:rsid w:val="00556F40"/>
    <w:rsid w:val="00562D36"/>
    <w:rsid w:val="005637A5"/>
    <w:rsid w:val="00571F2E"/>
    <w:rsid w:val="00577E05"/>
    <w:rsid w:val="00586512"/>
    <w:rsid w:val="00587CA8"/>
    <w:rsid w:val="005A21A0"/>
    <w:rsid w:val="005B0CB3"/>
    <w:rsid w:val="005C4E69"/>
    <w:rsid w:val="005D1FEF"/>
    <w:rsid w:val="005E2A14"/>
    <w:rsid w:val="0060611C"/>
    <w:rsid w:val="006202E8"/>
    <w:rsid w:val="006750D4"/>
    <w:rsid w:val="00696A98"/>
    <w:rsid w:val="006A5DDD"/>
    <w:rsid w:val="006B6B0B"/>
    <w:rsid w:val="006D6CE9"/>
    <w:rsid w:val="006E3216"/>
    <w:rsid w:val="006E7D08"/>
    <w:rsid w:val="006F06E9"/>
    <w:rsid w:val="0073119F"/>
    <w:rsid w:val="0074288D"/>
    <w:rsid w:val="00754662"/>
    <w:rsid w:val="00767C2C"/>
    <w:rsid w:val="00773326"/>
    <w:rsid w:val="007B28CE"/>
    <w:rsid w:val="007C5318"/>
    <w:rsid w:val="007D2E4D"/>
    <w:rsid w:val="007E2531"/>
    <w:rsid w:val="0080568A"/>
    <w:rsid w:val="00823C70"/>
    <w:rsid w:val="00833F8C"/>
    <w:rsid w:val="00835869"/>
    <w:rsid w:val="00893584"/>
    <w:rsid w:val="008C461A"/>
    <w:rsid w:val="008D175D"/>
    <w:rsid w:val="008D4DDB"/>
    <w:rsid w:val="008F076D"/>
    <w:rsid w:val="009022FA"/>
    <w:rsid w:val="00922DF9"/>
    <w:rsid w:val="0092584D"/>
    <w:rsid w:val="00927BDA"/>
    <w:rsid w:val="00963F67"/>
    <w:rsid w:val="00974C8A"/>
    <w:rsid w:val="009760AF"/>
    <w:rsid w:val="00990AB5"/>
    <w:rsid w:val="009B0A73"/>
    <w:rsid w:val="00A06D0A"/>
    <w:rsid w:val="00A53B8A"/>
    <w:rsid w:val="00A70D41"/>
    <w:rsid w:val="00A85C20"/>
    <w:rsid w:val="00A96844"/>
    <w:rsid w:val="00AA4EC1"/>
    <w:rsid w:val="00AC57FF"/>
    <w:rsid w:val="00AE0D46"/>
    <w:rsid w:val="00AE6C15"/>
    <w:rsid w:val="00B20831"/>
    <w:rsid w:val="00B233AC"/>
    <w:rsid w:val="00B2458D"/>
    <w:rsid w:val="00B32035"/>
    <w:rsid w:val="00B32382"/>
    <w:rsid w:val="00B40EA3"/>
    <w:rsid w:val="00B41424"/>
    <w:rsid w:val="00B46091"/>
    <w:rsid w:val="00B5128A"/>
    <w:rsid w:val="00B57122"/>
    <w:rsid w:val="00B60754"/>
    <w:rsid w:val="00B64146"/>
    <w:rsid w:val="00B64330"/>
    <w:rsid w:val="00B64FC7"/>
    <w:rsid w:val="00B65405"/>
    <w:rsid w:val="00B75062"/>
    <w:rsid w:val="00B76581"/>
    <w:rsid w:val="00B85B01"/>
    <w:rsid w:val="00BB3416"/>
    <w:rsid w:val="00BC4302"/>
    <w:rsid w:val="00BD3166"/>
    <w:rsid w:val="00BD7160"/>
    <w:rsid w:val="00C168E6"/>
    <w:rsid w:val="00C17B78"/>
    <w:rsid w:val="00C21F1D"/>
    <w:rsid w:val="00C428F4"/>
    <w:rsid w:val="00C7782F"/>
    <w:rsid w:val="00C90007"/>
    <w:rsid w:val="00CC317F"/>
    <w:rsid w:val="00CC5EF3"/>
    <w:rsid w:val="00D35C43"/>
    <w:rsid w:val="00D44296"/>
    <w:rsid w:val="00D50C77"/>
    <w:rsid w:val="00D56D20"/>
    <w:rsid w:val="00D642D0"/>
    <w:rsid w:val="00D87E95"/>
    <w:rsid w:val="00DA0447"/>
    <w:rsid w:val="00DE0E15"/>
    <w:rsid w:val="00DE5CDF"/>
    <w:rsid w:val="00DF6365"/>
    <w:rsid w:val="00E01199"/>
    <w:rsid w:val="00E06D1D"/>
    <w:rsid w:val="00E3304D"/>
    <w:rsid w:val="00E3562B"/>
    <w:rsid w:val="00E3761A"/>
    <w:rsid w:val="00E519A8"/>
    <w:rsid w:val="00E80341"/>
    <w:rsid w:val="00E86225"/>
    <w:rsid w:val="00EA3BCB"/>
    <w:rsid w:val="00EF391D"/>
    <w:rsid w:val="00F3114E"/>
    <w:rsid w:val="00F31207"/>
    <w:rsid w:val="00F454C7"/>
    <w:rsid w:val="00F46445"/>
    <w:rsid w:val="00F51FE6"/>
    <w:rsid w:val="00F75085"/>
    <w:rsid w:val="00F7778A"/>
    <w:rsid w:val="00F807B6"/>
    <w:rsid w:val="00F82271"/>
    <w:rsid w:val="00F95E00"/>
    <w:rsid w:val="00FA2E93"/>
    <w:rsid w:val="00FB5131"/>
    <w:rsid w:val="00FE0D6B"/>
    <w:rsid w:val="00FE74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7D3C19-1C7C-45DF-BDF2-6854C0823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57FF"/>
    <w:pPr>
      <w:spacing w:after="0" w:line="240" w:lineRule="auto"/>
      <w:jc w:val="both"/>
    </w:pPr>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C4302"/>
    <w:pPr>
      <w:tabs>
        <w:tab w:val="center" w:pos="4677"/>
        <w:tab w:val="right" w:pos="9355"/>
      </w:tabs>
    </w:pPr>
  </w:style>
  <w:style w:type="paragraph" w:styleId="a5">
    <w:name w:val="footer"/>
    <w:basedOn w:val="a"/>
    <w:link w:val="a6"/>
    <w:uiPriority w:val="99"/>
    <w:rsid w:val="00BC4302"/>
    <w:pPr>
      <w:tabs>
        <w:tab w:val="center" w:pos="4677"/>
        <w:tab w:val="right" w:pos="9355"/>
      </w:tabs>
    </w:pPr>
  </w:style>
  <w:style w:type="character" w:customStyle="1" w:styleId="a4">
    <w:name w:val="Верхній колонтитул Знак"/>
    <w:basedOn w:val="a0"/>
    <w:link w:val="a3"/>
    <w:uiPriority w:val="99"/>
    <w:locked/>
    <w:rsid w:val="00BC4302"/>
    <w:rPr>
      <w:rFonts w:cs="Times New Roman"/>
    </w:rPr>
  </w:style>
  <w:style w:type="character" w:styleId="a7">
    <w:name w:val="page number"/>
    <w:basedOn w:val="a0"/>
    <w:uiPriority w:val="99"/>
    <w:rsid w:val="00BC4302"/>
    <w:rPr>
      <w:rFonts w:cs="Times New Roman"/>
    </w:rPr>
  </w:style>
  <w:style w:type="character" w:customStyle="1" w:styleId="a6">
    <w:name w:val="Нижній колонтитул Знак"/>
    <w:basedOn w:val="a0"/>
    <w:link w:val="a5"/>
    <w:uiPriority w:val="99"/>
    <w:locked/>
    <w:rsid w:val="00BC4302"/>
    <w:rPr>
      <w:rFonts w:cs="Times New Roman"/>
    </w:rPr>
  </w:style>
  <w:style w:type="paragraph" w:customStyle="1" w:styleId="rvps2">
    <w:name w:val="rvps2"/>
    <w:basedOn w:val="a"/>
    <w:rsid w:val="00BC4302"/>
    <w:pPr>
      <w:spacing w:before="100" w:beforeAutospacing="1" w:after="100" w:afterAutospacing="1"/>
    </w:pPr>
    <w:rPr>
      <w:sz w:val="24"/>
      <w:szCs w:val="24"/>
      <w:lang w:eastAsia="ru-RU"/>
    </w:rPr>
  </w:style>
  <w:style w:type="character" w:customStyle="1" w:styleId="rvts9">
    <w:name w:val="rvts9"/>
    <w:basedOn w:val="a0"/>
    <w:rsid w:val="00BC4302"/>
    <w:rPr>
      <w:rFonts w:cs="Times New Roman"/>
    </w:rPr>
  </w:style>
  <w:style w:type="character" w:customStyle="1" w:styleId="apple-converted-space">
    <w:name w:val="apple-converted-space"/>
    <w:basedOn w:val="a0"/>
    <w:uiPriority w:val="99"/>
    <w:rsid w:val="00BC4302"/>
    <w:rPr>
      <w:rFonts w:cs="Times New Roman"/>
    </w:rPr>
  </w:style>
  <w:style w:type="paragraph" w:styleId="a8">
    <w:name w:val="Normal (Web)"/>
    <w:basedOn w:val="a"/>
    <w:uiPriority w:val="99"/>
    <w:rsid w:val="002A210E"/>
    <w:pPr>
      <w:spacing w:before="100" w:beforeAutospacing="1" w:after="100" w:afterAutospacing="1"/>
    </w:pPr>
    <w:rPr>
      <w:sz w:val="24"/>
      <w:szCs w:val="24"/>
      <w:lang w:eastAsia="ru-RU"/>
    </w:rPr>
  </w:style>
  <w:style w:type="character" w:styleId="a9">
    <w:name w:val="Hyperlink"/>
    <w:basedOn w:val="a0"/>
    <w:uiPriority w:val="99"/>
    <w:semiHidden/>
    <w:rsid w:val="00B65405"/>
    <w:rPr>
      <w:rFonts w:cs="Times New Roman"/>
      <w:color w:val="0000FF"/>
      <w:u w:val="single"/>
    </w:rPr>
  </w:style>
  <w:style w:type="paragraph" w:styleId="aa">
    <w:name w:val="Balloon Text"/>
    <w:basedOn w:val="a"/>
    <w:link w:val="ab"/>
    <w:uiPriority w:val="99"/>
    <w:semiHidden/>
    <w:rsid w:val="005A21A0"/>
    <w:rPr>
      <w:rFonts w:ascii="Tahoma" w:hAnsi="Tahoma" w:cs="Tahoma"/>
      <w:sz w:val="16"/>
      <w:szCs w:val="16"/>
    </w:rPr>
  </w:style>
  <w:style w:type="character" w:customStyle="1" w:styleId="rvts15">
    <w:name w:val="rvts15"/>
    <w:rsid w:val="00334510"/>
  </w:style>
  <w:style w:type="character" w:customStyle="1" w:styleId="ab">
    <w:name w:val="Текст у виносці Знак"/>
    <w:basedOn w:val="a0"/>
    <w:link w:val="aa"/>
    <w:uiPriority w:val="99"/>
    <w:semiHidden/>
    <w:locked/>
    <w:rsid w:val="005A21A0"/>
    <w:rPr>
      <w:rFonts w:ascii="Tahoma" w:hAnsi="Tahoma" w:cs="Tahoma"/>
      <w:sz w:val="16"/>
      <w:szCs w:val="16"/>
    </w:rPr>
  </w:style>
  <w:style w:type="paragraph" w:styleId="ac">
    <w:name w:val="No Spacing"/>
    <w:uiPriority w:val="1"/>
    <w:qFormat/>
    <w:rsid w:val="00334510"/>
    <w:pPr>
      <w:spacing w:after="0" w:line="240" w:lineRule="auto"/>
    </w:pPr>
    <w:rPr>
      <w:sz w:val="28"/>
      <w:lang w:eastAsia="en-US"/>
    </w:rPr>
  </w:style>
  <w:style w:type="character" w:customStyle="1" w:styleId="rvts37">
    <w:name w:val="rvts37"/>
    <w:basedOn w:val="a0"/>
    <w:rsid w:val="00577E05"/>
  </w:style>
  <w:style w:type="character" w:customStyle="1" w:styleId="rvts46">
    <w:name w:val="rvts46"/>
    <w:basedOn w:val="a0"/>
    <w:rsid w:val="00577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812491">
      <w:bodyDiv w:val="1"/>
      <w:marLeft w:val="0"/>
      <w:marRight w:val="0"/>
      <w:marTop w:val="0"/>
      <w:marBottom w:val="0"/>
      <w:divBdr>
        <w:top w:val="none" w:sz="0" w:space="0" w:color="auto"/>
        <w:left w:val="none" w:sz="0" w:space="0" w:color="auto"/>
        <w:bottom w:val="none" w:sz="0" w:space="0" w:color="auto"/>
        <w:right w:val="none" w:sz="0" w:space="0" w:color="auto"/>
      </w:divBdr>
    </w:div>
    <w:div w:id="1147740256">
      <w:bodyDiv w:val="1"/>
      <w:marLeft w:val="0"/>
      <w:marRight w:val="0"/>
      <w:marTop w:val="0"/>
      <w:marBottom w:val="0"/>
      <w:divBdr>
        <w:top w:val="none" w:sz="0" w:space="0" w:color="auto"/>
        <w:left w:val="none" w:sz="0" w:space="0" w:color="auto"/>
        <w:bottom w:val="none" w:sz="0" w:space="0" w:color="auto"/>
        <w:right w:val="none" w:sz="0" w:space="0" w:color="auto"/>
      </w:divBdr>
    </w:div>
    <w:div w:id="1653216081">
      <w:bodyDiv w:val="1"/>
      <w:marLeft w:val="0"/>
      <w:marRight w:val="0"/>
      <w:marTop w:val="0"/>
      <w:marBottom w:val="0"/>
      <w:divBdr>
        <w:top w:val="none" w:sz="0" w:space="0" w:color="auto"/>
        <w:left w:val="none" w:sz="0" w:space="0" w:color="auto"/>
        <w:bottom w:val="none" w:sz="0" w:space="0" w:color="auto"/>
        <w:right w:val="none" w:sz="0" w:space="0" w:color="auto"/>
      </w:divBdr>
    </w:div>
    <w:div w:id="1786920826">
      <w:bodyDiv w:val="1"/>
      <w:marLeft w:val="0"/>
      <w:marRight w:val="0"/>
      <w:marTop w:val="0"/>
      <w:marBottom w:val="0"/>
      <w:divBdr>
        <w:top w:val="none" w:sz="0" w:space="0" w:color="auto"/>
        <w:left w:val="none" w:sz="0" w:space="0" w:color="auto"/>
        <w:bottom w:val="none" w:sz="0" w:space="0" w:color="auto"/>
        <w:right w:val="none" w:sz="0" w:space="0" w:color="auto"/>
      </w:divBdr>
    </w:div>
    <w:div w:id="1856142120">
      <w:bodyDiv w:val="1"/>
      <w:marLeft w:val="0"/>
      <w:marRight w:val="0"/>
      <w:marTop w:val="0"/>
      <w:marBottom w:val="0"/>
      <w:divBdr>
        <w:top w:val="none" w:sz="0" w:space="0" w:color="auto"/>
        <w:left w:val="none" w:sz="0" w:space="0" w:color="auto"/>
        <w:bottom w:val="none" w:sz="0" w:space="0" w:color="auto"/>
        <w:right w:val="none" w:sz="0" w:space="0" w:color="auto"/>
      </w:divBdr>
    </w:div>
    <w:div w:id="1961181694">
      <w:bodyDiv w:val="1"/>
      <w:marLeft w:val="0"/>
      <w:marRight w:val="0"/>
      <w:marTop w:val="0"/>
      <w:marBottom w:val="0"/>
      <w:divBdr>
        <w:top w:val="none" w:sz="0" w:space="0" w:color="auto"/>
        <w:left w:val="none" w:sz="0" w:space="0" w:color="auto"/>
        <w:bottom w:val="none" w:sz="0" w:space="0" w:color="auto"/>
        <w:right w:val="none" w:sz="0" w:space="0" w:color="auto"/>
      </w:divBdr>
    </w:div>
    <w:div w:id="2104182328">
      <w:marLeft w:val="0"/>
      <w:marRight w:val="0"/>
      <w:marTop w:val="0"/>
      <w:marBottom w:val="0"/>
      <w:divBdr>
        <w:top w:val="none" w:sz="0" w:space="0" w:color="auto"/>
        <w:left w:val="none" w:sz="0" w:space="0" w:color="auto"/>
        <w:bottom w:val="none" w:sz="0" w:space="0" w:color="auto"/>
        <w:right w:val="none" w:sz="0" w:space="0" w:color="auto"/>
      </w:divBdr>
    </w:div>
    <w:div w:id="2104182329">
      <w:marLeft w:val="0"/>
      <w:marRight w:val="0"/>
      <w:marTop w:val="0"/>
      <w:marBottom w:val="0"/>
      <w:divBdr>
        <w:top w:val="none" w:sz="0" w:space="0" w:color="auto"/>
        <w:left w:val="none" w:sz="0" w:space="0" w:color="auto"/>
        <w:bottom w:val="none" w:sz="0" w:space="0" w:color="auto"/>
        <w:right w:val="none" w:sz="0" w:space="0" w:color="auto"/>
      </w:divBdr>
    </w:div>
    <w:div w:id="21041823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7244C-B42C-4988-AB14-BDB24B6E9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4109</Words>
  <Characters>2343</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
  <LinksUpToDate>false</LinksUpToDate>
  <CharactersWithSpaces>6440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Дмитро Анатолійович</dc:creator>
  <cp:keywords/>
  <dc:description/>
  <cp:lastModifiedBy>Максим Юрійович Бурбак</cp:lastModifiedBy>
  <cp:revision>2</cp:revision>
  <cp:lastPrinted>2016-11-15T13:28:00Z</cp:lastPrinted>
  <dcterms:created xsi:type="dcterms:W3CDTF">2018-09-06T14:01:00Z</dcterms:created>
  <dcterms:modified xsi:type="dcterms:W3CDTF">2018-09-06T14:01:00Z</dcterms:modified>
</cp:coreProperties>
</file>