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37F" w:rsidRPr="00AA5896" w:rsidRDefault="00B7637F" w:rsidP="00B7637F">
      <w:pPr>
        <w:spacing w:after="120"/>
        <w:ind w:firstLine="284"/>
        <w:jc w:val="center"/>
        <w:rPr>
          <w:rFonts w:ascii="Times New Roman" w:hAnsi="Times New Roman"/>
          <w:b/>
          <w:sz w:val="28"/>
          <w:szCs w:val="28"/>
          <w:lang w:val="ru-RU"/>
        </w:rPr>
      </w:pPr>
      <w:r w:rsidRPr="00AA5896">
        <w:rPr>
          <w:rFonts w:ascii="Times New Roman" w:hAnsi="Times New Roman"/>
          <w:b/>
          <w:sz w:val="28"/>
          <w:szCs w:val="28"/>
          <w:lang w:val="ru-RU"/>
        </w:rPr>
        <w:t xml:space="preserve">Порівняльна таблиця </w:t>
      </w:r>
    </w:p>
    <w:p w:rsidR="00B7637F" w:rsidRPr="00AA5896" w:rsidRDefault="00B7637F" w:rsidP="004416E7">
      <w:pPr>
        <w:jc w:val="center"/>
        <w:rPr>
          <w:rFonts w:ascii="Times New Roman" w:hAnsi="Times New Roman"/>
          <w:b/>
          <w:sz w:val="28"/>
          <w:szCs w:val="28"/>
          <w:lang w:val="ru-RU"/>
        </w:rPr>
      </w:pPr>
      <w:r w:rsidRPr="00AA5896">
        <w:rPr>
          <w:rFonts w:ascii="Times New Roman" w:hAnsi="Times New Roman"/>
          <w:b/>
          <w:sz w:val="28"/>
          <w:szCs w:val="28"/>
          <w:lang w:val="ru-RU"/>
        </w:rPr>
        <w:t>до проекту Закону України «Про внесенні змін до деяких законодавчих актів України щодо особливостей державного регулювання виробництва і обігу електронних систем доставки нікотину»</w:t>
      </w:r>
    </w:p>
    <w:tbl>
      <w:tblPr>
        <w:tblStyle w:val="a3"/>
        <w:tblW w:w="13554" w:type="dxa"/>
        <w:tblLook w:val="04A0"/>
      </w:tblPr>
      <w:tblGrid>
        <w:gridCol w:w="6777"/>
        <w:gridCol w:w="6777"/>
      </w:tblGrid>
      <w:tr w:rsidR="00AC0FCE" w:rsidRPr="00AA5896" w:rsidTr="00141E75">
        <w:tc>
          <w:tcPr>
            <w:tcW w:w="6777" w:type="dxa"/>
          </w:tcPr>
          <w:p w:rsidR="00AC0FCE" w:rsidRPr="00AA5896" w:rsidRDefault="00AC0FCE" w:rsidP="00AC0FCE">
            <w:pPr>
              <w:spacing w:after="120"/>
              <w:ind w:firstLine="284"/>
              <w:jc w:val="center"/>
              <w:rPr>
                <w:rFonts w:ascii="Times New Roman" w:hAnsi="Times New Roman"/>
                <w:sz w:val="28"/>
                <w:szCs w:val="28"/>
                <w:lang w:val="uk-UA"/>
              </w:rPr>
            </w:pPr>
            <w:r w:rsidRPr="00AA5896">
              <w:rPr>
                <w:rFonts w:ascii="Times New Roman" w:hAnsi="Times New Roman"/>
                <w:b/>
                <w:sz w:val="28"/>
                <w:szCs w:val="28"/>
                <w:lang w:val="uk-UA"/>
              </w:rPr>
              <w:t>Чинна редакція</w:t>
            </w:r>
          </w:p>
        </w:tc>
        <w:tc>
          <w:tcPr>
            <w:tcW w:w="6777" w:type="dxa"/>
          </w:tcPr>
          <w:p w:rsidR="00AC0FCE" w:rsidRPr="00AA5896" w:rsidRDefault="00AC0FCE" w:rsidP="00AC0FCE">
            <w:pPr>
              <w:spacing w:after="120"/>
              <w:ind w:firstLine="284"/>
              <w:jc w:val="center"/>
              <w:rPr>
                <w:rFonts w:ascii="Times New Roman" w:hAnsi="Times New Roman"/>
                <w:sz w:val="28"/>
                <w:szCs w:val="28"/>
                <w:lang w:val="uk-UA"/>
              </w:rPr>
            </w:pPr>
            <w:r w:rsidRPr="00AA5896">
              <w:rPr>
                <w:rFonts w:ascii="Times New Roman" w:hAnsi="Times New Roman"/>
                <w:b/>
                <w:sz w:val="28"/>
                <w:szCs w:val="28"/>
                <w:lang w:val="uk-UA"/>
              </w:rPr>
              <w:t>Редакція, пропонована у законопроекті</w:t>
            </w:r>
          </w:p>
        </w:tc>
      </w:tr>
      <w:tr w:rsidR="00AC0FCE" w:rsidRPr="00586FDF" w:rsidTr="00141E75">
        <w:tc>
          <w:tcPr>
            <w:tcW w:w="6777" w:type="dxa"/>
          </w:tcPr>
          <w:p w:rsidR="00AC0FCE" w:rsidRPr="00AA5896" w:rsidRDefault="00AC0FCE" w:rsidP="00AC0FCE">
            <w:pPr>
              <w:spacing w:after="120"/>
              <w:ind w:firstLine="284"/>
              <w:jc w:val="center"/>
              <w:rPr>
                <w:rFonts w:ascii="Times New Roman" w:hAnsi="Times New Roman"/>
                <w:sz w:val="28"/>
                <w:szCs w:val="28"/>
                <w:lang w:val="uk-UA"/>
              </w:rPr>
            </w:pPr>
            <w:r w:rsidRPr="00AA5896">
              <w:rPr>
                <w:rFonts w:ascii="Times New Roman" w:hAnsi="Times New Roman"/>
                <w:sz w:val="28"/>
                <w:szCs w:val="28"/>
                <w:lang w:val="uk-UA"/>
              </w:rPr>
              <w:t>Закон України</w:t>
            </w:r>
          </w:p>
          <w:p w:rsidR="00AC0FCE" w:rsidRPr="00AA5896" w:rsidRDefault="00AC0FCE" w:rsidP="00AC0FCE">
            <w:pPr>
              <w:spacing w:after="120"/>
              <w:ind w:firstLine="284"/>
              <w:jc w:val="center"/>
              <w:rPr>
                <w:rFonts w:ascii="Times New Roman" w:hAnsi="Times New Roman"/>
                <w:sz w:val="28"/>
                <w:szCs w:val="28"/>
                <w:lang w:val="uk-UA"/>
              </w:rPr>
            </w:pPr>
            <w:r w:rsidRPr="00AA5896">
              <w:rPr>
                <w:rFonts w:ascii="Times New Roman" w:hAnsi="Times New Roman"/>
                <w:sz w:val="28"/>
                <w:szCs w:val="28"/>
                <w:lang w:val="uk-UA"/>
              </w:rPr>
              <w:t>«Про державне регулювання виробництва і обігу спирту етилового, коньячного і плодового, алкогольних напоїв та тютюнових виробів»</w:t>
            </w:r>
          </w:p>
        </w:tc>
        <w:tc>
          <w:tcPr>
            <w:tcW w:w="6777" w:type="dxa"/>
          </w:tcPr>
          <w:p w:rsidR="00AC0FCE" w:rsidRPr="00AA5896" w:rsidRDefault="00AC0FCE" w:rsidP="00AC0FCE">
            <w:pPr>
              <w:spacing w:after="120"/>
              <w:ind w:firstLine="284"/>
              <w:jc w:val="center"/>
              <w:rPr>
                <w:rFonts w:ascii="Times New Roman" w:hAnsi="Times New Roman"/>
                <w:sz w:val="28"/>
                <w:szCs w:val="28"/>
                <w:lang w:val="uk-UA"/>
              </w:rPr>
            </w:pPr>
            <w:r w:rsidRPr="00AA5896">
              <w:rPr>
                <w:rFonts w:ascii="Times New Roman" w:hAnsi="Times New Roman"/>
                <w:sz w:val="28"/>
                <w:szCs w:val="28"/>
                <w:lang w:val="uk-UA"/>
              </w:rPr>
              <w:t>Закон України</w:t>
            </w:r>
          </w:p>
          <w:p w:rsidR="00AC0FCE" w:rsidRPr="00AA5896" w:rsidRDefault="00AC0FCE" w:rsidP="00AC0FCE">
            <w:pPr>
              <w:spacing w:after="120"/>
              <w:ind w:firstLine="284"/>
              <w:jc w:val="center"/>
              <w:rPr>
                <w:rFonts w:ascii="Times New Roman" w:hAnsi="Times New Roman"/>
                <w:sz w:val="28"/>
                <w:szCs w:val="28"/>
                <w:lang w:val="uk-UA"/>
              </w:rPr>
            </w:pPr>
            <w:r w:rsidRPr="00AA5896">
              <w:rPr>
                <w:rFonts w:ascii="Times New Roman" w:hAnsi="Times New Roman"/>
                <w:sz w:val="28"/>
                <w:szCs w:val="28"/>
                <w:lang w:val="uk-UA"/>
              </w:rPr>
              <w:t xml:space="preserve">«Про державне регулювання виробництва і обігу спирту етилового, коньячного і плодового, алкогольних напоїв, тютюнових виробів </w:t>
            </w:r>
            <w:r w:rsidRPr="00AA5896">
              <w:rPr>
                <w:rFonts w:ascii="Times New Roman" w:hAnsi="Times New Roman"/>
                <w:b/>
                <w:sz w:val="28"/>
                <w:szCs w:val="28"/>
                <w:lang w:val="uk-UA"/>
              </w:rPr>
              <w:t>та електронних систем доставки нікотину</w:t>
            </w:r>
            <w:r w:rsidRPr="00AA5896">
              <w:rPr>
                <w:rFonts w:ascii="Times New Roman" w:hAnsi="Times New Roman"/>
                <w:sz w:val="28"/>
                <w:szCs w:val="28"/>
                <w:lang w:val="uk-UA"/>
              </w:rPr>
              <w:t>»</w:t>
            </w:r>
          </w:p>
        </w:tc>
      </w:tr>
      <w:tr w:rsidR="00AC0FCE" w:rsidRPr="00586FDF" w:rsidTr="00141E75">
        <w:tc>
          <w:tcPr>
            <w:tcW w:w="6777" w:type="dxa"/>
          </w:tcPr>
          <w:p w:rsidR="00AA259C" w:rsidRPr="00AA5896" w:rsidRDefault="00AA259C" w:rsidP="00AA259C">
            <w:pPr>
              <w:spacing w:after="120"/>
              <w:ind w:firstLine="284"/>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Цей Закон визначає основні засади державної політики щодо регулювання виробництва, експорту, імпорту, оптової і роздрібної торгівлі спиртом етиловим, 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 алкогол</w:t>
            </w:r>
            <w:bookmarkStart w:id="0" w:name="_GoBack"/>
            <w:bookmarkEnd w:id="0"/>
            <w:r w:rsidRPr="00AA5896">
              <w:rPr>
                <w:rFonts w:ascii="Times New Roman" w:hAnsi="Times New Roman" w:cs="Times New Roman"/>
                <w:sz w:val="28"/>
                <w:szCs w:val="28"/>
                <w:lang w:val="uk-UA"/>
              </w:rPr>
              <w:t xml:space="preserve">ьними напоями </w:t>
            </w:r>
            <w:r w:rsidRPr="00AA5896">
              <w:rPr>
                <w:rFonts w:ascii="Times New Roman" w:hAnsi="Times New Roman" w:cs="Times New Roman"/>
                <w:b/>
                <w:i/>
                <w:sz w:val="28"/>
                <w:szCs w:val="28"/>
                <w:lang w:val="uk-UA"/>
              </w:rPr>
              <w:t>та</w:t>
            </w:r>
            <w:r w:rsidRPr="00AA5896">
              <w:rPr>
                <w:rFonts w:ascii="Times New Roman" w:hAnsi="Times New Roman" w:cs="Times New Roman"/>
                <w:sz w:val="28"/>
                <w:szCs w:val="28"/>
                <w:lang w:val="uk-UA"/>
              </w:rPr>
              <w:t xml:space="preserve"> тютюновими виробами, забезпечення їх високої якості та захисту здоров'я громадян, а також посилення боротьби з незаконним виробництвом та обігом алкогольних напоїв і тютюнових виробів на території України. </w:t>
            </w:r>
          </w:p>
          <w:p w:rsidR="00AA259C" w:rsidRPr="00AA5896" w:rsidRDefault="00AA259C" w:rsidP="00AA259C">
            <w:pPr>
              <w:spacing w:after="120"/>
              <w:ind w:firstLine="284"/>
              <w:jc w:val="both"/>
              <w:rPr>
                <w:rFonts w:ascii="Times New Roman" w:hAnsi="Times New Roman" w:cs="Times New Roman"/>
                <w:sz w:val="28"/>
                <w:szCs w:val="28"/>
                <w:lang w:val="uk-UA"/>
              </w:rPr>
            </w:pPr>
          </w:p>
          <w:p w:rsidR="00AC0FCE" w:rsidRPr="00AA5896" w:rsidRDefault="00AA259C" w:rsidP="00AA259C">
            <w:pPr>
              <w:spacing w:after="120"/>
              <w:ind w:firstLine="284"/>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Дія цього Закону не поширюється на роздрібну торгівлю винами столовими, крім випадків, передбачених цим Законом, а також на виробництво вин виноградних і плодово-ягідних, напоїв медових, наливок і настоянок, виготовлених громадянами в домашніх умовах для власного споживання.</w:t>
            </w:r>
          </w:p>
        </w:tc>
        <w:tc>
          <w:tcPr>
            <w:tcW w:w="6777" w:type="dxa"/>
          </w:tcPr>
          <w:p w:rsidR="00AA259C" w:rsidRPr="00AA5896" w:rsidRDefault="00AA259C" w:rsidP="00AA259C">
            <w:pPr>
              <w:spacing w:after="120"/>
              <w:ind w:firstLine="284"/>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Цей Закон визначає основні засади державної політики щодо регулювання виробництва, експорту, імпорту, оптової і роздрібної торгівлі спиртом етиловим, 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 алкогольними напоями, тютюновими виробами </w:t>
            </w:r>
            <w:r w:rsidRPr="00AA5896">
              <w:rPr>
                <w:rFonts w:ascii="Times New Roman" w:hAnsi="Times New Roman" w:cs="Times New Roman"/>
                <w:b/>
                <w:sz w:val="28"/>
                <w:szCs w:val="28"/>
                <w:lang w:val="uk-UA"/>
              </w:rPr>
              <w:t>та електронними системами доставки нікотину,</w:t>
            </w:r>
            <w:r w:rsidRPr="00AA5896">
              <w:rPr>
                <w:rFonts w:ascii="Times New Roman" w:hAnsi="Times New Roman" w:cs="Times New Roman"/>
                <w:sz w:val="28"/>
                <w:szCs w:val="28"/>
                <w:lang w:val="uk-UA"/>
              </w:rPr>
              <w:t xml:space="preserve"> забезпечення їх високої якості та захисту здоров'я громадян, а також посилення боротьби з незаконним виробництвом та обігом алкогольних напоїв і тютюнових виробів на території України. </w:t>
            </w:r>
          </w:p>
          <w:p w:rsidR="00AC0FCE" w:rsidRPr="00AA5896" w:rsidRDefault="00AA259C" w:rsidP="00AA259C">
            <w:pPr>
              <w:spacing w:after="120"/>
              <w:ind w:firstLine="284"/>
              <w:jc w:val="both"/>
              <w:rPr>
                <w:rFonts w:ascii="Times New Roman" w:hAnsi="Times New Roman"/>
                <w:sz w:val="28"/>
                <w:szCs w:val="28"/>
                <w:lang w:val="ru-RU"/>
              </w:rPr>
            </w:pPr>
            <w:r w:rsidRPr="00AA5896">
              <w:rPr>
                <w:rFonts w:ascii="Times New Roman" w:hAnsi="Times New Roman" w:cs="Times New Roman"/>
                <w:sz w:val="28"/>
                <w:szCs w:val="28"/>
                <w:lang w:val="uk-UA"/>
              </w:rPr>
              <w:t>Дія цього Закону не поширюється на роздрібну торгівлю винами столовими, крім випадків, передбачених цим Законом, а також на виробництво вин виноградних і плодово-ягідних, напоїв медових, наливок і настоянок, виготовлених громадянами в домашніх умовах для власного споживання.</w:t>
            </w:r>
          </w:p>
        </w:tc>
      </w:tr>
      <w:tr w:rsidR="00AC0FCE" w:rsidRPr="00586FDF" w:rsidTr="00141E75">
        <w:tc>
          <w:tcPr>
            <w:tcW w:w="6777" w:type="dxa"/>
          </w:tcPr>
          <w:p w:rsidR="00AA259C" w:rsidRPr="00AA5896" w:rsidRDefault="00AA259C" w:rsidP="00AA259C">
            <w:pPr>
              <w:ind w:firstLine="337"/>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 xml:space="preserve">Стаття 1. Визначення основних понять і термінів </w:t>
            </w:r>
          </w:p>
          <w:p w:rsidR="00AA259C" w:rsidRPr="00AA5896" w:rsidRDefault="00AA259C" w:rsidP="00AA259C">
            <w:pPr>
              <w:ind w:firstLine="337"/>
              <w:rPr>
                <w:rFonts w:ascii="Times New Roman" w:hAnsi="Times New Roman" w:cs="Times New Roman"/>
                <w:sz w:val="28"/>
                <w:szCs w:val="28"/>
                <w:lang w:val="uk-UA"/>
              </w:rPr>
            </w:pPr>
          </w:p>
          <w:p w:rsidR="00AC0FCE" w:rsidRPr="00AA5896" w:rsidRDefault="00AA259C" w:rsidP="00AA259C">
            <w:pPr>
              <w:ind w:firstLine="337"/>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У цьому Законі наведені нижче терміни вживаються в такому значенні:</w:t>
            </w:r>
          </w:p>
          <w:p w:rsidR="00AA259C" w:rsidRPr="00AA5896" w:rsidRDefault="00AA259C" w:rsidP="00AA259C">
            <w:pPr>
              <w:ind w:firstLine="337"/>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w:t>
            </w:r>
          </w:p>
        </w:tc>
        <w:tc>
          <w:tcPr>
            <w:tcW w:w="6777" w:type="dxa"/>
          </w:tcPr>
          <w:p w:rsidR="00AA259C" w:rsidRPr="00AA5896" w:rsidRDefault="00AA259C" w:rsidP="00AA259C">
            <w:pPr>
              <w:ind w:firstLine="310"/>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Стаття 1. Визначення основних понять і термінів </w:t>
            </w:r>
          </w:p>
          <w:p w:rsidR="00AA259C" w:rsidRPr="00AA5896" w:rsidRDefault="00AA259C" w:rsidP="00AA259C">
            <w:pPr>
              <w:ind w:firstLine="310"/>
              <w:rPr>
                <w:rFonts w:ascii="Times New Roman" w:hAnsi="Times New Roman" w:cs="Times New Roman"/>
                <w:sz w:val="28"/>
                <w:szCs w:val="28"/>
                <w:lang w:val="uk-UA"/>
              </w:rPr>
            </w:pPr>
          </w:p>
          <w:p w:rsidR="00AA259C" w:rsidRPr="00AA5896" w:rsidRDefault="00AA259C" w:rsidP="00AA259C">
            <w:pPr>
              <w:ind w:firstLine="310"/>
              <w:rPr>
                <w:rFonts w:ascii="Times New Roman" w:hAnsi="Times New Roman" w:cs="Times New Roman"/>
                <w:sz w:val="28"/>
                <w:szCs w:val="28"/>
                <w:lang w:val="uk-UA"/>
              </w:rPr>
            </w:pPr>
            <w:r w:rsidRPr="00AA5896">
              <w:rPr>
                <w:rFonts w:ascii="Times New Roman" w:hAnsi="Times New Roman" w:cs="Times New Roman"/>
                <w:sz w:val="28"/>
                <w:szCs w:val="28"/>
                <w:lang w:val="uk-UA"/>
              </w:rPr>
              <w:t>У цьому Законі наведені нижче терміни вживаються в такому значенні:</w:t>
            </w:r>
          </w:p>
          <w:p w:rsidR="00AA259C" w:rsidRPr="00AA5896" w:rsidRDefault="00AA259C" w:rsidP="00AA259C">
            <w:pPr>
              <w:ind w:firstLine="310"/>
              <w:rPr>
                <w:rFonts w:ascii="Times New Roman" w:hAnsi="Times New Roman" w:cs="Times New Roman"/>
                <w:sz w:val="28"/>
                <w:szCs w:val="28"/>
                <w:lang w:val="uk-UA"/>
              </w:rPr>
            </w:pPr>
            <w:r w:rsidRPr="00AA5896">
              <w:rPr>
                <w:rFonts w:ascii="Times New Roman" w:hAnsi="Times New Roman" w:cs="Times New Roman"/>
                <w:sz w:val="28"/>
                <w:szCs w:val="28"/>
                <w:lang w:val="uk-UA"/>
              </w:rPr>
              <w:t>…</w:t>
            </w:r>
          </w:p>
          <w:p w:rsidR="00AA259C" w:rsidRPr="00AA5896" w:rsidRDefault="00AA259C" w:rsidP="00AA259C">
            <w:pPr>
              <w:rPr>
                <w:rFonts w:ascii="Times New Roman" w:hAnsi="Times New Roman" w:cs="Times New Roman"/>
                <w:sz w:val="28"/>
                <w:szCs w:val="28"/>
                <w:lang w:val="uk-UA"/>
              </w:rPr>
            </w:pP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електронні системи доставки нікотину – вироби, що призначені для генерування пари чи аерозолю, що містить нікотин, без застосування процесу горіння, </w:t>
            </w:r>
            <w:r w:rsidR="0090695E" w:rsidRPr="00AA5896">
              <w:rPr>
                <w:rFonts w:ascii="Times New Roman" w:hAnsi="Times New Roman" w:cs="Times New Roman"/>
                <w:b/>
                <w:sz w:val="28"/>
                <w:szCs w:val="28"/>
                <w:lang w:val="uk-UA"/>
              </w:rPr>
              <w:t>а саме:</w:t>
            </w:r>
            <w:r w:rsidRPr="00AA5896">
              <w:rPr>
                <w:rFonts w:ascii="Times New Roman" w:hAnsi="Times New Roman" w:cs="Times New Roman"/>
                <w:b/>
                <w:sz w:val="28"/>
                <w:szCs w:val="28"/>
                <w:lang w:val="uk-UA"/>
              </w:rPr>
              <w:t xml:space="preserve"> вироби з тютюну для нагрівання</w:t>
            </w:r>
            <w:r w:rsidR="005E656E" w:rsidRPr="00AA5896">
              <w:rPr>
                <w:rFonts w:ascii="Times New Roman" w:hAnsi="Times New Roman" w:cs="Times New Roman"/>
                <w:b/>
                <w:sz w:val="28"/>
                <w:szCs w:val="28"/>
                <w:lang w:val="uk-UA"/>
              </w:rPr>
              <w:t>,</w:t>
            </w:r>
            <w:r w:rsidRPr="00AA5896">
              <w:rPr>
                <w:rFonts w:ascii="Times New Roman" w:hAnsi="Times New Roman" w:cs="Times New Roman"/>
                <w:b/>
                <w:sz w:val="28"/>
                <w:szCs w:val="28"/>
                <w:lang w:val="uk-UA"/>
              </w:rPr>
              <w:t xml:space="preserve"> електронні сигарети</w:t>
            </w:r>
            <w:r w:rsidR="005E656E" w:rsidRPr="00AA5896">
              <w:rPr>
                <w:rFonts w:ascii="Times New Roman" w:hAnsi="Times New Roman" w:cs="Times New Roman"/>
                <w:b/>
                <w:sz w:val="28"/>
                <w:szCs w:val="28"/>
                <w:lang w:val="uk-UA"/>
              </w:rPr>
              <w:t>, заправні контейнери та одноразові картриджи до них</w:t>
            </w:r>
            <w:r w:rsidRPr="00AA5896">
              <w:rPr>
                <w:rFonts w:ascii="Times New Roman" w:hAnsi="Times New Roman" w:cs="Times New Roman"/>
                <w:b/>
                <w:sz w:val="28"/>
                <w:szCs w:val="28"/>
                <w:lang w:val="uk-UA"/>
              </w:rPr>
              <w:t xml:space="preserve">;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електронна сигарета (сигара, кальян) - виріб, який не містить тютюн, призначений для нагрівання рідини із вмістом нікотину, та споживання цієї рідини з використанням мундштука, або будь-який елемент вказаного виробу, в тому числі картридж, резервуар та відповідний виріб без картриджа або резервуара. Електронні сигарети можуть бути одноразового або багаторазового використання (із застосуванням заправного контейнеру та резервуару), або перезаряджатися шляхом заміни одноразових картриджів;</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виріб з тютюну для нагрівання – виріб, який містить тютюн та призначений для генерування аерозолю із вмістом нікотину за допомогою електричного чи іншого нагрівання тютюну, без процесу горіння та тління тютюну, а також без виділення тютюнового диму;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заправний контейнер - ємність, що містить </w:t>
            </w:r>
            <w:r w:rsidRPr="00AA5896">
              <w:rPr>
                <w:rFonts w:ascii="Times New Roman" w:hAnsi="Times New Roman" w:cs="Times New Roman"/>
                <w:b/>
                <w:sz w:val="28"/>
                <w:szCs w:val="28"/>
                <w:lang w:val="uk-UA"/>
              </w:rPr>
              <w:lastRenderedPageBreak/>
              <w:t>рідину з нікотином, яка може бути використана, щоб перезаправити електронну сигарету;</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одноразовий картридж – змінний конструктивний елемент електронної сигарети, що містить рідину з нікотином, та використовується для перезаряджання (перезаправлення) електронної сигарети;</w:t>
            </w:r>
          </w:p>
          <w:p w:rsidR="00AC0FCE" w:rsidRPr="00AA5896" w:rsidRDefault="00AC0FCE" w:rsidP="00AA259C">
            <w:pPr>
              <w:rPr>
                <w:rFonts w:ascii="Times New Roman" w:hAnsi="Times New Roman" w:cs="Times New Roman"/>
                <w:sz w:val="28"/>
                <w:szCs w:val="28"/>
                <w:lang w:val="uk-UA"/>
              </w:rPr>
            </w:pPr>
          </w:p>
        </w:tc>
      </w:tr>
      <w:tr w:rsidR="00AC0FCE" w:rsidRPr="00586FDF" w:rsidTr="00141E75">
        <w:tc>
          <w:tcPr>
            <w:tcW w:w="6777" w:type="dxa"/>
          </w:tcPr>
          <w:p w:rsidR="00AC0FCE" w:rsidRPr="00AA5896" w:rsidRDefault="00AC0FCE" w:rsidP="001D6B4D">
            <w:pPr>
              <w:ind w:firstLine="337"/>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 xml:space="preserve">Стаття 9. Дотримання стандартів </w:t>
            </w:r>
          </w:p>
          <w:p w:rsidR="00AC0FCE" w:rsidRPr="00AA5896" w:rsidRDefault="00AC0FCE" w:rsidP="001D6B4D">
            <w:pPr>
              <w:ind w:firstLine="337"/>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Спирт етиловий, коньячний і плодовий, спирт етиловий ректифікований виноградний, спирт етиловий ректифікований плодовий, дистилят виноградний спиртовий, спирт-сирець плодовий, алкогольні напої </w:t>
            </w:r>
            <w:r w:rsidRPr="00AA5896">
              <w:rPr>
                <w:rFonts w:ascii="Times New Roman" w:hAnsi="Times New Roman" w:cs="Times New Roman"/>
                <w:b/>
                <w:i/>
                <w:sz w:val="28"/>
                <w:szCs w:val="28"/>
                <w:lang w:val="uk-UA"/>
              </w:rPr>
              <w:t>та</w:t>
            </w:r>
            <w:r w:rsidRPr="00AA5896">
              <w:rPr>
                <w:rFonts w:ascii="Times New Roman" w:hAnsi="Times New Roman" w:cs="Times New Roman"/>
                <w:sz w:val="28"/>
                <w:szCs w:val="28"/>
                <w:lang w:val="uk-UA"/>
              </w:rPr>
              <w:t xml:space="preserve"> тютюнові вироби повинні відповідати вимогам затверджених і зареєстрованих у встановленому законодавством порядку нормативних документів, які діють в Україні. </w:t>
            </w:r>
          </w:p>
          <w:p w:rsidR="00AC0FCE" w:rsidRPr="00AA5896" w:rsidRDefault="00AC0FCE" w:rsidP="001D6B4D">
            <w:pPr>
              <w:ind w:firstLine="337"/>
              <w:jc w:val="both"/>
              <w:rPr>
                <w:rFonts w:ascii="Times New Roman" w:hAnsi="Times New Roman" w:cs="Times New Roman"/>
                <w:sz w:val="28"/>
                <w:szCs w:val="28"/>
                <w:lang w:val="uk-UA"/>
              </w:rPr>
            </w:pPr>
          </w:p>
          <w:p w:rsidR="00AA259C" w:rsidRPr="00AA5896" w:rsidRDefault="00AA259C" w:rsidP="001D6B4D">
            <w:pPr>
              <w:ind w:firstLine="337"/>
              <w:jc w:val="both"/>
              <w:rPr>
                <w:rFonts w:ascii="Times New Roman" w:hAnsi="Times New Roman" w:cs="Times New Roman"/>
                <w:sz w:val="28"/>
                <w:szCs w:val="28"/>
                <w:lang w:val="uk-UA"/>
              </w:rPr>
            </w:pPr>
          </w:p>
          <w:p w:rsidR="00AC0FCE" w:rsidRPr="00AA5896" w:rsidRDefault="00AC0FCE" w:rsidP="001D6B4D">
            <w:pPr>
              <w:ind w:firstLine="337"/>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Визначення відповідності рівнів вмісту смол та нікотину встановленим цим Законом показникам здійснюють акредитовані згідно із законодавством випробувальні лабораторії усіх форм власності відповідно до методик, визначених Міжнародною організацією стандартизації (ISO). </w:t>
            </w:r>
          </w:p>
          <w:p w:rsidR="00AC0FCE" w:rsidRPr="00AA5896" w:rsidRDefault="00AC0FCE" w:rsidP="001D6B4D">
            <w:pPr>
              <w:ind w:firstLine="337"/>
              <w:jc w:val="both"/>
              <w:rPr>
                <w:rFonts w:ascii="Times New Roman" w:hAnsi="Times New Roman" w:cs="Times New Roman"/>
                <w:sz w:val="28"/>
                <w:szCs w:val="28"/>
                <w:lang w:val="uk-UA"/>
              </w:rPr>
            </w:pPr>
          </w:p>
          <w:p w:rsidR="00AC0FCE" w:rsidRPr="00AA5896" w:rsidRDefault="00AC0FCE" w:rsidP="001D6B4D">
            <w:pPr>
              <w:ind w:firstLine="337"/>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Тютюнові вироби, вироблені в Україні або імпортовані в Україну до набрання чинності внесеними відповідним законом змінами до рівнів вмісту смол та нікотину, знаходяться в обігу до їх повної реалізації в межах терміну придатності для </w:t>
            </w:r>
            <w:r w:rsidRPr="00AA5896">
              <w:rPr>
                <w:rFonts w:ascii="Times New Roman" w:hAnsi="Times New Roman" w:cs="Times New Roman"/>
                <w:sz w:val="28"/>
                <w:szCs w:val="28"/>
                <w:lang w:val="uk-UA"/>
              </w:rPr>
              <w:lastRenderedPageBreak/>
              <w:t xml:space="preserve">споживання. </w:t>
            </w:r>
          </w:p>
          <w:p w:rsidR="00AC0FCE" w:rsidRPr="00AA5896" w:rsidRDefault="00AC0FCE" w:rsidP="00AC0FCE">
            <w:pPr>
              <w:rPr>
                <w:rFonts w:ascii="Times New Roman" w:hAnsi="Times New Roman" w:cs="Times New Roman"/>
                <w:sz w:val="28"/>
                <w:szCs w:val="28"/>
                <w:lang w:val="uk-UA"/>
              </w:rPr>
            </w:pPr>
          </w:p>
        </w:tc>
        <w:tc>
          <w:tcPr>
            <w:tcW w:w="6777" w:type="dxa"/>
          </w:tcPr>
          <w:p w:rsidR="00AA259C" w:rsidRPr="00AA5896" w:rsidRDefault="00AA259C" w:rsidP="001D6B4D">
            <w:pPr>
              <w:ind w:firstLine="310"/>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 xml:space="preserve">Стаття 9. Дотримання стандартів </w:t>
            </w:r>
          </w:p>
          <w:p w:rsidR="00AA259C" w:rsidRPr="00AA5896" w:rsidRDefault="00AA259C" w:rsidP="001D6B4D">
            <w:pPr>
              <w:ind w:firstLine="310"/>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Спирт етиловий, коньячний і плодовий, спирт етиловий ректифікований виноградний, спирт етиловий ректифікований плодовий, дистилят виноградний спиртовий, спирт-сирець плодовий, алкогольні напої, тютюнові вироби </w:t>
            </w:r>
            <w:r w:rsidRPr="00AA5896">
              <w:rPr>
                <w:rFonts w:ascii="Times New Roman" w:hAnsi="Times New Roman" w:cs="Times New Roman"/>
                <w:b/>
                <w:sz w:val="28"/>
                <w:szCs w:val="28"/>
                <w:lang w:val="uk-UA"/>
              </w:rPr>
              <w:t>та електронні системи доставки нікотину</w:t>
            </w:r>
            <w:r w:rsidRPr="00AA5896">
              <w:rPr>
                <w:rFonts w:ascii="Times New Roman" w:hAnsi="Times New Roman" w:cs="Times New Roman"/>
                <w:sz w:val="28"/>
                <w:szCs w:val="28"/>
                <w:lang w:val="uk-UA"/>
              </w:rPr>
              <w:t xml:space="preserve"> повинні відповідати вимогам затверджених і зареєстрованих у встановленому законодавством порядку нормативних документів, які діють в Україні. </w:t>
            </w:r>
          </w:p>
          <w:p w:rsidR="00AA259C" w:rsidRPr="00AA5896" w:rsidRDefault="00AA259C" w:rsidP="001D6B4D">
            <w:pPr>
              <w:ind w:firstLine="310"/>
              <w:jc w:val="both"/>
              <w:rPr>
                <w:rFonts w:ascii="Times New Roman" w:hAnsi="Times New Roman" w:cs="Times New Roman"/>
                <w:sz w:val="28"/>
                <w:szCs w:val="28"/>
                <w:lang w:val="uk-UA"/>
              </w:rPr>
            </w:pPr>
          </w:p>
          <w:p w:rsidR="00AA259C" w:rsidRPr="00AA5896" w:rsidRDefault="00AA259C" w:rsidP="001D6B4D">
            <w:pPr>
              <w:ind w:firstLine="310"/>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Визначення відповідності рівнів вмісту смол та нікотину встановленим цим Законом показникам здійснюють акредитовані згідно із законодавством випробувальні лабораторії усіх форм власності відповідно до методик, визначених Міжнародною організацією стандартизації (ISO). </w:t>
            </w:r>
          </w:p>
          <w:p w:rsidR="00AA259C" w:rsidRPr="00AA5896" w:rsidRDefault="00AA259C" w:rsidP="001D6B4D">
            <w:pPr>
              <w:ind w:firstLine="310"/>
              <w:jc w:val="both"/>
              <w:rPr>
                <w:rFonts w:ascii="Times New Roman" w:hAnsi="Times New Roman" w:cs="Times New Roman"/>
                <w:sz w:val="28"/>
                <w:szCs w:val="28"/>
                <w:lang w:val="uk-UA"/>
              </w:rPr>
            </w:pPr>
          </w:p>
          <w:p w:rsidR="00AA259C" w:rsidRPr="00AA5896" w:rsidRDefault="00AA259C" w:rsidP="001D6B4D">
            <w:pPr>
              <w:ind w:firstLine="310"/>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Тютюнові вироби, вироблені в Україні або імпортовані в Україну до набрання чинності внесеними відповідним законом змінами до рівнів вмісту смол та нікотину, знаходяться в обігу до їх повної реалізації в межах терміну придатності для </w:t>
            </w:r>
            <w:r w:rsidRPr="00AA5896">
              <w:rPr>
                <w:rFonts w:ascii="Times New Roman" w:hAnsi="Times New Roman" w:cs="Times New Roman"/>
                <w:sz w:val="28"/>
                <w:szCs w:val="28"/>
                <w:lang w:val="uk-UA"/>
              </w:rPr>
              <w:lastRenderedPageBreak/>
              <w:t xml:space="preserve">споживання. </w:t>
            </w:r>
          </w:p>
          <w:p w:rsidR="00AC0FCE" w:rsidRPr="00AA5896" w:rsidRDefault="00AC0FCE" w:rsidP="00AC0FCE">
            <w:pPr>
              <w:pStyle w:val="a4"/>
              <w:ind w:left="0" w:firstLine="709"/>
              <w:jc w:val="both"/>
              <w:rPr>
                <w:rFonts w:ascii="Times New Roman" w:eastAsia="Times New Roman" w:hAnsi="Times New Roman" w:cs="Times New Roman"/>
                <w:sz w:val="28"/>
                <w:szCs w:val="28"/>
                <w:lang w:val="uk-UA" w:eastAsia="ru-RU"/>
              </w:rPr>
            </w:pPr>
          </w:p>
        </w:tc>
      </w:tr>
      <w:tr w:rsidR="001D6B4D" w:rsidRPr="00586FDF" w:rsidTr="00141E75">
        <w:tc>
          <w:tcPr>
            <w:tcW w:w="6777" w:type="dxa"/>
          </w:tcPr>
          <w:p w:rsidR="000C3284" w:rsidRPr="00AA5896" w:rsidRDefault="000C3284" w:rsidP="000C3284">
            <w:pPr>
              <w:spacing w:after="120"/>
              <w:ind w:firstLine="284"/>
              <w:jc w:val="both"/>
              <w:rPr>
                <w:rFonts w:ascii="Times New Roman" w:hAnsi="Times New Roman"/>
                <w:b/>
                <w:i/>
                <w:sz w:val="28"/>
                <w:szCs w:val="28"/>
                <w:lang w:val="uk-UA" w:eastAsia="ru-RU"/>
              </w:rPr>
            </w:pPr>
          </w:p>
          <w:p w:rsidR="000C3284" w:rsidRPr="00AA5896" w:rsidRDefault="000C3284" w:rsidP="000C3284">
            <w:pPr>
              <w:spacing w:after="120"/>
              <w:ind w:firstLine="284"/>
              <w:jc w:val="both"/>
              <w:rPr>
                <w:rFonts w:ascii="Times New Roman" w:hAnsi="Times New Roman"/>
                <w:b/>
                <w:i/>
                <w:sz w:val="28"/>
                <w:szCs w:val="28"/>
                <w:lang w:val="ru-RU" w:eastAsia="ru-RU"/>
              </w:rPr>
            </w:pPr>
            <w:r w:rsidRPr="00AA5896">
              <w:rPr>
                <w:rFonts w:ascii="Times New Roman" w:hAnsi="Times New Roman"/>
                <w:b/>
                <w:i/>
                <w:sz w:val="28"/>
                <w:szCs w:val="28"/>
                <w:lang w:val="ru-RU" w:eastAsia="ru-RU"/>
              </w:rPr>
              <w:t>ВІДСУТНІ</w:t>
            </w:r>
          </w:p>
          <w:p w:rsidR="001D6B4D" w:rsidRPr="00AA5896" w:rsidRDefault="001D6B4D" w:rsidP="001D6B4D">
            <w:pPr>
              <w:ind w:firstLine="337"/>
              <w:rPr>
                <w:rFonts w:ascii="Times New Roman" w:hAnsi="Times New Roman" w:cs="Times New Roman"/>
                <w:sz w:val="28"/>
                <w:szCs w:val="28"/>
                <w:lang w:val="uk-UA"/>
              </w:rPr>
            </w:pPr>
          </w:p>
        </w:tc>
        <w:tc>
          <w:tcPr>
            <w:tcW w:w="6777" w:type="dxa"/>
          </w:tcPr>
          <w:p w:rsidR="00E92536" w:rsidRPr="00AA5896" w:rsidRDefault="001D6B4D" w:rsidP="00E92536">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10</w:t>
            </w:r>
            <w:r w:rsidRPr="00AA5896">
              <w:rPr>
                <w:rFonts w:ascii="Times New Roman" w:hAnsi="Times New Roman" w:cs="Times New Roman"/>
                <w:b/>
                <w:sz w:val="28"/>
                <w:szCs w:val="28"/>
                <w:vertAlign w:val="superscript"/>
                <w:lang w:val="uk-UA"/>
              </w:rPr>
              <w:t>1</w:t>
            </w:r>
            <w:r w:rsidR="00E92536" w:rsidRPr="00AA5896">
              <w:rPr>
                <w:rFonts w:ascii="Times New Roman" w:hAnsi="Times New Roman" w:cs="Times New Roman"/>
                <w:b/>
                <w:sz w:val="28"/>
                <w:szCs w:val="28"/>
                <w:lang w:val="uk-UA"/>
              </w:rPr>
              <w:t xml:space="preserve">. </w:t>
            </w:r>
            <w:r w:rsidR="005E656E" w:rsidRPr="00AA5896">
              <w:rPr>
                <w:rFonts w:ascii="Times New Roman" w:hAnsi="Times New Roman" w:cs="Times New Roman"/>
                <w:b/>
                <w:sz w:val="28"/>
                <w:szCs w:val="28"/>
                <w:lang w:val="uk-UA"/>
              </w:rPr>
              <w:t xml:space="preserve">Повідомлення про </w:t>
            </w:r>
            <w:r w:rsidR="00EB494C" w:rsidRPr="00AA5896">
              <w:rPr>
                <w:rFonts w:ascii="Times New Roman" w:hAnsi="Times New Roman" w:cs="Times New Roman"/>
                <w:b/>
                <w:sz w:val="28"/>
                <w:szCs w:val="28"/>
                <w:lang w:val="uk-UA"/>
              </w:rPr>
              <w:t>введення в обіг</w:t>
            </w:r>
            <w:r w:rsidR="00E92536" w:rsidRPr="00AA5896">
              <w:rPr>
                <w:rFonts w:ascii="Times New Roman" w:hAnsi="Times New Roman" w:cs="Times New Roman"/>
                <w:b/>
                <w:sz w:val="28"/>
                <w:szCs w:val="28"/>
                <w:lang w:val="uk-UA"/>
              </w:rPr>
              <w:t xml:space="preserve"> електронних систем доставки нікотину</w:t>
            </w:r>
            <w:r w:rsidR="00FB70F8" w:rsidRPr="00AA5896">
              <w:rPr>
                <w:rFonts w:ascii="Times New Roman" w:hAnsi="Times New Roman" w:cs="Times New Roman"/>
                <w:b/>
                <w:sz w:val="28"/>
                <w:szCs w:val="28"/>
                <w:lang w:val="uk-UA"/>
              </w:rPr>
              <w:t xml:space="preserve"> та</w:t>
            </w:r>
            <w:r w:rsidR="00FB70F8" w:rsidRPr="00AA5896">
              <w:rPr>
                <w:rFonts w:ascii="Times New Roman" w:hAnsi="Times New Roman" w:cs="Times New Roman"/>
                <w:b/>
                <w:bCs/>
                <w:sz w:val="28"/>
                <w:szCs w:val="28"/>
                <w:lang w:val="uk-UA"/>
              </w:rPr>
              <w:t xml:space="preserve">порядок визнання </w:t>
            </w:r>
            <w:r w:rsidR="00FB70F8" w:rsidRPr="00AA5896">
              <w:rPr>
                <w:rFonts w:ascii="Times New Roman" w:hAnsi="Times New Roman" w:cs="Times New Roman"/>
                <w:b/>
                <w:sz w:val="28"/>
                <w:szCs w:val="28"/>
                <w:lang w:val="uk-UA"/>
              </w:rPr>
              <w:t xml:space="preserve">електронних систем доставки нікотину </w:t>
            </w:r>
            <w:r w:rsidR="00FB70F8" w:rsidRPr="00AA5896">
              <w:rPr>
                <w:rFonts w:ascii="Times New Roman" w:hAnsi="Times New Roman" w:cs="Times New Roman"/>
                <w:b/>
                <w:bCs/>
                <w:sz w:val="28"/>
                <w:szCs w:val="28"/>
                <w:lang w:val="uk-UA"/>
              </w:rPr>
              <w:t>такими, що мають властивості зменшувати шкідливий вплив куріння на здоров’я</w:t>
            </w:r>
          </w:p>
          <w:p w:rsidR="00E92536" w:rsidRPr="00AA5896" w:rsidRDefault="00E92536" w:rsidP="00E92536">
            <w:pPr>
              <w:ind w:firstLine="310"/>
              <w:jc w:val="both"/>
              <w:rPr>
                <w:rFonts w:ascii="Times New Roman" w:hAnsi="Times New Roman" w:cs="Times New Roman"/>
                <w:b/>
                <w:sz w:val="28"/>
                <w:szCs w:val="28"/>
                <w:lang w:val="uk-UA"/>
              </w:rPr>
            </w:pPr>
          </w:p>
          <w:p w:rsidR="00EB494C" w:rsidRPr="00AA5896" w:rsidRDefault="00EB494C"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1. Суб’єкт господарювання, який здійснює введення в обіг електронні системи доставки нікотину, зобов’язаний надіслати повідомлення про будь-які вироби, які в</w:t>
            </w:r>
            <w:r w:rsidR="00DA14A0" w:rsidRPr="00AA5896">
              <w:rPr>
                <w:rFonts w:ascii="Times New Roman" w:hAnsi="Times New Roman" w:cs="Times New Roman"/>
                <w:b/>
                <w:sz w:val="28"/>
                <w:szCs w:val="28"/>
                <w:lang w:val="uk-UA"/>
              </w:rPr>
              <w:t>і</w:t>
            </w:r>
            <w:r w:rsidRPr="00AA5896">
              <w:rPr>
                <w:rFonts w:ascii="Times New Roman" w:hAnsi="Times New Roman" w:cs="Times New Roman"/>
                <w:b/>
                <w:sz w:val="28"/>
                <w:szCs w:val="28"/>
                <w:lang w:val="uk-UA"/>
              </w:rPr>
              <w:t>н ма</w:t>
            </w:r>
            <w:r w:rsidR="00DA14A0" w:rsidRPr="00AA5896">
              <w:rPr>
                <w:rFonts w:ascii="Times New Roman" w:hAnsi="Times New Roman" w:cs="Times New Roman"/>
                <w:b/>
                <w:sz w:val="28"/>
                <w:szCs w:val="28"/>
                <w:lang w:val="uk-UA"/>
              </w:rPr>
              <w:t>є</w:t>
            </w:r>
            <w:r w:rsidRPr="00AA5896">
              <w:rPr>
                <w:rFonts w:ascii="Times New Roman" w:hAnsi="Times New Roman" w:cs="Times New Roman"/>
                <w:b/>
                <w:sz w:val="28"/>
                <w:szCs w:val="28"/>
                <w:lang w:val="uk-UA"/>
              </w:rPr>
              <w:t xml:space="preserve"> намір реалізовувати на території України до центрального органу виконавчої влади, що реалізує державну політику у сфері санітарного та епідемічного благополуччя населення. Повідомлення має бути подано в паперовому або електронному вигляді за 180 календарних днів до дати початку </w:t>
            </w:r>
            <w:r w:rsidR="0090695E" w:rsidRPr="00AA5896">
              <w:rPr>
                <w:rFonts w:ascii="Times New Roman" w:hAnsi="Times New Roman" w:cs="Times New Roman"/>
                <w:b/>
                <w:sz w:val="28"/>
                <w:szCs w:val="28"/>
                <w:lang w:val="uk-UA"/>
              </w:rPr>
              <w:t>продажу</w:t>
            </w:r>
            <w:r w:rsidRPr="00AA5896">
              <w:rPr>
                <w:rFonts w:ascii="Times New Roman" w:hAnsi="Times New Roman" w:cs="Times New Roman"/>
                <w:b/>
                <w:sz w:val="28"/>
                <w:szCs w:val="28"/>
                <w:lang w:val="uk-UA"/>
              </w:rPr>
              <w:t xml:space="preserve">. </w:t>
            </w:r>
          </w:p>
          <w:p w:rsidR="00EB494C" w:rsidRPr="00AA5896" w:rsidRDefault="00EB494C"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Повідомлення про введення в обіг</w:t>
            </w:r>
            <w:r w:rsidR="005B3791" w:rsidRPr="00AA5896">
              <w:rPr>
                <w:rFonts w:ascii="Times New Roman" w:hAnsi="Times New Roman" w:cs="Times New Roman"/>
                <w:b/>
                <w:sz w:val="28"/>
                <w:szCs w:val="28"/>
                <w:lang w:val="uk-UA"/>
              </w:rPr>
              <w:t xml:space="preserve"> електронної системи доставки нікотину </w:t>
            </w:r>
            <w:r w:rsidRPr="00AA5896">
              <w:rPr>
                <w:rFonts w:ascii="Times New Roman" w:hAnsi="Times New Roman" w:cs="Times New Roman"/>
                <w:b/>
                <w:sz w:val="28"/>
                <w:szCs w:val="28"/>
                <w:lang w:val="uk-UA"/>
              </w:rPr>
              <w:t>має включати наступну інформацію:</w:t>
            </w:r>
          </w:p>
          <w:p w:rsidR="00EB494C" w:rsidRPr="00AA5896" w:rsidRDefault="00EB494C" w:rsidP="00EB494C">
            <w:pPr>
              <w:pStyle w:val="a4"/>
              <w:numPr>
                <w:ilvl w:val="0"/>
                <w:numId w:val="1"/>
              </w:numPr>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найменування та контактні дані виробника, а для виробів, що імпортуються, також імпортера в Україну;</w:t>
            </w:r>
          </w:p>
          <w:p w:rsidR="00EB494C" w:rsidRPr="00AA5896" w:rsidRDefault="00EB494C" w:rsidP="00EB494C">
            <w:pPr>
              <w:pStyle w:val="a4"/>
              <w:numPr>
                <w:ilvl w:val="0"/>
                <w:numId w:val="1"/>
              </w:numPr>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детальний опис виробів, характеристика їх споживчих властивостей, способу споживання та інструкції з використання;</w:t>
            </w:r>
          </w:p>
          <w:p w:rsidR="00EB494C" w:rsidRPr="00AA5896" w:rsidRDefault="00EB494C" w:rsidP="00EB494C">
            <w:pPr>
              <w:pStyle w:val="a4"/>
              <w:numPr>
                <w:ilvl w:val="0"/>
                <w:numId w:val="1"/>
              </w:numPr>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заяву про те, що процес виробництва забезпечує відповідність виробу вимогам законодавства з зазначенням того, чи має </w:t>
            </w:r>
            <w:r w:rsidRPr="00AA5896">
              <w:rPr>
                <w:rFonts w:ascii="Times New Roman" w:hAnsi="Times New Roman" w:cs="Times New Roman"/>
                <w:b/>
                <w:sz w:val="28"/>
                <w:szCs w:val="28"/>
                <w:lang w:val="uk-UA"/>
              </w:rPr>
              <w:lastRenderedPageBreak/>
              <w:t>місце серійне виробництво;</w:t>
            </w:r>
          </w:p>
          <w:p w:rsidR="00EB494C" w:rsidRPr="00AA5896" w:rsidRDefault="00EB494C" w:rsidP="00EB494C">
            <w:pPr>
              <w:pStyle w:val="a4"/>
              <w:numPr>
                <w:ilvl w:val="0"/>
                <w:numId w:val="1"/>
              </w:numPr>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заяву про те, що виробник та імпортер (для виробів, що імпортуються) несуть повну відповідальність за якість і безпеку виробу при його введенні в обіг і споживанні при нормальних або розумно передбачуваних умовах</w:t>
            </w:r>
            <w:r w:rsidR="00B3764B" w:rsidRPr="00AA5896">
              <w:rPr>
                <w:rFonts w:ascii="Times New Roman" w:hAnsi="Times New Roman" w:cs="Times New Roman"/>
                <w:b/>
                <w:sz w:val="28"/>
                <w:szCs w:val="28"/>
                <w:lang w:val="uk-UA"/>
              </w:rPr>
              <w:t xml:space="preserve"> (згідно інструкції з використання)</w:t>
            </w:r>
            <w:r w:rsidRPr="00AA5896">
              <w:rPr>
                <w:rFonts w:ascii="Times New Roman" w:hAnsi="Times New Roman" w:cs="Times New Roman"/>
                <w:b/>
                <w:sz w:val="28"/>
                <w:szCs w:val="28"/>
                <w:lang w:val="uk-UA"/>
              </w:rPr>
              <w:t>.</w:t>
            </w:r>
          </w:p>
          <w:p w:rsidR="00EB494C" w:rsidRPr="00AA5896" w:rsidRDefault="00EB494C" w:rsidP="00EB494C">
            <w:pPr>
              <w:ind w:firstLine="310"/>
              <w:jc w:val="both"/>
              <w:rPr>
                <w:rFonts w:ascii="Times New Roman" w:hAnsi="Times New Roman" w:cs="Times New Roman"/>
                <w:b/>
                <w:sz w:val="28"/>
                <w:szCs w:val="28"/>
                <w:lang w:val="uk-UA"/>
              </w:rPr>
            </w:pPr>
          </w:p>
          <w:p w:rsidR="00EB494C" w:rsidRPr="00AA5896" w:rsidRDefault="00EB494C"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Для електронних сигарет, заправних контейнерів та одноразових картриджів до повідомлення</w:t>
            </w:r>
            <w:r w:rsidR="005B3791" w:rsidRPr="00AA5896">
              <w:rPr>
                <w:rFonts w:ascii="Times New Roman" w:hAnsi="Times New Roman" w:cs="Times New Roman"/>
                <w:b/>
                <w:sz w:val="28"/>
                <w:szCs w:val="28"/>
                <w:lang w:val="uk-UA"/>
              </w:rPr>
              <w:t xml:space="preserve"> про введення в обіг</w:t>
            </w:r>
            <w:r w:rsidRPr="00AA5896">
              <w:rPr>
                <w:rFonts w:ascii="Times New Roman" w:hAnsi="Times New Roman" w:cs="Times New Roman"/>
                <w:b/>
                <w:sz w:val="28"/>
                <w:szCs w:val="28"/>
                <w:lang w:val="uk-UA"/>
              </w:rPr>
              <w:t xml:space="preserve">, в залежності від виду виробу, додається: </w:t>
            </w:r>
          </w:p>
          <w:p w:rsidR="00EB494C" w:rsidRPr="00AA5896" w:rsidRDefault="00B3764B"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1</w:t>
            </w:r>
            <w:r w:rsidR="00EB494C" w:rsidRPr="00AA5896">
              <w:rPr>
                <w:rFonts w:ascii="Times New Roman" w:hAnsi="Times New Roman" w:cs="Times New Roman"/>
                <w:b/>
                <w:sz w:val="28"/>
                <w:szCs w:val="28"/>
                <w:lang w:val="uk-UA"/>
              </w:rPr>
              <w:t>) для заправних контейнерів, одноразових картриджів, а також електронних сигарет, які містять рідину– перелік всіх інгредієнтів, що містяться у такій рідині, з зазначенням їх кількісних показників та з розбивкою по торговим маркам і типам виробів;</w:t>
            </w:r>
          </w:p>
          <w:p w:rsidR="00EB494C" w:rsidRPr="00AA5896" w:rsidRDefault="00B3764B"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2</w:t>
            </w:r>
            <w:r w:rsidR="00EB494C" w:rsidRPr="00AA5896">
              <w:rPr>
                <w:rFonts w:ascii="Times New Roman" w:hAnsi="Times New Roman" w:cs="Times New Roman"/>
                <w:b/>
                <w:sz w:val="28"/>
                <w:szCs w:val="28"/>
                <w:lang w:val="uk-UA"/>
              </w:rPr>
              <w:t>) наявні токсикологічні дані стосовно інгредієнтів рідини і продуктів, що виділяються при її нагріванні, які стосуються, зокрема, їх впливу на здоров'я споживачів при вдиханні та беручи до уваги, зокрема, властивості викликати залежність</w:t>
            </w:r>
            <w:r w:rsidR="00BE0637" w:rsidRPr="00AA5896">
              <w:rPr>
                <w:rFonts w:ascii="Times New Roman" w:hAnsi="Times New Roman" w:cs="Times New Roman"/>
                <w:b/>
                <w:sz w:val="28"/>
                <w:szCs w:val="28"/>
                <w:lang w:val="uk-UA"/>
              </w:rPr>
              <w:t>;</w:t>
            </w:r>
          </w:p>
          <w:p w:rsidR="00EB494C" w:rsidRPr="00AA5896" w:rsidRDefault="00B3764B"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3</w:t>
            </w:r>
            <w:r w:rsidR="00EB494C" w:rsidRPr="00AA5896">
              <w:rPr>
                <w:rFonts w:ascii="Times New Roman" w:hAnsi="Times New Roman" w:cs="Times New Roman"/>
                <w:b/>
                <w:sz w:val="28"/>
                <w:szCs w:val="28"/>
                <w:lang w:val="uk-UA"/>
              </w:rPr>
              <w:t>) інформація про дози нікотину (мг нікотину у мл рідини), що міститься у виробах</w:t>
            </w:r>
            <w:r w:rsidR="00BE0637" w:rsidRPr="00AA5896">
              <w:rPr>
                <w:rFonts w:ascii="Times New Roman" w:hAnsi="Times New Roman" w:cs="Times New Roman"/>
                <w:b/>
                <w:sz w:val="28"/>
                <w:szCs w:val="28"/>
                <w:lang w:val="uk-UA"/>
              </w:rPr>
              <w:t>.</w:t>
            </w:r>
          </w:p>
          <w:p w:rsidR="00EB494C" w:rsidRPr="00AA5896" w:rsidRDefault="00EB494C"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Нове повідомлення подається у разі кожної зміни у складі рідини, </w:t>
            </w:r>
            <w:r w:rsidR="00B3764B" w:rsidRPr="00AA5896">
              <w:rPr>
                <w:rFonts w:ascii="Times New Roman" w:hAnsi="Times New Roman" w:cs="Times New Roman"/>
                <w:b/>
                <w:sz w:val="28"/>
                <w:szCs w:val="28"/>
                <w:lang w:val="uk-UA"/>
              </w:rPr>
              <w:t xml:space="preserve">якщо </w:t>
            </w:r>
            <w:r w:rsidRPr="00AA5896">
              <w:rPr>
                <w:rFonts w:ascii="Times New Roman" w:hAnsi="Times New Roman" w:cs="Times New Roman"/>
                <w:b/>
                <w:sz w:val="28"/>
                <w:szCs w:val="28"/>
                <w:lang w:val="uk-UA"/>
              </w:rPr>
              <w:t>додаються чи усуваються інгредієнти.</w:t>
            </w:r>
          </w:p>
          <w:p w:rsidR="008F6124" w:rsidRPr="00AA5896" w:rsidRDefault="008F6124" w:rsidP="00EB494C">
            <w:pPr>
              <w:ind w:firstLine="310"/>
              <w:jc w:val="both"/>
              <w:rPr>
                <w:rFonts w:ascii="Times New Roman" w:hAnsi="Times New Roman" w:cs="Times New Roman"/>
                <w:b/>
                <w:sz w:val="28"/>
                <w:szCs w:val="28"/>
                <w:lang w:val="uk-UA"/>
              </w:rPr>
            </w:pPr>
          </w:p>
          <w:p w:rsidR="00EB494C" w:rsidRPr="00AA5896" w:rsidRDefault="00EB494C"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Для виробів з тютюну для нагрівання, до </w:t>
            </w:r>
            <w:r w:rsidRPr="00AA5896">
              <w:rPr>
                <w:rFonts w:ascii="Times New Roman" w:hAnsi="Times New Roman" w:cs="Times New Roman"/>
                <w:b/>
                <w:sz w:val="28"/>
                <w:szCs w:val="28"/>
                <w:lang w:val="uk-UA"/>
              </w:rPr>
              <w:lastRenderedPageBreak/>
              <w:t>повідомлення додається</w:t>
            </w:r>
            <w:r w:rsidR="008F6124" w:rsidRPr="00AA5896">
              <w:rPr>
                <w:rFonts w:ascii="Times New Roman" w:hAnsi="Times New Roman" w:cs="Times New Roman"/>
                <w:b/>
                <w:sz w:val="28"/>
                <w:szCs w:val="28"/>
                <w:lang w:val="uk-UA"/>
              </w:rPr>
              <w:t>:</w:t>
            </w:r>
          </w:p>
          <w:p w:rsidR="00EB494C" w:rsidRPr="00AA5896" w:rsidRDefault="00EB494C" w:rsidP="00EB494C">
            <w:pPr>
              <w:pStyle w:val="a4"/>
              <w:numPr>
                <w:ilvl w:val="0"/>
                <w:numId w:val="2"/>
              </w:numPr>
              <w:ind w:left="0" w:firstLine="36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інформація про інгредієнти, що входять до складу виробів;</w:t>
            </w:r>
          </w:p>
          <w:p w:rsidR="00EB494C" w:rsidRPr="00AA5896" w:rsidRDefault="00EB494C" w:rsidP="00EB494C">
            <w:pPr>
              <w:pStyle w:val="a4"/>
              <w:numPr>
                <w:ilvl w:val="0"/>
                <w:numId w:val="2"/>
              </w:numPr>
              <w:ind w:left="0" w:firstLine="36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результати лабораторних досліджень, що свідчать про відсутність виділен</w:t>
            </w:r>
            <w:r w:rsidR="00B3764B" w:rsidRPr="00AA5896">
              <w:rPr>
                <w:rFonts w:ascii="Times New Roman" w:hAnsi="Times New Roman" w:cs="Times New Roman"/>
                <w:b/>
                <w:sz w:val="28"/>
                <w:szCs w:val="28"/>
                <w:lang w:val="uk-UA"/>
              </w:rPr>
              <w:t>ня</w:t>
            </w:r>
            <w:r w:rsidRPr="00AA5896">
              <w:rPr>
                <w:rFonts w:ascii="Times New Roman" w:hAnsi="Times New Roman" w:cs="Times New Roman"/>
                <w:b/>
                <w:sz w:val="28"/>
                <w:szCs w:val="28"/>
                <w:lang w:val="uk-UA"/>
              </w:rPr>
              <w:t xml:space="preserve"> тютюнового диму, хімічного складу тютюнового аерозолю (в тому числі - виділення нікотину, монооксиду вуглецю, інших речовин, у разі наявності даних) в процесі використання (вживання) цих виробів, а також рівнів вмісту цих речовин</w:t>
            </w:r>
            <w:r w:rsidR="008F6124" w:rsidRPr="00AA5896">
              <w:rPr>
                <w:rFonts w:ascii="Times New Roman" w:hAnsi="Times New Roman" w:cs="Times New Roman"/>
                <w:b/>
                <w:sz w:val="28"/>
                <w:szCs w:val="28"/>
                <w:lang w:val="uk-UA"/>
              </w:rPr>
              <w:t>;</w:t>
            </w:r>
          </w:p>
          <w:p w:rsidR="00EB494C" w:rsidRPr="00AA5896" w:rsidRDefault="00EB494C" w:rsidP="00EB494C">
            <w:pPr>
              <w:pStyle w:val="a4"/>
              <w:numPr>
                <w:ilvl w:val="0"/>
                <w:numId w:val="2"/>
              </w:numPr>
              <w:ind w:left="0" w:firstLine="36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наявні результати досліджень щодо токсичності, здатності викликати залежність, зокрема стосовно інгредієнтів та речовин, які виділяються в процесі використання (вживання) цих виробів;</w:t>
            </w:r>
          </w:p>
          <w:p w:rsidR="00EB494C" w:rsidRPr="00AA5896" w:rsidRDefault="00EB494C" w:rsidP="00EB494C">
            <w:pPr>
              <w:pStyle w:val="a4"/>
              <w:numPr>
                <w:ilvl w:val="0"/>
                <w:numId w:val="2"/>
              </w:numPr>
              <w:ind w:left="0" w:firstLine="36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наявні результати досліджень, звіти, наукові статті, наукові доповіді, наукові повідомлення, інші форми наукового результату щодо вподобань різноманітних груп споживачів, включаючи молодь та осіб, що курять тютюнові вироби;</w:t>
            </w:r>
          </w:p>
          <w:p w:rsidR="00EB494C" w:rsidRPr="00AA5896" w:rsidRDefault="00EB494C" w:rsidP="00EB494C">
            <w:pPr>
              <w:pStyle w:val="a4"/>
              <w:numPr>
                <w:ilvl w:val="0"/>
                <w:numId w:val="2"/>
              </w:numPr>
              <w:ind w:left="0" w:firstLine="36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іншу наявну інформацію, щодо виробів з тютюну для нагрівання, в тому числі аналіз ризиків та переваг вживання цих виробів, очікуваний ефект щодо припинення та попередження початку вживання тютюну, прогнозоване сприйняття споживачем.</w:t>
            </w:r>
          </w:p>
          <w:p w:rsidR="00EB494C" w:rsidRPr="00AA5896" w:rsidRDefault="00EB494C" w:rsidP="00EB494C">
            <w:pPr>
              <w:ind w:firstLine="310"/>
              <w:jc w:val="both"/>
              <w:rPr>
                <w:rFonts w:ascii="Times New Roman" w:eastAsia="Times New Roman" w:hAnsi="Times New Roman" w:cs="Times New Roman"/>
                <w:b/>
                <w:sz w:val="28"/>
                <w:szCs w:val="28"/>
                <w:lang w:val="uk-UA" w:eastAsia="ru-RU"/>
              </w:rPr>
            </w:pPr>
          </w:p>
          <w:p w:rsidR="00EB494C" w:rsidRPr="00AA5896" w:rsidRDefault="00EB494C" w:rsidP="00EB494C">
            <w:pPr>
              <w:ind w:firstLine="310"/>
              <w:jc w:val="both"/>
              <w:rPr>
                <w:rFonts w:ascii="Times New Roman" w:hAnsi="Times New Roman" w:cs="Times New Roman"/>
                <w:b/>
                <w:sz w:val="28"/>
                <w:szCs w:val="28"/>
                <w:lang w:val="uk-UA"/>
              </w:rPr>
            </w:pPr>
            <w:r w:rsidRPr="00AA5896">
              <w:rPr>
                <w:rFonts w:ascii="Times New Roman" w:eastAsia="Times New Roman" w:hAnsi="Times New Roman" w:cs="Times New Roman"/>
                <w:b/>
                <w:sz w:val="28"/>
                <w:szCs w:val="28"/>
                <w:lang w:val="uk-UA" w:eastAsia="ru-RU"/>
              </w:rPr>
              <w:t xml:space="preserve">2. </w:t>
            </w:r>
            <w:r w:rsidRPr="00AA5896">
              <w:rPr>
                <w:rFonts w:ascii="Times New Roman" w:hAnsi="Times New Roman" w:cs="Times New Roman"/>
                <w:b/>
                <w:sz w:val="28"/>
                <w:szCs w:val="28"/>
                <w:lang w:val="uk-UA"/>
              </w:rPr>
              <w:t xml:space="preserve">У разі оновлення чи появи нової інформації з питань, зазначених в першій частині цієї статті, суб’єкт господарювання, який здійснює введення в обіг </w:t>
            </w:r>
            <w:r w:rsidRPr="00AA5896">
              <w:rPr>
                <w:rFonts w:ascii="Times New Roman" w:eastAsia="Times New Roman" w:hAnsi="Times New Roman" w:cs="Times New Roman"/>
                <w:b/>
                <w:sz w:val="28"/>
                <w:szCs w:val="28"/>
                <w:lang w:val="uk-UA" w:eastAsia="ru-RU"/>
              </w:rPr>
              <w:t>електронних систем доставки нікотину</w:t>
            </w:r>
            <w:r w:rsidRPr="00AA5896">
              <w:rPr>
                <w:rFonts w:ascii="Times New Roman" w:hAnsi="Times New Roman" w:cs="Times New Roman"/>
                <w:b/>
                <w:sz w:val="28"/>
                <w:szCs w:val="28"/>
                <w:lang w:val="uk-UA"/>
              </w:rPr>
              <w:t xml:space="preserve">, подає </w:t>
            </w:r>
            <w:r w:rsidRPr="00AA5896">
              <w:rPr>
                <w:rFonts w:ascii="Times New Roman" w:hAnsi="Times New Roman" w:cs="Times New Roman"/>
                <w:b/>
                <w:sz w:val="28"/>
                <w:szCs w:val="28"/>
                <w:lang w:val="uk-UA"/>
              </w:rPr>
              <w:lastRenderedPageBreak/>
              <w:t>таку інформацію до центрального органу виконавчої влади, що реалізує державну політику у сфері санітарного та епідемічного благополуччя населення протягом 180 днів із дня появи нової інформації.</w:t>
            </w:r>
          </w:p>
          <w:p w:rsidR="00EB494C" w:rsidRPr="00AA5896" w:rsidRDefault="00EB494C" w:rsidP="00EB494C">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Суб’єкт господарювання, який на момент вступу в силу даного закону вже ввів в обіг електронні системи доставки нікотину, зобов’язаний протягом 180 календарних днів подати інформацію вказану в першій частині цієї статті до центрального органу виконавчої влади, що реалізує державну політику у сфері санітарного та епідемічного благополуччя населення.</w:t>
            </w:r>
          </w:p>
          <w:p w:rsidR="00EB494C" w:rsidRPr="00AA5896" w:rsidRDefault="00EB494C" w:rsidP="00EB494C">
            <w:pPr>
              <w:ind w:firstLine="310"/>
              <w:jc w:val="both"/>
              <w:rPr>
                <w:rFonts w:ascii="Times New Roman" w:eastAsia="Times New Roman" w:hAnsi="Times New Roman" w:cs="Times New Roman"/>
                <w:b/>
                <w:sz w:val="28"/>
                <w:szCs w:val="28"/>
                <w:lang w:val="uk-UA" w:eastAsia="ru-RU"/>
              </w:rPr>
            </w:pPr>
          </w:p>
          <w:p w:rsidR="00EB494C" w:rsidRPr="00AA5896" w:rsidRDefault="00EB494C" w:rsidP="00EB494C">
            <w:pPr>
              <w:ind w:firstLine="310"/>
              <w:jc w:val="both"/>
              <w:rPr>
                <w:rFonts w:ascii="Times New Roman" w:hAnsi="Times New Roman" w:cs="Times New Roman"/>
                <w:b/>
                <w:sz w:val="28"/>
                <w:szCs w:val="28"/>
                <w:lang w:val="uk-UA"/>
              </w:rPr>
            </w:pPr>
            <w:r w:rsidRPr="00AA5896">
              <w:rPr>
                <w:rFonts w:ascii="Times New Roman" w:eastAsia="Times New Roman" w:hAnsi="Times New Roman" w:cs="Times New Roman"/>
                <w:b/>
                <w:sz w:val="28"/>
                <w:szCs w:val="28"/>
                <w:lang w:val="uk-UA" w:eastAsia="ru-RU"/>
              </w:rPr>
              <w:t xml:space="preserve">3. Центральний орган виконавчої влади, що реалізує державну політику у сфері санітарного та епідемічного благополуччя населення, веде публічний інформаційний реєстр введених в обіг електронних систем доставки нікотину, розміщує на своєму веб-сайті повідомлення про введення в обіг електронних систем доставки нікотину, а також інформацію, зазначену в частині першій цієї статті (за виключенням конфіденційної інформації).   </w:t>
            </w:r>
          </w:p>
          <w:p w:rsidR="00EB494C" w:rsidRPr="00AA5896" w:rsidRDefault="00EB494C" w:rsidP="00EB494C">
            <w:pPr>
              <w:ind w:firstLine="310"/>
              <w:jc w:val="both"/>
              <w:rPr>
                <w:rFonts w:ascii="Times New Roman" w:hAnsi="Times New Roman" w:cs="Times New Roman"/>
                <w:b/>
                <w:sz w:val="28"/>
                <w:szCs w:val="28"/>
                <w:lang w:val="uk-UA"/>
              </w:rPr>
            </w:pP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sz w:val="28"/>
                <w:szCs w:val="28"/>
                <w:lang w:val="ru-RU"/>
              </w:rPr>
              <w:t>4.</w:t>
            </w:r>
            <w:r w:rsidRPr="00AA5896">
              <w:rPr>
                <w:rFonts w:ascii="Times New Roman" w:hAnsi="Times New Roman" w:cs="Times New Roman"/>
                <w:b/>
                <w:bCs/>
                <w:sz w:val="28"/>
                <w:szCs w:val="28"/>
                <w:lang w:val="uk-UA"/>
              </w:rPr>
              <w:t xml:space="preserve">Суб’єкти господарювання, що здійснюють введення в обіг електронних систем доставки нікотину мають право подати до центрального органу виконавчої влади, що реалізує державну політику у сфері охорони здоров’я населення, заяву про визнання такого виробу (приладу) </w:t>
            </w:r>
            <w:r w:rsidRPr="00AA5896">
              <w:rPr>
                <w:rFonts w:ascii="Times New Roman" w:hAnsi="Times New Roman" w:cs="Times New Roman"/>
                <w:b/>
                <w:bCs/>
                <w:sz w:val="28"/>
                <w:szCs w:val="28"/>
                <w:lang w:val="uk-UA"/>
              </w:rPr>
              <w:lastRenderedPageBreak/>
              <w:t>таким, що має властивості зменшувати шкідливий вплив куріння на здоров’я.</w:t>
            </w: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До заяви щодо визнання виробу (приладу) таким, що має властивості зменшувати шкідливий вплив куріння на здоров’я додається:</w:t>
            </w: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1) опис виробу (приладу) та наукове обґрунтування заяв про зменшення шкідливого впливу на здоров’я;</w:t>
            </w: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2) сертифікати відповідності виробу діючим Технічним регламентам щодо електричного та/або радіотехнічного обладнання, іншим діючим стандартам України;</w:t>
            </w: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3) наявні хімічні, фізичні, токсикологічні, клінічні та інші наукові дослідження з метою вивчення ступеню токсичності та безпечності заявленого виробу (приладу);</w:t>
            </w: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4) короткий опис досліджень, що додаються до заяви;</w:t>
            </w: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5) перелік інформаційних повідомлень щодо зменшення шкідливого впливу на здоров’я при використанні виробу (</w:t>
            </w:r>
            <w:r w:rsidR="00BE0637" w:rsidRPr="00AA5896">
              <w:rPr>
                <w:rFonts w:ascii="Times New Roman" w:hAnsi="Times New Roman" w:cs="Times New Roman"/>
                <w:b/>
                <w:bCs/>
                <w:sz w:val="28"/>
                <w:szCs w:val="28"/>
                <w:lang w:val="uk-UA"/>
              </w:rPr>
              <w:t>приладу</w:t>
            </w:r>
            <w:r w:rsidRPr="00AA5896">
              <w:rPr>
                <w:rFonts w:ascii="Times New Roman" w:hAnsi="Times New Roman" w:cs="Times New Roman"/>
                <w:b/>
                <w:bCs/>
                <w:sz w:val="28"/>
                <w:szCs w:val="28"/>
                <w:lang w:val="uk-UA"/>
              </w:rPr>
              <w:t>).</w:t>
            </w: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 xml:space="preserve">На підставі звернення суб’єкта господарювання, центральний орган  виконавчої влади, що реалізує державну політику у сфері охорони здоров’я населення, забезпечує всебічний розгляд наданої документації та може ініціювати додаткові хімічні, фізичні, токсикологічні та інші наукові дослідження заявленого виробу (приладу), порівняно із </w:t>
            </w:r>
            <w:r w:rsidR="00231E12" w:rsidRPr="00AA5896">
              <w:rPr>
                <w:rFonts w:ascii="Times New Roman" w:hAnsi="Times New Roman" w:cs="Times New Roman"/>
                <w:b/>
                <w:bCs/>
                <w:sz w:val="28"/>
                <w:szCs w:val="28"/>
                <w:lang w:val="uk-UA"/>
              </w:rPr>
              <w:t>курінням тютюнових виробів</w:t>
            </w:r>
            <w:r w:rsidRPr="00AA5896">
              <w:rPr>
                <w:rFonts w:ascii="Times New Roman" w:hAnsi="Times New Roman" w:cs="Times New Roman"/>
                <w:b/>
                <w:bCs/>
                <w:sz w:val="28"/>
                <w:szCs w:val="28"/>
                <w:lang w:val="uk-UA"/>
              </w:rPr>
              <w:t xml:space="preserve"> за кошти суб’єкта господарювання на базі акредитованих лабораторій.</w:t>
            </w:r>
          </w:p>
          <w:p w:rsidR="00EB494C" w:rsidRPr="00AA5896" w:rsidRDefault="00EB494C" w:rsidP="00EB494C">
            <w:pPr>
              <w:ind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lastRenderedPageBreak/>
              <w:t xml:space="preserve">Розгляд заяв щодо зменшення шкідливого впливу на здоров’я споживача проводиться у строк до 180 календарних днів з моменту подання заяви до  центрального органу  виконавчої влади, що реалізує державну політику у сфері охорони здоров’я населення, у випадку проведення додаткових досліджень, передбачених абзацом 3 частини 4 цієї статті, строк розгляду заяви може бути продовжено на строк, що не перевищує 90 календарних днів, про що центральний орган  виконавчої влади, що реалізує державну політику у сфері охорони здоров’я повідомляє заявника у 10-денний строк. </w:t>
            </w:r>
          </w:p>
          <w:p w:rsidR="00EB494C" w:rsidRPr="00AA5896" w:rsidRDefault="00EB494C" w:rsidP="00EB494C">
            <w:pPr>
              <w:pStyle w:val="a4"/>
              <w:ind w:left="0"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 xml:space="preserve">За результатами розгляду документації або проведених додаткових досліджень, центральний орган виконавчої влади, що забезпечує формування державної політики у сфері охорони здоров'я, приймає рішення про надання заявнику - суб’єкту господарювання, що здійснює виробництво чи імпорт заявленого виробу, права інформувати споживачів відповідного виробу (приладу) згідно із інформаційними повідомленнями, поданими у заявці. </w:t>
            </w:r>
          </w:p>
          <w:p w:rsidR="00EB494C" w:rsidRPr="00AA5896" w:rsidRDefault="00EB494C" w:rsidP="00EB494C">
            <w:pPr>
              <w:pStyle w:val="a4"/>
              <w:ind w:left="0" w:firstLine="400"/>
              <w:jc w:val="both"/>
              <w:rPr>
                <w:rFonts w:ascii="Times New Roman" w:hAnsi="Times New Roman" w:cs="Times New Roman"/>
                <w:b/>
                <w:bCs/>
                <w:sz w:val="28"/>
                <w:szCs w:val="28"/>
                <w:lang w:val="uk-UA"/>
              </w:rPr>
            </w:pPr>
            <w:r w:rsidRPr="00AA5896">
              <w:rPr>
                <w:rFonts w:ascii="Times New Roman" w:hAnsi="Times New Roman" w:cs="Times New Roman"/>
                <w:b/>
                <w:bCs/>
                <w:sz w:val="28"/>
                <w:szCs w:val="28"/>
                <w:lang w:val="uk-UA"/>
              </w:rPr>
              <w:t xml:space="preserve">У випадку якщо  центральний орган виконавчої влади, що забезпечує формування державної політики у сфері охорони здоров'я не розглянув у визначений даним Законом термін заяву суб’єкта господарювання, такий суб’єкт господарювання має право інформувати споживачів відповідного виробу (приладу) згідно із інформаційними повідомленнями, поданими у </w:t>
            </w:r>
            <w:r w:rsidRPr="00AA5896">
              <w:rPr>
                <w:rFonts w:ascii="Times New Roman" w:hAnsi="Times New Roman" w:cs="Times New Roman"/>
                <w:b/>
                <w:bCs/>
                <w:sz w:val="28"/>
                <w:szCs w:val="28"/>
                <w:lang w:val="uk-UA"/>
              </w:rPr>
              <w:lastRenderedPageBreak/>
              <w:t xml:space="preserve">заявці із дня, наступного за днем закінчення строку розгляду заяви. </w:t>
            </w:r>
          </w:p>
          <w:p w:rsidR="00E92536" w:rsidRPr="00AA5896" w:rsidRDefault="00E92536" w:rsidP="001D6B4D">
            <w:pPr>
              <w:ind w:firstLine="310"/>
              <w:rPr>
                <w:rFonts w:ascii="Times New Roman" w:hAnsi="Times New Roman" w:cs="Times New Roman"/>
                <w:sz w:val="28"/>
                <w:szCs w:val="28"/>
                <w:lang w:val="uk-UA"/>
              </w:rPr>
            </w:pPr>
          </w:p>
        </w:tc>
      </w:tr>
      <w:tr w:rsidR="00AC0FCE" w:rsidRPr="00586FDF" w:rsidTr="00141E75">
        <w:tc>
          <w:tcPr>
            <w:tcW w:w="6777" w:type="dxa"/>
          </w:tcPr>
          <w:p w:rsidR="00AC0FCE" w:rsidRPr="00AA5896" w:rsidRDefault="00AC0FCE" w:rsidP="001D6B4D">
            <w:pPr>
              <w:ind w:firstLine="337"/>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 xml:space="preserve">Стаття 11. Маркування алкогольних напоїв </w:t>
            </w:r>
            <w:r w:rsidRPr="00AA5896">
              <w:rPr>
                <w:rFonts w:ascii="Times New Roman" w:hAnsi="Times New Roman" w:cs="Times New Roman"/>
                <w:b/>
                <w:i/>
                <w:sz w:val="28"/>
                <w:szCs w:val="28"/>
                <w:lang w:val="uk-UA"/>
              </w:rPr>
              <w:t>та</w:t>
            </w:r>
            <w:r w:rsidRPr="00AA5896">
              <w:rPr>
                <w:rFonts w:ascii="Times New Roman" w:hAnsi="Times New Roman" w:cs="Times New Roman"/>
                <w:sz w:val="28"/>
                <w:szCs w:val="28"/>
                <w:lang w:val="uk-UA"/>
              </w:rPr>
              <w:t xml:space="preserve"> тютюнових виробів</w:t>
            </w:r>
          </w:p>
          <w:p w:rsidR="00AC0FCE" w:rsidRPr="00AA5896" w:rsidRDefault="00AC0FCE" w:rsidP="001D6B4D">
            <w:pPr>
              <w:ind w:firstLine="337"/>
              <w:rPr>
                <w:rFonts w:ascii="Times New Roman" w:hAnsi="Times New Roman" w:cs="Times New Roman"/>
                <w:sz w:val="28"/>
                <w:szCs w:val="28"/>
                <w:lang w:val="uk-UA"/>
              </w:rPr>
            </w:pPr>
            <w:r w:rsidRPr="00AA5896">
              <w:rPr>
                <w:rFonts w:ascii="Times New Roman" w:hAnsi="Times New Roman" w:cs="Times New Roman"/>
                <w:sz w:val="28"/>
                <w:szCs w:val="28"/>
                <w:lang w:val="uk-UA"/>
              </w:rPr>
              <w:t>…</w:t>
            </w:r>
          </w:p>
          <w:p w:rsidR="00AC0FCE" w:rsidRPr="00AA5896" w:rsidRDefault="00AC0FCE" w:rsidP="00AC0FCE">
            <w:pPr>
              <w:rPr>
                <w:rFonts w:ascii="Times New Roman" w:hAnsi="Times New Roman" w:cs="Times New Roman"/>
                <w:b/>
                <w:sz w:val="28"/>
                <w:szCs w:val="28"/>
                <w:lang w:val="uk-UA"/>
              </w:rPr>
            </w:pPr>
          </w:p>
          <w:p w:rsidR="00AC0FCE" w:rsidRPr="00AA5896" w:rsidRDefault="00AC0FCE" w:rsidP="00AC0FCE">
            <w:pPr>
              <w:rPr>
                <w:rFonts w:ascii="Times New Roman" w:hAnsi="Times New Roman" w:cs="Times New Roman"/>
                <w:b/>
                <w:sz w:val="28"/>
                <w:szCs w:val="28"/>
                <w:lang w:val="uk-UA"/>
              </w:rPr>
            </w:pPr>
          </w:p>
          <w:p w:rsidR="00AA5896" w:rsidRPr="00AA5896" w:rsidRDefault="00AA5896" w:rsidP="00AA5896">
            <w:pPr>
              <w:spacing w:after="120"/>
              <w:ind w:firstLine="284"/>
              <w:jc w:val="both"/>
              <w:rPr>
                <w:rFonts w:ascii="Times New Roman" w:hAnsi="Times New Roman"/>
                <w:b/>
                <w:i/>
                <w:sz w:val="28"/>
                <w:szCs w:val="28"/>
                <w:lang w:val="ru-RU" w:eastAsia="ru-RU"/>
              </w:rPr>
            </w:pPr>
            <w:r w:rsidRPr="00AA5896">
              <w:rPr>
                <w:rFonts w:ascii="Times New Roman" w:hAnsi="Times New Roman"/>
                <w:b/>
                <w:i/>
                <w:sz w:val="28"/>
                <w:szCs w:val="28"/>
                <w:lang w:val="ru-RU" w:eastAsia="ru-RU"/>
              </w:rPr>
              <w:t>ВІДСУТНІ</w:t>
            </w:r>
          </w:p>
          <w:p w:rsidR="00AC0FCE" w:rsidRPr="00AA5896" w:rsidRDefault="00AC0FCE" w:rsidP="00AC0FCE">
            <w:pPr>
              <w:rPr>
                <w:rFonts w:ascii="Times New Roman" w:hAnsi="Times New Roman" w:cs="Times New Roman"/>
                <w:b/>
                <w:sz w:val="28"/>
                <w:szCs w:val="28"/>
                <w:lang w:val="uk-UA"/>
              </w:rPr>
            </w:pPr>
          </w:p>
        </w:tc>
        <w:tc>
          <w:tcPr>
            <w:tcW w:w="6777" w:type="dxa"/>
          </w:tcPr>
          <w:p w:rsidR="00AA259C"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sz w:val="28"/>
                <w:szCs w:val="28"/>
                <w:lang w:val="uk-UA"/>
              </w:rPr>
              <w:t xml:space="preserve">Стаття 11. Маркування алкогольних напоїв,  тютюнових виробів </w:t>
            </w:r>
            <w:r w:rsidRPr="00AA5896">
              <w:rPr>
                <w:rFonts w:ascii="Times New Roman" w:hAnsi="Times New Roman" w:cs="Times New Roman"/>
                <w:b/>
                <w:sz w:val="28"/>
                <w:szCs w:val="28"/>
                <w:lang w:val="uk-UA"/>
              </w:rPr>
              <w:t>та електронних систем доставки нікотину</w:t>
            </w:r>
          </w:p>
          <w:p w:rsidR="00AC0FCE" w:rsidRPr="00AA5896" w:rsidRDefault="00AA259C" w:rsidP="001D6B4D">
            <w:pPr>
              <w:ind w:firstLine="310"/>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w:t>
            </w:r>
          </w:p>
          <w:p w:rsidR="00AC0FCE" w:rsidRPr="00AA5896" w:rsidRDefault="00AC0FCE" w:rsidP="00AC0FCE">
            <w:pPr>
              <w:rPr>
                <w:rFonts w:ascii="Times New Roman" w:hAnsi="Times New Roman" w:cs="Times New Roman"/>
                <w:b/>
                <w:sz w:val="28"/>
                <w:szCs w:val="28"/>
                <w:lang w:val="uk-UA"/>
              </w:rPr>
            </w:pPr>
          </w:p>
          <w:p w:rsidR="00AC0FCE" w:rsidRPr="00AA5896" w:rsidRDefault="001D6B4D"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5</w:t>
            </w:r>
            <w:r w:rsidR="00AC0FCE" w:rsidRPr="00AA5896">
              <w:rPr>
                <w:rFonts w:ascii="Times New Roman" w:hAnsi="Times New Roman" w:cs="Times New Roman"/>
                <w:b/>
                <w:sz w:val="28"/>
                <w:szCs w:val="28"/>
                <w:lang w:val="uk-UA"/>
              </w:rPr>
              <w:t xml:space="preserve">. Маркування </w:t>
            </w:r>
            <w:r w:rsidRPr="00AA5896">
              <w:rPr>
                <w:rFonts w:ascii="Times New Roman" w:hAnsi="Times New Roman" w:cs="Times New Roman"/>
                <w:b/>
                <w:sz w:val="28"/>
                <w:szCs w:val="28"/>
                <w:lang w:val="uk-UA"/>
              </w:rPr>
              <w:t>електронних систем доставки нікотину</w:t>
            </w:r>
            <w:r w:rsidR="00AC0FCE" w:rsidRPr="00AA5896">
              <w:rPr>
                <w:rFonts w:ascii="Times New Roman" w:hAnsi="Times New Roman" w:cs="Times New Roman"/>
                <w:b/>
                <w:sz w:val="28"/>
                <w:szCs w:val="28"/>
                <w:lang w:val="uk-UA"/>
              </w:rPr>
              <w:t xml:space="preserve"> здійснюється таким чином:</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1) на кожній пачці, коробці</w:t>
            </w:r>
            <w:r w:rsidR="003D492A" w:rsidRPr="00AA5896">
              <w:rPr>
                <w:rFonts w:ascii="Times New Roman" w:hAnsi="Times New Roman" w:cs="Times New Roman"/>
                <w:b/>
                <w:sz w:val="28"/>
                <w:szCs w:val="28"/>
                <w:lang w:val="uk-UA"/>
              </w:rPr>
              <w:t>,</w:t>
            </w:r>
            <w:r w:rsidRPr="00AA5896">
              <w:rPr>
                <w:rFonts w:ascii="Times New Roman" w:hAnsi="Times New Roman" w:cs="Times New Roman"/>
                <w:b/>
                <w:sz w:val="28"/>
                <w:szCs w:val="28"/>
                <w:lang w:val="uk-UA"/>
              </w:rPr>
              <w:t xml:space="preserve"> сувенірній коробці</w:t>
            </w:r>
            <w:r w:rsidR="009E1C6C" w:rsidRPr="00AA5896">
              <w:rPr>
                <w:rFonts w:ascii="Times New Roman" w:hAnsi="Times New Roman" w:cs="Times New Roman"/>
                <w:b/>
                <w:sz w:val="28"/>
                <w:szCs w:val="28"/>
                <w:lang w:val="uk-UA"/>
              </w:rPr>
              <w:t>або</w:t>
            </w:r>
            <w:r w:rsidR="003D492A" w:rsidRPr="00AA5896">
              <w:rPr>
                <w:rFonts w:ascii="Times New Roman" w:hAnsi="Times New Roman" w:cs="Times New Roman"/>
                <w:b/>
                <w:sz w:val="28"/>
                <w:szCs w:val="28"/>
                <w:lang w:val="uk-UA"/>
              </w:rPr>
              <w:t xml:space="preserve"> заправному контейнері</w:t>
            </w:r>
            <w:r w:rsidRPr="00AA5896">
              <w:rPr>
                <w:rFonts w:ascii="Times New Roman" w:hAnsi="Times New Roman" w:cs="Times New Roman"/>
                <w:b/>
                <w:sz w:val="28"/>
                <w:szCs w:val="28"/>
                <w:lang w:val="uk-UA"/>
              </w:rPr>
              <w:t xml:space="preserve"> вказується: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найменування підприємства-виробника;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загальна та власна назви;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кількість одиниць в пачці, коробці чи в сувенірній коробці;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медичні попередження, які наносяться відповідно до вимог, зазначених у цій частині статті;</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позначення нормативного документа (для продукції вітчизняного виробництва, призначеної для реалізації на території України);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штриховий код;</w:t>
            </w:r>
          </w:p>
          <w:p w:rsidR="001D6B4D" w:rsidRPr="00AA5896" w:rsidRDefault="001D6B4D"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перелік інгредієнтів, що містяться у рідині з нікотином, в порядку убування ваги кожного інгредієнта, і вказівку на вміст нікотину у рідині (для електронних сигарет);</w:t>
            </w:r>
          </w:p>
          <w:p w:rsidR="001D6B4D" w:rsidRPr="00AA5896" w:rsidRDefault="001D6B4D"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номер партії і рекомендацію тримати виріб у недоступному для дітей місці;</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2) на кожній пачці</w:t>
            </w:r>
            <w:r w:rsidR="009E1C6C" w:rsidRPr="00AA5896">
              <w:rPr>
                <w:rFonts w:ascii="Times New Roman" w:hAnsi="Times New Roman" w:cs="Times New Roman"/>
                <w:b/>
                <w:sz w:val="28"/>
                <w:szCs w:val="28"/>
                <w:lang w:val="uk-UA"/>
              </w:rPr>
              <w:t>,</w:t>
            </w:r>
            <w:r w:rsidRPr="00AA5896">
              <w:rPr>
                <w:rFonts w:ascii="Times New Roman" w:hAnsi="Times New Roman" w:cs="Times New Roman"/>
                <w:b/>
                <w:sz w:val="28"/>
                <w:szCs w:val="28"/>
                <w:lang w:val="uk-UA"/>
              </w:rPr>
              <w:t xml:space="preserve"> будь-якій зовнішній упаковці</w:t>
            </w:r>
            <w:r w:rsidR="009E1C6C" w:rsidRPr="00AA5896">
              <w:rPr>
                <w:rFonts w:ascii="Times New Roman" w:hAnsi="Times New Roman" w:cs="Times New Roman"/>
                <w:b/>
                <w:sz w:val="28"/>
                <w:szCs w:val="28"/>
                <w:lang w:val="uk-UA"/>
              </w:rPr>
              <w:t xml:space="preserve">  (за виключенням прозорих обгорток)чи </w:t>
            </w:r>
            <w:r w:rsidR="009E1C6C" w:rsidRPr="00AA5896">
              <w:rPr>
                <w:rFonts w:ascii="Times New Roman" w:hAnsi="Times New Roman" w:cs="Times New Roman"/>
                <w:b/>
                <w:sz w:val="28"/>
                <w:szCs w:val="28"/>
                <w:lang w:val="uk-UA"/>
              </w:rPr>
              <w:lastRenderedPageBreak/>
              <w:t xml:space="preserve">заправному контейнері </w:t>
            </w:r>
            <w:r w:rsidRPr="00AA5896">
              <w:rPr>
                <w:rFonts w:ascii="Times New Roman" w:hAnsi="Times New Roman" w:cs="Times New Roman"/>
                <w:b/>
                <w:sz w:val="28"/>
                <w:szCs w:val="28"/>
                <w:lang w:val="uk-UA"/>
              </w:rPr>
              <w:t xml:space="preserve">має бути розміщено наступне медичне попередження: «Цей виріб містить нікотин і викликає залежність. Не </w:t>
            </w:r>
            <w:r w:rsidR="004B3963" w:rsidRPr="00AA5896">
              <w:rPr>
                <w:rFonts w:ascii="Times New Roman" w:hAnsi="Times New Roman" w:cs="Times New Roman"/>
                <w:b/>
                <w:sz w:val="28"/>
                <w:szCs w:val="28"/>
                <w:lang w:val="uk-UA"/>
              </w:rPr>
              <w:t xml:space="preserve">призначений </w:t>
            </w:r>
            <w:r w:rsidRPr="00AA5896">
              <w:rPr>
                <w:rFonts w:ascii="Times New Roman" w:hAnsi="Times New Roman" w:cs="Times New Roman"/>
                <w:b/>
                <w:sz w:val="28"/>
                <w:szCs w:val="28"/>
                <w:lang w:val="uk-UA"/>
              </w:rPr>
              <w:t xml:space="preserve">для використання особами, що не курять», яке повинно відповідати наступним вимогам: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бути надрукованим на передній і задній стороні зовнішньої поверхні упаковки;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покривати 30% площі відповідної поверхні упаковки; </w:t>
            </w:r>
          </w:p>
          <w:p w:rsidR="00AC0FCE"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бути надрукованим чорним жирним шрифтом на білому фоні рядковими літерами, крім першої літери попередження; </w:t>
            </w:r>
          </w:p>
          <w:p w:rsidR="001D6B4D" w:rsidRPr="00AA5896" w:rsidRDefault="00AC0FCE" w:rsidP="001D6B4D">
            <w:pPr>
              <w:ind w:firstLine="31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розміщуватись в рамці чорного кольору шириною 1 мм, що наноситься всередині ділянки поверхні, від</w:t>
            </w:r>
            <w:r w:rsidR="00DF0C7A" w:rsidRPr="00AA5896">
              <w:rPr>
                <w:rFonts w:ascii="Times New Roman" w:hAnsi="Times New Roman" w:cs="Times New Roman"/>
                <w:b/>
                <w:sz w:val="28"/>
                <w:szCs w:val="28"/>
                <w:lang w:val="uk-UA"/>
              </w:rPr>
              <w:t>веденої для такого попередження</w:t>
            </w:r>
            <w:r w:rsidR="001D6B4D" w:rsidRPr="00AA5896">
              <w:rPr>
                <w:rFonts w:ascii="Times New Roman" w:hAnsi="Times New Roman" w:cs="Times New Roman"/>
                <w:b/>
                <w:sz w:val="28"/>
                <w:szCs w:val="28"/>
                <w:lang w:val="uk-UA"/>
              </w:rPr>
              <w:t>.</w:t>
            </w:r>
          </w:p>
          <w:p w:rsidR="00AC0FCE" w:rsidRPr="00AA5896" w:rsidRDefault="00AC0FCE" w:rsidP="00AC0FCE">
            <w:pPr>
              <w:jc w:val="both"/>
              <w:rPr>
                <w:rFonts w:ascii="Times New Roman" w:eastAsia="Times New Roman" w:hAnsi="Times New Roman" w:cs="Times New Roman"/>
                <w:sz w:val="28"/>
                <w:szCs w:val="28"/>
                <w:lang w:val="uk-UA" w:eastAsia="ru-RU"/>
              </w:rPr>
            </w:pPr>
          </w:p>
        </w:tc>
      </w:tr>
      <w:tr w:rsidR="00AC0FCE" w:rsidRPr="00AA5896" w:rsidTr="00141E75">
        <w:tc>
          <w:tcPr>
            <w:tcW w:w="6777" w:type="dxa"/>
          </w:tcPr>
          <w:p w:rsidR="00AC0FCE" w:rsidRPr="00AA5896" w:rsidRDefault="00AC0FCE" w:rsidP="00AA5896">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Стаття 15. Імпорт, експорт, оптова і роздрібна торгівля алкогольними напоями та тютюновими виробами</w:t>
            </w:r>
          </w:p>
          <w:p w:rsidR="00CD36CA" w:rsidRPr="00AA5896" w:rsidRDefault="00CD36CA" w:rsidP="00AC0FCE">
            <w:pPr>
              <w:rPr>
                <w:rFonts w:ascii="Times New Roman" w:hAnsi="Times New Roman" w:cs="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Імпорт, експорт і оптова торгівля алкогольними напоями та тютюновими виробами можуть здійснюватися суб'єктами господарювання всіх форм власності за наявності ліцензій. </w:t>
            </w:r>
          </w:p>
          <w:p w:rsidR="00CD36CA" w:rsidRPr="00AA5896" w:rsidRDefault="00CD36CA" w:rsidP="00AA5896">
            <w:pPr>
              <w:ind w:firstLine="337"/>
              <w:jc w:val="both"/>
              <w:rPr>
                <w:rFonts w:ascii="Times New Roman" w:hAnsi="Times New Roman"/>
                <w:sz w:val="28"/>
                <w:szCs w:val="28"/>
                <w:lang w:val="uk-UA"/>
              </w:rPr>
            </w:pPr>
          </w:p>
          <w:p w:rsidR="00077DF7" w:rsidRPr="00AA5896" w:rsidRDefault="00077DF7"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Імпорт тютюнової сировини може здійснюватися лише: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суб'єктами господарювання, які мають ліцензію на право виробництва тютюнових виробів;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lastRenderedPageBreak/>
              <w:t xml:space="preserve">тютюново-ферментаційними заводами, які здійснюють реалізацію (передачу) ферментованої тютюнової сировини виробникам тютюнових виробів або на експорт.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Імпорт або придбання паперу цигаркового, що відноситься до товарної позиції 4813 згідно з УКТ ЗЕД (крім товарної підкатегорії 4813 10 00 00), фільтрів для промислового виробництва сигарет: фільтропалочки ацетатні (трубки з волокон ацетату целюлози, вкриті цигарковим папером), що відносяться до товарної підкатегорії 5601 22 90 00 згідно з УКТ ЗЕД (крім фільтрів як готових виробів, що призначені для реалізації кінцевим споживачам в окремій споживчій упаковці та не можуть використовуватися для промислового виробництва сигарет), може здійснюватися лише суб'єктами господарювання, які мають ліцензію на право виробництва тютюнових виробів. Такі товари (продукція) імпортуються або придбаваються суб'єктами господарювання без права подальшої їх реалізації на митній території України.</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Плата за ліцензії на право імпорту, експорту алкогольних напоїв </w:t>
            </w:r>
            <w:r w:rsidRPr="00AA5896">
              <w:rPr>
                <w:rFonts w:ascii="Times New Roman" w:hAnsi="Times New Roman"/>
                <w:b/>
                <w:i/>
                <w:sz w:val="28"/>
                <w:szCs w:val="28"/>
                <w:lang w:val="uk-UA"/>
              </w:rPr>
              <w:t>та</w:t>
            </w:r>
            <w:r w:rsidRPr="00AA5896">
              <w:rPr>
                <w:rFonts w:ascii="Times New Roman" w:hAnsi="Times New Roman"/>
                <w:sz w:val="28"/>
                <w:szCs w:val="28"/>
                <w:lang w:val="uk-UA"/>
              </w:rPr>
              <w:t xml:space="preserve"> тютюнових виробів встановлюється в розмірі 780 гривень за рік.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разі зміни найменування суб'єкта господарювання у зв'язку із зміною типу акціонерного товариства або у зв'язку з перетворенням акціонерного товариства в інше господарське товариство у заяві, яка подається до органу, що видає ліцензії, з доданим до неї платіжним документом про сплату чергового платежу за ліцензію, суб'єкт </w:t>
            </w:r>
            <w:r w:rsidRPr="00AA5896">
              <w:rPr>
                <w:rFonts w:ascii="Times New Roman" w:hAnsi="Times New Roman"/>
                <w:sz w:val="28"/>
                <w:szCs w:val="28"/>
                <w:lang w:val="uk-UA"/>
              </w:rPr>
              <w:lastRenderedPageBreak/>
              <w:t>господарювання зазначає про таку зміну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Встановити річну плату за ліцензії на право оптової торгівлі у розмірі: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алкогольними напоями, крім сидру та перрі (без додання спирту) - 500000 гривень;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тютюновими виробами - 500000 гривень;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сидром та перрі (без додання спирту) - 780 гривень;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виключно пивом для виробників пива з обсягом виробництва до 3000 гектолітрів на рік - 30000 гривень, обсяг виробництва розраховується з дня внесення плати за ліцензію до дня внесення наступного платежу.</w:t>
            </w:r>
          </w:p>
          <w:p w:rsidR="00077DF7" w:rsidRPr="00AA5896" w:rsidRDefault="00077DF7" w:rsidP="00AA5896">
            <w:pPr>
              <w:ind w:firstLine="337"/>
              <w:jc w:val="both"/>
              <w:rPr>
                <w:rFonts w:ascii="Times New Roman" w:hAnsi="Times New Roman"/>
                <w:sz w:val="28"/>
                <w:szCs w:val="28"/>
                <w:lang w:val="uk-UA"/>
              </w:rPr>
            </w:pPr>
          </w:p>
          <w:p w:rsidR="00077DF7" w:rsidRPr="00AA5896" w:rsidRDefault="00077DF7"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Ліцензії на право імпорту, експорту алкогольних напоїв </w:t>
            </w:r>
            <w:r w:rsidRPr="00AA5896">
              <w:rPr>
                <w:rFonts w:ascii="Times New Roman" w:hAnsi="Times New Roman"/>
                <w:b/>
                <w:i/>
                <w:sz w:val="28"/>
                <w:szCs w:val="28"/>
                <w:lang w:val="uk-UA"/>
              </w:rPr>
              <w:t xml:space="preserve">та </w:t>
            </w:r>
            <w:r w:rsidRPr="00AA5896">
              <w:rPr>
                <w:rFonts w:ascii="Times New Roman" w:hAnsi="Times New Roman"/>
                <w:sz w:val="28"/>
                <w:szCs w:val="28"/>
                <w:lang w:val="uk-UA"/>
              </w:rPr>
              <w:t xml:space="preserve">тютюнових виробів видаються терміном на п'ять років органом виконавчої влади, уповноваженим Кабінетом Міністрів України.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Ліцензії на право оптової торгівлі видаються терміном на п'ять років уповноваженими Кабінетом Міністрів України органами виконавчої влади в Автономній Республіці Крим, областях, містах Києві та Севастополі.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Плата за ліцензії справляється органом, що видає ліцензії, у розмірах, встановлених цим Законом, і зараховується до місцевих бюджетів.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Суб'єкти господарювання, які отримали ліцензії на </w:t>
            </w:r>
            <w:r w:rsidRPr="00AA5896">
              <w:rPr>
                <w:rFonts w:ascii="Times New Roman" w:hAnsi="Times New Roman"/>
                <w:sz w:val="28"/>
                <w:szCs w:val="28"/>
                <w:lang w:val="uk-UA"/>
              </w:rPr>
              <w:lastRenderedPageBreak/>
              <w:t xml:space="preserve">виробництво або імпорт алкогольних напоїв (крім виробництва вин виноградних, вин плодово-ягідних або напоїв медових із виноматеріалів виключно власного виробництва) або тютюнових виробів, здійснюють поставку цієї продукції суб'єктам господарювання оптової і роздрібної торгівлі та іншим українським споживачам за наявності ліцензії на оптову торгівлю.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 господарювання, який отримав ліцензію на виробництво алкогольних напоїв (вин виноградних, вин плодово-ягідних </w:t>
            </w:r>
            <w:r w:rsidRPr="00AA5896">
              <w:rPr>
                <w:rFonts w:ascii="Times New Roman" w:hAnsi="Times New Roman"/>
                <w:b/>
                <w:i/>
                <w:sz w:val="28"/>
                <w:szCs w:val="28"/>
                <w:lang w:val="uk-UA"/>
              </w:rPr>
              <w:t xml:space="preserve">або </w:t>
            </w:r>
            <w:r w:rsidRPr="00AA5896">
              <w:rPr>
                <w:rFonts w:ascii="Times New Roman" w:hAnsi="Times New Roman"/>
                <w:sz w:val="28"/>
                <w:szCs w:val="28"/>
                <w:lang w:val="uk-UA"/>
              </w:rPr>
              <w:t>напоїв медових) та виробляє їх з виноматеріалів (виноградних, плодово-ягідних, медових) виключно власного виробництва (не придбаних), має право здійснювати оптову торгівлю зазначеними алкогольними напоями без отримання окремої ліцензії на таку оптову торгівлю.</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Суб'єкти господарювання первинного виноробства здійснюють поставку виноматеріалів суб'єктам господарювання вторинного виноробства без ліцензії на оптову торгівлю.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Відвантаження алкогольних напоїв </w:t>
            </w:r>
            <w:r w:rsidRPr="00AA5896">
              <w:rPr>
                <w:rFonts w:ascii="Times New Roman" w:hAnsi="Times New Roman"/>
                <w:b/>
                <w:i/>
                <w:sz w:val="28"/>
                <w:szCs w:val="28"/>
                <w:lang w:val="uk-UA"/>
              </w:rPr>
              <w:t>та</w:t>
            </w:r>
            <w:r w:rsidRPr="00AA5896">
              <w:rPr>
                <w:rFonts w:ascii="Times New Roman" w:hAnsi="Times New Roman"/>
                <w:sz w:val="28"/>
                <w:szCs w:val="28"/>
                <w:lang w:val="uk-UA"/>
              </w:rPr>
              <w:t xml:space="preserve"> тютюнових виробів, що призначені для реалізації магазинами безмитної торгівлі, здійснюється суб'єктами господарювання, які отримали ліцензію на право експорту алкогольних напоїв </w:t>
            </w:r>
            <w:r w:rsidRPr="00AA5896">
              <w:rPr>
                <w:rFonts w:ascii="Times New Roman" w:hAnsi="Times New Roman"/>
                <w:b/>
                <w:i/>
                <w:sz w:val="28"/>
                <w:szCs w:val="28"/>
                <w:lang w:val="uk-UA"/>
              </w:rPr>
              <w:t>або</w:t>
            </w:r>
            <w:r w:rsidRPr="00AA5896">
              <w:rPr>
                <w:rFonts w:ascii="Times New Roman" w:hAnsi="Times New Roman"/>
                <w:sz w:val="28"/>
                <w:szCs w:val="28"/>
                <w:lang w:val="uk-UA"/>
              </w:rPr>
              <w:t xml:space="preserve"> тютюнових виробів, з оформленням вантажної митної декларації, при цьому мінімальні оптово-відпускні ціни для алкогольних напоїв не застосовуються. </w:t>
            </w:r>
          </w:p>
          <w:p w:rsidR="00077DF7" w:rsidRPr="00AA5896" w:rsidRDefault="00077DF7"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Роздрібна торгівля алкогольними напоями (крім столових вин) </w:t>
            </w:r>
            <w:r w:rsidRPr="00AA5896">
              <w:rPr>
                <w:rFonts w:ascii="Times New Roman" w:hAnsi="Times New Roman"/>
                <w:b/>
                <w:i/>
                <w:sz w:val="28"/>
                <w:szCs w:val="28"/>
                <w:lang w:val="uk-UA"/>
              </w:rPr>
              <w:t>або</w:t>
            </w:r>
            <w:r w:rsidRPr="00AA5896">
              <w:rPr>
                <w:rFonts w:ascii="Times New Roman" w:hAnsi="Times New Roman"/>
                <w:sz w:val="28"/>
                <w:szCs w:val="28"/>
                <w:lang w:val="uk-UA"/>
              </w:rPr>
              <w:t xml:space="preserve"> тютюновими виробами може </w:t>
            </w:r>
            <w:r w:rsidRPr="00AA5896">
              <w:rPr>
                <w:rFonts w:ascii="Times New Roman" w:hAnsi="Times New Roman"/>
                <w:sz w:val="28"/>
                <w:szCs w:val="28"/>
                <w:lang w:val="uk-UA"/>
              </w:rPr>
              <w:lastRenderedPageBreak/>
              <w:t xml:space="preserve">здійснюватися суб'єктами господарювання всіх форм власності, у тому числі їх виробниками, за наявності у них ліцензій. </w:t>
            </w:r>
          </w:p>
          <w:p w:rsidR="00077DF7" w:rsidRPr="00AA5896" w:rsidRDefault="00077DF7"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Суб'єкти господарювання, які отримали ліцензію на роздрібну торгівлю алкогольними напоями, мають право продавати сидр та перрі (без додання спирту) без отримання окремої ліцензії на право роздрібної торгівлі цими алкогольними напоями. </w:t>
            </w:r>
          </w:p>
          <w:p w:rsidR="00077DF7" w:rsidRPr="00AA5896" w:rsidRDefault="00077DF7" w:rsidP="00077DF7">
            <w:pPr>
              <w:ind w:firstLine="337"/>
              <w:jc w:val="both"/>
              <w:rPr>
                <w:rFonts w:ascii="Times New Roman" w:hAnsi="Times New Roman"/>
                <w:sz w:val="28"/>
                <w:szCs w:val="28"/>
                <w:lang w:val="ru-RU"/>
              </w:rPr>
            </w:pPr>
            <w:r w:rsidRPr="00AA5896">
              <w:rPr>
                <w:rFonts w:ascii="Times New Roman" w:hAnsi="Times New Roman"/>
                <w:sz w:val="28"/>
                <w:szCs w:val="28"/>
                <w:lang w:val="ru-RU"/>
              </w:rPr>
              <w:t xml:space="preserve">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на роздрібну торгівлю тютюновими виробами на кожне місце торгівлі - 2000 гривень, а на території сіл і селищ, за винятком тих, що знаходяться у межах території міст, - 500 гривень на роздрібну торгівлю алкогольними напоями, крім сидру та перрі (без додання спирту), на кожний окремий, зазначений у ліцензії електронний контрольно-касовий апарат (книгу обліку розрахункових операцій), що знаходиться у місці торгівлі, і 250 гривень - на роздрібну торгівлю тютюновими виробами на кожне місце торгівлі. </w:t>
            </w:r>
          </w:p>
          <w:p w:rsidR="00077DF7" w:rsidRPr="00AA5896" w:rsidRDefault="00077DF7" w:rsidP="00077DF7">
            <w:pPr>
              <w:ind w:firstLine="337"/>
              <w:jc w:val="both"/>
              <w:rPr>
                <w:rFonts w:ascii="Times New Roman" w:hAnsi="Times New Roman"/>
                <w:sz w:val="28"/>
                <w:szCs w:val="28"/>
                <w:lang w:val="ru-RU"/>
              </w:rPr>
            </w:pPr>
          </w:p>
          <w:p w:rsidR="00077DF7" w:rsidRPr="00AA5896" w:rsidRDefault="00077DF7" w:rsidP="00077DF7">
            <w:pPr>
              <w:ind w:firstLine="337"/>
              <w:jc w:val="both"/>
              <w:rPr>
                <w:rFonts w:ascii="Times New Roman" w:hAnsi="Times New Roman"/>
                <w:sz w:val="28"/>
                <w:szCs w:val="28"/>
                <w:lang w:val="ru-RU"/>
              </w:rPr>
            </w:pPr>
          </w:p>
          <w:p w:rsidR="00077DF7" w:rsidRPr="00AA5896" w:rsidRDefault="00077DF7" w:rsidP="00077DF7">
            <w:pPr>
              <w:ind w:firstLine="337"/>
              <w:jc w:val="both"/>
              <w:rPr>
                <w:rFonts w:ascii="Times New Roman" w:hAnsi="Times New Roman"/>
                <w:sz w:val="28"/>
                <w:szCs w:val="28"/>
                <w:lang w:val="ru-RU"/>
              </w:rPr>
            </w:pPr>
            <w:r w:rsidRPr="00AA5896">
              <w:rPr>
                <w:rFonts w:ascii="Times New Roman" w:hAnsi="Times New Roman"/>
                <w:sz w:val="28"/>
                <w:szCs w:val="28"/>
                <w:lang w:val="ru-RU"/>
              </w:rPr>
              <w:t xml:space="preserve">Плата за ліцензію на роздрібну торгівлю сидром та перрі (без додання спирту) становить 780 гривень на кожне місце торгівлі незалежно від його </w:t>
            </w:r>
            <w:r w:rsidRPr="00AA5896">
              <w:rPr>
                <w:rFonts w:ascii="Times New Roman" w:hAnsi="Times New Roman"/>
                <w:sz w:val="28"/>
                <w:szCs w:val="28"/>
                <w:lang w:val="ru-RU"/>
              </w:rPr>
              <w:lastRenderedPageBreak/>
              <w:t xml:space="preserve">територіального розташування. </w:t>
            </w:r>
          </w:p>
          <w:p w:rsidR="00077DF7" w:rsidRPr="00AA5896" w:rsidRDefault="00077DF7" w:rsidP="00AA5896">
            <w:pPr>
              <w:ind w:firstLine="337"/>
              <w:jc w:val="both"/>
              <w:rPr>
                <w:rFonts w:ascii="Times New Roman" w:hAnsi="Times New Roman"/>
                <w:sz w:val="28"/>
                <w:szCs w:val="28"/>
                <w:lang w:val="ru-RU"/>
              </w:rPr>
            </w:pPr>
            <w:r w:rsidRPr="00AA5896">
              <w:rPr>
                <w:rFonts w:ascii="Times New Roman" w:hAnsi="Times New Roman"/>
                <w:sz w:val="28"/>
                <w:szCs w:val="28"/>
                <w:lang w:val="ru-RU"/>
              </w:rPr>
              <w:t>Для місць торгівлі, які розташовані за межами території міст обласного підпорядкування і міст Києва та Севастополя на відстані до 50 км та які мають торговельні зали площею понад 500 кв. м, 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та 2000 гривень на роздрібну торгівлю тютюновими виробами на кожне місце торгівлі.</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Плата за ліцензії на право роздрібної торгівлі алкогольними напоями </w:t>
            </w:r>
            <w:r w:rsidRPr="00AA5896">
              <w:rPr>
                <w:rFonts w:ascii="Times New Roman" w:hAnsi="Times New Roman"/>
                <w:b/>
                <w:i/>
                <w:sz w:val="28"/>
                <w:szCs w:val="28"/>
                <w:lang w:val="uk-UA"/>
              </w:rPr>
              <w:t xml:space="preserve">і </w:t>
            </w:r>
            <w:r w:rsidRPr="00AA5896">
              <w:rPr>
                <w:rFonts w:ascii="Times New Roman" w:hAnsi="Times New Roman"/>
                <w:sz w:val="28"/>
                <w:szCs w:val="28"/>
                <w:lang w:val="uk-UA"/>
              </w:rPr>
              <w:t xml:space="preserve">тютюновими виробами справляється щоквартально рівними частками і зараховується до місцевих бюджетів згідно з чинним законодавством. </w:t>
            </w:r>
          </w:p>
          <w:p w:rsidR="00077DF7" w:rsidRDefault="00077DF7" w:rsidP="00AA5896">
            <w:pPr>
              <w:ind w:firstLine="337"/>
              <w:jc w:val="both"/>
              <w:rPr>
                <w:rFonts w:ascii="Times New Roman" w:hAnsi="Times New Roman"/>
                <w:sz w:val="28"/>
                <w:szCs w:val="28"/>
                <w:lang w:val="uk-UA"/>
              </w:rPr>
            </w:pPr>
          </w:p>
          <w:p w:rsidR="00AA5896" w:rsidRPr="00AA5896" w:rsidRDefault="00AA5896"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Ліцензії на право роздрібної торгівлі алкогольними напоями </w:t>
            </w:r>
            <w:r w:rsidRPr="00AA5896">
              <w:rPr>
                <w:rFonts w:ascii="Times New Roman" w:hAnsi="Times New Roman"/>
                <w:b/>
                <w:i/>
                <w:sz w:val="28"/>
                <w:szCs w:val="28"/>
                <w:lang w:val="uk-UA"/>
              </w:rPr>
              <w:t>і</w:t>
            </w:r>
            <w:r w:rsidRPr="00AA5896">
              <w:rPr>
                <w:rFonts w:ascii="Times New Roman" w:hAnsi="Times New Roman"/>
                <w:sz w:val="28"/>
                <w:szCs w:val="28"/>
                <w:lang w:val="uk-UA"/>
              </w:rPr>
              <w:t xml:space="preserve"> тютюновими виробами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терміном на один рік і підлягають обов'язковій реєстрації в органі доходів і зборів, а у сільській місцевості - і в органах місцевого самоврядування за місцем торгівлі суб'єкта господарювання. </w:t>
            </w:r>
          </w:p>
          <w:p w:rsidR="00077DF7" w:rsidRPr="00AA5896" w:rsidRDefault="00077DF7"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lastRenderedPageBreak/>
              <w:t xml:space="preserve">Ліцензії на право роздрібної торгівлі алкогольними напоями </w:t>
            </w:r>
            <w:r w:rsidRPr="00AA5896">
              <w:rPr>
                <w:rFonts w:ascii="Times New Roman" w:hAnsi="Times New Roman"/>
                <w:b/>
                <w:i/>
                <w:sz w:val="28"/>
                <w:szCs w:val="28"/>
                <w:lang w:val="uk-UA"/>
              </w:rPr>
              <w:t>і</w:t>
            </w:r>
            <w:r w:rsidRPr="00AA5896">
              <w:rPr>
                <w:rFonts w:ascii="Times New Roman" w:hAnsi="Times New Roman"/>
                <w:sz w:val="28"/>
                <w:szCs w:val="28"/>
                <w:lang w:val="uk-UA"/>
              </w:rPr>
              <w:t xml:space="preserve"> тютюновими виробами в поїздах, на морських або річкових суднах видаються органами виконавчої влади, уповноваженими Кабінетом Міністрів України, в містах, районах, районах у містах Києві та Севастополі за місцем формування поїзда (приписки судна). </w:t>
            </w:r>
          </w:p>
          <w:p w:rsidR="0090695E"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Ліцензія видається за заявою суб'єкта господарювання. </w:t>
            </w:r>
          </w:p>
          <w:p w:rsidR="00AA5896" w:rsidRPr="00AA5896" w:rsidRDefault="00AA5896"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заяві повинно бути зазначено вид господарської діяльності, на провадження якого суб'єкт господарювання має намір одержати ліцензію (імпорт, експорт, оптова, роздрібна торгівля алкогольними напоями </w:t>
            </w:r>
            <w:r w:rsidRPr="00AA5896">
              <w:rPr>
                <w:rFonts w:ascii="Times New Roman" w:hAnsi="Times New Roman"/>
                <w:b/>
                <w:i/>
                <w:sz w:val="28"/>
                <w:szCs w:val="28"/>
                <w:lang w:val="uk-UA"/>
              </w:rPr>
              <w:t xml:space="preserve">або </w:t>
            </w:r>
            <w:r w:rsidRPr="00AA5896">
              <w:rPr>
                <w:rFonts w:ascii="Times New Roman" w:hAnsi="Times New Roman"/>
                <w:sz w:val="28"/>
                <w:szCs w:val="28"/>
                <w:lang w:val="uk-UA"/>
              </w:rPr>
              <w:t xml:space="preserve">тютюновими виробами). </w:t>
            </w:r>
          </w:p>
          <w:p w:rsidR="00077DF7" w:rsidRPr="00AA5896" w:rsidRDefault="00077DF7"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У заяві про видачу ліцензії на роздрібну торгівлю алкогольними напоями додатково зазначаються адреса місця торгівлі, перелік реєстраторів розрахункових операцій (книг обліку розрахункових операцій), які знаходяться у місці торгівлі, а також інформація про них: модель, модифікація, заводський номер, виробник, дата виготовлення; реєстраційні номери посвідчень реєстраторів розрахункових операцій (книг обліку розрахункових операцій), які знаходяться у місці торгівлі, та дата початку їх обліку в органах державної фіскальної служби.</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заяві на видачу ліцензії на роздрібну торгівлю тютюновими виробами зазначається адреса місця торгівлі.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додатку до ліцензії на роздрібну торгівлю </w:t>
            </w:r>
            <w:r w:rsidRPr="00AA5896">
              <w:rPr>
                <w:rFonts w:ascii="Times New Roman" w:hAnsi="Times New Roman"/>
                <w:sz w:val="28"/>
                <w:szCs w:val="28"/>
                <w:lang w:val="uk-UA"/>
              </w:rPr>
              <w:lastRenderedPageBreak/>
              <w:t xml:space="preserve">алкогольними напоями суб'єктом господарювання зазначається адреса місця торгівлі і вказуються перелік електронних контрольно-касових апаратів та інформація про них: модель, модифікація, заводський номер, виробник, дата виготовлення; реєстраційні номери книг обліку розрахункових операцій, які знаходяться у місці торгівлі.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Вимагати представлення інших документів, крім зазначених у цьому Законі, забороняється. Зазначені в цьому Законі документи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рекомендованим листом. 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Ліцензія або рішення про відмову в її видачі видається заявнику не пізніше 10 календарних днів з дня одержання зазначених у цьому Законі документів. У рішенні про відмову у видачі ліцензії повинна бути вказана підстава для відмови.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Дія ліцензії вважається призупиненою з моменту </w:t>
            </w:r>
            <w:r w:rsidRPr="00AA5896">
              <w:rPr>
                <w:rFonts w:ascii="Times New Roman" w:hAnsi="Times New Roman"/>
                <w:sz w:val="28"/>
                <w:szCs w:val="28"/>
                <w:lang w:val="uk-UA"/>
              </w:rPr>
              <w:lastRenderedPageBreak/>
              <w:t xml:space="preserve">одержання суб'єктом господарювання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Ліцензія анулюється шляхом прийняття органом, який видав ліцензію, відповідного письмового розпорядження на підставі: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заяви суб'єкта господарювання;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рішення про скасування державної реєстрації суб'єкта господарювання;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несплати чергового платежу за ліцензію протягом 30 календарних днів від моменту призупинення ліцензії;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рішення суду про встановлення факту незаконного використання суб'єктом господарювання марок акцизного податку (стосовно імпортерів);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рішення суду про встановлення факту торгівлі суб'єктом господарювання алкогольними напоями або тютюновими виробами без марок акцизного податку;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рішення суду про встановлення факту переміщення суб'єктом господарювання алкогольних напоїв або тютюнових виробів поза митним контролем;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порушення вимог статті 15</w:t>
            </w:r>
            <w:r w:rsidRPr="00AA5896">
              <w:rPr>
                <w:rFonts w:ascii="Times New Roman" w:hAnsi="Times New Roman"/>
                <w:sz w:val="28"/>
                <w:szCs w:val="28"/>
                <w:vertAlign w:val="superscript"/>
                <w:lang w:val="uk-UA"/>
              </w:rPr>
              <w:t xml:space="preserve"> 3</w:t>
            </w:r>
            <w:r w:rsidRPr="00AA5896">
              <w:rPr>
                <w:rFonts w:ascii="Times New Roman" w:hAnsi="Times New Roman"/>
                <w:sz w:val="28"/>
                <w:szCs w:val="28"/>
                <w:lang w:val="uk-UA"/>
              </w:rPr>
              <w:t xml:space="preserve"> цього Закону щодо продажу алкогольних напоїв, тютюнових виробів особам, які не досягли 18 років або у не визначених для цього місцях. </w:t>
            </w:r>
          </w:p>
          <w:p w:rsidR="00077DF7" w:rsidRPr="00AA5896" w:rsidRDefault="00077DF7" w:rsidP="00AA5896">
            <w:pPr>
              <w:ind w:firstLine="337"/>
              <w:jc w:val="both"/>
              <w:rPr>
                <w:rFonts w:ascii="Times New Roman" w:hAnsi="Times New Roman"/>
                <w:sz w:val="28"/>
                <w:szCs w:val="28"/>
                <w:lang w:val="uk-UA"/>
              </w:rPr>
            </w:pPr>
          </w:p>
          <w:p w:rsidR="00077DF7" w:rsidRPr="00AA5896" w:rsidRDefault="00077DF7" w:rsidP="00AA5896">
            <w:pPr>
              <w:ind w:firstLine="337"/>
              <w:jc w:val="both"/>
              <w:rPr>
                <w:rFonts w:ascii="Times New Roman" w:hAnsi="Times New Roman"/>
                <w:sz w:val="28"/>
                <w:szCs w:val="28"/>
                <w:lang w:val="uk-UA"/>
              </w:rPr>
            </w:pP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Ліцензія анулюється та вважається недійсною з моменту одержання суб'єктом господарювання </w:t>
            </w:r>
            <w:r w:rsidRPr="00AA5896">
              <w:rPr>
                <w:rFonts w:ascii="Times New Roman" w:hAnsi="Times New Roman"/>
                <w:sz w:val="28"/>
                <w:szCs w:val="28"/>
                <w:lang w:val="uk-UA"/>
              </w:rPr>
              <w:lastRenderedPageBreak/>
              <w:t xml:space="preserve">письмового розпорядження про її анулювання. </w:t>
            </w:r>
          </w:p>
          <w:p w:rsidR="0090695E" w:rsidRPr="00AA5896" w:rsidRDefault="0090695E" w:rsidP="00AA5896">
            <w:pPr>
              <w:ind w:firstLine="337"/>
              <w:jc w:val="both"/>
              <w:rPr>
                <w:sz w:val="28"/>
                <w:szCs w:val="28"/>
                <w:lang w:val="uk-UA"/>
              </w:rPr>
            </w:pPr>
            <w:r w:rsidRPr="00AA5896">
              <w:rPr>
                <w:rFonts w:ascii="Times New Roman" w:hAnsi="Times New Roman"/>
                <w:sz w:val="28"/>
                <w:szCs w:val="28"/>
                <w:lang w:val="uk-UA"/>
              </w:rPr>
              <w:t xml:space="preserve">У разі зміни відомостей, зазначених у виданій суб'єкту господарювання ліцензії (за винятком змін, пов'язаних з реорганізацією суб'єкта господарювання та/або зміною типу акціонерного товариства), орган, який видав ліцензію, на підставі заяви суб'єкта господарювання протягом трьох робочих днів видає суб'єкту господарювання ліцензію, оформлену на новому бланку з урахуванням змін.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разі втрати або пошкодження ліцензії орган, який видав ліцензію, на підставі заяви суб'єкта господарювання протягом трьох робочих днів видає суб'єкту господарювання дублікат ліцензії. Строк дії дубліката ліцензії не може перевищувати строку дії, зазначеного у втраченій або пошкодженій ліцензії.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За видачу дубліката ліцензії на оптову торгівлю, роздрібну торгівлю або імпорт, або експорт справляється плата у розмірі 780 гривень, яка зараховується до бюджету згідно з чинним законодавством. </w:t>
            </w:r>
          </w:p>
          <w:p w:rsidR="0090695E" w:rsidRPr="00AA5896" w:rsidRDefault="0090695E" w:rsidP="00AA5896">
            <w:pPr>
              <w:ind w:firstLine="337"/>
              <w:jc w:val="both"/>
              <w:rPr>
                <w:rFonts w:ascii="Times New Roman" w:hAnsi="Times New Roman"/>
                <w:sz w:val="28"/>
                <w:szCs w:val="28"/>
                <w:lang w:val="uk-UA"/>
              </w:rPr>
            </w:pPr>
            <w:r w:rsidRPr="00AA5896">
              <w:rPr>
                <w:rFonts w:ascii="Times New Roman" w:hAnsi="Times New Roman"/>
                <w:sz w:val="28"/>
                <w:szCs w:val="28"/>
                <w:lang w:val="uk-UA"/>
              </w:rPr>
              <w:t>Органи ліцензування, що уповноважені видавати ліцензії на імпорт, експорт, оптову і роздрібну торгівлю алкогольних напоїв та тютюнових виробів, зобов'язані надати контролюючому органу за місцезнаходженням юридичних осіб, місцем проживання фізичних осіб - підприємців інформацію про видані, переоформлені, призупинені або анульовані ліцензії у п'ятиденний строк з дня здійснення таких дій.</w:t>
            </w:r>
          </w:p>
          <w:p w:rsidR="00077DF7" w:rsidRPr="00D032B5" w:rsidRDefault="00077DF7" w:rsidP="00AA5896">
            <w:pPr>
              <w:ind w:firstLine="337"/>
              <w:jc w:val="both"/>
              <w:rPr>
                <w:rFonts w:ascii="Times New Roman" w:hAnsi="Times New Roman"/>
                <w:sz w:val="28"/>
                <w:szCs w:val="28"/>
                <w:lang w:val="uk-UA"/>
              </w:rPr>
            </w:pPr>
          </w:p>
          <w:p w:rsidR="0090695E" w:rsidRPr="00AA5896" w:rsidRDefault="00077DF7" w:rsidP="00AA5896">
            <w:pPr>
              <w:ind w:firstLine="337"/>
              <w:rPr>
                <w:rFonts w:ascii="Times New Roman" w:hAnsi="Times New Roman" w:cs="Times New Roman"/>
                <w:sz w:val="28"/>
                <w:szCs w:val="28"/>
                <w:lang w:val="uk-UA"/>
              </w:rPr>
            </w:pPr>
            <w:r w:rsidRPr="00AA5896">
              <w:rPr>
                <w:rFonts w:ascii="Times New Roman" w:eastAsia="Times New Roman" w:hAnsi="Times New Roman" w:cs="Times New Roman"/>
                <w:sz w:val="28"/>
                <w:szCs w:val="28"/>
                <w:lang w:val="uk-UA" w:eastAsia="ru-RU"/>
              </w:rPr>
              <w:t>…</w:t>
            </w:r>
          </w:p>
        </w:tc>
        <w:tc>
          <w:tcPr>
            <w:tcW w:w="6777" w:type="dxa"/>
          </w:tcPr>
          <w:p w:rsidR="00AC0FCE" w:rsidRPr="00AA5896" w:rsidRDefault="00AC0FCE" w:rsidP="00AC0FCE">
            <w:pPr>
              <w:pStyle w:val="a4"/>
              <w:ind w:left="0"/>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 xml:space="preserve">Стаття 15. Імпорт, експорт, оптова і роздрібна торгівля алкогольними напоями, тютюновими виробами </w:t>
            </w:r>
            <w:r w:rsidRPr="00AA5896">
              <w:rPr>
                <w:rFonts w:ascii="Times New Roman" w:hAnsi="Times New Roman" w:cs="Times New Roman"/>
                <w:b/>
                <w:sz w:val="28"/>
                <w:szCs w:val="28"/>
                <w:lang w:val="uk-UA"/>
              </w:rPr>
              <w:t>та електронними системами доставки нікотину</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Імпорт, експорт і оптова торгівля алкогольними напоями, </w:t>
            </w:r>
            <w:r w:rsidRPr="00AA5896">
              <w:rPr>
                <w:rFonts w:ascii="Times New Roman" w:hAnsi="Times New Roman" w:cs="Times New Roman"/>
                <w:sz w:val="28"/>
                <w:szCs w:val="28"/>
                <w:lang w:val="uk-UA"/>
              </w:rPr>
              <w:t xml:space="preserve">тютюновими виробами </w:t>
            </w:r>
            <w:r w:rsidRPr="00AA5896">
              <w:rPr>
                <w:rFonts w:ascii="Times New Roman" w:hAnsi="Times New Roman" w:cs="Times New Roman"/>
                <w:b/>
                <w:sz w:val="28"/>
                <w:szCs w:val="28"/>
                <w:lang w:val="uk-UA"/>
              </w:rPr>
              <w:t>та електронними системами доставки нікотину</w:t>
            </w:r>
            <w:r w:rsidRPr="00AA5896">
              <w:rPr>
                <w:rFonts w:ascii="Times New Roman" w:hAnsi="Times New Roman"/>
                <w:sz w:val="28"/>
                <w:szCs w:val="28"/>
                <w:lang w:val="uk-UA"/>
              </w:rPr>
              <w:t xml:space="preserve"> можуть здійснюватися суб'єктами господарювання всіх форм власності за наявності ліцензій. </w:t>
            </w:r>
          </w:p>
          <w:p w:rsidR="00CD36CA" w:rsidRPr="00AA5896" w:rsidRDefault="00CD36CA" w:rsidP="00CD36CA">
            <w:pPr>
              <w:ind w:firstLine="337"/>
              <w:jc w:val="both"/>
              <w:rPr>
                <w:rFonts w:ascii="Times New Roman" w:hAnsi="Times New Roman"/>
                <w:sz w:val="28"/>
                <w:szCs w:val="28"/>
                <w:lang w:val="uk-UA"/>
              </w:rPr>
            </w:pP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Імпорт тютюнової сировини може здійснюватися лише: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суб'єктами господарювання, які мають ліцензію на право виробництва тютюнових виробів;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lastRenderedPageBreak/>
              <w:t xml:space="preserve">тютюново-ферментаційними заводами, які здійснюють реалізацію (передачу) ферментованої тютюнової сировини виробникам тютюнових виробів або на експорт.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Імпорт або придбання паперу цигаркового, що відноситься до товарної позиції 4813 згідно з УКТ ЗЕД (крім товарної підкатегорії 4813 10 00 00), фільтрів для промислового виробництва сигарет: фільтропалочки ацетатні (трубки з волокон ацетату целюлози, вкриті цигарковим папером), що відносяться до товарної підкатегорії 5601 22 90 00 згідно з УКТ ЗЕД (крім фільтрів як готових виробів, що призначені для реалізації кінцевим споживачам в окремій споживчій упаковці та не можуть використовуватися для промислового виробництва сигарет), може здійснюватися лише суб'єктами господарювання, які мають ліцензію на право виробництва тютюнових виробів. Такі товари (продукція) імпортуються або придбаваються суб'єктами господарювання без права подальшої їх реалізації на митній території України.</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Плата за ліцензії на право імпорту, експорту алкогольних напоїв, </w:t>
            </w:r>
            <w:r w:rsidRPr="00AA5896">
              <w:rPr>
                <w:rFonts w:ascii="Times New Roman" w:hAnsi="Times New Roman" w:cs="Times New Roman"/>
                <w:sz w:val="28"/>
                <w:szCs w:val="28"/>
                <w:lang w:val="uk-UA"/>
              </w:rPr>
              <w:t xml:space="preserve">тютюнових виробів </w:t>
            </w:r>
            <w:r w:rsidRPr="00AA5896">
              <w:rPr>
                <w:rFonts w:ascii="Times New Roman" w:hAnsi="Times New Roman" w:cs="Times New Roman"/>
                <w:b/>
                <w:sz w:val="28"/>
                <w:szCs w:val="28"/>
                <w:lang w:val="uk-UA"/>
              </w:rPr>
              <w:t xml:space="preserve">та електронних систем доставки нікотину </w:t>
            </w:r>
            <w:r w:rsidRPr="00AA5896">
              <w:rPr>
                <w:rFonts w:ascii="Times New Roman" w:hAnsi="Times New Roman"/>
                <w:sz w:val="28"/>
                <w:szCs w:val="28"/>
                <w:lang w:val="uk-UA"/>
              </w:rPr>
              <w:t xml:space="preserve">встановлюється в розмірі 780 гривень за рік.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разі зміни найменування суб'єкта господарювання у зв'язку із зміною типу акціонерного товариства або у зв'язку з перетворенням акціонерного товариства в інше господарське товариство у заяві, яка подається до органу, що видає ліцензії, з доданим до неї платіжним документом про </w:t>
            </w:r>
            <w:r w:rsidRPr="00AA5896">
              <w:rPr>
                <w:rFonts w:ascii="Times New Roman" w:hAnsi="Times New Roman"/>
                <w:sz w:val="28"/>
                <w:szCs w:val="28"/>
                <w:lang w:val="uk-UA"/>
              </w:rPr>
              <w:lastRenderedPageBreak/>
              <w:t>сплату чергового платежу за ліцензію, суб'єкт господарювання зазначає про таку зміну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Встановити річну плату за ліцензії на право оптової торгівлі у розмірі: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алкогольними напоями, крім сидру та перрі (без додання спирту) - 500000 гривень;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тютюновими виробами - 500000 гривень; </w:t>
            </w:r>
          </w:p>
          <w:p w:rsidR="00CD36CA" w:rsidRPr="00AA5896" w:rsidRDefault="00CD36CA" w:rsidP="00CD36CA">
            <w:pPr>
              <w:ind w:firstLine="337"/>
              <w:jc w:val="both"/>
              <w:rPr>
                <w:rFonts w:ascii="Times New Roman" w:hAnsi="Times New Roman"/>
                <w:b/>
                <w:sz w:val="28"/>
                <w:szCs w:val="28"/>
                <w:lang w:val="uk-UA"/>
              </w:rPr>
            </w:pPr>
            <w:r w:rsidRPr="00AA5896">
              <w:rPr>
                <w:rFonts w:ascii="Times New Roman" w:hAnsi="Times New Roman"/>
                <w:b/>
                <w:sz w:val="28"/>
                <w:szCs w:val="28"/>
                <w:lang w:val="uk-UA"/>
              </w:rPr>
              <w:t>електронними системами доставки нікотину – 10000 гривень;</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сидром та перрі (без додання спирту) - 780 гривень;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виключно пивом для виробників пива з обсягом виробництва до 3000 гектолітрів на рік - 30000 гривень, обсяг виробництва розраховується з дня внесення плати за ліцензію до дня внесення наступного платежу.</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Ліцензії на право імпорту, експорту алкогольних напоїв, </w:t>
            </w:r>
            <w:r w:rsidRPr="00AA5896">
              <w:rPr>
                <w:rFonts w:ascii="Times New Roman" w:hAnsi="Times New Roman" w:cs="Times New Roman"/>
                <w:sz w:val="28"/>
                <w:szCs w:val="28"/>
                <w:lang w:val="uk-UA"/>
              </w:rPr>
              <w:t xml:space="preserve">тютюнових виробів </w:t>
            </w:r>
            <w:r w:rsidRPr="00AA5896">
              <w:rPr>
                <w:rFonts w:ascii="Times New Roman" w:hAnsi="Times New Roman" w:cs="Times New Roman"/>
                <w:b/>
                <w:sz w:val="28"/>
                <w:szCs w:val="28"/>
                <w:lang w:val="uk-UA"/>
              </w:rPr>
              <w:t xml:space="preserve">та електронних систем доставки нікотину </w:t>
            </w:r>
            <w:r w:rsidRPr="00AA5896">
              <w:rPr>
                <w:rFonts w:ascii="Times New Roman" w:hAnsi="Times New Roman"/>
                <w:sz w:val="28"/>
                <w:szCs w:val="28"/>
                <w:lang w:val="uk-UA"/>
              </w:rPr>
              <w:t xml:space="preserve">видаються терміном на п'ять років органом виконавчої влади, уповноваженим Кабінетом Міністрів України.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Ліцензії на право оптової торгівлі видаються терміном на п'ять років уповноваженими Кабінетом Міністрів України органами виконавчої влади в Автономній Республіці Крим, областях, містах Києві та Севастополі.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Плата за ліцензії справляється органом, що видає ліцензії, у розмірах, встановлених цим Законом, і </w:t>
            </w:r>
            <w:r w:rsidRPr="00AA5896">
              <w:rPr>
                <w:rFonts w:ascii="Times New Roman" w:hAnsi="Times New Roman"/>
                <w:sz w:val="28"/>
                <w:szCs w:val="28"/>
                <w:lang w:val="uk-UA"/>
              </w:rPr>
              <w:lastRenderedPageBreak/>
              <w:t xml:space="preserve">зараховується до місцевих бюджетів.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Суб'єкти господарювання, які отримали ліцензії на виробництво або імпорт алкогольних напоїв (крім виробництва вин виноградних, вин плодово-ягідних або напоїв медових із виноматеріалів виключно власного виробництва), тютюнових виробів </w:t>
            </w:r>
            <w:r w:rsidRPr="00AA5896">
              <w:rPr>
                <w:rFonts w:ascii="Times New Roman" w:hAnsi="Times New Roman"/>
                <w:b/>
                <w:sz w:val="28"/>
                <w:szCs w:val="28"/>
                <w:lang w:val="uk-UA"/>
              </w:rPr>
              <w:t>або електронних систем доставки нікотину</w:t>
            </w:r>
            <w:r w:rsidRPr="00AA5896">
              <w:rPr>
                <w:rFonts w:ascii="Times New Roman" w:hAnsi="Times New Roman"/>
                <w:sz w:val="28"/>
                <w:szCs w:val="28"/>
                <w:lang w:val="uk-UA"/>
              </w:rPr>
              <w:t xml:space="preserve">, здійснюють поставку цієї продукції суб'єктам господарювання оптової і роздрібної торгівлі та іншим українським споживачам за наявності ліцензії на оптову торгівлю.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Суб'єкт господарювання, який отримав ліцензію на виробництво алкогольних напоїв (вин виноградних, вин плодово-ягідних або напоїв медових) та виробляє їх з виноматеріалів (виноградних, плодово-ягідних, медових) виключно власного виробництва (не придбаних), має право здійснювати оптову торгівлю зазначеними алкогольними напоями без отримання окремої ліцензії на таку оптову торгівлю.</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Суб'єкти господарювання первинного виноробства здійснюють поставку виноматеріалів суб'єктам господарювання вторинного виноробства без ліцензії на оптову торгівлю.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Відвантаження алкогольних напоїв, тютюнових виробів </w:t>
            </w:r>
            <w:r w:rsidRPr="00AA5896">
              <w:rPr>
                <w:rFonts w:ascii="Times New Roman" w:hAnsi="Times New Roman"/>
                <w:b/>
                <w:sz w:val="28"/>
                <w:szCs w:val="28"/>
                <w:lang w:val="uk-UA"/>
              </w:rPr>
              <w:t>таелектронних систем доставки нікотину</w:t>
            </w:r>
            <w:r w:rsidRPr="00AA5896">
              <w:rPr>
                <w:rFonts w:ascii="Times New Roman" w:hAnsi="Times New Roman"/>
                <w:sz w:val="28"/>
                <w:szCs w:val="28"/>
                <w:lang w:val="uk-UA"/>
              </w:rPr>
              <w:t xml:space="preserve">, що призначені для реалізації магазинами безмитної торгівлі, здійснюється суб'єктами господарювання, які отримали ліцензію на право експорту алкогольних напоїв, тютюнових виробів </w:t>
            </w:r>
            <w:r w:rsidRPr="00AA5896">
              <w:rPr>
                <w:rFonts w:ascii="Times New Roman" w:hAnsi="Times New Roman"/>
                <w:b/>
                <w:sz w:val="28"/>
                <w:szCs w:val="28"/>
                <w:lang w:val="uk-UA"/>
              </w:rPr>
              <w:t>таелектронних систем доставки нікотину</w:t>
            </w:r>
            <w:r w:rsidRPr="00AA5896">
              <w:rPr>
                <w:rFonts w:ascii="Times New Roman" w:hAnsi="Times New Roman"/>
                <w:sz w:val="28"/>
                <w:szCs w:val="28"/>
                <w:lang w:val="uk-UA"/>
              </w:rPr>
              <w:t xml:space="preserve">, з оформленням вантажної митної декларації, при цьому мінімальні оптово-відпускні ціни для алкогольних напоїв не застосовуються.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lastRenderedPageBreak/>
              <w:t xml:space="preserve">Роздрібна торгівля алкогольними напоями (крім столових вин), тютюновими виробами </w:t>
            </w:r>
            <w:r w:rsidRPr="00AA5896">
              <w:rPr>
                <w:rFonts w:ascii="Times New Roman" w:hAnsi="Times New Roman"/>
                <w:b/>
                <w:sz w:val="28"/>
                <w:szCs w:val="28"/>
                <w:lang w:val="uk-UA"/>
              </w:rPr>
              <w:t>таелектронними системами доставки нікотину</w:t>
            </w:r>
            <w:r w:rsidRPr="00AA5896">
              <w:rPr>
                <w:rFonts w:ascii="Times New Roman" w:hAnsi="Times New Roman"/>
                <w:sz w:val="28"/>
                <w:szCs w:val="28"/>
                <w:lang w:val="uk-UA"/>
              </w:rPr>
              <w:t xml:space="preserve"> може здійснюватися суб'єктами господарювання всіх форм власності, у тому числі їх виробниками, за наявності у них ліцензій.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Суб'єкти господарювання, які отримали ліцензію на роздрібну торгівлю алкогольними напоями, мають право продавати сидр та перрі (без додання спирту) без отримання окремої ліцензії на право роздрібної торгівлі цими алкогольними напоями. </w:t>
            </w:r>
          </w:p>
          <w:p w:rsidR="00077DF7" w:rsidRPr="00AA5896" w:rsidRDefault="00077DF7" w:rsidP="00077DF7">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на роздрібну торгівлю тютюновими виробами </w:t>
            </w:r>
            <w:r w:rsidRPr="00AA5896">
              <w:rPr>
                <w:rFonts w:ascii="Times New Roman" w:hAnsi="Times New Roman"/>
                <w:b/>
                <w:sz w:val="28"/>
                <w:szCs w:val="28"/>
                <w:lang w:val="uk-UA"/>
              </w:rPr>
              <w:t>таелектронними системами доставки нікотину</w:t>
            </w:r>
            <w:r w:rsidRPr="00AA5896">
              <w:rPr>
                <w:rFonts w:ascii="Times New Roman" w:hAnsi="Times New Roman"/>
                <w:sz w:val="28"/>
                <w:szCs w:val="28"/>
                <w:lang w:val="uk-UA"/>
              </w:rPr>
              <w:t xml:space="preserve"> на кожне місце торгівлі - 2000 гривень, а на території сіл і селищ, за винятком тих, що знаходяться у межах території міст, - 500 гривень на роздрібну торгівлю алкогольними напоями, крім сидру та перрі (без додання спирту), на кожний окремий, зазначений у ліцензії електронний контрольно-касовий апарат (книгу обліку розрахункових операцій), що знаходиться у місці торгівлі, і 250 гривень - на роздрібну торгівлю тютюновими виробами </w:t>
            </w:r>
            <w:r w:rsidRPr="00AA5896">
              <w:rPr>
                <w:rFonts w:ascii="Times New Roman" w:hAnsi="Times New Roman"/>
                <w:b/>
                <w:sz w:val="28"/>
                <w:szCs w:val="28"/>
                <w:lang w:val="uk-UA"/>
              </w:rPr>
              <w:t>таелектронними системами доставки нікотину</w:t>
            </w:r>
            <w:r w:rsidRPr="00AA5896">
              <w:rPr>
                <w:rFonts w:ascii="Times New Roman" w:hAnsi="Times New Roman"/>
                <w:sz w:val="28"/>
                <w:szCs w:val="28"/>
                <w:lang w:val="uk-UA"/>
              </w:rPr>
              <w:t xml:space="preserve"> на кожне місце торгівлі. </w:t>
            </w:r>
          </w:p>
          <w:p w:rsidR="00077DF7" w:rsidRPr="00AA5896" w:rsidRDefault="00077DF7" w:rsidP="00077DF7">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Плата за ліцензію на роздрібну торгівлю сидром та </w:t>
            </w:r>
            <w:r w:rsidRPr="00AA5896">
              <w:rPr>
                <w:rFonts w:ascii="Times New Roman" w:hAnsi="Times New Roman"/>
                <w:sz w:val="28"/>
                <w:szCs w:val="28"/>
                <w:lang w:val="uk-UA"/>
              </w:rPr>
              <w:lastRenderedPageBreak/>
              <w:t xml:space="preserve">перрі (без додання спирту) становить 780 гривень на кожне місце торгівлі незалежно від його територіального розташування. </w:t>
            </w:r>
          </w:p>
          <w:p w:rsidR="00077DF7" w:rsidRPr="00AA5896" w:rsidRDefault="00077DF7" w:rsidP="00077DF7">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Для місць торгівлі, які розташовані за межами території міст обласного підпорядкування і міст Києва та Севастополя на відстані до 50 км та які мають торговельні зали площею понад 500 кв. м, плата за ліцензію на роздрібну торгівлю алкогольними напоями, крім сидру та перрі (без додання спирту), становить 8000 гривень на кожний окремий, зазначений в ліцензії електронний контрольно-касовий апарат (книгу обліку розрахункових операцій), що знаходиться у місці торгівлі, та 2000 гривень на роздрібну торгівлю тютюновими виробами </w:t>
            </w:r>
            <w:r w:rsidRPr="00AA5896">
              <w:rPr>
                <w:rFonts w:ascii="Times New Roman" w:hAnsi="Times New Roman"/>
                <w:b/>
                <w:sz w:val="28"/>
                <w:szCs w:val="28"/>
                <w:lang w:val="uk-UA"/>
              </w:rPr>
              <w:t>таелектронними системами доставки нікотину</w:t>
            </w:r>
            <w:r w:rsidRPr="00AA5896">
              <w:rPr>
                <w:rFonts w:ascii="Times New Roman" w:hAnsi="Times New Roman"/>
                <w:sz w:val="28"/>
                <w:szCs w:val="28"/>
                <w:lang w:val="uk-UA"/>
              </w:rPr>
              <w:t xml:space="preserve"> на кожне місце торгівлі.</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Плата за ліцензії на право роздрібної торгівлі алкогольними напоями, тютюновими виробами </w:t>
            </w:r>
            <w:r w:rsidRPr="00AA5896">
              <w:rPr>
                <w:rFonts w:ascii="Times New Roman" w:hAnsi="Times New Roman"/>
                <w:b/>
                <w:sz w:val="28"/>
                <w:szCs w:val="28"/>
                <w:lang w:val="uk-UA"/>
              </w:rPr>
              <w:t>таелектронними системами доставки нікотину</w:t>
            </w:r>
            <w:r w:rsidRPr="00AA5896">
              <w:rPr>
                <w:rFonts w:ascii="Times New Roman" w:hAnsi="Times New Roman"/>
                <w:sz w:val="28"/>
                <w:szCs w:val="28"/>
                <w:lang w:val="uk-UA"/>
              </w:rPr>
              <w:t xml:space="preserve"> справляється щоквартально рівними частками і зараховується до місцевих бюджетів згідно з чинним законодавством.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Ліцензії на право роздрібної торгівлі алкогольними напоями, тютюновими виробами </w:t>
            </w:r>
            <w:r w:rsidRPr="00AA5896">
              <w:rPr>
                <w:rFonts w:ascii="Times New Roman" w:hAnsi="Times New Roman"/>
                <w:b/>
                <w:sz w:val="28"/>
                <w:szCs w:val="28"/>
                <w:lang w:val="uk-UA"/>
              </w:rPr>
              <w:t>іелектронними системами доставки нікотину</w:t>
            </w:r>
            <w:r w:rsidRPr="00AA5896">
              <w:rPr>
                <w:rFonts w:ascii="Times New Roman" w:hAnsi="Times New Roman"/>
                <w:sz w:val="28"/>
                <w:szCs w:val="28"/>
                <w:lang w:val="uk-UA"/>
              </w:rPr>
              <w:t xml:space="preserve"> видаються уповноваженими Кабінетом Міністрів України органами виконавчої влади в містах, районах, районах у містах Києві та Севастополі за місцем торгівлі суб'єкта господарювання терміном на один рік і підлягають обов'язковій реєстрації в органі доходів і зборів, а у сільській місцевості - і в органах місцевого </w:t>
            </w:r>
            <w:r w:rsidRPr="00AA5896">
              <w:rPr>
                <w:rFonts w:ascii="Times New Roman" w:hAnsi="Times New Roman"/>
                <w:sz w:val="28"/>
                <w:szCs w:val="28"/>
                <w:lang w:val="uk-UA"/>
              </w:rPr>
              <w:lastRenderedPageBreak/>
              <w:t xml:space="preserve">самоврядування за місцем торгівлі суб'єкта господарювання.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Ліцензії на право роздрібної торгівлі алкогольними напоями, тютюновими виробами </w:t>
            </w:r>
            <w:r w:rsidRPr="00AA5896">
              <w:rPr>
                <w:rFonts w:ascii="Times New Roman" w:hAnsi="Times New Roman"/>
                <w:b/>
                <w:sz w:val="28"/>
                <w:szCs w:val="28"/>
                <w:lang w:val="uk-UA"/>
              </w:rPr>
              <w:t>іелектронними системами доставки нікотину</w:t>
            </w:r>
            <w:r w:rsidRPr="00AA5896">
              <w:rPr>
                <w:rFonts w:ascii="Times New Roman" w:hAnsi="Times New Roman"/>
                <w:sz w:val="28"/>
                <w:szCs w:val="28"/>
                <w:lang w:val="uk-UA"/>
              </w:rPr>
              <w:t xml:space="preserve"> в поїздах, на морських або річкових суднах видаються органами виконавчої влади, уповноваженими Кабінетом Міністрів України, в містах, районах, районах у містах Києві та Севастополі за місцем формування поїзда (приписки судна).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Ліцензія видається за заявою суб'єкта господарювання.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заяві повинно бути зазначено вид господарської діяльності, на провадження якого суб'єкт господарювання має намір одержати ліцензію (імпорт, експорт, оптова, роздрібна торгівля алкогольними напоями, тютюновими виробами </w:t>
            </w:r>
            <w:r w:rsidRPr="00AA5896">
              <w:rPr>
                <w:rFonts w:ascii="Times New Roman" w:hAnsi="Times New Roman"/>
                <w:b/>
                <w:sz w:val="28"/>
                <w:szCs w:val="28"/>
                <w:lang w:val="uk-UA"/>
              </w:rPr>
              <w:t>іелектронними системами доставки нікотину</w:t>
            </w:r>
            <w:r w:rsidRPr="00AA5896">
              <w:rPr>
                <w:rFonts w:ascii="Times New Roman" w:hAnsi="Times New Roman"/>
                <w:sz w:val="28"/>
                <w:szCs w:val="28"/>
                <w:lang w:val="uk-UA"/>
              </w:rPr>
              <w:t xml:space="preserve">). </w:t>
            </w:r>
          </w:p>
          <w:p w:rsidR="00077DF7"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У заяві про видачу ліцензії на роздрібну торгівлю алкогольними напоями додатково зазначаються адреса місця торгівлі, перелік реєстраторів розрахункових операцій (книг обліку розрахункових операцій), які знаходяться у місці торгівлі, а також інформація про них: модель, модифікація, заводський номер, виробник, дата виготовлення; реєстраційні номери посвідчень реєстраторів розрахункових операцій (книг обліку розрахункових операцій), які знаходяться у місці торгівлі, та дата початку їх обліку в органах державної фіскальної служби.</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заяві на видачу ліцензії на роздрібну торгівлю тютюновими виробами </w:t>
            </w:r>
            <w:r w:rsidRPr="00AA5896">
              <w:rPr>
                <w:rFonts w:ascii="Times New Roman" w:hAnsi="Times New Roman"/>
                <w:b/>
                <w:sz w:val="28"/>
                <w:szCs w:val="28"/>
                <w:lang w:val="uk-UA"/>
              </w:rPr>
              <w:t xml:space="preserve">іелектронними системами </w:t>
            </w:r>
            <w:r w:rsidRPr="00AA5896">
              <w:rPr>
                <w:rFonts w:ascii="Times New Roman" w:hAnsi="Times New Roman"/>
                <w:b/>
                <w:sz w:val="28"/>
                <w:szCs w:val="28"/>
                <w:lang w:val="uk-UA"/>
              </w:rPr>
              <w:lastRenderedPageBreak/>
              <w:t>доставки нікотину</w:t>
            </w:r>
            <w:r w:rsidRPr="00AA5896">
              <w:rPr>
                <w:rFonts w:ascii="Times New Roman" w:hAnsi="Times New Roman"/>
                <w:sz w:val="28"/>
                <w:szCs w:val="28"/>
                <w:lang w:val="uk-UA"/>
              </w:rPr>
              <w:t xml:space="preserve"> зазначається адреса місця торгівлі.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додатку до ліцензії на роздрібну торгівлю алкогольними напоями суб'єктом господарювання зазначається адреса місця торгівлі і вказуються перелік електронних контрольно-касових апаратів та інформація про них: модель, модифікація, заводський номер, виробник, дата виготовлення; реєстраційні номери книг обліку розрахункових операцій, які знаходяться у місці торгівлі.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Вимагати представлення інших документів, крім зазначених у цьому Законі, забороняється. Зазначені в цьому Законі документи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рекомендованим листом. 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Ліцензія або рішення про відмову в її видачі видається заявнику не пізніше 10 календарних днів з дня одержання зазначених у цьому Законі документів. У рішенні про відмову у видачі ліцензії повинна бути вказана підстава для відмови.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Дія ліцензії призупиняється у разі несвоєчасної сплати чергового платежу за ліцензію на підставі </w:t>
            </w:r>
            <w:r w:rsidRPr="00AA5896">
              <w:rPr>
                <w:rFonts w:ascii="Times New Roman" w:hAnsi="Times New Roman"/>
                <w:sz w:val="28"/>
                <w:szCs w:val="28"/>
                <w:lang w:val="uk-UA"/>
              </w:rPr>
              <w:lastRenderedPageBreak/>
              <w:t xml:space="preserve">письмового розпорядження органу, який видав ліцензію, на термін до сплати заборгованості.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Дія ліцензії вважається призупиненою з моменту одержання суб'єктом господарювання відповідного письмового розпорядження органу, який видав ліцензію, а її дія поновлюється з моменту зарахування відповідного чергового платежу за ліцензію до бюджету.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Ліцензія анулюється шляхом прийняття органом, який видав ліцензію, відповідного письмового розпорядження на підставі: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заяви суб'єкта господарювання;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рішення про скасування державної реєстрації суб'єкта господарювання;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несплати чергового платежу за ліцензію протягом 30 календарних днів від моменту призупинення ліцензії;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рішення суду про встановлення факту незаконного використання суб'єктом господарювання марок акцизного податку (стосовно імпортерів);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рішення суду про встановлення факту торгівлі суб'єктом господарювання алкогольними напоями або тютюновими виробами без марок акцизного податку;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рішення суду про встановлення факту переміщення суб'єктом господарювання алкогольних напоїв або </w:t>
            </w:r>
            <w:r w:rsidR="00077DF7" w:rsidRPr="00AA5896">
              <w:rPr>
                <w:rFonts w:ascii="Times New Roman" w:hAnsi="Times New Roman"/>
                <w:sz w:val="28"/>
                <w:szCs w:val="28"/>
                <w:lang w:val="uk-UA"/>
              </w:rPr>
              <w:t xml:space="preserve">тютюновими виробами </w:t>
            </w:r>
            <w:r w:rsidR="00077DF7" w:rsidRPr="00AA5896">
              <w:rPr>
                <w:rFonts w:ascii="Times New Roman" w:hAnsi="Times New Roman"/>
                <w:b/>
                <w:sz w:val="28"/>
                <w:szCs w:val="28"/>
                <w:lang w:val="uk-UA"/>
              </w:rPr>
              <w:t>таелектронними системами доставки нікотину</w:t>
            </w:r>
            <w:r w:rsidRPr="00AA5896">
              <w:rPr>
                <w:rFonts w:ascii="Times New Roman" w:hAnsi="Times New Roman"/>
                <w:sz w:val="28"/>
                <w:szCs w:val="28"/>
                <w:lang w:val="uk-UA"/>
              </w:rPr>
              <w:t xml:space="preserve"> поза митним контролем;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порушення вимог статті 15</w:t>
            </w:r>
            <w:r w:rsidRPr="00AA5896">
              <w:rPr>
                <w:rFonts w:ascii="Times New Roman" w:hAnsi="Times New Roman"/>
                <w:sz w:val="28"/>
                <w:szCs w:val="28"/>
                <w:vertAlign w:val="superscript"/>
                <w:lang w:val="uk-UA"/>
              </w:rPr>
              <w:t xml:space="preserve"> 3</w:t>
            </w:r>
            <w:r w:rsidRPr="00AA5896">
              <w:rPr>
                <w:rFonts w:ascii="Times New Roman" w:hAnsi="Times New Roman"/>
                <w:sz w:val="28"/>
                <w:szCs w:val="28"/>
                <w:lang w:val="uk-UA"/>
              </w:rPr>
              <w:t xml:space="preserve"> цього Закону щодо продажу алкогольних напоїв, </w:t>
            </w:r>
            <w:r w:rsidR="00077DF7" w:rsidRPr="00AA5896">
              <w:rPr>
                <w:rFonts w:ascii="Times New Roman" w:hAnsi="Times New Roman"/>
                <w:sz w:val="28"/>
                <w:szCs w:val="28"/>
                <w:lang w:val="uk-UA"/>
              </w:rPr>
              <w:t xml:space="preserve">тютюнових виробів </w:t>
            </w:r>
            <w:r w:rsidR="00077DF7" w:rsidRPr="00AA5896">
              <w:rPr>
                <w:rFonts w:ascii="Times New Roman" w:hAnsi="Times New Roman"/>
                <w:b/>
                <w:sz w:val="28"/>
                <w:szCs w:val="28"/>
                <w:lang w:val="uk-UA"/>
              </w:rPr>
              <w:t>таелектронних систем доставки нікотину</w:t>
            </w:r>
            <w:r w:rsidRPr="00AA5896">
              <w:rPr>
                <w:rFonts w:ascii="Times New Roman" w:hAnsi="Times New Roman"/>
                <w:sz w:val="28"/>
                <w:szCs w:val="28"/>
                <w:lang w:val="uk-UA"/>
              </w:rPr>
              <w:t xml:space="preserve">особам, які не досягли 18 років або у не визначених для цього </w:t>
            </w:r>
            <w:r w:rsidRPr="00AA5896">
              <w:rPr>
                <w:rFonts w:ascii="Times New Roman" w:hAnsi="Times New Roman"/>
                <w:sz w:val="28"/>
                <w:szCs w:val="28"/>
                <w:lang w:val="uk-UA"/>
              </w:rPr>
              <w:lastRenderedPageBreak/>
              <w:t xml:space="preserve">місцях.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Ліцензія анулюється та вважається недійсною з моменту одержання суб'єктом господарювання письмового розпорядження про її анулювання. </w:t>
            </w:r>
          </w:p>
          <w:p w:rsidR="00CD36CA" w:rsidRPr="00AA5896" w:rsidRDefault="00CD36CA" w:rsidP="00CD36CA">
            <w:pPr>
              <w:ind w:firstLine="337"/>
              <w:jc w:val="both"/>
              <w:rPr>
                <w:sz w:val="28"/>
                <w:szCs w:val="28"/>
                <w:lang w:val="uk-UA"/>
              </w:rPr>
            </w:pPr>
            <w:r w:rsidRPr="00AA5896">
              <w:rPr>
                <w:rFonts w:ascii="Times New Roman" w:hAnsi="Times New Roman"/>
                <w:sz w:val="28"/>
                <w:szCs w:val="28"/>
                <w:lang w:val="uk-UA"/>
              </w:rPr>
              <w:t xml:space="preserve">У разі зміни відомостей, зазначених у виданій суб'єкту господарювання ліцензії (за винятком змін, пов'язаних з реорганізацією суб'єкта господарювання та/або зміною типу акціонерного товариства), орган, який видав ліцензію, на підставі заяви суб'єкта господарювання протягом трьох робочих днів видає суб'єкту господарювання ліцензію, оформлену на новому бланку з урахуванням змін.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У разі втрати або пошкодження ліцензії орган, який видав ліцензію, на підставі заяви суб'єкта господарювання протягом трьох робочих днів видає суб'єкту господарювання дублікат ліцензії. Строк дії дубліката ліцензії не може перевищувати строку дії, зазначеного у втраченій або пошкодженій ліцензії.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 xml:space="preserve">За видачу дубліката ліцензії на оптову торгівлю, роздрібну торгівлю або імпорт, або експорт справляється плата у розмірі 780 гривень, яка зараховується до бюджету згідно з чинним законодавством. </w:t>
            </w:r>
          </w:p>
          <w:p w:rsidR="00CD36CA" w:rsidRPr="00AA5896" w:rsidRDefault="00CD36CA" w:rsidP="00CD36CA">
            <w:pPr>
              <w:ind w:firstLine="337"/>
              <w:jc w:val="both"/>
              <w:rPr>
                <w:rFonts w:ascii="Times New Roman" w:hAnsi="Times New Roman"/>
                <w:sz w:val="28"/>
                <w:szCs w:val="28"/>
                <w:lang w:val="uk-UA"/>
              </w:rPr>
            </w:pPr>
            <w:r w:rsidRPr="00AA5896">
              <w:rPr>
                <w:rFonts w:ascii="Times New Roman" w:hAnsi="Times New Roman"/>
                <w:sz w:val="28"/>
                <w:szCs w:val="28"/>
                <w:lang w:val="uk-UA"/>
              </w:rPr>
              <w:t>Органи ліцензування, що уповноважені видавати ліцензії на імпорт, експорт, оптову і роздрібну торгівлю алкогольних напоїв</w:t>
            </w:r>
            <w:r w:rsidR="00077DF7" w:rsidRPr="00AA5896">
              <w:rPr>
                <w:rFonts w:ascii="Times New Roman" w:hAnsi="Times New Roman"/>
                <w:sz w:val="28"/>
                <w:szCs w:val="28"/>
                <w:lang w:val="uk-UA"/>
              </w:rPr>
              <w:t xml:space="preserve">,тютюнових виробів </w:t>
            </w:r>
            <w:r w:rsidR="00077DF7" w:rsidRPr="00AA5896">
              <w:rPr>
                <w:rFonts w:ascii="Times New Roman" w:hAnsi="Times New Roman"/>
                <w:b/>
                <w:sz w:val="28"/>
                <w:szCs w:val="28"/>
                <w:lang w:val="uk-UA"/>
              </w:rPr>
              <w:t>таелектронних система доставки нікотину</w:t>
            </w:r>
            <w:r w:rsidRPr="00AA5896">
              <w:rPr>
                <w:rFonts w:ascii="Times New Roman" w:hAnsi="Times New Roman"/>
                <w:sz w:val="28"/>
                <w:szCs w:val="28"/>
                <w:lang w:val="uk-UA"/>
              </w:rPr>
              <w:t xml:space="preserve">, зобов'язані надати контролюючому органу за місцезнаходженням юридичних осіб, місцем проживання фізичних осіб - підприємців інформацію про видані, переоформлені, призупинені або </w:t>
            </w:r>
            <w:r w:rsidRPr="00AA5896">
              <w:rPr>
                <w:rFonts w:ascii="Times New Roman" w:hAnsi="Times New Roman"/>
                <w:sz w:val="28"/>
                <w:szCs w:val="28"/>
                <w:lang w:val="uk-UA"/>
              </w:rPr>
              <w:lastRenderedPageBreak/>
              <w:t>анульовані ліцензії у п'ятиденний строк з дня здійснення таких дій.</w:t>
            </w:r>
          </w:p>
          <w:p w:rsidR="00AC0FCE" w:rsidRPr="00AA5896" w:rsidRDefault="00077DF7" w:rsidP="00CD36CA">
            <w:pPr>
              <w:pStyle w:val="a4"/>
              <w:ind w:left="0"/>
              <w:jc w:val="both"/>
              <w:rPr>
                <w:rFonts w:ascii="Times New Roman" w:eastAsia="Times New Roman" w:hAnsi="Times New Roman" w:cs="Times New Roman"/>
                <w:sz w:val="28"/>
                <w:szCs w:val="28"/>
                <w:lang w:val="uk-UA" w:eastAsia="ru-RU"/>
              </w:rPr>
            </w:pPr>
            <w:r w:rsidRPr="00AA5896">
              <w:rPr>
                <w:rFonts w:ascii="Times New Roman" w:eastAsia="Times New Roman" w:hAnsi="Times New Roman" w:cs="Times New Roman"/>
                <w:sz w:val="28"/>
                <w:szCs w:val="28"/>
                <w:lang w:val="uk-UA" w:eastAsia="ru-RU"/>
              </w:rPr>
              <w:t xml:space="preserve"> …</w:t>
            </w:r>
          </w:p>
        </w:tc>
      </w:tr>
      <w:tr w:rsidR="00AC0FCE" w:rsidRPr="00586FDF" w:rsidTr="00141E75">
        <w:trPr>
          <w:trHeight w:val="451"/>
        </w:trPr>
        <w:tc>
          <w:tcPr>
            <w:tcW w:w="6777" w:type="dxa"/>
          </w:tcPr>
          <w:p w:rsidR="00AC0FCE" w:rsidRPr="00AA5896" w:rsidRDefault="00AC0FCE" w:rsidP="00AA5896">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Стаття 15</w:t>
            </w:r>
            <w:r w:rsidRPr="00AA5896">
              <w:rPr>
                <w:rFonts w:ascii="Times New Roman" w:hAnsi="Times New Roman" w:cs="Times New Roman"/>
                <w:sz w:val="28"/>
                <w:szCs w:val="28"/>
                <w:vertAlign w:val="superscript"/>
                <w:lang w:val="uk-UA"/>
              </w:rPr>
              <w:t>1</w:t>
            </w:r>
            <w:r w:rsidRPr="00AA5896">
              <w:rPr>
                <w:rFonts w:ascii="Times New Roman" w:hAnsi="Times New Roman" w:cs="Times New Roman"/>
                <w:sz w:val="28"/>
                <w:szCs w:val="28"/>
                <w:lang w:val="uk-UA"/>
              </w:rPr>
              <w:t xml:space="preserve">. Основні засади обмеження шкідливого впливу споживання алкогольних напоїв </w:t>
            </w:r>
            <w:r w:rsidRPr="00AA5896">
              <w:rPr>
                <w:rFonts w:ascii="Times New Roman" w:hAnsi="Times New Roman" w:cs="Times New Roman"/>
                <w:b/>
                <w:i/>
                <w:sz w:val="28"/>
                <w:szCs w:val="28"/>
                <w:lang w:val="uk-UA"/>
              </w:rPr>
              <w:t>та</w:t>
            </w:r>
            <w:r w:rsidRPr="00AA5896">
              <w:rPr>
                <w:rFonts w:ascii="Times New Roman" w:hAnsi="Times New Roman" w:cs="Times New Roman"/>
                <w:sz w:val="28"/>
                <w:szCs w:val="28"/>
                <w:lang w:val="uk-UA"/>
              </w:rPr>
              <w:t xml:space="preserve"> тютюнових виробів</w:t>
            </w:r>
          </w:p>
          <w:p w:rsidR="004756C7" w:rsidRPr="00AA5896" w:rsidRDefault="004756C7" w:rsidP="00AC0FCE">
            <w:pPr>
              <w:rPr>
                <w:rFonts w:ascii="Times New Roman" w:hAnsi="Times New Roman" w:cs="Times New Roman"/>
                <w:sz w:val="28"/>
                <w:szCs w:val="28"/>
                <w:lang w:val="uk-UA"/>
              </w:rPr>
            </w:pP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Обмеження шкідливого впливу споживання алкогольних напоїв </w:t>
            </w:r>
            <w:r w:rsidRPr="00AA5896">
              <w:rPr>
                <w:rFonts w:ascii="Times New Roman" w:hAnsi="Times New Roman" w:cs="Times New Roman"/>
                <w:b/>
                <w:i/>
                <w:sz w:val="28"/>
                <w:szCs w:val="28"/>
                <w:lang w:val="uk-UA"/>
              </w:rPr>
              <w:t>та</w:t>
            </w:r>
            <w:r w:rsidRPr="00AA5896">
              <w:rPr>
                <w:rFonts w:ascii="Times New Roman" w:hAnsi="Times New Roman" w:cs="Times New Roman"/>
                <w:sz w:val="28"/>
                <w:szCs w:val="28"/>
                <w:lang w:val="uk-UA"/>
              </w:rPr>
              <w:t xml:space="preserve"> тютюнових виробів здійснюється шляхом реалізації правових (законодавчих), економічних, медичних та адміністративних заходів, а саме: </w:t>
            </w:r>
          </w:p>
          <w:p w:rsidR="00AC0FCE" w:rsidRPr="00AA5896" w:rsidRDefault="00AC0FCE" w:rsidP="009E1C6C">
            <w:pPr>
              <w:jc w:val="both"/>
              <w:rPr>
                <w:rFonts w:ascii="Times New Roman" w:hAnsi="Times New Roman" w:cs="Times New Roman"/>
                <w:sz w:val="28"/>
                <w:szCs w:val="28"/>
                <w:lang w:val="uk-UA"/>
              </w:rPr>
            </w:pP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пропаганди здорового способу життя, вільного від споживання алкогольних напоїв та тютюнових виробів;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включення до загальноосвітніх програм та професійних освітніх програм усіх навчальних закладів України незалежно від форми власності положень про шкідливий вплив споживання алкогольних напоїв та тютюнових виробів на організм людини, а також про переваги здорового способу життя;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створення економічних та правових умов, що сприяють зменшенню споживання алкогольних напоїв та тютюнових виробів;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охорони права тих, хто не курить, жити в середовищі, вільному від тютюнового диму;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інформування про шкоду надмірного споживання алкогольних напоїв та шкідливість вживання тютюнових виробів та про рівні вмісту смол та </w:t>
            </w:r>
            <w:r w:rsidRPr="00AA5896">
              <w:rPr>
                <w:rFonts w:ascii="Times New Roman" w:hAnsi="Times New Roman" w:cs="Times New Roman"/>
                <w:sz w:val="28"/>
                <w:szCs w:val="28"/>
                <w:lang w:val="uk-UA"/>
              </w:rPr>
              <w:lastRenderedPageBreak/>
              <w:t xml:space="preserve">нікотину в димі сигарети;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лікування алкогольної та тютюнової залежності;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протидії незаконному ввезенню та обігу алкогольних напоїв та тютюнових виробів;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охорони фізичного здоров'я людини; </w:t>
            </w:r>
          </w:p>
          <w:p w:rsidR="00AC0FCE" w:rsidRPr="00AA5896" w:rsidRDefault="00AC0FCE" w:rsidP="009E1C6C">
            <w:pPr>
              <w:jc w:val="both"/>
              <w:rPr>
                <w:rFonts w:ascii="Times New Roman" w:hAnsi="Times New Roman" w:cs="Times New Roman"/>
                <w:b/>
                <w:sz w:val="28"/>
                <w:szCs w:val="28"/>
                <w:lang w:val="uk-UA"/>
              </w:rPr>
            </w:pPr>
            <w:r w:rsidRPr="00AA5896">
              <w:rPr>
                <w:rFonts w:ascii="Times New Roman" w:hAnsi="Times New Roman" w:cs="Times New Roman"/>
                <w:sz w:val="28"/>
                <w:szCs w:val="28"/>
                <w:lang w:val="uk-UA"/>
              </w:rPr>
              <w:t>пропаганди родинно-сімейних традицій та виховання здорової дитини.</w:t>
            </w:r>
          </w:p>
        </w:tc>
        <w:tc>
          <w:tcPr>
            <w:tcW w:w="6777" w:type="dxa"/>
          </w:tcPr>
          <w:p w:rsidR="00AC0FCE" w:rsidRPr="00AA5896" w:rsidRDefault="000C3284" w:rsidP="00AC0FCE">
            <w:pPr>
              <w:pStyle w:val="a4"/>
              <w:ind w:left="0"/>
              <w:jc w:val="both"/>
              <w:rPr>
                <w:rFonts w:ascii="Times New Roman" w:hAnsi="Times New Roman" w:cs="Times New Roman"/>
                <w:b/>
                <w:sz w:val="28"/>
                <w:szCs w:val="28"/>
                <w:lang w:val="uk-UA"/>
              </w:rPr>
            </w:pPr>
            <w:r w:rsidRPr="00AA5896">
              <w:rPr>
                <w:rFonts w:ascii="Times New Roman" w:hAnsi="Times New Roman" w:cs="Times New Roman"/>
                <w:sz w:val="28"/>
                <w:szCs w:val="28"/>
                <w:lang w:val="uk-UA"/>
              </w:rPr>
              <w:lastRenderedPageBreak/>
              <w:t>Стаття 15</w:t>
            </w:r>
            <w:r w:rsidR="00AC0FCE" w:rsidRPr="00AA5896">
              <w:rPr>
                <w:rFonts w:ascii="Times New Roman" w:hAnsi="Times New Roman" w:cs="Times New Roman"/>
                <w:sz w:val="28"/>
                <w:szCs w:val="28"/>
                <w:vertAlign w:val="superscript"/>
                <w:lang w:val="uk-UA"/>
              </w:rPr>
              <w:t>1</w:t>
            </w:r>
            <w:r w:rsidR="00AC0FCE" w:rsidRPr="00AA5896">
              <w:rPr>
                <w:rFonts w:ascii="Times New Roman" w:hAnsi="Times New Roman" w:cs="Times New Roman"/>
                <w:sz w:val="28"/>
                <w:szCs w:val="28"/>
                <w:lang w:val="uk-UA"/>
              </w:rPr>
              <w:t>. Основні засади обмеження шкідливого впливу споживання алкогольних напоїв, тютюнових виробів</w:t>
            </w:r>
            <w:r w:rsidR="00AC0FCE" w:rsidRPr="00AA5896">
              <w:rPr>
                <w:rFonts w:ascii="Times New Roman" w:hAnsi="Times New Roman" w:cs="Times New Roman"/>
                <w:b/>
                <w:sz w:val="28"/>
                <w:szCs w:val="28"/>
                <w:lang w:val="uk-UA"/>
              </w:rPr>
              <w:t xml:space="preserve"> та електронних систем доставки нікотину</w:t>
            </w:r>
          </w:p>
          <w:p w:rsidR="00AC0FCE" w:rsidRPr="00AA5896" w:rsidRDefault="00AC0FCE" w:rsidP="00AC0FCE">
            <w:pPr>
              <w:pStyle w:val="a4"/>
              <w:ind w:left="0"/>
              <w:jc w:val="both"/>
              <w:rPr>
                <w:rFonts w:ascii="Times New Roman" w:eastAsia="Times New Roman" w:hAnsi="Times New Roman" w:cs="Times New Roman"/>
                <w:sz w:val="28"/>
                <w:szCs w:val="28"/>
                <w:lang w:val="uk-UA" w:eastAsia="ru-RU"/>
              </w:rPr>
            </w:pP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Обмеження шкідливого впливу споживання алкогольних напоїв, тютюнових виробів </w:t>
            </w:r>
            <w:r w:rsidRPr="00AA5896">
              <w:rPr>
                <w:rFonts w:ascii="Times New Roman" w:hAnsi="Times New Roman" w:cs="Times New Roman"/>
                <w:b/>
                <w:sz w:val="28"/>
                <w:szCs w:val="28"/>
                <w:lang w:val="uk-UA"/>
              </w:rPr>
              <w:t>та електронних систем доставки нікотину</w:t>
            </w:r>
            <w:r w:rsidRPr="00AA5896">
              <w:rPr>
                <w:rFonts w:ascii="Times New Roman" w:hAnsi="Times New Roman" w:cs="Times New Roman"/>
                <w:sz w:val="28"/>
                <w:szCs w:val="28"/>
                <w:lang w:val="uk-UA"/>
              </w:rPr>
              <w:t xml:space="preserve"> здійснюється шляхом реалізації правових (законодавчих), економічних, медичних та адміністративних заходів, а саме: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пропаганди здорового способу життя, вільного від споживання алкогольних напоїв та тютюнових виробів;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включення до загальноосвітніх програм та професійних освітніх програм усіх навчальних закладів України незалежно від форми власності положень про шкідливий вплив споживання алкогольних напоїв та тютюнових виробів на організм людини, а також про переваги здорового способу життя;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створення економічних та правових умов, що сприяють зменшенню споживання алкогольних напоїв та тютюнових виробів;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охорони права тих, хто не курить, жити в середовищі, вільному від тютюнового диму;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інформування про шкоду надмірного споживання алкогольних напоїв та шкідливість вживання тютюнових виробів та про рівні вмісту смол та </w:t>
            </w:r>
            <w:r w:rsidRPr="00AA5896">
              <w:rPr>
                <w:rFonts w:ascii="Times New Roman" w:hAnsi="Times New Roman" w:cs="Times New Roman"/>
                <w:sz w:val="28"/>
                <w:szCs w:val="28"/>
                <w:lang w:val="uk-UA"/>
              </w:rPr>
              <w:lastRenderedPageBreak/>
              <w:t xml:space="preserve">нікотину в димі сигарети;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лікування алкогольної та тютюнової залежності;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протидії незаконному ввезенню та обігу алкогольних напоїв та тютюнових виробів; </w:t>
            </w:r>
          </w:p>
          <w:p w:rsidR="00AC0FCE" w:rsidRPr="00AA5896" w:rsidRDefault="00AC0FCE" w:rsidP="009E1C6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охорони фізичного здоров'я людини; </w:t>
            </w:r>
          </w:p>
          <w:p w:rsidR="00AC0FCE" w:rsidRPr="00AA5896" w:rsidRDefault="00AC0FCE" w:rsidP="009E1C6C">
            <w:pPr>
              <w:pStyle w:val="a4"/>
              <w:ind w:left="0"/>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пропаганди родинно-сімейних традицій та виховання здорової дитини;</w:t>
            </w:r>
          </w:p>
          <w:p w:rsidR="00AC0FCE" w:rsidRPr="00AA5896" w:rsidRDefault="00AC0FCE" w:rsidP="00AC0FCE">
            <w:pPr>
              <w:pStyle w:val="a4"/>
              <w:ind w:left="0"/>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забезпечення всебічного, науково обґрунтованого аналізу електронних систем доставки нікотину, на предмет їх здатності зменшувати шкідливий вплив куріння на здоров’я населення, рівню токсичності та створення правових та організаційних умов для доведення такої інформації до відома осіб, які курять тютюнові вироби.</w:t>
            </w:r>
          </w:p>
          <w:p w:rsidR="00817A5C" w:rsidRPr="00AA5896" w:rsidRDefault="00817A5C" w:rsidP="00AC0FCE">
            <w:pPr>
              <w:pStyle w:val="a4"/>
              <w:ind w:left="0"/>
              <w:jc w:val="both"/>
              <w:rPr>
                <w:rFonts w:ascii="Times New Roman" w:eastAsia="Times New Roman" w:hAnsi="Times New Roman" w:cs="Times New Roman"/>
                <w:b/>
                <w:sz w:val="28"/>
                <w:szCs w:val="28"/>
                <w:lang w:val="uk-UA" w:eastAsia="ru-RU"/>
              </w:rPr>
            </w:pPr>
          </w:p>
        </w:tc>
      </w:tr>
      <w:tr w:rsidR="00AC0FCE" w:rsidRPr="00AA5896" w:rsidTr="00141E75">
        <w:trPr>
          <w:trHeight w:val="451"/>
        </w:trPr>
        <w:tc>
          <w:tcPr>
            <w:tcW w:w="6777" w:type="dxa"/>
          </w:tcPr>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Стаття 15</w:t>
            </w:r>
            <w:r w:rsidRPr="00AA5896">
              <w:rPr>
                <w:rFonts w:ascii="Times New Roman" w:hAnsi="Times New Roman" w:cs="Times New Roman"/>
                <w:sz w:val="28"/>
                <w:szCs w:val="28"/>
                <w:vertAlign w:val="superscript"/>
                <w:lang w:val="uk-UA"/>
              </w:rPr>
              <w:t>2</w:t>
            </w:r>
            <w:r w:rsidRPr="00AA5896">
              <w:rPr>
                <w:rFonts w:ascii="Times New Roman" w:hAnsi="Times New Roman" w:cs="Times New Roman"/>
                <w:sz w:val="28"/>
                <w:szCs w:val="28"/>
                <w:lang w:val="uk-UA"/>
              </w:rPr>
              <w:t xml:space="preserve">. Обмеження щодо споживання пива (крім безалкогольного), алкогольних, слабоалкогольних напоїв, вин столових </w:t>
            </w:r>
            <w:r w:rsidRPr="00AA5896">
              <w:rPr>
                <w:rFonts w:ascii="Times New Roman" w:hAnsi="Times New Roman" w:cs="Times New Roman"/>
                <w:b/>
                <w:i/>
                <w:sz w:val="28"/>
                <w:szCs w:val="28"/>
                <w:lang w:val="uk-UA"/>
              </w:rPr>
              <w:t xml:space="preserve">та </w:t>
            </w:r>
            <w:r w:rsidRPr="00AA5896">
              <w:rPr>
                <w:rFonts w:ascii="Times New Roman" w:hAnsi="Times New Roman" w:cs="Times New Roman"/>
                <w:sz w:val="28"/>
                <w:szCs w:val="28"/>
                <w:lang w:val="uk-UA"/>
              </w:rPr>
              <w:t xml:space="preserve">тютюнових виробів </w:t>
            </w:r>
          </w:p>
          <w:p w:rsidR="00AC0FCE" w:rsidRPr="00AA5896" w:rsidRDefault="00AC0FCE" w:rsidP="00817A5C">
            <w:pPr>
              <w:jc w:val="both"/>
              <w:rPr>
                <w:rFonts w:ascii="Times New Roman" w:hAnsi="Times New Roman" w:cs="Times New Roman"/>
                <w:sz w:val="28"/>
                <w:szCs w:val="28"/>
                <w:lang w:val="uk-UA"/>
              </w:rPr>
            </w:pP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Забороняється споживання пива (крім безалкогольного), алкогольних та слабоалкогольних напоїв, вин столових: </w:t>
            </w:r>
          </w:p>
          <w:p w:rsidR="00AC0FCE" w:rsidRPr="00AA5896" w:rsidRDefault="00AC0FCE" w:rsidP="00817A5C">
            <w:pPr>
              <w:jc w:val="both"/>
              <w:rPr>
                <w:rFonts w:ascii="Times New Roman" w:hAnsi="Times New Roman" w:cs="Times New Roman"/>
                <w:sz w:val="28"/>
                <w:szCs w:val="28"/>
                <w:lang w:val="uk-UA"/>
              </w:rPr>
            </w:pPr>
          </w:p>
          <w:p w:rsidR="00817A5C" w:rsidRPr="00AA5896" w:rsidRDefault="00817A5C" w:rsidP="00817A5C">
            <w:pPr>
              <w:jc w:val="both"/>
              <w:rPr>
                <w:rFonts w:ascii="Times New Roman" w:hAnsi="Times New Roman" w:cs="Times New Roman"/>
                <w:sz w:val="28"/>
                <w:szCs w:val="28"/>
                <w:lang w:val="uk-UA"/>
              </w:rPr>
            </w:pP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1) у закладах охорони здоров'я, крім споживання столових вин на території санаторіїв у спеціально відведених місцях;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2) у навчальних та освітньо-виховних закладах;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3) у громадському транспорті (включаючи транспорт міжнародного сполучення), на зупинках транспорту, у підземних переходах;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 xml:space="preserve">4) у закладах культури;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5) у закритих спортивних спорудах (крім пива у пластиковій тарі);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6) у ліфтах і таксофонах;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7) на дитячих майданчиках;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8) на спортивних майданчиках;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9) у приміщеннях органів державної влади та органів місцевого самоврядування, інших державних установ. </w:t>
            </w:r>
          </w:p>
          <w:p w:rsidR="00AC0FCE" w:rsidRPr="00AA5896" w:rsidRDefault="00817A5C"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w:t>
            </w:r>
          </w:p>
        </w:tc>
        <w:tc>
          <w:tcPr>
            <w:tcW w:w="6777" w:type="dxa"/>
          </w:tcPr>
          <w:p w:rsidR="00AC0FCE" w:rsidRPr="00AA5896" w:rsidRDefault="00817A5C"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Стаття 15</w:t>
            </w:r>
            <w:r w:rsidR="00AC0FCE" w:rsidRPr="00AA5896">
              <w:rPr>
                <w:rFonts w:ascii="Times New Roman" w:hAnsi="Times New Roman" w:cs="Times New Roman"/>
                <w:sz w:val="28"/>
                <w:szCs w:val="28"/>
                <w:vertAlign w:val="superscript"/>
                <w:lang w:val="uk-UA"/>
              </w:rPr>
              <w:t>2</w:t>
            </w:r>
            <w:r w:rsidR="00AC0FCE" w:rsidRPr="00AA5896">
              <w:rPr>
                <w:rFonts w:ascii="Times New Roman" w:hAnsi="Times New Roman" w:cs="Times New Roman"/>
                <w:sz w:val="28"/>
                <w:szCs w:val="28"/>
                <w:lang w:val="uk-UA"/>
              </w:rPr>
              <w:t>. Обмеження щодо споживання пива (крім безалкогольного), алкогольних, слабоалкогольних напоїв, вин столових</w:t>
            </w:r>
            <w:r w:rsidR="009E1C6C" w:rsidRPr="00AA5896">
              <w:rPr>
                <w:rFonts w:ascii="Times New Roman" w:hAnsi="Times New Roman" w:cs="Times New Roman"/>
                <w:sz w:val="28"/>
                <w:szCs w:val="28"/>
                <w:lang w:val="uk-UA"/>
              </w:rPr>
              <w:t>,</w:t>
            </w:r>
            <w:r w:rsidR="00AC0FCE" w:rsidRPr="00AA5896">
              <w:rPr>
                <w:rFonts w:ascii="Times New Roman" w:hAnsi="Times New Roman" w:cs="Times New Roman"/>
                <w:sz w:val="28"/>
                <w:szCs w:val="28"/>
                <w:lang w:val="uk-UA"/>
              </w:rPr>
              <w:t xml:space="preserve"> тютюнових виробів </w:t>
            </w:r>
            <w:r w:rsidR="009E1C6C" w:rsidRPr="00AA5896">
              <w:rPr>
                <w:rFonts w:ascii="Times New Roman" w:hAnsi="Times New Roman" w:cs="Times New Roman"/>
                <w:b/>
                <w:sz w:val="28"/>
                <w:szCs w:val="28"/>
                <w:lang w:val="uk-UA"/>
              </w:rPr>
              <w:t>та електронних систем доставки нікотину</w:t>
            </w:r>
          </w:p>
          <w:p w:rsidR="00AC0FCE" w:rsidRPr="00AA5896" w:rsidRDefault="00AC0FCE" w:rsidP="00817A5C">
            <w:pPr>
              <w:jc w:val="both"/>
              <w:rPr>
                <w:rFonts w:ascii="Times New Roman" w:hAnsi="Times New Roman" w:cs="Times New Roman"/>
                <w:sz w:val="28"/>
                <w:szCs w:val="28"/>
                <w:lang w:val="uk-UA"/>
              </w:rPr>
            </w:pP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Забороняється споживання пива (крім безалкогольного), алкогольних та слабоалкогольних напоїв, вин столових </w:t>
            </w:r>
            <w:r w:rsidRPr="00AA5896">
              <w:rPr>
                <w:rFonts w:ascii="Times New Roman" w:hAnsi="Times New Roman" w:cs="Times New Roman"/>
                <w:b/>
                <w:sz w:val="28"/>
                <w:szCs w:val="28"/>
                <w:lang w:val="uk-UA"/>
              </w:rPr>
              <w:t>та електронних систем доставки нікотину</w:t>
            </w:r>
            <w:r w:rsidRPr="00AA5896">
              <w:rPr>
                <w:rFonts w:ascii="Times New Roman" w:hAnsi="Times New Roman" w:cs="Times New Roman"/>
                <w:sz w:val="28"/>
                <w:szCs w:val="28"/>
                <w:lang w:val="uk-UA"/>
              </w:rPr>
              <w:t xml:space="preserve">: </w:t>
            </w:r>
          </w:p>
          <w:p w:rsidR="00AC0FCE" w:rsidRPr="00AA5896" w:rsidRDefault="00AC0FCE" w:rsidP="00817A5C">
            <w:pPr>
              <w:jc w:val="both"/>
              <w:rPr>
                <w:rFonts w:ascii="Times New Roman" w:hAnsi="Times New Roman" w:cs="Times New Roman"/>
                <w:sz w:val="28"/>
                <w:szCs w:val="28"/>
                <w:lang w:val="uk-UA"/>
              </w:rPr>
            </w:pP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1) у закладах охорони здоров'я, крім споживання столових вин на території санаторіїв у спеціально відведених місцях;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2) у навчальних та освітньо-виховних закладах;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3) у громадському транспорті (включаючи транспорт міжнародного сполучення), на зупинках транспорту, у </w:t>
            </w:r>
            <w:r w:rsidRPr="00AA5896">
              <w:rPr>
                <w:rFonts w:ascii="Times New Roman" w:hAnsi="Times New Roman" w:cs="Times New Roman"/>
                <w:sz w:val="28"/>
                <w:szCs w:val="28"/>
                <w:lang w:val="uk-UA"/>
              </w:rPr>
              <w:lastRenderedPageBreak/>
              <w:t xml:space="preserve">підземних переходах;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4) у закладах культури;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5) у закритих спортивних спорудах (крім пива у пластиковій тарі);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6) у ліфтах і таксофонах;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7) на дитячих майданчиках;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8) на спортивних майданчиках;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9) у приміщеннях органів державної влади та органів місцевого самоврядування, інших державних установ. </w:t>
            </w:r>
          </w:p>
          <w:p w:rsidR="00AC0FCE" w:rsidRPr="00AA5896" w:rsidRDefault="00817A5C" w:rsidP="00817A5C">
            <w:pPr>
              <w:pStyle w:val="a4"/>
              <w:ind w:left="0"/>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w:t>
            </w:r>
          </w:p>
        </w:tc>
      </w:tr>
      <w:tr w:rsidR="00AC0FCE" w:rsidRPr="00AA5896" w:rsidTr="00141E75">
        <w:trPr>
          <w:trHeight w:val="451"/>
        </w:trPr>
        <w:tc>
          <w:tcPr>
            <w:tcW w:w="6777" w:type="dxa"/>
          </w:tcPr>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Стаття 15</w:t>
            </w:r>
            <w:r w:rsidRPr="00AA5896">
              <w:rPr>
                <w:rFonts w:ascii="Times New Roman" w:hAnsi="Times New Roman" w:cs="Times New Roman"/>
                <w:sz w:val="28"/>
                <w:szCs w:val="28"/>
                <w:vertAlign w:val="superscript"/>
                <w:lang w:val="uk-UA"/>
              </w:rPr>
              <w:t>3</w:t>
            </w:r>
            <w:r w:rsidRPr="00AA5896">
              <w:rPr>
                <w:rFonts w:ascii="Times New Roman" w:hAnsi="Times New Roman" w:cs="Times New Roman"/>
                <w:sz w:val="28"/>
                <w:szCs w:val="28"/>
                <w:lang w:val="uk-UA"/>
              </w:rPr>
              <w:t xml:space="preserve">. Обмеження щодо продажу пива (крім безалкогольного), алкогольних, слабоалкогольних напоїв, вин столових </w:t>
            </w:r>
            <w:r w:rsidRPr="00AA5896">
              <w:rPr>
                <w:rFonts w:ascii="Times New Roman" w:hAnsi="Times New Roman" w:cs="Times New Roman"/>
                <w:b/>
                <w:i/>
                <w:sz w:val="28"/>
                <w:szCs w:val="28"/>
                <w:lang w:val="uk-UA"/>
              </w:rPr>
              <w:t>та</w:t>
            </w:r>
            <w:r w:rsidRPr="00AA5896">
              <w:rPr>
                <w:rFonts w:ascii="Times New Roman" w:hAnsi="Times New Roman" w:cs="Times New Roman"/>
                <w:sz w:val="28"/>
                <w:szCs w:val="28"/>
                <w:lang w:val="uk-UA"/>
              </w:rPr>
              <w:t xml:space="preserve"> тютюнових виробів </w:t>
            </w:r>
          </w:p>
          <w:p w:rsidR="00817A5C" w:rsidRPr="00AA5896" w:rsidRDefault="00817A5C" w:rsidP="004756C7">
            <w:pPr>
              <w:jc w:val="both"/>
              <w:rPr>
                <w:rFonts w:ascii="Times New Roman" w:hAnsi="Times New Roman" w:cs="Times New Roman"/>
                <w:sz w:val="28"/>
                <w:szCs w:val="28"/>
                <w:lang w:val="uk-UA"/>
              </w:rPr>
            </w:pPr>
          </w:p>
          <w:p w:rsidR="004756C7" w:rsidRPr="00AA5896" w:rsidRDefault="004756C7" w:rsidP="004756C7">
            <w:pPr>
              <w:jc w:val="both"/>
              <w:rPr>
                <w:rFonts w:ascii="Times New Roman" w:hAnsi="Times New Roman" w:cs="Times New Roman"/>
                <w:sz w:val="28"/>
                <w:szCs w:val="28"/>
                <w:lang w:val="uk-UA"/>
              </w:rPr>
            </w:pP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Забороняється продаж пива (крім безалкогольного), алкогольних, слабоалкогольних напоїв, вин столових та тютюнових виробів: </w:t>
            </w:r>
          </w:p>
          <w:p w:rsidR="00AC0FCE" w:rsidRPr="00AA5896" w:rsidRDefault="00AC0FCE" w:rsidP="004756C7">
            <w:pPr>
              <w:jc w:val="both"/>
              <w:rPr>
                <w:rFonts w:ascii="Times New Roman" w:hAnsi="Times New Roman" w:cs="Times New Roman"/>
                <w:sz w:val="28"/>
                <w:szCs w:val="28"/>
                <w:lang w:val="uk-UA"/>
              </w:rPr>
            </w:pPr>
          </w:p>
          <w:p w:rsidR="00953E39" w:rsidRPr="00AA5896" w:rsidRDefault="00953E39" w:rsidP="004756C7">
            <w:pPr>
              <w:jc w:val="both"/>
              <w:rPr>
                <w:rFonts w:ascii="Times New Roman" w:hAnsi="Times New Roman" w:cs="Times New Roman"/>
                <w:sz w:val="28"/>
                <w:szCs w:val="28"/>
                <w:lang w:val="uk-UA"/>
              </w:rPr>
            </w:pP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1) особами, які не досягли 18 років;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2) особам, які не досягли 18 років;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3) у приміщеннях та на території навчальних закладів, закладів охорони здоров'я, крім ресторанів, що знаходяться на території санаторіїв;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4) у приміщеннях спеціалізованих торговельних організацій, що здійснюють торгівлю товарами дитячого асортименту або спортивними товарами, а також у відповідних відділах (секціях) універсальних торговельних організацій;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5) у закритих спортивних спорудах (крім пива у </w:t>
            </w:r>
            <w:r w:rsidRPr="00AA5896">
              <w:rPr>
                <w:rFonts w:ascii="Times New Roman" w:hAnsi="Times New Roman" w:cs="Times New Roman"/>
                <w:sz w:val="28"/>
                <w:szCs w:val="28"/>
                <w:lang w:val="uk-UA"/>
              </w:rPr>
              <w:lastRenderedPageBreak/>
              <w:t xml:space="preserve">пластиковій тарі);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6) з торгових автоматів;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7) на полицях самообслуговування (крім тютюнових виробів у блоках та алкогольних, слабоалкогольних напоїв, вин столових, пива);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8) поштучно (для тютюнових виробів, крім сигар);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9) у споживчих упаковках, що містять менш як 20 сигарет;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10) з рук;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11) у невизначених для цього місцях торгівлі.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Забороняється продаж товарів дитячого асортименту, що імітують тютюнові вироби.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На час проведення масових заходів сільські, селищні та міські ради в межах відповідної адміністративної території можуть заборонити або обмежити продаж пива (крім пива у пластиковій тарі), алкогольних, слабоалкогольних напоїв, вин столових та куріння тютюнових виробів. </w:t>
            </w: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Продавець пива (крім безалкогольного), алкогольних, слабоалкогольних напоїв, вин столових </w:t>
            </w:r>
            <w:r w:rsidRPr="00AA5896">
              <w:rPr>
                <w:rFonts w:ascii="Times New Roman" w:hAnsi="Times New Roman" w:cs="Times New Roman"/>
                <w:b/>
                <w:i/>
                <w:sz w:val="28"/>
                <w:szCs w:val="28"/>
                <w:lang w:val="uk-UA"/>
              </w:rPr>
              <w:t>або</w:t>
            </w:r>
            <w:r w:rsidRPr="00AA5896">
              <w:rPr>
                <w:rFonts w:ascii="Times New Roman" w:hAnsi="Times New Roman" w:cs="Times New Roman"/>
                <w:sz w:val="28"/>
                <w:szCs w:val="28"/>
                <w:lang w:val="uk-UA"/>
              </w:rPr>
              <w:t xml:space="preserve"> тютюнових виробів зобов'язаний отримати у покупця, який купує пиво (крім безалкогольного), алкогольні напої, слабоалкогольні напої, вина столові або тютюнові вироби, паспорт або інші документи, які підтверджують вік такого покупця, якщо у продавця виникли сумніви щодо досягнення покупцем 18-річного віку. </w:t>
            </w:r>
          </w:p>
          <w:p w:rsidR="00817A5C" w:rsidRPr="00AA5896" w:rsidRDefault="00817A5C" w:rsidP="004756C7">
            <w:pPr>
              <w:jc w:val="both"/>
              <w:rPr>
                <w:rFonts w:ascii="Times New Roman" w:hAnsi="Times New Roman" w:cs="Times New Roman"/>
                <w:sz w:val="28"/>
                <w:szCs w:val="28"/>
                <w:lang w:val="uk-UA"/>
              </w:rPr>
            </w:pPr>
          </w:p>
          <w:p w:rsidR="00AC0FCE" w:rsidRPr="00AA5896" w:rsidRDefault="00AC0FCE" w:rsidP="004756C7">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У разі відмови покупця надати такий документ продаж пива (крім безалкогольного), алкогольних, слабоалкогольних напоїв, вин столових </w:t>
            </w:r>
            <w:r w:rsidRPr="00AA5896">
              <w:rPr>
                <w:rFonts w:ascii="Times New Roman" w:hAnsi="Times New Roman" w:cs="Times New Roman"/>
                <w:b/>
                <w:i/>
                <w:sz w:val="28"/>
                <w:szCs w:val="28"/>
                <w:lang w:val="uk-UA"/>
              </w:rPr>
              <w:t>або</w:t>
            </w:r>
            <w:r w:rsidRPr="00AA5896">
              <w:rPr>
                <w:rFonts w:ascii="Times New Roman" w:hAnsi="Times New Roman" w:cs="Times New Roman"/>
                <w:sz w:val="28"/>
                <w:szCs w:val="28"/>
                <w:lang w:val="uk-UA"/>
              </w:rPr>
              <w:t xml:space="preserve"> </w:t>
            </w:r>
            <w:r w:rsidRPr="00AA5896">
              <w:rPr>
                <w:rFonts w:ascii="Times New Roman" w:hAnsi="Times New Roman" w:cs="Times New Roman"/>
                <w:sz w:val="28"/>
                <w:szCs w:val="28"/>
                <w:lang w:val="uk-UA"/>
              </w:rPr>
              <w:lastRenderedPageBreak/>
              <w:t xml:space="preserve">тютюнових виробів такій особі забороняється. </w:t>
            </w:r>
          </w:p>
          <w:p w:rsidR="00AC0FCE" w:rsidRPr="00AA5896" w:rsidRDefault="00AC0FCE" w:rsidP="004756C7">
            <w:pPr>
              <w:jc w:val="both"/>
              <w:rPr>
                <w:rFonts w:ascii="Times New Roman" w:hAnsi="Times New Roman" w:cs="Times New Roman"/>
                <w:sz w:val="28"/>
                <w:szCs w:val="28"/>
                <w:lang w:val="uk-UA"/>
              </w:rPr>
            </w:pPr>
          </w:p>
          <w:p w:rsidR="00AC0FCE" w:rsidRPr="00AA5896" w:rsidRDefault="00817A5C" w:rsidP="00817A5C">
            <w:pPr>
              <w:jc w:val="both"/>
              <w:rPr>
                <w:rFonts w:ascii="Times New Roman" w:hAnsi="Times New Roman" w:cs="Times New Roman"/>
                <w:b/>
                <w:sz w:val="28"/>
                <w:szCs w:val="28"/>
                <w:lang w:val="uk-UA"/>
              </w:rPr>
            </w:pPr>
            <w:r w:rsidRPr="00AA5896">
              <w:rPr>
                <w:rFonts w:ascii="Times New Roman" w:hAnsi="Times New Roman" w:cs="Times New Roman"/>
                <w:sz w:val="28"/>
                <w:szCs w:val="28"/>
                <w:lang w:val="uk-UA"/>
              </w:rPr>
              <w:t>..</w:t>
            </w:r>
            <w:r w:rsidR="00AC0FCE" w:rsidRPr="00AA5896">
              <w:rPr>
                <w:rFonts w:ascii="Times New Roman" w:hAnsi="Times New Roman" w:cs="Times New Roman"/>
                <w:sz w:val="28"/>
                <w:szCs w:val="28"/>
                <w:lang w:val="uk-UA"/>
              </w:rPr>
              <w:t>.</w:t>
            </w:r>
          </w:p>
        </w:tc>
        <w:tc>
          <w:tcPr>
            <w:tcW w:w="6777" w:type="dxa"/>
          </w:tcPr>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lastRenderedPageBreak/>
              <w:t>Стаття 15</w:t>
            </w:r>
            <w:r w:rsidRPr="00AA5896">
              <w:rPr>
                <w:rFonts w:ascii="Times New Roman" w:hAnsi="Times New Roman" w:cs="Times New Roman"/>
                <w:sz w:val="28"/>
                <w:szCs w:val="28"/>
                <w:vertAlign w:val="superscript"/>
                <w:lang w:val="uk-UA"/>
              </w:rPr>
              <w:t>3</w:t>
            </w:r>
            <w:r w:rsidRPr="00AA5896">
              <w:rPr>
                <w:rFonts w:ascii="Times New Roman" w:hAnsi="Times New Roman" w:cs="Times New Roman"/>
                <w:sz w:val="28"/>
                <w:szCs w:val="28"/>
                <w:lang w:val="uk-UA"/>
              </w:rPr>
              <w:t>. Обмеження щодо продажу пива (крім безалкогольного), алкогольних, слабоалкогольних напоїв, вин столових</w:t>
            </w:r>
            <w:r w:rsidR="009E1C6C" w:rsidRPr="00AA5896">
              <w:rPr>
                <w:rFonts w:ascii="Times New Roman" w:hAnsi="Times New Roman" w:cs="Times New Roman"/>
                <w:sz w:val="28"/>
                <w:szCs w:val="28"/>
                <w:lang w:val="uk-UA"/>
              </w:rPr>
              <w:t>,</w:t>
            </w:r>
            <w:r w:rsidRPr="00AA5896">
              <w:rPr>
                <w:rFonts w:ascii="Times New Roman" w:hAnsi="Times New Roman" w:cs="Times New Roman"/>
                <w:sz w:val="28"/>
                <w:szCs w:val="28"/>
                <w:lang w:val="uk-UA"/>
              </w:rPr>
              <w:t xml:space="preserve"> тютюнових виробів </w:t>
            </w:r>
            <w:r w:rsidR="009E1C6C" w:rsidRPr="00AA5896">
              <w:rPr>
                <w:rFonts w:ascii="Times New Roman" w:hAnsi="Times New Roman" w:cs="Times New Roman"/>
                <w:b/>
                <w:sz w:val="28"/>
                <w:szCs w:val="28"/>
                <w:lang w:val="uk-UA"/>
              </w:rPr>
              <w:t>та електронних систем доставки нікотину</w:t>
            </w:r>
          </w:p>
          <w:p w:rsidR="00AC0FCE" w:rsidRPr="00AA5896" w:rsidRDefault="00AC0FCE" w:rsidP="00817A5C">
            <w:pPr>
              <w:jc w:val="both"/>
              <w:rPr>
                <w:rFonts w:ascii="Times New Roman" w:hAnsi="Times New Roman" w:cs="Times New Roman"/>
                <w:sz w:val="28"/>
                <w:szCs w:val="28"/>
                <w:lang w:val="uk-UA"/>
              </w:rPr>
            </w:pP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Забороняється продаж пива (крім безалкогольного), алкогольних, слабоалкогольних напоїв, вин столових</w:t>
            </w:r>
            <w:r w:rsidRPr="00AA5896">
              <w:rPr>
                <w:rFonts w:ascii="Times New Roman" w:hAnsi="Times New Roman" w:cs="Times New Roman"/>
                <w:b/>
                <w:sz w:val="28"/>
                <w:szCs w:val="28"/>
                <w:lang w:val="uk-UA"/>
              </w:rPr>
              <w:t>, електронних систем доставки нікотину</w:t>
            </w:r>
            <w:r w:rsidRPr="00AA5896">
              <w:rPr>
                <w:rFonts w:ascii="Times New Roman" w:hAnsi="Times New Roman" w:cs="Times New Roman"/>
                <w:sz w:val="28"/>
                <w:szCs w:val="28"/>
                <w:lang w:val="uk-UA"/>
              </w:rPr>
              <w:t xml:space="preserve"> та тютюнових виробів: </w:t>
            </w:r>
          </w:p>
          <w:p w:rsidR="00AC0FCE" w:rsidRPr="00AA5896" w:rsidRDefault="00AC0FCE" w:rsidP="00817A5C">
            <w:pPr>
              <w:jc w:val="both"/>
              <w:rPr>
                <w:rFonts w:ascii="Times New Roman" w:hAnsi="Times New Roman" w:cs="Times New Roman"/>
                <w:sz w:val="28"/>
                <w:szCs w:val="28"/>
                <w:lang w:val="uk-UA"/>
              </w:rPr>
            </w:pP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1) особами, які не досягли 18 років;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2) особам, які не досягли 18 років;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3) у приміщеннях та на території навчальних закладів, закладів охорони здоров'я, крім ресторанів, що знаходяться на території санаторіїв;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4) у приміщеннях спеціалізованих торговельних організацій, що здійснюють торгівлю товарами дитячого асортименту або спортивними товарами, а також у відповідних відділах (секціях) універсальних торговельних організацій;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5) у закритих спортивних спорудах (крім пива у </w:t>
            </w:r>
            <w:r w:rsidRPr="00AA5896">
              <w:rPr>
                <w:rFonts w:ascii="Times New Roman" w:hAnsi="Times New Roman" w:cs="Times New Roman"/>
                <w:sz w:val="28"/>
                <w:szCs w:val="28"/>
                <w:lang w:val="uk-UA"/>
              </w:rPr>
              <w:lastRenderedPageBreak/>
              <w:t xml:space="preserve">пластиковій тарі);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6) з торгових автоматів;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7) на полицях самообслуговування (крім тютюнових виробів у блоках та алкогольних, слабоалкогольних напоїв, вин столових, пива);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8) поштучно (для тютюнових виробів, крім сигар);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9) у споживчих упаковках, що містять менш як 20 сигарет;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10) з рук;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11) у невизначених для цього місцях торгівлі.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Забороняється продаж товарів дитячого асортименту, що імітують тютюнові вироби.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 xml:space="preserve">На час проведення масових заходів сільські, селищні та міські ради в межах відповідної адміністративної території можуть заборонити або обмежити продаж пива (крім пива у пластиковій тарі), алкогольних, слабоалкогольних напоїв, вин столових та куріння тютюнових виробів.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Продавець пива (крім безалкогольного), алкогольних, слабоалкогольних напоїв, вин столових</w:t>
            </w:r>
            <w:r w:rsidR="009E1C6C" w:rsidRPr="00AA5896">
              <w:rPr>
                <w:rFonts w:ascii="Times New Roman" w:hAnsi="Times New Roman" w:cs="Times New Roman"/>
                <w:sz w:val="28"/>
                <w:szCs w:val="28"/>
                <w:lang w:val="uk-UA"/>
              </w:rPr>
              <w:t>,</w:t>
            </w:r>
            <w:r w:rsidRPr="00AA5896">
              <w:rPr>
                <w:rFonts w:ascii="Times New Roman" w:hAnsi="Times New Roman" w:cs="Times New Roman"/>
                <w:sz w:val="28"/>
                <w:szCs w:val="28"/>
                <w:lang w:val="uk-UA"/>
              </w:rPr>
              <w:t xml:space="preserve"> тютюнових виробів</w:t>
            </w:r>
            <w:r w:rsidR="009E1C6C" w:rsidRPr="00AA5896">
              <w:rPr>
                <w:rFonts w:ascii="Times New Roman" w:hAnsi="Times New Roman" w:cs="Times New Roman"/>
                <w:b/>
                <w:sz w:val="28"/>
                <w:szCs w:val="28"/>
                <w:lang w:val="uk-UA"/>
              </w:rPr>
              <w:t>абоелектронних систем доставки нікотину</w:t>
            </w:r>
            <w:r w:rsidRPr="00AA5896">
              <w:rPr>
                <w:rFonts w:ascii="Times New Roman" w:hAnsi="Times New Roman" w:cs="Times New Roman"/>
                <w:sz w:val="28"/>
                <w:szCs w:val="28"/>
                <w:lang w:val="uk-UA"/>
              </w:rPr>
              <w:t xml:space="preserve"> зобов'язаний отримати у покупця, який купує пиво (крім безалкогольного), алкогольні напої, слабоалкогольні напої, вина столові або тютюнові вироби, паспорт або інші документи, які підтверджують вік такого покупця, якщо у продавця виникли сумніви щодо досягнення покупцем 18-річного віку. </w:t>
            </w:r>
          </w:p>
          <w:p w:rsidR="00AC0FCE" w:rsidRPr="00AA5896" w:rsidRDefault="00AC0FCE" w:rsidP="00817A5C">
            <w:pPr>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У разі відмови покупця надати такий документ продаж пива (крім безалкогольного), алкогольних, слабоалкогольних напоїв, вин столових</w:t>
            </w:r>
            <w:r w:rsidR="00817A5C" w:rsidRPr="00AA5896">
              <w:rPr>
                <w:rFonts w:ascii="Times New Roman" w:hAnsi="Times New Roman" w:cs="Times New Roman"/>
                <w:sz w:val="28"/>
                <w:szCs w:val="28"/>
                <w:lang w:val="uk-UA"/>
              </w:rPr>
              <w:t>,</w:t>
            </w:r>
            <w:r w:rsidRPr="00AA5896">
              <w:rPr>
                <w:rFonts w:ascii="Times New Roman" w:hAnsi="Times New Roman" w:cs="Times New Roman"/>
                <w:sz w:val="28"/>
                <w:szCs w:val="28"/>
                <w:lang w:val="uk-UA"/>
              </w:rPr>
              <w:t xml:space="preserve"> тютюнових </w:t>
            </w:r>
            <w:r w:rsidRPr="00AA5896">
              <w:rPr>
                <w:rFonts w:ascii="Times New Roman" w:hAnsi="Times New Roman" w:cs="Times New Roman"/>
                <w:sz w:val="28"/>
                <w:szCs w:val="28"/>
                <w:lang w:val="uk-UA"/>
              </w:rPr>
              <w:lastRenderedPageBreak/>
              <w:t>виробів</w:t>
            </w:r>
            <w:r w:rsidR="00817A5C" w:rsidRPr="00AA5896">
              <w:rPr>
                <w:rFonts w:ascii="Times New Roman" w:hAnsi="Times New Roman" w:cs="Times New Roman"/>
                <w:b/>
                <w:sz w:val="28"/>
                <w:szCs w:val="28"/>
                <w:lang w:val="uk-UA"/>
              </w:rPr>
              <w:t>або електронних систем доставки нікотину</w:t>
            </w:r>
            <w:r w:rsidRPr="00AA5896">
              <w:rPr>
                <w:rFonts w:ascii="Times New Roman" w:hAnsi="Times New Roman" w:cs="Times New Roman"/>
                <w:sz w:val="28"/>
                <w:szCs w:val="28"/>
                <w:lang w:val="uk-UA"/>
              </w:rPr>
              <w:t xml:space="preserve"> такій особі забороняється. </w:t>
            </w:r>
          </w:p>
          <w:p w:rsidR="00AC0FCE" w:rsidRPr="00AA5896" w:rsidRDefault="00817A5C" w:rsidP="00817A5C">
            <w:pPr>
              <w:pStyle w:val="a4"/>
              <w:ind w:left="0"/>
              <w:jc w:val="both"/>
              <w:rPr>
                <w:rFonts w:ascii="Times New Roman" w:hAnsi="Times New Roman" w:cs="Times New Roman"/>
                <w:sz w:val="28"/>
                <w:szCs w:val="28"/>
                <w:lang w:val="uk-UA"/>
              </w:rPr>
            </w:pPr>
            <w:r w:rsidRPr="00AA5896">
              <w:rPr>
                <w:rFonts w:ascii="Times New Roman" w:hAnsi="Times New Roman" w:cs="Times New Roman"/>
                <w:sz w:val="28"/>
                <w:szCs w:val="28"/>
                <w:lang w:val="uk-UA"/>
              </w:rPr>
              <w:t>…</w:t>
            </w:r>
          </w:p>
        </w:tc>
      </w:tr>
      <w:tr w:rsidR="00BB19F5" w:rsidRPr="00586FDF" w:rsidTr="00141E75">
        <w:trPr>
          <w:trHeight w:val="451"/>
        </w:trPr>
        <w:tc>
          <w:tcPr>
            <w:tcW w:w="6777" w:type="dxa"/>
          </w:tcPr>
          <w:p w:rsidR="00BB19F5" w:rsidRPr="00AA5896" w:rsidRDefault="00BB19F5" w:rsidP="004756C7">
            <w:pPr>
              <w:jc w:val="both"/>
              <w:rPr>
                <w:rFonts w:ascii="Times New Roman" w:hAnsi="Times New Roman" w:cs="Times New Roman"/>
                <w:b/>
                <w:i/>
                <w:sz w:val="28"/>
                <w:szCs w:val="28"/>
                <w:lang w:val="uk-UA"/>
              </w:rPr>
            </w:pPr>
          </w:p>
          <w:p w:rsidR="00BB19F5" w:rsidRPr="00AA5896" w:rsidRDefault="00BB19F5" w:rsidP="004756C7">
            <w:pPr>
              <w:jc w:val="both"/>
              <w:rPr>
                <w:rFonts w:ascii="Times New Roman" w:hAnsi="Times New Roman" w:cs="Times New Roman"/>
                <w:b/>
                <w:i/>
                <w:sz w:val="28"/>
                <w:szCs w:val="28"/>
                <w:lang w:val="uk-UA"/>
              </w:rPr>
            </w:pPr>
            <w:r w:rsidRPr="00AA5896">
              <w:rPr>
                <w:rFonts w:ascii="Times New Roman" w:hAnsi="Times New Roman" w:cs="Times New Roman"/>
                <w:b/>
                <w:i/>
                <w:sz w:val="28"/>
                <w:szCs w:val="28"/>
                <w:lang w:val="uk-UA"/>
              </w:rPr>
              <w:t>ВІДСУТНІ</w:t>
            </w:r>
          </w:p>
        </w:tc>
        <w:tc>
          <w:tcPr>
            <w:tcW w:w="6777" w:type="dxa"/>
          </w:tcPr>
          <w:p w:rsidR="00BB19F5" w:rsidRPr="00AA5896" w:rsidRDefault="00BB19F5" w:rsidP="00BB19F5">
            <w:pPr>
              <w:spacing w:after="120"/>
              <w:ind w:firstLine="284"/>
              <w:jc w:val="both"/>
              <w:rPr>
                <w:rFonts w:ascii="Times New Roman" w:hAnsi="Times New Roman"/>
                <w:b/>
                <w:sz w:val="28"/>
                <w:szCs w:val="28"/>
                <w:lang w:val="uk-UA" w:eastAsia="ru-RU"/>
              </w:rPr>
            </w:pPr>
            <w:r w:rsidRPr="00AA5896">
              <w:rPr>
                <w:rFonts w:ascii="Times New Roman" w:hAnsi="Times New Roman"/>
                <w:b/>
                <w:sz w:val="28"/>
                <w:szCs w:val="28"/>
                <w:lang w:val="uk-UA" w:eastAsia="ru-RU"/>
              </w:rPr>
              <w:t>Стаття 15</w:t>
            </w:r>
            <w:r w:rsidRPr="00AA5896">
              <w:rPr>
                <w:rFonts w:ascii="Times New Roman" w:hAnsi="Times New Roman"/>
                <w:b/>
                <w:sz w:val="28"/>
                <w:szCs w:val="28"/>
                <w:vertAlign w:val="superscript"/>
                <w:lang w:val="uk-UA" w:eastAsia="ru-RU"/>
              </w:rPr>
              <w:t>4</w:t>
            </w:r>
            <w:r w:rsidRPr="00AA5896">
              <w:rPr>
                <w:rFonts w:ascii="Times New Roman" w:hAnsi="Times New Roman"/>
                <w:b/>
                <w:sz w:val="28"/>
                <w:szCs w:val="28"/>
                <w:lang w:val="uk-UA" w:eastAsia="ru-RU"/>
              </w:rPr>
              <w:t xml:space="preserve">. Обмеження щодо </w:t>
            </w:r>
            <w:r w:rsidR="00770C66" w:rsidRPr="00AA5896">
              <w:rPr>
                <w:rFonts w:ascii="Times New Roman" w:hAnsi="Times New Roman"/>
                <w:b/>
                <w:sz w:val="28"/>
                <w:szCs w:val="28"/>
                <w:lang w:val="uk-UA" w:eastAsia="ru-RU"/>
              </w:rPr>
              <w:t>продажу</w:t>
            </w:r>
            <w:r w:rsidRPr="00AA5896">
              <w:rPr>
                <w:rFonts w:ascii="Times New Roman" w:hAnsi="Times New Roman"/>
                <w:b/>
                <w:sz w:val="28"/>
                <w:szCs w:val="28"/>
                <w:lang w:val="uk-UA" w:eastAsia="ru-RU"/>
              </w:rPr>
              <w:t xml:space="preserve"> електронних систем доставки нікотину</w:t>
            </w:r>
          </w:p>
          <w:p w:rsidR="00BB19F5" w:rsidRPr="00AA5896" w:rsidRDefault="00BB19F5" w:rsidP="00D20AE1">
            <w:pPr>
              <w:widowControl w:val="0"/>
              <w:spacing w:after="120"/>
              <w:ind w:firstLine="284"/>
              <w:jc w:val="both"/>
              <w:rPr>
                <w:rFonts w:ascii="Times New Roman" w:eastAsia="MS ??" w:hAnsi="Times New Roman"/>
                <w:b/>
                <w:sz w:val="28"/>
                <w:szCs w:val="28"/>
                <w:lang w:val="ru-RU" w:eastAsia="ru-RU"/>
              </w:rPr>
            </w:pPr>
            <w:r w:rsidRPr="00AA5896">
              <w:rPr>
                <w:rFonts w:ascii="Times New Roman" w:eastAsia="MS ??" w:hAnsi="Times New Roman"/>
                <w:b/>
                <w:sz w:val="28"/>
                <w:szCs w:val="28"/>
                <w:lang w:val="ru-RU" w:eastAsia="ru-RU"/>
              </w:rPr>
              <w:t xml:space="preserve">Забороняється </w:t>
            </w:r>
            <w:r w:rsidR="00770C66" w:rsidRPr="00AA5896">
              <w:rPr>
                <w:rFonts w:ascii="Times New Roman" w:eastAsia="MS ??" w:hAnsi="Times New Roman"/>
                <w:b/>
                <w:sz w:val="28"/>
                <w:szCs w:val="28"/>
                <w:lang w:val="ru-RU" w:eastAsia="ru-RU"/>
              </w:rPr>
              <w:t>продаж</w:t>
            </w:r>
            <w:r w:rsidRPr="00AA5896">
              <w:rPr>
                <w:rFonts w:ascii="Times New Roman" w:eastAsia="MS ??" w:hAnsi="Times New Roman"/>
                <w:b/>
                <w:sz w:val="28"/>
                <w:szCs w:val="28"/>
                <w:lang w:val="ru-RU" w:eastAsia="ru-RU"/>
              </w:rPr>
              <w:t xml:space="preserve"> на території України: </w:t>
            </w:r>
          </w:p>
          <w:p w:rsidR="00BB19F5" w:rsidRPr="00AA5896" w:rsidRDefault="00BB19F5" w:rsidP="00D20AE1">
            <w:pPr>
              <w:widowControl w:val="0"/>
              <w:spacing w:after="120"/>
              <w:ind w:firstLine="284"/>
              <w:jc w:val="both"/>
              <w:rPr>
                <w:rFonts w:ascii="Times New Roman" w:eastAsia="MS ??" w:hAnsi="Times New Roman"/>
                <w:b/>
                <w:sz w:val="28"/>
                <w:szCs w:val="28"/>
                <w:lang w:val="ru-RU" w:eastAsia="ru-RU"/>
              </w:rPr>
            </w:pPr>
            <w:r w:rsidRPr="00AA5896">
              <w:rPr>
                <w:rFonts w:ascii="Times New Roman" w:eastAsia="MS ??" w:hAnsi="Times New Roman"/>
                <w:b/>
                <w:sz w:val="28"/>
                <w:szCs w:val="28"/>
                <w:lang w:val="ru-RU" w:eastAsia="ru-RU"/>
              </w:rPr>
              <w:t>1) електронних систем доставки нікотину на упаковці яких відсутні визначені чинним законодавством медичні попередження;</w:t>
            </w:r>
          </w:p>
          <w:p w:rsidR="00BB19F5" w:rsidRPr="00AA5896" w:rsidRDefault="00BB19F5" w:rsidP="00D20AE1">
            <w:pPr>
              <w:widowControl w:val="0"/>
              <w:spacing w:after="120"/>
              <w:ind w:firstLine="284"/>
              <w:jc w:val="both"/>
              <w:rPr>
                <w:rFonts w:ascii="Times New Roman" w:eastAsia="MS ??" w:hAnsi="Times New Roman"/>
                <w:b/>
                <w:sz w:val="28"/>
                <w:szCs w:val="28"/>
                <w:lang w:val="ru-RU" w:eastAsia="ru-RU"/>
              </w:rPr>
            </w:pPr>
            <w:r w:rsidRPr="00AA5896">
              <w:rPr>
                <w:rFonts w:ascii="Times New Roman" w:eastAsia="MS ??" w:hAnsi="Times New Roman"/>
                <w:b/>
                <w:sz w:val="28"/>
                <w:szCs w:val="28"/>
                <w:lang w:val="ru-RU" w:eastAsia="ru-RU"/>
              </w:rPr>
              <w:t>2)електронн</w:t>
            </w:r>
            <w:r w:rsidR="00D20AE1" w:rsidRPr="00AA5896">
              <w:rPr>
                <w:rFonts w:ascii="Times New Roman" w:eastAsia="MS ??" w:hAnsi="Times New Roman"/>
                <w:b/>
                <w:sz w:val="28"/>
                <w:szCs w:val="28"/>
                <w:lang w:val="ru-RU" w:eastAsia="ru-RU"/>
              </w:rPr>
              <w:t>их</w:t>
            </w:r>
            <w:r w:rsidRPr="00AA5896">
              <w:rPr>
                <w:rFonts w:ascii="Times New Roman" w:eastAsia="MS ??" w:hAnsi="Times New Roman"/>
                <w:b/>
                <w:sz w:val="28"/>
                <w:szCs w:val="28"/>
                <w:lang w:val="ru-RU" w:eastAsia="ru-RU"/>
              </w:rPr>
              <w:t xml:space="preserve"> систем доставки нікотину, що містять такі добавки: </w:t>
            </w:r>
          </w:p>
          <w:p w:rsidR="00BB19F5" w:rsidRPr="00AA5896" w:rsidRDefault="00BB19F5" w:rsidP="00D20AE1">
            <w:pPr>
              <w:widowControl w:val="0"/>
              <w:spacing w:after="120"/>
              <w:ind w:left="310"/>
              <w:jc w:val="both"/>
              <w:rPr>
                <w:rFonts w:ascii="Times New Roman" w:eastAsia="MS ??" w:hAnsi="Times New Roman"/>
                <w:b/>
                <w:sz w:val="28"/>
                <w:szCs w:val="28"/>
                <w:lang w:val="ru-RU" w:eastAsia="ru-RU"/>
              </w:rPr>
            </w:pPr>
            <w:r w:rsidRPr="00AA5896">
              <w:rPr>
                <w:rFonts w:ascii="Times New Roman" w:eastAsia="MS ??" w:hAnsi="Times New Roman"/>
                <w:b/>
                <w:sz w:val="28"/>
                <w:szCs w:val="28"/>
                <w:lang w:val="ru-RU" w:eastAsia="ru-RU"/>
              </w:rPr>
              <w:t xml:space="preserve">а) вітаміни або інші добавки, які створюють враження, що виріб має користь для здоров'я або знижує ризики для здоров'я; </w:t>
            </w:r>
          </w:p>
          <w:p w:rsidR="00BB19F5" w:rsidRPr="00AA5896" w:rsidRDefault="00BB19F5" w:rsidP="00D20AE1">
            <w:pPr>
              <w:widowControl w:val="0"/>
              <w:spacing w:after="120"/>
              <w:ind w:left="310"/>
              <w:jc w:val="both"/>
              <w:rPr>
                <w:rFonts w:ascii="Times New Roman" w:eastAsia="MS ??" w:hAnsi="Times New Roman"/>
                <w:b/>
                <w:sz w:val="28"/>
                <w:szCs w:val="28"/>
                <w:lang w:val="ru-RU" w:eastAsia="ru-RU"/>
              </w:rPr>
            </w:pPr>
            <w:r w:rsidRPr="00AA5896">
              <w:rPr>
                <w:rFonts w:ascii="Times New Roman" w:eastAsia="MS ??" w:hAnsi="Times New Roman"/>
                <w:b/>
                <w:sz w:val="28"/>
                <w:szCs w:val="28"/>
                <w:lang w:val="ru-RU" w:eastAsia="ru-RU"/>
              </w:rPr>
              <w:t xml:space="preserve">б) кофеїн або таурин, або інші добавки і стимуляторні сполуки, які пов'язані з енергією і життєздатністю; </w:t>
            </w:r>
          </w:p>
          <w:p w:rsidR="00BB19F5" w:rsidRPr="00AA5896" w:rsidRDefault="00BB19F5" w:rsidP="00AA5896">
            <w:pPr>
              <w:widowControl w:val="0"/>
              <w:spacing w:after="120"/>
              <w:ind w:left="310"/>
              <w:jc w:val="both"/>
              <w:rPr>
                <w:rFonts w:ascii="Times New Roman" w:eastAsia="MS ??" w:hAnsi="Times New Roman"/>
                <w:b/>
                <w:sz w:val="28"/>
                <w:szCs w:val="28"/>
                <w:lang w:val="ru-RU" w:eastAsia="ru-RU"/>
              </w:rPr>
            </w:pPr>
            <w:r w:rsidRPr="00AA5896">
              <w:rPr>
                <w:rFonts w:ascii="Times New Roman" w:eastAsia="MS ??" w:hAnsi="Times New Roman"/>
                <w:b/>
                <w:sz w:val="28"/>
                <w:szCs w:val="28"/>
                <w:lang w:val="ru-RU" w:eastAsia="ru-RU"/>
              </w:rPr>
              <w:t>в) добавки, які мають канцерогенні, мутагенні або репродуктивно токсичні властивості у незгорілому вигляді.</w:t>
            </w:r>
          </w:p>
          <w:p w:rsidR="00D20AE1" w:rsidRPr="00AA5896" w:rsidRDefault="00D20AE1" w:rsidP="00D20AE1">
            <w:pPr>
              <w:ind w:firstLine="284"/>
              <w:jc w:val="both"/>
              <w:rPr>
                <w:rFonts w:ascii="Times New Roman" w:hAnsi="Times New Roman" w:cs="Times New Roman"/>
                <w:b/>
                <w:sz w:val="28"/>
                <w:szCs w:val="28"/>
                <w:lang w:val="uk-UA"/>
              </w:rPr>
            </w:pPr>
          </w:p>
          <w:p w:rsidR="00BB19F5" w:rsidRPr="00AA5896" w:rsidRDefault="00BB19F5" w:rsidP="00D20AE1">
            <w:pPr>
              <w:ind w:firstLine="284"/>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 xml:space="preserve">3) рідин для електронних сигарет, які містять нікотин, в спеціальних заправних контейнерах, які перевищують обсяг 10 мл, </w:t>
            </w:r>
            <w:r w:rsidR="009E1C6C" w:rsidRPr="00AA5896">
              <w:rPr>
                <w:rFonts w:ascii="Times New Roman" w:hAnsi="Times New Roman" w:cs="Times New Roman"/>
                <w:b/>
                <w:sz w:val="28"/>
                <w:szCs w:val="28"/>
                <w:lang w:val="uk-UA"/>
              </w:rPr>
              <w:t>а для</w:t>
            </w:r>
            <w:r w:rsidRPr="00AA5896">
              <w:rPr>
                <w:rFonts w:ascii="Times New Roman" w:hAnsi="Times New Roman" w:cs="Times New Roman"/>
                <w:b/>
                <w:sz w:val="28"/>
                <w:szCs w:val="28"/>
                <w:lang w:val="uk-UA"/>
              </w:rPr>
              <w:t xml:space="preserve"> одноразових електронних сигарет або в одноразових картридж</w:t>
            </w:r>
            <w:r w:rsidR="009E1C6C" w:rsidRPr="00AA5896">
              <w:rPr>
                <w:rFonts w:ascii="Times New Roman" w:hAnsi="Times New Roman" w:cs="Times New Roman"/>
                <w:b/>
                <w:sz w:val="28"/>
                <w:szCs w:val="28"/>
                <w:lang w:val="uk-UA"/>
              </w:rPr>
              <w:t>ів -</w:t>
            </w:r>
            <w:r w:rsidRPr="00AA5896">
              <w:rPr>
                <w:rFonts w:ascii="Times New Roman" w:hAnsi="Times New Roman" w:cs="Times New Roman"/>
                <w:b/>
                <w:sz w:val="28"/>
                <w:szCs w:val="28"/>
                <w:lang w:val="uk-UA"/>
              </w:rPr>
              <w:t xml:space="preserve"> які мають обсяг більше 2 мл; </w:t>
            </w:r>
          </w:p>
          <w:p w:rsidR="00D20AE1" w:rsidRPr="00AA5896" w:rsidRDefault="00D20AE1" w:rsidP="00D20AE1">
            <w:pPr>
              <w:ind w:firstLine="284"/>
              <w:jc w:val="both"/>
              <w:rPr>
                <w:rFonts w:ascii="Times New Roman" w:hAnsi="Times New Roman" w:cs="Times New Roman"/>
                <w:b/>
                <w:sz w:val="28"/>
                <w:szCs w:val="28"/>
                <w:lang w:val="uk-UA"/>
              </w:rPr>
            </w:pPr>
          </w:p>
          <w:p w:rsidR="00BB19F5" w:rsidRPr="00AA5896" w:rsidRDefault="00D20AE1" w:rsidP="00D20AE1">
            <w:pPr>
              <w:ind w:firstLine="284"/>
              <w:jc w:val="both"/>
              <w:rPr>
                <w:rFonts w:ascii="Times New Roman" w:hAnsi="Times New Roman" w:cs="Times New Roman"/>
                <w:b/>
                <w:sz w:val="28"/>
                <w:szCs w:val="28"/>
                <w:lang w:val="uk-UA"/>
              </w:rPr>
            </w:pPr>
            <w:r w:rsidRPr="00AA5896">
              <w:rPr>
                <w:rFonts w:ascii="Times New Roman" w:hAnsi="Times New Roman" w:cs="Times New Roman"/>
                <w:b/>
                <w:sz w:val="28"/>
                <w:szCs w:val="28"/>
                <w:lang w:val="uk-UA"/>
              </w:rPr>
              <w:t>4</w:t>
            </w:r>
            <w:r w:rsidR="00BB19F5" w:rsidRPr="00AA5896">
              <w:rPr>
                <w:rFonts w:ascii="Times New Roman" w:hAnsi="Times New Roman" w:cs="Times New Roman"/>
                <w:b/>
                <w:sz w:val="28"/>
                <w:szCs w:val="28"/>
                <w:lang w:val="uk-UA"/>
              </w:rPr>
              <w:t xml:space="preserve">) </w:t>
            </w:r>
            <w:r w:rsidRPr="00AA5896">
              <w:rPr>
                <w:rFonts w:ascii="Times New Roman" w:hAnsi="Times New Roman" w:cs="Times New Roman"/>
                <w:b/>
                <w:sz w:val="28"/>
                <w:szCs w:val="28"/>
                <w:lang w:val="uk-UA"/>
              </w:rPr>
              <w:t>рідин для електронних сигарет</w:t>
            </w:r>
            <w:r w:rsidR="00BB19F5" w:rsidRPr="00AA5896">
              <w:rPr>
                <w:rFonts w:ascii="Times New Roman" w:hAnsi="Times New Roman" w:cs="Times New Roman"/>
                <w:b/>
                <w:sz w:val="28"/>
                <w:szCs w:val="28"/>
                <w:lang w:val="uk-UA"/>
              </w:rPr>
              <w:t xml:space="preserve">, що містять нікотин, </w:t>
            </w:r>
            <w:r w:rsidRPr="00AA5896">
              <w:rPr>
                <w:rFonts w:ascii="Times New Roman" w:hAnsi="Times New Roman" w:cs="Times New Roman"/>
                <w:b/>
                <w:sz w:val="28"/>
                <w:szCs w:val="28"/>
                <w:lang w:val="uk-UA"/>
              </w:rPr>
              <w:t xml:space="preserve">із концентрацією нікотину більше 20 </w:t>
            </w:r>
            <w:r w:rsidRPr="00AA5896">
              <w:rPr>
                <w:rFonts w:ascii="Times New Roman" w:hAnsi="Times New Roman" w:cs="Times New Roman"/>
                <w:b/>
                <w:sz w:val="28"/>
                <w:szCs w:val="28"/>
                <w:lang w:val="uk-UA"/>
              </w:rPr>
              <w:lastRenderedPageBreak/>
              <w:t>мг/мл.</w:t>
            </w:r>
          </w:p>
          <w:p w:rsidR="009E1C6C" w:rsidRPr="00AA5896" w:rsidRDefault="009E1C6C" w:rsidP="00D20AE1">
            <w:pPr>
              <w:ind w:firstLine="284"/>
              <w:jc w:val="both"/>
              <w:rPr>
                <w:rFonts w:ascii="Times New Roman" w:hAnsi="Times New Roman" w:cs="Times New Roman"/>
                <w:b/>
                <w:sz w:val="28"/>
                <w:szCs w:val="28"/>
                <w:lang w:val="uk-UA"/>
              </w:rPr>
            </w:pPr>
          </w:p>
        </w:tc>
      </w:tr>
      <w:tr w:rsidR="000C3284" w:rsidRPr="00586FDF" w:rsidTr="00141E75">
        <w:tc>
          <w:tcPr>
            <w:tcW w:w="6777" w:type="dxa"/>
          </w:tcPr>
          <w:p w:rsidR="000C3284" w:rsidRPr="00AA5896" w:rsidRDefault="000C3284" w:rsidP="000C3284">
            <w:pPr>
              <w:spacing w:after="120"/>
              <w:ind w:firstLine="284"/>
              <w:jc w:val="both"/>
              <w:rPr>
                <w:rFonts w:ascii="Times New Roman" w:hAnsi="Times New Roman"/>
                <w:sz w:val="28"/>
                <w:szCs w:val="28"/>
                <w:lang w:val="ru-RU" w:eastAsia="ru-RU"/>
              </w:rPr>
            </w:pPr>
            <w:r w:rsidRPr="00AA5896">
              <w:rPr>
                <w:rFonts w:ascii="Times New Roman" w:hAnsi="Times New Roman"/>
                <w:sz w:val="28"/>
                <w:szCs w:val="28"/>
                <w:lang w:val="ru-RU" w:eastAsia="ru-RU"/>
              </w:rPr>
              <w:lastRenderedPageBreak/>
              <w:t xml:space="preserve">Стаття 17. Відповідальність за порушення норм цього Закону </w:t>
            </w:r>
          </w:p>
          <w:p w:rsidR="000C3284" w:rsidRPr="00AA5896" w:rsidRDefault="000C3284" w:rsidP="000C3284">
            <w:pPr>
              <w:spacing w:after="120"/>
              <w:ind w:firstLine="284"/>
              <w:jc w:val="both"/>
              <w:rPr>
                <w:rFonts w:ascii="Times New Roman" w:hAnsi="Times New Roman"/>
                <w:sz w:val="28"/>
                <w:szCs w:val="28"/>
                <w:lang w:val="ru-RU" w:eastAsia="ru-RU"/>
              </w:rPr>
            </w:pPr>
            <w:r w:rsidRPr="00AA5896">
              <w:rPr>
                <w:rFonts w:ascii="Times New Roman" w:hAnsi="Times New Roman"/>
                <w:sz w:val="28"/>
                <w:szCs w:val="28"/>
                <w:lang w:val="ru-RU" w:eastAsia="ru-RU"/>
              </w:rPr>
              <w:t xml:space="preserve">За порушення норм цього Закону щодо виробництва і торгівлі спиртом етиловим, коньячним і плодовим, спиртом етиловим ректифікованим виноградним, спиртом етиловим ректифікованим плодовим, спиртом-сирцем виноградним, спиртом-сирцем плодовим, алкогольними напоями </w:t>
            </w:r>
            <w:r w:rsidRPr="00AA5896">
              <w:rPr>
                <w:rFonts w:ascii="Times New Roman" w:hAnsi="Times New Roman"/>
                <w:b/>
                <w:i/>
                <w:sz w:val="28"/>
                <w:szCs w:val="28"/>
                <w:lang w:val="ru-RU" w:eastAsia="ru-RU"/>
              </w:rPr>
              <w:t>та</w:t>
            </w:r>
            <w:r w:rsidRPr="00AA5896">
              <w:rPr>
                <w:rFonts w:ascii="Times New Roman" w:hAnsi="Times New Roman"/>
                <w:sz w:val="28"/>
                <w:szCs w:val="28"/>
                <w:lang w:val="ru-RU" w:eastAsia="ru-RU"/>
              </w:rPr>
              <w:t xml:space="preserve"> тютюновими виробами посадові особи і громадяни притягаються до відповідальності згідно з чинним законодавством. </w:t>
            </w:r>
          </w:p>
          <w:p w:rsidR="000C3284" w:rsidRPr="00AA5896" w:rsidRDefault="00953E39" w:rsidP="000C3284">
            <w:pPr>
              <w:spacing w:after="120"/>
              <w:jc w:val="both"/>
              <w:rPr>
                <w:rFonts w:ascii="Times New Roman" w:hAnsi="Times New Roman"/>
                <w:sz w:val="28"/>
                <w:szCs w:val="28"/>
                <w:lang w:val="ru-RU" w:eastAsia="ru-RU"/>
              </w:rPr>
            </w:pPr>
            <w:r w:rsidRPr="00AA5896">
              <w:rPr>
                <w:rFonts w:ascii="Times New Roman" w:hAnsi="Times New Roman"/>
                <w:sz w:val="28"/>
                <w:szCs w:val="28"/>
                <w:lang w:val="ru-RU" w:eastAsia="ru-RU"/>
              </w:rPr>
              <w:t>…</w:t>
            </w:r>
          </w:p>
          <w:p w:rsidR="000C3284" w:rsidRPr="00AA5896" w:rsidRDefault="000C3284" w:rsidP="000C3284">
            <w:pPr>
              <w:spacing w:after="120"/>
              <w:ind w:firstLine="284"/>
              <w:jc w:val="both"/>
              <w:rPr>
                <w:rFonts w:ascii="Times New Roman" w:hAnsi="Times New Roman"/>
                <w:b/>
                <w:i/>
                <w:sz w:val="28"/>
                <w:szCs w:val="28"/>
                <w:lang w:val="ru-RU" w:eastAsia="ru-RU"/>
              </w:rPr>
            </w:pPr>
            <w:r w:rsidRPr="00AA5896">
              <w:rPr>
                <w:rFonts w:ascii="Times New Roman" w:hAnsi="Times New Roman"/>
                <w:b/>
                <w:i/>
                <w:sz w:val="28"/>
                <w:szCs w:val="28"/>
                <w:lang w:val="ru-RU" w:eastAsia="ru-RU"/>
              </w:rPr>
              <w:t>ВІДСУТНІ</w:t>
            </w:r>
          </w:p>
          <w:p w:rsidR="000C3284" w:rsidRPr="00AA5896" w:rsidRDefault="000C3284" w:rsidP="000C3284">
            <w:pPr>
              <w:spacing w:after="120"/>
              <w:ind w:firstLine="284"/>
              <w:jc w:val="both"/>
              <w:rPr>
                <w:rFonts w:ascii="Times New Roman" w:hAnsi="Times New Roman"/>
                <w:sz w:val="28"/>
                <w:szCs w:val="28"/>
                <w:lang w:val="ru-RU" w:eastAsia="ru-RU"/>
              </w:rPr>
            </w:pPr>
          </w:p>
          <w:p w:rsidR="000C3284" w:rsidRPr="00AA5896" w:rsidRDefault="000C3284" w:rsidP="000C3284">
            <w:pPr>
              <w:spacing w:after="120"/>
              <w:ind w:firstLine="284"/>
              <w:jc w:val="both"/>
              <w:rPr>
                <w:rFonts w:ascii="Times New Roman" w:hAnsi="Times New Roman"/>
                <w:sz w:val="28"/>
                <w:szCs w:val="28"/>
                <w:lang w:val="ru-RU" w:eastAsia="ru-RU"/>
              </w:rPr>
            </w:pPr>
          </w:p>
          <w:p w:rsidR="000C3284" w:rsidRPr="00AA5896" w:rsidRDefault="000C3284" w:rsidP="000C3284">
            <w:pPr>
              <w:spacing w:after="120"/>
              <w:ind w:firstLine="284"/>
              <w:jc w:val="both"/>
              <w:rPr>
                <w:rFonts w:ascii="Times New Roman" w:hAnsi="Times New Roman"/>
                <w:sz w:val="28"/>
                <w:szCs w:val="28"/>
                <w:lang w:val="ru-RU" w:eastAsia="ru-RU"/>
              </w:rPr>
            </w:pPr>
          </w:p>
          <w:p w:rsidR="000C3284" w:rsidRPr="00AA5896" w:rsidRDefault="000C3284" w:rsidP="000C3284">
            <w:pPr>
              <w:spacing w:after="120"/>
              <w:ind w:firstLine="284"/>
              <w:jc w:val="both"/>
              <w:rPr>
                <w:rFonts w:ascii="Times New Roman" w:hAnsi="Times New Roman"/>
                <w:sz w:val="28"/>
                <w:szCs w:val="28"/>
                <w:lang w:val="ru-RU" w:eastAsia="ru-RU"/>
              </w:rPr>
            </w:pPr>
          </w:p>
          <w:p w:rsidR="000C3284" w:rsidRPr="00AA5896" w:rsidRDefault="000C3284" w:rsidP="000C3284">
            <w:pPr>
              <w:spacing w:after="120"/>
              <w:ind w:firstLine="284"/>
              <w:jc w:val="both"/>
              <w:rPr>
                <w:rFonts w:ascii="Times New Roman" w:hAnsi="Times New Roman"/>
                <w:sz w:val="28"/>
                <w:szCs w:val="28"/>
                <w:lang w:val="ru-RU" w:eastAsia="ru-RU"/>
              </w:rPr>
            </w:pPr>
          </w:p>
          <w:p w:rsidR="00C421D2" w:rsidRPr="00AA5896" w:rsidRDefault="00C421D2" w:rsidP="000C3284">
            <w:pPr>
              <w:spacing w:after="120"/>
              <w:ind w:firstLine="284"/>
              <w:jc w:val="both"/>
              <w:rPr>
                <w:rFonts w:ascii="Times New Roman" w:hAnsi="Times New Roman"/>
                <w:sz w:val="28"/>
                <w:szCs w:val="28"/>
                <w:lang w:val="ru-RU" w:eastAsia="ru-RU"/>
              </w:rPr>
            </w:pPr>
          </w:p>
          <w:p w:rsidR="000C3284" w:rsidRPr="00AA5896" w:rsidRDefault="000C3284" w:rsidP="000C3284">
            <w:pPr>
              <w:spacing w:after="120"/>
              <w:ind w:firstLine="284"/>
              <w:jc w:val="both"/>
              <w:rPr>
                <w:rFonts w:ascii="Times New Roman" w:hAnsi="Times New Roman"/>
                <w:b/>
                <w:i/>
                <w:sz w:val="28"/>
                <w:szCs w:val="28"/>
                <w:lang w:val="ru-RU" w:eastAsia="ru-RU"/>
              </w:rPr>
            </w:pPr>
            <w:r w:rsidRPr="00AA5896">
              <w:rPr>
                <w:rFonts w:ascii="Times New Roman" w:hAnsi="Times New Roman"/>
                <w:sz w:val="28"/>
                <w:szCs w:val="28"/>
                <w:lang w:val="ru-RU" w:eastAsia="ru-RU"/>
              </w:rPr>
              <w:t xml:space="preserve">Зазначені штрафи спрямовуються до бюджету згідно з чинним законодавством. </w:t>
            </w:r>
          </w:p>
        </w:tc>
        <w:tc>
          <w:tcPr>
            <w:tcW w:w="6777" w:type="dxa"/>
          </w:tcPr>
          <w:p w:rsidR="000C3284" w:rsidRPr="00AA5896" w:rsidRDefault="000C3284" w:rsidP="000C3284">
            <w:pPr>
              <w:spacing w:after="120"/>
              <w:ind w:firstLine="284"/>
              <w:jc w:val="both"/>
              <w:rPr>
                <w:rFonts w:ascii="Times New Roman" w:hAnsi="Times New Roman"/>
                <w:sz w:val="28"/>
                <w:szCs w:val="28"/>
                <w:lang w:val="ru-RU" w:eastAsia="ru-RU"/>
              </w:rPr>
            </w:pPr>
            <w:r w:rsidRPr="00AA5896">
              <w:rPr>
                <w:rFonts w:ascii="Times New Roman" w:hAnsi="Times New Roman"/>
                <w:sz w:val="28"/>
                <w:szCs w:val="28"/>
                <w:lang w:val="ru-RU" w:eastAsia="ru-RU"/>
              </w:rPr>
              <w:t xml:space="preserve">Стаття 17. Відповідальність за порушення норм цього Закону </w:t>
            </w:r>
          </w:p>
          <w:p w:rsidR="000C3284" w:rsidRPr="00AA5896" w:rsidRDefault="000C3284" w:rsidP="000C3284">
            <w:pPr>
              <w:spacing w:after="120"/>
              <w:ind w:firstLine="284"/>
              <w:jc w:val="both"/>
              <w:rPr>
                <w:rFonts w:ascii="Times New Roman" w:hAnsi="Times New Roman"/>
                <w:sz w:val="28"/>
                <w:szCs w:val="28"/>
                <w:lang w:val="ru-RU" w:eastAsia="ru-RU"/>
              </w:rPr>
            </w:pPr>
            <w:r w:rsidRPr="00AA5896">
              <w:rPr>
                <w:rFonts w:ascii="Times New Roman" w:hAnsi="Times New Roman"/>
                <w:sz w:val="28"/>
                <w:szCs w:val="28"/>
                <w:lang w:val="ru-RU" w:eastAsia="ru-RU"/>
              </w:rPr>
              <w:t>За порушення норм цього Закону щодо виробництва і торгівлі спиртом етиловим, коньячним і плодовим, спиртом етиловим ректифікованим виноградним, спиртом етиловим ректифікованим плодовим, спиртом-сирцем виноградним, спиртом-сирцем плодовим, алкогольни</w:t>
            </w:r>
            <w:r w:rsidR="00DF0C7A" w:rsidRPr="00AA5896">
              <w:rPr>
                <w:rFonts w:ascii="Times New Roman" w:hAnsi="Times New Roman"/>
                <w:sz w:val="28"/>
                <w:szCs w:val="28"/>
                <w:lang w:val="ru-RU" w:eastAsia="ru-RU"/>
              </w:rPr>
              <w:t xml:space="preserve">ми напоями, тютюновими виробами </w:t>
            </w:r>
            <w:r w:rsidR="00DF0C7A" w:rsidRPr="00AA5896">
              <w:rPr>
                <w:rFonts w:ascii="Times New Roman" w:hAnsi="Times New Roman"/>
                <w:b/>
                <w:sz w:val="28"/>
                <w:szCs w:val="28"/>
                <w:lang w:val="ru-RU" w:eastAsia="ru-RU"/>
              </w:rPr>
              <w:t>та</w:t>
            </w:r>
            <w:r w:rsidRPr="00AA5896">
              <w:rPr>
                <w:rFonts w:ascii="Times New Roman" w:hAnsi="Times New Roman"/>
                <w:b/>
                <w:sz w:val="28"/>
                <w:szCs w:val="28"/>
                <w:lang w:val="ru-RU" w:eastAsia="ru-RU"/>
              </w:rPr>
              <w:t xml:space="preserve"> електронними система</w:t>
            </w:r>
            <w:r w:rsidR="00C421D2" w:rsidRPr="00AA5896">
              <w:rPr>
                <w:rFonts w:ascii="Times New Roman" w:hAnsi="Times New Roman"/>
                <w:b/>
                <w:sz w:val="28"/>
                <w:szCs w:val="28"/>
                <w:lang w:val="ru-RU" w:eastAsia="ru-RU"/>
              </w:rPr>
              <w:t>ми</w:t>
            </w:r>
            <w:r w:rsidRPr="00AA5896">
              <w:rPr>
                <w:rFonts w:ascii="Times New Roman" w:hAnsi="Times New Roman"/>
                <w:b/>
                <w:sz w:val="28"/>
                <w:szCs w:val="28"/>
                <w:lang w:val="ru-RU" w:eastAsia="ru-RU"/>
              </w:rPr>
              <w:t xml:space="preserve"> доставки нікотину</w:t>
            </w:r>
            <w:r w:rsidRPr="00AA5896">
              <w:rPr>
                <w:rFonts w:ascii="Times New Roman" w:hAnsi="Times New Roman"/>
                <w:sz w:val="28"/>
                <w:szCs w:val="28"/>
                <w:lang w:val="ru-RU" w:eastAsia="ru-RU"/>
              </w:rPr>
              <w:t xml:space="preserve"> посадові особи і громадяни притягаються до відповідальності згідно з чинним законодавством. </w:t>
            </w:r>
          </w:p>
          <w:p w:rsidR="000C3284" w:rsidRPr="00AA5896" w:rsidRDefault="00953E39" w:rsidP="000C3284">
            <w:pPr>
              <w:spacing w:after="120"/>
              <w:ind w:firstLine="284"/>
              <w:jc w:val="both"/>
              <w:rPr>
                <w:rFonts w:ascii="Times New Roman" w:hAnsi="Times New Roman"/>
                <w:sz w:val="28"/>
                <w:szCs w:val="28"/>
                <w:lang w:val="ru-RU" w:eastAsia="ru-RU"/>
              </w:rPr>
            </w:pPr>
            <w:r w:rsidRPr="00AA5896">
              <w:rPr>
                <w:rFonts w:ascii="Times New Roman" w:hAnsi="Times New Roman"/>
                <w:sz w:val="28"/>
                <w:szCs w:val="28"/>
                <w:lang w:val="ru-RU" w:eastAsia="ru-RU"/>
              </w:rPr>
              <w:t>…</w:t>
            </w:r>
          </w:p>
          <w:p w:rsidR="000C3284" w:rsidRPr="00AA5896" w:rsidRDefault="000C3284" w:rsidP="000C3284">
            <w:pPr>
              <w:spacing w:after="120"/>
              <w:ind w:firstLine="284"/>
              <w:jc w:val="both"/>
              <w:rPr>
                <w:rFonts w:ascii="Times New Roman" w:hAnsi="Times New Roman"/>
                <w:b/>
                <w:sz w:val="28"/>
                <w:szCs w:val="28"/>
                <w:lang w:val="ru-RU" w:eastAsia="ru-RU"/>
              </w:rPr>
            </w:pPr>
            <w:r w:rsidRPr="00AA5896">
              <w:rPr>
                <w:rFonts w:ascii="Times New Roman" w:hAnsi="Times New Roman"/>
                <w:b/>
                <w:sz w:val="28"/>
                <w:szCs w:val="28"/>
                <w:lang w:val="ru-RU" w:eastAsia="ru-RU"/>
              </w:rPr>
              <w:t xml:space="preserve">ненадання у визначений </w:t>
            </w:r>
            <w:r w:rsidR="00770C66" w:rsidRPr="00AA5896">
              <w:rPr>
                <w:rFonts w:ascii="Times New Roman" w:hAnsi="Times New Roman"/>
                <w:b/>
                <w:sz w:val="28"/>
                <w:szCs w:val="28"/>
                <w:lang w:val="ru-RU" w:eastAsia="ru-RU"/>
              </w:rPr>
              <w:t>статею 10</w:t>
            </w:r>
            <w:r w:rsidR="00770C66" w:rsidRPr="00AA5896">
              <w:rPr>
                <w:rFonts w:ascii="Times New Roman" w:hAnsi="Times New Roman"/>
                <w:b/>
                <w:sz w:val="28"/>
                <w:szCs w:val="28"/>
                <w:vertAlign w:val="superscript"/>
                <w:lang w:val="ru-RU" w:eastAsia="ru-RU"/>
              </w:rPr>
              <w:t>1</w:t>
            </w:r>
            <w:r w:rsidRPr="00AA5896">
              <w:rPr>
                <w:rFonts w:ascii="Times New Roman" w:hAnsi="Times New Roman"/>
                <w:b/>
                <w:sz w:val="28"/>
                <w:szCs w:val="28"/>
                <w:lang w:val="ru-RU" w:eastAsia="ru-RU"/>
              </w:rPr>
              <w:t xml:space="preserve">термін виробником або імпортером </w:t>
            </w:r>
            <w:r w:rsidR="0031438C" w:rsidRPr="00AA5896">
              <w:rPr>
                <w:rFonts w:ascii="Times New Roman" w:hAnsi="Times New Roman"/>
                <w:b/>
                <w:sz w:val="28"/>
                <w:szCs w:val="28"/>
                <w:lang w:val="ru-RU" w:eastAsia="ru-RU"/>
              </w:rPr>
              <w:t>електронних систем доставки нікотину</w:t>
            </w:r>
            <w:r w:rsidRPr="00AA5896">
              <w:rPr>
                <w:rFonts w:ascii="Times New Roman" w:hAnsi="Times New Roman"/>
                <w:b/>
                <w:sz w:val="28"/>
                <w:szCs w:val="28"/>
                <w:lang w:val="ru-RU" w:eastAsia="ru-RU"/>
              </w:rPr>
              <w:t xml:space="preserve"> органу виконавчої влади, що реалізує державну політику у сфері санітарного та епідемічного благополуччя населення, інформації щодо зазначених виробів, які призначені для реалізації на митній території України, - 200000 гривень;</w:t>
            </w:r>
          </w:p>
          <w:p w:rsidR="000C3284" w:rsidRPr="00AA5896" w:rsidRDefault="00770C66" w:rsidP="000C3284">
            <w:pPr>
              <w:spacing w:after="120"/>
              <w:ind w:firstLine="284"/>
              <w:jc w:val="both"/>
              <w:rPr>
                <w:rFonts w:ascii="Times New Roman" w:hAnsi="Times New Roman"/>
                <w:b/>
                <w:color w:val="FF0000"/>
                <w:sz w:val="28"/>
                <w:szCs w:val="28"/>
                <w:lang w:val="ru-RU" w:eastAsia="ru-RU"/>
              </w:rPr>
            </w:pPr>
            <w:r w:rsidRPr="00AA5896">
              <w:rPr>
                <w:rFonts w:ascii="Times New Roman" w:hAnsi="Times New Roman"/>
                <w:b/>
                <w:sz w:val="28"/>
                <w:szCs w:val="28"/>
                <w:lang w:val="ru-RU" w:eastAsia="ru-RU"/>
              </w:rPr>
              <w:t>продаж</w:t>
            </w:r>
            <w:r w:rsidR="000C3284" w:rsidRPr="00AA5896">
              <w:rPr>
                <w:rFonts w:ascii="Times New Roman" w:hAnsi="Times New Roman"/>
                <w:b/>
                <w:sz w:val="28"/>
                <w:szCs w:val="28"/>
                <w:lang w:val="ru-RU" w:eastAsia="ru-RU"/>
              </w:rPr>
              <w:t xml:space="preserve"> на території України </w:t>
            </w:r>
            <w:r w:rsidR="0031438C" w:rsidRPr="00AA5896">
              <w:rPr>
                <w:rFonts w:ascii="Times New Roman" w:hAnsi="Times New Roman"/>
                <w:b/>
                <w:sz w:val="28"/>
                <w:szCs w:val="28"/>
                <w:lang w:val="ru-RU" w:eastAsia="ru-RU"/>
              </w:rPr>
              <w:t>електронних систем доставки нікотину</w:t>
            </w:r>
            <w:r w:rsidR="000C3284" w:rsidRPr="00AA5896">
              <w:rPr>
                <w:rFonts w:ascii="Times New Roman" w:hAnsi="Times New Roman"/>
                <w:b/>
                <w:sz w:val="28"/>
                <w:szCs w:val="28"/>
                <w:lang w:val="ru-RU" w:eastAsia="ru-RU"/>
              </w:rPr>
              <w:t xml:space="preserve"> з порушенням вимог статті </w:t>
            </w:r>
            <w:r w:rsidR="0031438C" w:rsidRPr="00AA5896">
              <w:rPr>
                <w:rFonts w:ascii="Times New Roman" w:hAnsi="Times New Roman"/>
                <w:b/>
                <w:sz w:val="28"/>
                <w:szCs w:val="28"/>
                <w:lang w:val="ru-RU" w:eastAsia="ru-RU"/>
              </w:rPr>
              <w:t>1</w:t>
            </w:r>
            <w:r w:rsidRPr="00AA5896">
              <w:rPr>
                <w:rFonts w:ascii="Times New Roman" w:hAnsi="Times New Roman"/>
                <w:b/>
                <w:sz w:val="28"/>
                <w:szCs w:val="28"/>
                <w:lang w:val="ru-RU" w:eastAsia="ru-RU"/>
              </w:rPr>
              <w:t>5</w:t>
            </w:r>
            <w:r w:rsidRPr="00AA5896">
              <w:rPr>
                <w:rFonts w:ascii="Times New Roman" w:hAnsi="Times New Roman"/>
                <w:b/>
                <w:sz w:val="28"/>
                <w:szCs w:val="28"/>
                <w:vertAlign w:val="superscript"/>
                <w:lang w:val="ru-RU" w:eastAsia="ru-RU"/>
              </w:rPr>
              <w:t>4</w:t>
            </w:r>
            <w:r w:rsidR="000C3284" w:rsidRPr="00AA5896">
              <w:rPr>
                <w:rFonts w:ascii="Times New Roman" w:hAnsi="Times New Roman"/>
                <w:b/>
                <w:sz w:val="28"/>
                <w:szCs w:val="28"/>
                <w:lang w:val="ru-RU" w:eastAsia="ru-RU"/>
              </w:rPr>
              <w:t xml:space="preserve"> цього Закону, - 50000 тисяч гривень.</w:t>
            </w:r>
          </w:p>
          <w:p w:rsidR="000C3284" w:rsidRPr="00AA5896" w:rsidRDefault="000C3284" w:rsidP="000C3284">
            <w:pPr>
              <w:spacing w:after="120"/>
              <w:ind w:firstLine="284"/>
              <w:jc w:val="both"/>
              <w:rPr>
                <w:rFonts w:ascii="Times New Roman" w:hAnsi="Times New Roman"/>
                <w:b/>
                <w:sz w:val="28"/>
                <w:szCs w:val="28"/>
                <w:lang w:val="ru-RU" w:eastAsia="ru-RU"/>
              </w:rPr>
            </w:pPr>
            <w:r w:rsidRPr="00AA5896">
              <w:rPr>
                <w:rFonts w:ascii="Times New Roman" w:hAnsi="Times New Roman"/>
                <w:sz w:val="28"/>
                <w:szCs w:val="28"/>
                <w:lang w:val="ru-RU" w:eastAsia="ru-RU"/>
              </w:rPr>
              <w:t xml:space="preserve">Зазначені штрафи спрямовуються до бюджету згідно з чинним законодавством. </w:t>
            </w:r>
          </w:p>
        </w:tc>
      </w:tr>
      <w:tr w:rsidR="000C3284" w:rsidRPr="00AA5896" w:rsidTr="00141E75">
        <w:tc>
          <w:tcPr>
            <w:tcW w:w="13554" w:type="dxa"/>
            <w:gridSpan w:val="2"/>
          </w:tcPr>
          <w:p w:rsidR="000C3284" w:rsidRPr="00AA5896" w:rsidRDefault="000C3284" w:rsidP="000C3284">
            <w:pPr>
              <w:pStyle w:val="a4"/>
              <w:ind w:left="0" w:firstLine="709"/>
              <w:jc w:val="center"/>
              <w:rPr>
                <w:rFonts w:ascii="Times New Roman" w:eastAsia="Times New Roman" w:hAnsi="Times New Roman" w:cs="Times New Roman"/>
                <w:sz w:val="28"/>
                <w:szCs w:val="28"/>
                <w:lang w:val="uk-UA" w:eastAsia="ru-RU"/>
              </w:rPr>
            </w:pPr>
            <w:r w:rsidRPr="00AA5896">
              <w:rPr>
                <w:rFonts w:ascii="Times New Roman" w:hAnsi="Times New Roman"/>
                <w:b/>
                <w:sz w:val="28"/>
                <w:szCs w:val="28"/>
                <w:lang w:eastAsia="ru-RU"/>
              </w:rPr>
              <w:t>Закон України «Про рекламу»</w:t>
            </w:r>
          </w:p>
        </w:tc>
      </w:tr>
      <w:tr w:rsidR="000C3284" w:rsidRPr="00586FDF" w:rsidTr="00141E75">
        <w:tc>
          <w:tcPr>
            <w:tcW w:w="6777" w:type="dxa"/>
          </w:tcPr>
          <w:p w:rsidR="000C3284" w:rsidRPr="00AA5896" w:rsidRDefault="000C3284" w:rsidP="005B6A54">
            <w:pPr>
              <w:spacing w:after="120"/>
              <w:ind w:firstLine="284"/>
              <w:jc w:val="both"/>
              <w:rPr>
                <w:rFonts w:ascii="Times New Roman" w:hAnsi="Times New Roman"/>
                <w:sz w:val="28"/>
                <w:szCs w:val="28"/>
                <w:lang w:eastAsia="ru-RU"/>
              </w:rPr>
            </w:pPr>
            <w:r w:rsidRPr="00AA5896">
              <w:rPr>
                <w:rFonts w:ascii="Times New Roman" w:hAnsi="Times New Roman"/>
                <w:sz w:val="28"/>
                <w:szCs w:val="28"/>
                <w:lang w:eastAsia="ru-RU"/>
              </w:rPr>
              <w:lastRenderedPageBreak/>
              <w:t xml:space="preserve">Стаття 22. Реклама алкогольних напоїв </w:t>
            </w:r>
            <w:r w:rsidRPr="00AA5896">
              <w:rPr>
                <w:rFonts w:ascii="Times New Roman" w:hAnsi="Times New Roman"/>
                <w:b/>
                <w:i/>
                <w:sz w:val="28"/>
                <w:szCs w:val="28"/>
                <w:lang w:eastAsia="ru-RU"/>
              </w:rPr>
              <w:t>та</w:t>
            </w:r>
            <w:r w:rsidRPr="00AA5896">
              <w:rPr>
                <w:rFonts w:ascii="Times New Roman" w:hAnsi="Times New Roman"/>
                <w:sz w:val="28"/>
                <w:szCs w:val="28"/>
                <w:lang w:eastAsia="ru-RU"/>
              </w:rPr>
              <w:t xml:space="preserve"> тютюнових виробів, знаків для товарів і послуг, інших об'єктів права інтелектуальної власності, під якими випускаються алкогольні напої </w:t>
            </w:r>
            <w:r w:rsidRPr="00AA5896">
              <w:rPr>
                <w:rFonts w:ascii="Times New Roman" w:hAnsi="Times New Roman"/>
                <w:b/>
                <w:i/>
                <w:sz w:val="28"/>
                <w:szCs w:val="28"/>
                <w:lang w:eastAsia="ru-RU"/>
              </w:rPr>
              <w:t>та</w:t>
            </w:r>
            <w:r w:rsidRPr="00AA5896">
              <w:rPr>
                <w:rFonts w:ascii="Times New Roman" w:hAnsi="Times New Roman"/>
                <w:sz w:val="28"/>
                <w:szCs w:val="28"/>
                <w:lang w:eastAsia="ru-RU"/>
              </w:rPr>
              <w:t xml:space="preserve"> тютюнові вироби</w:t>
            </w:r>
          </w:p>
          <w:p w:rsidR="000C3284" w:rsidRPr="00AA5896" w:rsidRDefault="000C3284" w:rsidP="005B6A54">
            <w:pPr>
              <w:ind w:firstLine="284"/>
              <w:jc w:val="both"/>
              <w:rPr>
                <w:rFonts w:ascii="Times New Roman" w:hAnsi="Times New Roman"/>
                <w:sz w:val="28"/>
                <w:szCs w:val="28"/>
              </w:rPr>
            </w:pPr>
          </w:p>
          <w:p w:rsidR="000C3284" w:rsidRPr="00AA5896" w:rsidRDefault="000C3284" w:rsidP="005B6A54">
            <w:pPr>
              <w:ind w:firstLine="284"/>
              <w:jc w:val="both"/>
              <w:rPr>
                <w:rFonts w:ascii="Times New Roman" w:hAnsi="Times New Roman"/>
                <w:sz w:val="28"/>
                <w:szCs w:val="28"/>
              </w:rPr>
            </w:pPr>
            <w:r w:rsidRPr="00AA5896">
              <w:rPr>
                <w:rFonts w:ascii="Times New Roman" w:hAnsi="Times New Roman"/>
                <w:sz w:val="28"/>
                <w:szCs w:val="28"/>
              </w:rPr>
              <w:t>1. Реклама тютюнових виробів, реклама знаків для товарів і послуг, інших об'єктів права інтелектуальної власності, під якими випускаються тютюнові вироби, забороняється:</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на радіо та телебаченні, у тому числі за допомогою кабельного, супутникового, </w:t>
            </w:r>
            <w:r w:rsidRPr="00AA5896">
              <w:rPr>
                <w:rFonts w:ascii="Times New Roman" w:hAnsi="Times New Roman"/>
                <w:sz w:val="28"/>
                <w:szCs w:val="28"/>
              </w:rPr>
              <w:t>IP</w:t>
            </w:r>
            <w:r w:rsidRPr="00AA5896">
              <w:rPr>
                <w:rFonts w:ascii="Times New Roman" w:hAnsi="Times New Roman"/>
                <w:sz w:val="28"/>
                <w:szCs w:val="28"/>
                <w:lang w:val="ru-RU"/>
              </w:rPr>
              <w:t>-телебачення, онлайн-телебачення, мобільного телебачення, цифрового ефірного телебачення та інших засобів передавання сигналу;</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у наукових, науково-популярних, навчальних, громадсько-політичних, довідкових, літературно-художніх виданнях, виданнях для дітей та юнацтва, виданнях для організації дозвілля та відпочинку, спорту та інших виданнях, у тому числі в усіх друкованих засобах масової інформації;</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засобами внутрішньої реклами;</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на транспорті;</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за допомогою заходів рекламного характеру (крім спеціальних виставкових заходів тютюнових виробів за умови, що на такі заходи допускаються лише працівники підприємств, які мають ліцензію на оптову торгівлю тютюновими виробами або виробництво тютюнових виробів);</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засобами зовнішньої реклами;</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у місцях проведення масових заходів політичного, освітнього, релігійного, спортивного характеру та </w:t>
            </w:r>
            <w:r w:rsidRPr="00AA5896">
              <w:rPr>
                <w:rFonts w:ascii="Times New Roman" w:hAnsi="Times New Roman"/>
                <w:sz w:val="28"/>
                <w:szCs w:val="28"/>
                <w:lang w:val="ru-RU"/>
              </w:rPr>
              <w:lastRenderedPageBreak/>
              <w:t>розважальних заходів, призначених для неповнолітніх осіб;</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у мережі Інтернет, крім веб-сайтів, призначених для повнолітніх осіб, обов'язковою умовою доступу до яких є попередня ідентифікація віку користувачів.</w:t>
            </w:r>
          </w:p>
          <w:p w:rsidR="000C3284" w:rsidRDefault="000C3284" w:rsidP="005B6A54">
            <w:pPr>
              <w:ind w:firstLine="284"/>
              <w:jc w:val="both"/>
              <w:rPr>
                <w:rFonts w:ascii="Times New Roman" w:hAnsi="Times New Roman"/>
                <w:sz w:val="28"/>
                <w:szCs w:val="28"/>
                <w:lang w:val="ru-RU"/>
              </w:rPr>
            </w:pPr>
          </w:p>
          <w:p w:rsidR="00AA5896" w:rsidRPr="00AA5896" w:rsidRDefault="00AA5896"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2. Реклама алкогольних напоїв, реклама знаків для товарів і послуг, інших об'єктів права інтелектуальної власності, під якими випускаються алкогольні напої, забороняється: </w:t>
            </w:r>
          </w:p>
          <w:p w:rsidR="00D15B38" w:rsidRPr="00AA5896" w:rsidRDefault="00D15B38" w:rsidP="005B6A54">
            <w:pPr>
              <w:ind w:firstLine="284"/>
              <w:jc w:val="both"/>
              <w:rPr>
                <w:rFonts w:ascii="Times New Roman" w:hAnsi="Times New Roman"/>
                <w:sz w:val="28"/>
                <w:szCs w:val="28"/>
                <w:lang w:val="ru-RU"/>
              </w:rPr>
            </w:pPr>
          </w:p>
          <w:p w:rsidR="00D15B38" w:rsidRPr="00AA5896" w:rsidRDefault="00D15B38"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на радіо та телебаченні з 6 до 23 години;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на перших і останніх сторінках газет, на обкладинках журналів та інших видань, в усіх виданнях для дітей та юнацтва, на сторінках для дітей та юнацтва усіх друкованих видань;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в усіх друкованих засобах масової інформації (крім спеціалізованих видань);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засобами внутрішньої реклами;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 допомогою заходів рекламного характеру (крім спеціальних виставкових заходів алкогольних напоїв);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на зовнішніх та внутрішніх поверхнях транспортних засобів загального користування та метрополітену;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засобами зовнішньої реклами.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3. Реклама алкогольних напоїв та тютюнових виробів, знаків для товарів і послуг, інших об'єктів права інтелектуальної власності, під якими </w:t>
            </w:r>
            <w:r w:rsidRPr="00AA5896">
              <w:rPr>
                <w:rFonts w:ascii="Times New Roman" w:hAnsi="Times New Roman"/>
                <w:sz w:val="28"/>
                <w:szCs w:val="28"/>
                <w:lang w:val="ru-RU"/>
              </w:rPr>
              <w:lastRenderedPageBreak/>
              <w:t>випускаються алкогольні напої та тютюнові вироби:</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забороняється на товарах та у друкованих виданнях, призначених переважно для осіб віком до 18 років, або у розрахованих на зазначених осіб частинах інших друкованих видань;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забороняється з використанням осіб віком до 18 років як фотомоделей;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повинна містити зображення процесу паління тютюнових виробів або </w:t>
            </w:r>
            <w:r w:rsidRPr="00AA5896">
              <w:rPr>
                <w:rFonts w:ascii="Times New Roman" w:hAnsi="Times New Roman"/>
                <w:b/>
                <w:i/>
                <w:sz w:val="28"/>
                <w:szCs w:val="28"/>
                <w:lang w:val="ru-RU"/>
              </w:rPr>
              <w:t>споживання</w:t>
            </w:r>
            <w:r w:rsidRPr="00AA5896">
              <w:rPr>
                <w:rFonts w:ascii="Times New Roman" w:hAnsi="Times New Roman"/>
                <w:sz w:val="28"/>
                <w:szCs w:val="28"/>
                <w:lang w:val="ru-RU"/>
              </w:rPr>
              <w:t xml:space="preserve"> алкогольних напоїв;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може розташовуватися ближче ніж за 300 метрів прямої видимості від території дитячих дошкільних закладів, середніх загальноосвітніх шкіл та інших навчальних закладів, в яких навчаються діти віком до 18 років;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може формувати думку, що паління або вживання алкоголю є важливим фактором досягнення успіху в спортивній, соціальній, сексуальній або інших сферах життя;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повинна створювати враження, що вживання алкогольних напоїв чи паління тютюнових виробів сприятиме розв'язанню особистих проблем; </w:t>
            </w:r>
          </w:p>
          <w:p w:rsidR="00554CF1" w:rsidRPr="00AA5896" w:rsidRDefault="00554CF1"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може формувати думку, що алкоголь чи тютюнові вироби мають лікувальні якості або що вони є стимулюючими чи заспокійливими засобами; </w:t>
            </w:r>
          </w:p>
          <w:p w:rsidR="00554CF1" w:rsidRDefault="00554CF1" w:rsidP="005B6A54">
            <w:pPr>
              <w:ind w:firstLine="284"/>
              <w:jc w:val="both"/>
              <w:rPr>
                <w:rFonts w:ascii="Times New Roman" w:hAnsi="Times New Roman"/>
                <w:sz w:val="28"/>
                <w:szCs w:val="28"/>
                <w:lang w:val="ru-RU"/>
              </w:rPr>
            </w:pPr>
          </w:p>
          <w:p w:rsidR="00AA5896" w:rsidRPr="00AA5896" w:rsidRDefault="00AA5896"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повинна заохочувати до вживання алкогольних </w:t>
            </w:r>
            <w:r w:rsidRPr="00AA5896">
              <w:rPr>
                <w:rFonts w:ascii="Times New Roman" w:hAnsi="Times New Roman"/>
                <w:sz w:val="28"/>
                <w:szCs w:val="28"/>
                <w:lang w:val="ru-RU"/>
              </w:rPr>
              <w:lastRenderedPageBreak/>
              <w:t xml:space="preserve">напоїв чи тютюнопаління або негативно розцінювати факт утримування від вживання тютюнових виробів та алкогольних напоїв;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може містити зображень лікарів та інших професійних медичних працівників, а також осіб, зовнішній вигляд яких імітує зовнішній вигляд лікарів;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повинна створювати враження, що більшість людей палить або вживає алкогольні напої; </w:t>
            </w:r>
          </w:p>
          <w:p w:rsidR="00554CF1" w:rsidRPr="00AA5896" w:rsidRDefault="00554CF1"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забороняється шляхом розміщення зображення тютюнових виробів, знаків для товарів і послуг, під якими випускаються тютюнові вироби, на будь-яких інших товарах, крім розміщення на товарах (предметах), пов'язаних із вживанням тютюнових виробів, запальничках, попільничках.</w:t>
            </w:r>
          </w:p>
          <w:p w:rsidR="000C3284" w:rsidRPr="00AA5896" w:rsidRDefault="000C328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8D01E4" w:rsidRPr="00AA5896" w:rsidRDefault="008D01E4" w:rsidP="005B6A54">
            <w:pPr>
              <w:ind w:firstLine="284"/>
              <w:jc w:val="both"/>
              <w:rPr>
                <w:rFonts w:ascii="Times New Roman" w:hAnsi="Times New Roman"/>
                <w:sz w:val="28"/>
                <w:szCs w:val="28"/>
                <w:lang w:val="ru-RU"/>
              </w:rPr>
            </w:pPr>
          </w:p>
          <w:p w:rsidR="0058294E" w:rsidRPr="00AA5896" w:rsidRDefault="0058294E"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4. Спонсорування теле-, радіопередач, театрально-концертних, спортивних та інших заходів з використанням знаків для товарів та послуг, інших </w:t>
            </w:r>
            <w:r w:rsidRPr="00AA5896">
              <w:rPr>
                <w:rFonts w:ascii="Times New Roman" w:hAnsi="Times New Roman"/>
                <w:sz w:val="28"/>
                <w:szCs w:val="28"/>
                <w:lang w:val="ru-RU"/>
              </w:rPr>
              <w:lastRenderedPageBreak/>
              <w:t xml:space="preserve">об'єктів права інтелектуальної власності, під якими випускаються тютюнові вироби, забороняється.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Дозволяється спонсорування теле-, радіопередач, театрально-концертних, спортивних та інших заходів з використанням знаків для товарів та послуг, під якими випускаються алкогольні напої.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5. Реклама будь-яких товарів або послуг не повинна містити зображення тютюнових виробів або процесу паління тютюнових виробів.</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6. Забороняються такі види діяльності з рекламування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спонсорування заходів, призначених переважно для осіб віком до 18 років,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розповсюдження та продаж будь-яких товарів (крім товарів, які пов'язані з вживанням тютюнових виробів, запальничок, сірників, попільничок)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проведення заходів з обміну тютюнових виробів на будь-які інші товари, роботи, послуги;</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lastRenderedPageBreak/>
              <w:t>надання права участі у лотереї, грі, конкурсі та інших розважальних заходах, якщо умовою надання права участі є придбання тютюнових виробів;</w:t>
            </w:r>
          </w:p>
          <w:p w:rsidR="00554CF1" w:rsidRPr="00AA5896" w:rsidRDefault="00554CF1"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зображення тютюнових виробів, знаків для товарів і послуг, інших об'єктів права інтелектуальної власності, під якими випускаються тютюнові вироби, в місцях проведення розважальних заходів для неповнолітніх осіб та на автотранспортних засобах;</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зображення тютюнових виробів, знаків для товарів і послуг, інших об'єктів права інтелектуальної власності, під якими випускаються тютюнові вироби, </w:t>
            </w:r>
            <w:r w:rsidRPr="00AA5896">
              <w:rPr>
                <w:rFonts w:ascii="Times New Roman" w:hAnsi="Times New Roman"/>
                <w:b/>
                <w:i/>
                <w:sz w:val="28"/>
                <w:szCs w:val="28"/>
                <w:lang w:val="ru-RU"/>
              </w:rPr>
              <w:t>або</w:t>
            </w:r>
            <w:r w:rsidRPr="00AA5896">
              <w:rPr>
                <w:rFonts w:ascii="Times New Roman" w:hAnsi="Times New Roman"/>
                <w:sz w:val="28"/>
                <w:szCs w:val="28"/>
                <w:lang w:val="ru-RU"/>
              </w:rPr>
              <w:t xml:space="preserve"> процесу паління тютюнових виробів, на упаковці чи під час реклами будь-яких інших товарів чи послуг, які не пов'язані з вживанням тютюнових виробів;</w:t>
            </w:r>
          </w:p>
          <w:p w:rsidR="008D01E4" w:rsidRDefault="008D01E4" w:rsidP="005B6A54">
            <w:pPr>
              <w:ind w:firstLine="284"/>
              <w:jc w:val="both"/>
              <w:rPr>
                <w:rFonts w:ascii="Times New Roman" w:hAnsi="Times New Roman"/>
                <w:sz w:val="28"/>
                <w:szCs w:val="28"/>
                <w:lang w:val="ru-RU"/>
              </w:rPr>
            </w:pPr>
          </w:p>
          <w:p w:rsidR="00AA5896" w:rsidRDefault="00AA5896" w:rsidP="005B6A54">
            <w:pPr>
              <w:ind w:firstLine="284"/>
              <w:jc w:val="both"/>
              <w:rPr>
                <w:rFonts w:ascii="Times New Roman" w:hAnsi="Times New Roman"/>
                <w:sz w:val="28"/>
                <w:szCs w:val="28"/>
                <w:lang w:val="ru-RU"/>
              </w:rPr>
            </w:pPr>
          </w:p>
          <w:p w:rsidR="00AA5896" w:rsidRDefault="00AA5896" w:rsidP="005B6A54">
            <w:pPr>
              <w:ind w:firstLine="284"/>
              <w:jc w:val="both"/>
              <w:rPr>
                <w:rFonts w:ascii="Times New Roman" w:hAnsi="Times New Roman"/>
                <w:sz w:val="28"/>
                <w:szCs w:val="28"/>
                <w:lang w:val="ru-RU"/>
              </w:rPr>
            </w:pPr>
          </w:p>
          <w:p w:rsidR="00AA5896" w:rsidRPr="00AA5896" w:rsidRDefault="00AA5896"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продаж тютюнових виробів у наборі з будь-якими іншими товарами, які не пов'язані з вживанням тютюнових виробів;</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надсилання повідомлень невизначеному колу осіб поштою, електронною поштою, засобами мобільного зв'язку.</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7. Реклама тютюнових виробів та алкогольних напоїв, а також знаків для товарів та послуг, інших об'єктів права інтелектуальної власності, під якими випускаються дані вироби та напої, повинна супроводжуватися текстами попередження такого </w:t>
            </w:r>
            <w:r w:rsidRPr="00AA5896">
              <w:rPr>
                <w:rFonts w:ascii="Times New Roman" w:hAnsi="Times New Roman"/>
                <w:sz w:val="28"/>
                <w:szCs w:val="28"/>
                <w:lang w:val="ru-RU"/>
              </w:rPr>
              <w:lastRenderedPageBreak/>
              <w:t xml:space="preserve">змісту: "Куріння може викликати захворювання на рак", "Надмірне споживання алкоголю шкідливе для вашого здоров'я". Кожному попередженню має бути відведено не менше 15 відсотків площі (обсягу) всієї реклами. Колір тексту попередження має бути чорним, а колір фону попередження - білим. </w:t>
            </w:r>
          </w:p>
          <w:p w:rsidR="00554CF1" w:rsidRPr="00AA5896" w:rsidRDefault="00554CF1" w:rsidP="005B6A54">
            <w:pPr>
              <w:ind w:firstLine="284"/>
              <w:jc w:val="both"/>
              <w:rPr>
                <w:rFonts w:ascii="Times New Roman" w:hAnsi="Times New Roman"/>
                <w:sz w:val="28"/>
                <w:szCs w:val="28"/>
                <w:lang w:val="ru-RU"/>
              </w:rPr>
            </w:pPr>
          </w:p>
          <w:p w:rsidR="00554CF1" w:rsidRDefault="00554CF1" w:rsidP="005B6A54">
            <w:pPr>
              <w:ind w:firstLine="284"/>
              <w:jc w:val="both"/>
              <w:rPr>
                <w:rFonts w:ascii="Times New Roman" w:hAnsi="Times New Roman"/>
                <w:sz w:val="28"/>
                <w:szCs w:val="28"/>
                <w:lang w:val="ru-RU"/>
              </w:rPr>
            </w:pPr>
          </w:p>
          <w:p w:rsidR="00AA5896" w:rsidRDefault="00AA5896" w:rsidP="005B6A54">
            <w:pPr>
              <w:ind w:firstLine="284"/>
              <w:jc w:val="both"/>
              <w:rPr>
                <w:rFonts w:ascii="Times New Roman" w:hAnsi="Times New Roman"/>
                <w:sz w:val="28"/>
                <w:szCs w:val="28"/>
                <w:lang w:val="ru-RU"/>
              </w:rPr>
            </w:pPr>
          </w:p>
          <w:p w:rsidR="00AA5896" w:rsidRDefault="00AA5896" w:rsidP="005B6A54">
            <w:pPr>
              <w:ind w:firstLine="284"/>
              <w:jc w:val="both"/>
              <w:rPr>
                <w:rFonts w:ascii="Times New Roman" w:hAnsi="Times New Roman"/>
                <w:sz w:val="28"/>
                <w:szCs w:val="28"/>
                <w:lang w:val="ru-RU"/>
              </w:rPr>
            </w:pPr>
          </w:p>
          <w:p w:rsidR="00AA5896" w:rsidRPr="00AA5896" w:rsidRDefault="00AA5896"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Текст попередження в рекламі в друкованих засобах масової інформації має розміщуватися горизонтально, внизу рекламного зображення. </w:t>
            </w:r>
          </w:p>
          <w:p w:rsidR="00523354" w:rsidRPr="00AA5896" w:rsidRDefault="0052335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8. Рекламодавці алкогольних напоїв та тютюнових виробів зобов'язані у порядку, передбаченому законами України, спрямовувати на виробництво та розповсюдження соціальної реклами щодо шкоди тютюнопаління та зловживання алкоголем не менше 5 відсотків коштів, витрачених ними на розповсюдження реклами тютюнових виробів та алкогольних напоїв у межах України. Розпорядники цих коштів щоквартально оприлюднюють звіт щодо їх використання.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9. Реклама алкогольних напоїв, тютюнових виробів, пива та/або напоїв, що виготовляються на його основі, знаків для товарів і послуг, інших об'єктів права інтелектуальної власності, під якими випускаються алкогольні напої, тютюнові вироби, пиво та/або напої, </w:t>
            </w:r>
            <w:r w:rsidRPr="00AA5896">
              <w:rPr>
                <w:rFonts w:ascii="Times New Roman" w:hAnsi="Times New Roman"/>
                <w:sz w:val="28"/>
                <w:szCs w:val="28"/>
                <w:lang w:val="ru-RU"/>
              </w:rPr>
              <w:lastRenderedPageBreak/>
              <w:t>що виготовляються на його основі, не повинна містити зображення популярних осіб або пряме чи опосередковане схвалення популярними особами паління або вживання алкоголю, пива та напоїв, що виготовляються на його основі.</w:t>
            </w:r>
            <w:bookmarkStart w:id="1" w:name="o316"/>
            <w:bookmarkEnd w:id="1"/>
          </w:p>
        </w:tc>
        <w:tc>
          <w:tcPr>
            <w:tcW w:w="6777" w:type="dxa"/>
          </w:tcPr>
          <w:p w:rsidR="000C3284" w:rsidRPr="00AA5896" w:rsidRDefault="000C3284" w:rsidP="005B6A54">
            <w:pPr>
              <w:spacing w:after="120"/>
              <w:ind w:firstLine="284"/>
              <w:jc w:val="both"/>
              <w:rPr>
                <w:rFonts w:ascii="Times New Roman" w:hAnsi="Times New Roman"/>
                <w:b/>
                <w:sz w:val="28"/>
                <w:szCs w:val="28"/>
                <w:lang w:val="ru-RU" w:eastAsia="ru-RU"/>
              </w:rPr>
            </w:pPr>
            <w:r w:rsidRPr="00AA5896">
              <w:rPr>
                <w:rFonts w:ascii="Times New Roman" w:hAnsi="Times New Roman"/>
                <w:sz w:val="28"/>
                <w:szCs w:val="28"/>
                <w:lang w:val="ru-RU" w:eastAsia="ru-RU"/>
              </w:rPr>
              <w:lastRenderedPageBreak/>
              <w:t>Стаття 22. Реклама алкогольних напоїв, тютюнових виробів</w:t>
            </w:r>
            <w:r w:rsidRPr="00AA5896">
              <w:rPr>
                <w:rFonts w:ascii="Times New Roman" w:hAnsi="Times New Roman"/>
                <w:b/>
                <w:sz w:val="28"/>
                <w:szCs w:val="28"/>
                <w:lang w:val="ru-RU" w:eastAsia="ru-RU"/>
              </w:rPr>
              <w:t>, електронних систем доставки нікотину</w:t>
            </w:r>
            <w:r w:rsidRPr="00AA5896">
              <w:rPr>
                <w:rFonts w:ascii="Times New Roman" w:hAnsi="Times New Roman"/>
                <w:sz w:val="28"/>
                <w:szCs w:val="28"/>
                <w:lang w:val="ru-RU" w:eastAsia="ru-RU"/>
              </w:rPr>
              <w:t>, знаків для товарів і послуг, інших об'єктів права інтелектуальної власності, під якими випускаються алкогольні напої, тютюнові вироби</w:t>
            </w:r>
            <w:r w:rsidRPr="00AA5896">
              <w:rPr>
                <w:rFonts w:ascii="Times New Roman" w:hAnsi="Times New Roman"/>
                <w:b/>
                <w:sz w:val="28"/>
                <w:szCs w:val="28"/>
                <w:lang w:val="ru-RU" w:eastAsia="ru-RU"/>
              </w:rPr>
              <w:t>, електронні систем доставки нікотину</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1. Реклама тютюнових виробів, реклама знаків для товарів і послуг, інших об'єктів права інтелектуальної власності, під якими випускаються тютюнові вироби, забороняється:</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на радіо та телебаченні, у тому числі за допомогою кабельного, супутникового, </w:t>
            </w:r>
            <w:r w:rsidRPr="00AA5896">
              <w:rPr>
                <w:rFonts w:ascii="Times New Roman" w:hAnsi="Times New Roman"/>
                <w:sz w:val="28"/>
                <w:szCs w:val="28"/>
              </w:rPr>
              <w:t>IP</w:t>
            </w:r>
            <w:r w:rsidRPr="00AA5896">
              <w:rPr>
                <w:rFonts w:ascii="Times New Roman" w:hAnsi="Times New Roman"/>
                <w:sz w:val="28"/>
                <w:szCs w:val="28"/>
                <w:lang w:val="ru-RU"/>
              </w:rPr>
              <w:t>-телебачення, онлайн-телебачення, мобільного телебачення, цифрового ефірного телебачення та інших засобів передавання сигналу;</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у наукових, науково-популярних, навчальних, громадсько-політичних, довідкових, літературно-художніх виданнях, виданнях для дітей та юнацтва, виданнях для організації дозвілля та відпочинку, спорту та інших виданнях, у тому числі в усіх друкованих засобах масової інформації;</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засобами внутрішньої реклами;</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на транспорті;</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за допомогою заходів рекламного характеру (крім спеціальних виставкових заходів тютюнових виробів за умови, що на такі заходи допускаються лише працівники підприємств, які мають ліцензію на оптову торгівлю тютюновими виробами або виробництво тютюнових виробів);</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засобами зовнішньої реклами;</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у місцях проведення масових заходів політичного, </w:t>
            </w:r>
            <w:r w:rsidRPr="00AA5896">
              <w:rPr>
                <w:rFonts w:ascii="Times New Roman" w:hAnsi="Times New Roman"/>
                <w:sz w:val="28"/>
                <w:szCs w:val="28"/>
                <w:lang w:val="ru-RU"/>
              </w:rPr>
              <w:lastRenderedPageBreak/>
              <w:t>освітнього, релігійного, спортивного характеру та розважальних заходів, призначених для неповнолітніх осіб;</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у мережі Інтернет, крім веб-сайтів, призначених для повнолітніх осіб, обов'язковою умовою доступу до яких є попередня ідентифікація віку користувачів.</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2. Реклама алкогольних напоїв</w:t>
            </w:r>
            <w:r w:rsidR="00D15B38" w:rsidRPr="00AA5896">
              <w:rPr>
                <w:rFonts w:ascii="Times New Roman" w:hAnsi="Times New Roman"/>
                <w:b/>
                <w:sz w:val="28"/>
                <w:szCs w:val="28"/>
                <w:lang w:val="ru-RU"/>
              </w:rPr>
              <w:t>таелектронних систем доставки нікотину</w:t>
            </w:r>
            <w:r w:rsidRPr="00AA5896">
              <w:rPr>
                <w:rFonts w:ascii="Times New Roman" w:hAnsi="Times New Roman"/>
                <w:sz w:val="28"/>
                <w:szCs w:val="28"/>
                <w:lang w:val="ru-RU"/>
              </w:rPr>
              <w:t>, реклама знаків для товарів і послуг, інших об'єктів права інтелектуальної власності, під якими випускаються алкогольні напої</w:t>
            </w:r>
            <w:r w:rsidR="00D15B38" w:rsidRPr="00AA5896">
              <w:rPr>
                <w:rFonts w:ascii="Times New Roman" w:hAnsi="Times New Roman"/>
                <w:b/>
                <w:sz w:val="28"/>
                <w:szCs w:val="28"/>
                <w:lang w:val="ru-RU"/>
              </w:rPr>
              <w:t>таелектронні системи доставки нікотину</w:t>
            </w:r>
            <w:r w:rsidRPr="00AA5896">
              <w:rPr>
                <w:rFonts w:ascii="Times New Roman" w:hAnsi="Times New Roman"/>
                <w:sz w:val="28"/>
                <w:szCs w:val="28"/>
                <w:lang w:val="ru-RU"/>
              </w:rPr>
              <w:t xml:space="preserve">, забороняється: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на радіо та телебаченні з 6 до 23 години;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на перших і останніх сторінках газет, на обкладинках журналів та інших видань, в усіх виданнях для дітей та юнацтва, на сторінках для дітей та юнацтва усіх друкованих видань;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в усіх друкованих засобах масової інформації (крім спеціалізованих видань);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засобами внутрішньої реклами;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 допомогою заходів рекламного характеру (крім спеціальних виставкових заходів);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на зовнішніх та внутрішніх поверхнях транспортних засобів загального користування та метрополітену;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засобами зовнішньої реклами.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3. Реклама алкогольних напоїв та тютюнових виробів, знаків для товарів і послуг, інших об'єктів права інтелектуальної власності, під якими </w:t>
            </w:r>
            <w:r w:rsidRPr="00AA5896">
              <w:rPr>
                <w:rFonts w:ascii="Times New Roman" w:hAnsi="Times New Roman"/>
                <w:sz w:val="28"/>
                <w:szCs w:val="28"/>
                <w:lang w:val="ru-RU"/>
              </w:rPr>
              <w:lastRenderedPageBreak/>
              <w:t>випускаються алкогольні напої та тютюнові вироби</w:t>
            </w:r>
            <w:r w:rsidRPr="00AA5896">
              <w:rPr>
                <w:rFonts w:ascii="Times New Roman" w:hAnsi="Times New Roman"/>
                <w:b/>
                <w:sz w:val="28"/>
                <w:szCs w:val="28"/>
                <w:lang w:val="uk-UA"/>
              </w:rPr>
              <w:t>, а також</w:t>
            </w:r>
            <w:r w:rsidRPr="00AA5896">
              <w:rPr>
                <w:rFonts w:ascii="Times New Roman" w:hAnsi="Times New Roman"/>
                <w:b/>
                <w:sz w:val="28"/>
                <w:szCs w:val="28"/>
                <w:lang w:val="ru-RU" w:eastAsia="ru-RU"/>
              </w:rPr>
              <w:t xml:space="preserve"> електронних систем доставки нікотину</w:t>
            </w:r>
            <w:r w:rsidRPr="00AA5896">
              <w:rPr>
                <w:rFonts w:ascii="Times New Roman" w:hAnsi="Times New Roman"/>
                <w:sz w:val="28"/>
                <w:szCs w:val="28"/>
                <w:lang w:val="ru-RU"/>
              </w:rPr>
              <w:t xml:space="preserve">: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забороняється на товарах та у друкованих виданнях, призначених переважно для осіб віком до 18 років, або у розрахованих на зазначених осіб частинах інших друкованих видань;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забороняється з використанням осіб віком до 18 років як фотомоделей;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повинна містити зображення процесу паління тютюнових виробів, </w:t>
            </w:r>
            <w:r w:rsidR="00D15B38" w:rsidRPr="00AA5896">
              <w:rPr>
                <w:rFonts w:ascii="Times New Roman" w:hAnsi="Times New Roman"/>
                <w:b/>
                <w:sz w:val="28"/>
                <w:szCs w:val="28"/>
                <w:lang w:val="ru-RU"/>
              </w:rPr>
              <w:t>споживанняелектронних систем доставки нікотину</w:t>
            </w:r>
            <w:r w:rsidRPr="00AA5896">
              <w:rPr>
                <w:rFonts w:ascii="Times New Roman" w:hAnsi="Times New Roman"/>
                <w:sz w:val="28"/>
                <w:szCs w:val="28"/>
                <w:lang w:val="ru-RU"/>
              </w:rPr>
              <w:t xml:space="preserve">або алкогольних напоїв;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може розташовуватися ближче ніж за 300 метрів прямої видимості від території дитячих дошкільних закладів, середніх загальноосвітніх шкіл та інших навчальних закладів, в яких навчаються діти віком до 18 років;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не може формувати думку, що паління</w:t>
            </w:r>
            <w:r w:rsidRPr="00AA5896">
              <w:rPr>
                <w:rFonts w:ascii="Times New Roman" w:hAnsi="Times New Roman"/>
                <w:b/>
                <w:sz w:val="28"/>
                <w:szCs w:val="28"/>
                <w:lang w:val="ru-RU"/>
              </w:rPr>
              <w:t xml:space="preserve">, </w:t>
            </w:r>
            <w:r w:rsidR="00D15B38" w:rsidRPr="00AA5896">
              <w:rPr>
                <w:rFonts w:ascii="Times New Roman" w:hAnsi="Times New Roman"/>
                <w:b/>
                <w:sz w:val="28"/>
                <w:szCs w:val="28"/>
                <w:lang w:val="ru-RU"/>
              </w:rPr>
              <w:t>споживання</w:t>
            </w:r>
            <w:r w:rsidRPr="00AA5896">
              <w:rPr>
                <w:rFonts w:ascii="Times New Roman" w:hAnsi="Times New Roman"/>
                <w:b/>
                <w:sz w:val="28"/>
                <w:szCs w:val="28"/>
                <w:lang w:val="ru-RU"/>
              </w:rPr>
              <w:t xml:space="preserve"> електронних систем доставки нікотину</w:t>
            </w:r>
            <w:r w:rsidRPr="00AA5896">
              <w:rPr>
                <w:rFonts w:ascii="Times New Roman" w:hAnsi="Times New Roman"/>
                <w:sz w:val="28"/>
                <w:szCs w:val="28"/>
                <w:lang w:val="ru-RU"/>
              </w:rPr>
              <w:t xml:space="preserve"> або вживання алкоголю є важливим фактором досягнення успіху в спортивній, соціальній, сексуальній або інших сферах життя;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не повинна створювати враження, що вживання алкогольних напоїв</w:t>
            </w:r>
            <w:r w:rsidRPr="00AA5896">
              <w:rPr>
                <w:rFonts w:ascii="Times New Roman" w:hAnsi="Times New Roman"/>
                <w:b/>
                <w:sz w:val="28"/>
                <w:szCs w:val="28"/>
                <w:lang w:val="ru-RU"/>
              </w:rPr>
              <w:t xml:space="preserve">, </w:t>
            </w:r>
            <w:r w:rsidR="00D15B38" w:rsidRPr="00AA5896">
              <w:rPr>
                <w:rFonts w:ascii="Times New Roman" w:hAnsi="Times New Roman"/>
                <w:b/>
                <w:sz w:val="28"/>
                <w:szCs w:val="28"/>
                <w:lang w:val="ru-RU"/>
              </w:rPr>
              <w:t>споживання</w:t>
            </w:r>
            <w:r w:rsidRPr="00AA5896">
              <w:rPr>
                <w:rFonts w:ascii="Times New Roman" w:hAnsi="Times New Roman"/>
                <w:b/>
                <w:sz w:val="28"/>
                <w:szCs w:val="28"/>
                <w:lang w:val="ru-RU"/>
              </w:rPr>
              <w:t xml:space="preserve"> електронних систем доставки нікотину</w:t>
            </w:r>
            <w:r w:rsidRPr="00AA5896">
              <w:rPr>
                <w:rFonts w:ascii="Times New Roman" w:hAnsi="Times New Roman"/>
                <w:sz w:val="28"/>
                <w:szCs w:val="28"/>
                <w:lang w:val="ru-RU"/>
              </w:rPr>
              <w:t xml:space="preserve"> чи паління тютюнових виробів сприятиме розв'язанню особистих проблем;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не може формувати думку, що алкоголь чи тютюнові вироби</w:t>
            </w:r>
            <w:r w:rsidRPr="00AA5896">
              <w:rPr>
                <w:rFonts w:ascii="Times New Roman" w:hAnsi="Times New Roman"/>
                <w:b/>
                <w:sz w:val="28"/>
                <w:szCs w:val="28"/>
                <w:lang w:val="ru-RU"/>
              </w:rPr>
              <w:t>, а також електронні систем</w:t>
            </w:r>
            <w:r w:rsidR="00C421D2" w:rsidRPr="00AA5896">
              <w:rPr>
                <w:rFonts w:ascii="Times New Roman" w:hAnsi="Times New Roman"/>
                <w:b/>
                <w:sz w:val="28"/>
                <w:szCs w:val="28"/>
                <w:lang w:val="ru-RU"/>
              </w:rPr>
              <w:t>и</w:t>
            </w:r>
            <w:r w:rsidRPr="00AA5896">
              <w:rPr>
                <w:rFonts w:ascii="Times New Roman" w:hAnsi="Times New Roman"/>
                <w:b/>
                <w:sz w:val="28"/>
                <w:szCs w:val="28"/>
                <w:lang w:val="ru-RU"/>
              </w:rPr>
              <w:t xml:space="preserve"> доставки нікотину</w:t>
            </w:r>
            <w:r w:rsidRPr="00AA5896">
              <w:rPr>
                <w:rFonts w:ascii="Times New Roman" w:hAnsi="Times New Roman"/>
                <w:sz w:val="28"/>
                <w:szCs w:val="28"/>
                <w:lang w:val="ru-RU"/>
              </w:rPr>
              <w:t xml:space="preserve"> мають лікувальні якості або що вони є стимулюючими чи заспокійливими засобами;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не повинна заохочувати до вживання алкогольних напоїв</w:t>
            </w:r>
            <w:r w:rsidRPr="00AA5896">
              <w:rPr>
                <w:rFonts w:ascii="Times New Roman" w:hAnsi="Times New Roman"/>
                <w:b/>
                <w:sz w:val="28"/>
                <w:szCs w:val="28"/>
                <w:lang w:val="ru-RU"/>
              </w:rPr>
              <w:t xml:space="preserve">, </w:t>
            </w:r>
            <w:r w:rsidRPr="00AA5896">
              <w:rPr>
                <w:rFonts w:ascii="Times New Roman" w:hAnsi="Times New Roman"/>
                <w:sz w:val="28"/>
                <w:szCs w:val="28"/>
                <w:lang w:val="ru-RU"/>
              </w:rPr>
              <w:t xml:space="preserve">чи тютюнопаління або негативно розцінювати </w:t>
            </w:r>
            <w:r w:rsidRPr="00AA5896">
              <w:rPr>
                <w:rFonts w:ascii="Times New Roman" w:hAnsi="Times New Roman"/>
                <w:sz w:val="28"/>
                <w:szCs w:val="28"/>
                <w:lang w:val="ru-RU"/>
              </w:rPr>
              <w:lastRenderedPageBreak/>
              <w:t xml:space="preserve">факт утримування від вживання тютюнових виробів та алкогольних напоїв;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не може містити зображень лікарів та інших професійних медичних працівників, а також осіб, зовнішній вигляд яких імітує зовнішній вигляд лікарів;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не повинна створювати враження, що більшість людей палить</w:t>
            </w:r>
            <w:r w:rsidR="008D01E4" w:rsidRPr="00AA5896">
              <w:rPr>
                <w:rFonts w:ascii="Times New Roman" w:hAnsi="Times New Roman"/>
                <w:b/>
                <w:sz w:val="28"/>
                <w:szCs w:val="28"/>
                <w:lang w:val="ru-RU"/>
              </w:rPr>
              <w:t>, споживає</w:t>
            </w:r>
            <w:r w:rsidRPr="00AA5896">
              <w:rPr>
                <w:rFonts w:ascii="Times New Roman" w:hAnsi="Times New Roman"/>
                <w:b/>
                <w:sz w:val="28"/>
                <w:szCs w:val="28"/>
                <w:lang w:val="ru-RU"/>
              </w:rPr>
              <w:t xml:space="preserve"> електронні системи доставки нікотину</w:t>
            </w:r>
            <w:r w:rsidRPr="00AA5896">
              <w:rPr>
                <w:rFonts w:ascii="Times New Roman" w:hAnsi="Times New Roman"/>
                <w:sz w:val="28"/>
                <w:szCs w:val="28"/>
                <w:lang w:val="ru-RU"/>
              </w:rPr>
              <w:t xml:space="preserve"> або вживає алкогольні напої;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забороняється шляхом розміщення зображення тютюнових виробів, знаків для товарів і послуг, під якими випускаються тютюнові виробина будь-яких інших товарах, крім розміщення на товарах (предметах), пов'язаних із вживанням тютюнових виробів, запальничках, попільничках.</w:t>
            </w:r>
          </w:p>
          <w:p w:rsidR="008D01E4" w:rsidRPr="00AA5896" w:rsidRDefault="008D01E4" w:rsidP="008D01E4">
            <w:pPr>
              <w:ind w:firstLine="284"/>
              <w:jc w:val="both"/>
              <w:rPr>
                <w:rFonts w:ascii="Times New Roman" w:hAnsi="Times New Roman"/>
                <w:sz w:val="28"/>
                <w:szCs w:val="28"/>
                <w:lang w:val="ru-RU"/>
              </w:rPr>
            </w:pPr>
            <w:r w:rsidRPr="00AA5896">
              <w:rPr>
                <w:rFonts w:ascii="Times New Roman" w:hAnsi="Times New Roman"/>
                <w:b/>
                <w:sz w:val="28"/>
                <w:szCs w:val="28"/>
                <w:lang w:val="ru-RU"/>
              </w:rPr>
              <w:t xml:space="preserve">Реклама тютюнових виробів, алкогольних напоїв та електронних систем доставки нікотину, а також знаків для товарів та послуг, інших об'єктів права інтелектуальної власності, під якими випускаються дані вироби та напої,не повинна бути спрямована на неповнолітніх осіб. Реклама тютюнових виробів та електронних систем доставки нікотину, а також знаків для товарів та послуг, інших об'єктів права інтелектуальної власності, під якими випускаються дані вироби не повинна бути спрямована на </w:t>
            </w:r>
            <w:r w:rsidR="0090695E" w:rsidRPr="00AA5896">
              <w:rPr>
                <w:rFonts w:ascii="Times New Roman" w:hAnsi="Times New Roman"/>
                <w:b/>
                <w:sz w:val="28"/>
                <w:szCs w:val="28"/>
                <w:lang w:val="ru-RU"/>
              </w:rPr>
              <w:t xml:space="preserve">заохочення </w:t>
            </w:r>
            <w:r w:rsidRPr="00AA5896">
              <w:rPr>
                <w:rFonts w:ascii="Times New Roman" w:hAnsi="Times New Roman"/>
                <w:b/>
                <w:sz w:val="28"/>
                <w:szCs w:val="28"/>
                <w:lang w:val="ru-RU"/>
              </w:rPr>
              <w:t>осіб, що не курять.</w:t>
            </w:r>
          </w:p>
          <w:p w:rsidR="008D01E4" w:rsidRPr="00AA5896" w:rsidRDefault="008D01E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4. Спонсорування теле-, радіопередач, театрально-концертних, спортивних та інших заходів з використанням знаків для товарів та послуг, інших </w:t>
            </w:r>
            <w:r w:rsidRPr="00AA5896">
              <w:rPr>
                <w:rFonts w:ascii="Times New Roman" w:hAnsi="Times New Roman"/>
                <w:sz w:val="28"/>
                <w:szCs w:val="28"/>
                <w:lang w:val="ru-RU"/>
              </w:rPr>
              <w:lastRenderedPageBreak/>
              <w:t xml:space="preserve">об'єктів права інтелектуальної власності, під якими випускаються тютюнові вироби,забороняється.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Дозволяється спонсорування теле-, радіопередач, театрально-концертних, спортивних та інших заходів з використанням знаків для товарів та послуг, під якими випускаються алкогольні напої.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5. Реклама будь-яких товарів або послуг не повинна містити зображення тютюнових виробів або процесу паління тютюнових виробів.</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6. Забороняються такі види діяльності з рекламування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w:t>
            </w:r>
            <w:r w:rsidRPr="00AA5896">
              <w:rPr>
                <w:rFonts w:ascii="Times New Roman" w:hAnsi="Times New Roman"/>
                <w:b/>
                <w:sz w:val="28"/>
                <w:szCs w:val="28"/>
                <w:lang w:val="ru-RU"/>
              </w:rPr>
              <w:t>, а також електронних систем доставки нікотину</w:t>
            </w:r>
            <w:r w:rsidRPr="00AA5896">
              <w:rPr>
                <w:rFonts w:ascii="Times New Roman" w:hAnsi="Times New Roman"/>
                <w:sz w:val="28"/>
                <w:szCs w:val="28"/>
                <w:lang w:val="ru-RU"/>
              </w:rPr>
              <w:t>:</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спонсорування заходів, призначених переважно для осіб віком до 18 років,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розповсюдження та продаж будь-яких товарів (крім товарів, які пов'язані з вживанням тютюнових виробів, запальничок, сірників, попільничок) з використанням знаків для товарів і послуг, інших об'єктів права інтелектуальної власності, під якими випускаються тютюнові вироби та алкогольні напої;</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проведення заходів з обміну тютюнових виробів на будь-які інші товари, роботи, послуги;</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lastRenderedPageBreak/>
              <w:t xml:space="preserve">надання права участі у лотереї, грі, конкурсі та інших розважальних заходах, якщо умовою надання права участі є придбання тютюнових виробів </w:t>
            </w:r>
            <w:r w:rsidRPr="00AA5896">
              <w:rPr>
                <w:rFonts w:ascii="Times New Roman" w:hAnsi="Times New Roman"/>
                <w:b/>
                <w:sz w:val="28"/>
                <w:szCs w:val="28"/>
                <w:lang w:val="ru-RU"/>
              </w:rPr>
              <w:t>та електронних систем доставки нікотину</w:t>
            </w:r>
            <w:r w:rsidRPr="00AA5896">
              <w:rPr>
                <w:rFonts w:ascii="Times New Roman" w:hAnsi="Times New Roman"/>
                <w:sz w:val="28"/>
                <w:szCs w:val="28"/>
                <w:lang w:val="ru-RU"/>
              </w:rPr>
              <w:t>;</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зображення тютюнових виробів </w:t>
            </w:r>
            <w:r w:rsidRPr="00AA5896">
              <w:rPr>
                <w:rFonts w:ascii="Times New Roman" w:hAnsi="Times New Roman"/>
                <w:b/>
                <w:sz w:val="28"/>
                <w:szCs w:val="28"/>
                <w:lang w:val="ru-RU"/>
              </w:rPr>
              <w:t>та електронних систем доставки нікотину</w:t>
            </w:r>
            <w:r w:rsidRPr="00AA5896">
              <w:rPr>
                <w:rFonts w:ascii="Times New Roman" w:hAnsi="Times New Roman"/>
                <w:sz w:val="28"/>
                <w:szCs w:val="28"/>
                <w:lang w:val="ru-RU"/>
              </w:rPr>
              <w:t>, знаків для товарів і послуг, інших об'єктів права інтелектуальної власності, під якими випускаються тютюнові виробив місцях проведення розважальних заходів для неповнолітніх осіб та на автотранспортних засобах;</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зображення тютюнових виробів</w:t>
            </w:r>
            <w:r w:rsidR="00D15B38" w:rsidRPr="00AA5896">
              <w:rPr>
                <w:rFonts w:ascii="Times New Roman" w:hAnsi="Times New Roman"/>
                <w:b/>
                <w:sz w:val="28"/>
                <w:szCs w:val="28"/>
                <w:lang w:val="ru-RU"/>
              </w:rPr>
              <w:t>та електронних систем доставки нікотину</w:t>
            </w:r>
            <w:r w:rsidRPr="00AA5896">
              <w:rPr>
                <w:rFonts w:ascii="Times New Roman" w:hAnsi="Times New Roman"/>
                <w:sz w:val="28"/>
                <w:szCs w:val="28"/>
                <w:lang w:val="ru-RU"/>
              </w:rPr>
              <w:t>, знаків для товарів і послуг, інших об'єктів права інтелектуальної власності, під якими випускаються тютюнові вироби</w:t>
            </w:r>
            <w:r w:rsidR="008D01E4" w:rsidRPr="00AA5896">
              <w:rPr>
                <w:rFonts w:ascii="Times New Roman" w:hAnsi="Times New Roman"/>
                <w:b/>
                <w:sz w:val="28"/>
                <w:szCs w:val="28"/>
                <w:lang w:val="ru-RU"/>
              </w:rPr>
              <w:t>та електронні системи доставки нікотину</w:t>
            </w:r>
            <w:r w:rsidR="008D01E4" w:rsidRPr="00AA5896">
              <w:rPr>
                <w:rFonts w:ascii="Times New Roman" w:hAnsi="Times New Roman"/>
                <w:sz w:val="28"/>
                <w:szCs w:val="28"/>
                <w:lang w:val="ru-RU"/>
              </w:rPr>
              <w:t>,</w:t>
            </w:r>
            <w:r w:rsidRPr="00AA5896">
              <w:rPr>
                <w:rFonts w:ascii="Times New Roman" w:hAnsi="Times New Roman"/>
                <w:sz w:val="28"/>
                <w:szCs w:val="28"/>
                <w:lang w:val="ru-RU"/>
              </w:rPr>
              <w:t xml:space="preserve"> процесу паління тютюнових виробів</w:t>
            </w:r>
            <w:r w:rsidR="008D01E4" w:rsidRPr="00AA5896">
              <w:rPr>
                <w:rFonts w:ascii="Times New Roman" w:hAnsi="Times New Roman"/>
                <w:b/>
                <w:sz w:val="28"/>
                <w:szCs w:val="28"/>
                <w:lang w:val="ru-RU"/>
              </w:rPr>
              <w:t>споживання електронних систем доставки нікотину</w:t>
            </w:r>
            <w:r w:rsidRPr="00AA5896">
              <w:rPr>
                <w:rFonts w:ascii="Times New Roman" w:hAnsi="Times New Roman"/>
                <w:sz w:val="28"/>
                <w:szCs w:val="28"/>
                <w:lang w:val="ru-RU"/>
              </w:rPr>
              <w:t>, на упаковці чи під час реклами будь-яких інших товарів чи послуг, які не пов'язані з вживанням тютюнових виробів;</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продаж тютюнових виробів у наборі з будь-якими іншими товарами, які не пов'язані з вживанням тютюнових виробів;</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надсилання повідомлень невизначеному колу осіб поштою, електронною поштою, засобами мобільного зв'язку.</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7. Реклама тютюнових виробів та алкогольних напоїв, а також знаків для товарів та послуг, інших об'єктів права інтелектуальної власності, під якими випускаються дані вироби та напої, повинна супроводжуватися текстами попередження такого </w:t>
            </w:r>
            <w:r w:rsidRPr="00AA5896">
              <w:rPr>
                <w:rFonts w:ascii="Times New Roman" w:hAnsi="Times New Roman"/>
                <w:sz w:val="28"/>
                <w:szCs w:val="28"/>
                <w:lang w:val="ru-RU"/>
              </w:rPr>
              <w:lastRenderedPageBreak/>
              <w:t xml:space="preserve">змісту: "Куріння може викликати захворювання на рак", "Надмірне споживання алкоголю шкідливе для вашого здоров'я". </w:t>
            </w:r>
            <w:r w:rsidRPr="00AA5896">
              <w:rPr>
                <w:rFonts w:ascii="Times New Roman" w:hAnsi="Times New Roman"/>
                <w:b/>
                <w:sz w:val="28"/>
                <w:szCs w:val="28"/>
                <w:lang w:val="ru-RU"/>
              </w:rPr>
              <w:t>Реклама електронних систем доставки нікотину повинна супроводжуватись текстом попередження такого змісту:</w:t>
            </w:r>
            <w:r w:rsidRPr="00AA5896">
              <w:rPr>
                <w:rFonts w:ascii="Times New Roman" w:hAnsi="Times New Roman"/>
                <w:sz w:val="28"/>
                <w:szCs w:val="28"/>
                <w:lang w:val="ru-RU"/>
              </w:rPr>
              <w:t xml:space="preserve"> «</w:t>
            </w:r>
            <w:r w:rsidRPr="00AA5896">
              <w:rPr>
                <w:rFonts w:ascii="Times New Roman" w:hAnsi="Times New Roman"/>
                <w:b/>
                <w:sz w:val="28"/>
                <w:szCs w:val="28"/>
                <w:lang w:val="ru-RU" w:eastAsia="ru-RU"/>
              </w:rPr>
              <w:t>Цей виріб містить нікотин, що викликає залежність</w:t>
            </w:r>
            <w:r w:rsidR="00D15B38" w:rsidRPr="00AA5896">
              <w:rPr>
                <w:rFonts w:ascii="Times New Roman" w:hAnsi="Times New Roman"/>
                <w:b/>
                <w:sz w:val="28"/>
                <w:szCs w:val="28"/>
                <w:lang w:val="ru-RU" w:eastAsia="ru-RU"/>
              </w:rPr>
              <w:t xml:space="preserve">. Не </w:t>
            </w:r>
            <w:r w:rsidR="004B3963" w:rsidRPr="00AA5896">
              <w:rPr>
                <w:rFonts w:ascii="Times New Roman" w:hAnsi="Times New Roman" w:cs="Times New Roman"/>
                <w:b/>
                <w:sz w:val="28"/>
                <w:szCs w:val="28"/>
                <w:lang w:val="uk-UA"/>
              </w:rPr>
              <w:t>призначений</w:t>
            </w:r>
            <w:r w:rsidR="00D15B38" w:rsidRPr="00AA5896">
              <w:rPr>
                <w:rFonts w:ascii="Times New Roman" w:hAnsi="Times New Roman"/>
                <w:b/>
                <w:sz w:val="28"/>
                <w:szCs w:val="28"/>
                <w:lang w:val="ru-RU" w:eastAsia="ru-RU"/>
              </w:rPr>
              <w:t xml:space="preserve"> для використання особами, що не курять</w:t>
            </w:r>
            <w:r w:rsidRPr="00AA5896">
              <w:rPr>
                <w:rFonts w:ascii="Times New Roman" w:hAnsi="Times New Roman"/>
                <w:b/>
                <w:sz w:val="28"/>
                <w:szCs w:val="28"/>
                <w:lang w:val="ru-RU" w:eastAsia="ru-RU"/>
              </w:rPr>
              <w:t xml:space="preserve">». </w:t>
            </w:r>
            <w:r w:rsidRPr="00AA5896">
              <w:rPr>
                <w:rFonts w:ascii="Times New Roman" w:hAnsi="Times New Roman"/>
                <w:sz w:val="28"/>
                <w:szCs w:val="28"/>
                <w:lang w:val="ru-RU"/>
              </w:rPr>
              <w:t xml:space="preserve">Кожному попередженню має бути відведено не менше 15 відсотків площі (обсягу) всієї реклами. Колір тексту попередження має бути чорним, а колір фону попередження - білим. </w:t>
            </w: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Текст попередження в рекламі в друкованих засобах масової інформації має розміщуватися горизонтально, внизу рекламного зображення.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8. Рекламодавці алкогольних напоїв та тютюнових виробів зобов'язані у порядку, передбаченому законами України, спрямовувати на виробництво та розповсюдження соціальної реклами щодо шкоди тютюнопаління та зловживання алкоголем не менше 5 відсотків коштів, витрачених ними на розповсюдження реклами тютюнових виробів та алкогольних напоїв у межах України. Розпорядники цих коштів щоквартально оприлюднюють звіт щодо їх використання. </w:t>
            </w:r>
          </w:p>
          <w:p w:rsidR="000C3284" w:rsidRPr="00AA5896" w:rsidRDefault="000C3284" w:rsidP="005B6A54">
            <w:pPr>
              <w:ind w:firstLine="284"/>
              <w:jc w:val="both"/>
              <w:rPr>
                <w:rFonts w:ascii="Times New Roman" w:hAnsi="Times New Roman"/>
                <w:sz w:val="28"/>
                <w:szCs w:val="28"/>
                <w:lang w:val="ru-RU"/>
              </w:rPr>
            </w:pPr>
          </w:p>
          <w:p w:rsidR="000C3284" w:rsidRPr="00AA5896" w:rsidRDefault="000C3284" w:rsidP="005B6A54">
            <w:pPr>
              <w:ind w:firstLine="284"/>
              <w:jc w:val="both"/>
              <w:rPr>
                <w:rFonts w:ascii="Times New Roman" w:hAnsi="Times New Roman"/>
                <w:sz w:val="28"/>
                <w:szCs w:val="28"/>
                <w:lang w:val="ru-RU"/>
              </w:rPr>
            </w:pPr>
            <w:r w:rsidRPr="00AA5896">
              <w:rPr>
                <w:rFonts w:ascii="Times New Roman" w:hAnsi="Times New Roman"/>
                <w:sz w:val="28"/>
                <w:szCs w:val="28"/>
                <w:lang w:val="ru-RU"/>
              </w:rPr>
              <w:t xml:space="preserve">9. Реклама алкогольних напоїв, тютюнових виробів, пива та/або напоїв, що виготовляються на його основі, знаків для товарів і послуг, інших об'єктів права інтелектуальної власності, під якими випускаються алкогольні напої, тютюнові вироби, пиво та/або напої, </w:t>
            </w:r>
            <w:r w:rsidRPr="00AA5896">
              <w:rPr>
                <w:rFonts w:ascii="Times New Roman" w:hAnsi="Times New Roman"/>
                <w:sz w:val="28"/>
                <w:szCs w:val="28"/>
                <w:lang w:val="ru-RU"/>
              </w:rPr>
              <w:lastRenderedPageBreak/>
              <w:t>що виготовляються на його основі, не повинна містити зображення популярних осіб або пряме чи опосередковане схвалення популярними особами паління або вживання алкоголю, пива та напоїв, що виготовляються на його основі.</w:t>
            </w:r>
          </w:p>
        </w:tc>
      </w:tr>
    </w:tbl>
    <w:p w:rsidR="0064262B" w:rsidRDefault="0064262B">
      <w:pPr>
        <w:rPr>
          <w:rFonts w:ascii="Times New Roman" w:hAnsi="Times New Roman" w:cs="Times New Roman"/>
          <w:sz w:val="28"/>
          <w:szCs w:val="28"/>
          <w:lang w:val="uk-UA"/>
        </w:rPr>
      </w:pPr>
    </w:p>
    <w:p w:rsidR="00586FDF" w:rsidRPr="00586FDF" w:rsidRDefault="00586FDF">
      <w:pPr>
        <w:rPr>
          <w:rFonts w:ascii="Times New Roman" w:hAnsi="Times New Roman" w:cs="Times New Roman"/>
          <w:b/>
          <w:sz w:val="28"/>
          <w:szCs w:val="28"/>
          <w:lang w:val="uk-UA"/>
        </w:rPr>
      </w:pPr>
      <w:r w:rsidRPr="00586FDF">
        <w:rPr>
          <w:rFonts w:ascii="Times New Roman" w:hAnsi="Times New Roman" w:cs="Times New Roman"/>
          <w:b/>
          <w:sz w:val="28"/>
          <w:szCs w:val="28"/>
          <w:lang w:val="uk-UA"/>
        </w:rPr>
        <w:t>Народні депутати України</w:t>
      </w:r>
    </w:p>
    <w:p w:rsidR="00586FDF" w:rsidRPr="00586FDF" w:rsidRDefault="00586FDF">
      <w:pPr>
        <w:rPr>
          <w:rFonts w:ascii="Times New Roman" w:hAnsi="Times New Roman" w:cs="Times New Roman"/>
          <w:b/>
          <w:sz w:val="28"/>
          <w:szCs w:val="28"/>
          <w:lang w:val="uk-UA"/>
        </w:rPr>
      </w:pPr>
      <w:r w:rsidRPr="00586FDF">
        <w:rPr>
          <w:rFonts w:ascii="Times New Roman" w:hAnsi="Times New Roman" w:cs="Times New Roman"/>
          <w:b/>
          <w:sz w:val="28"/>
          <w:szCs w:val="28"/>
          <w:lang w:val="uk-UA"/>
        </w:rPr>
        <w:t>Кривенко В.В.</w:t>
      </w:r>
    </w:p>
    <w:sectPr w:rsidR="00586FDF" w:rsidRPr="00586FDF" w:rsidSect="002E7DDA">
      <w:headerReference w:type="even" r:id="rId7"/>
      <w:headerReference w:type="default" r:id="rId8"/>
      <w:footerReference w:type="even" r:id="rId9"/>
      <w:footerReference w:type="default" r:id="rId10"/>
      <w:headerReference w:type="first" r:id="rId11"/>
      <w:footerReference w:type="first" r:id="rId12"/>
      <w:pgSz w:w="15840" w:h="12240" w:orient="landscape"/>
      <w:pgMar w:top="810" w:right="1138" w:bottom="850" w:left="113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F29" w:rsidRDefault="00472F29" w:rsidP="00D032B5">
      <w:pPr>
        <w:spacing w:after="0" w:line="240" w:lineRule="auto"/>
      </w:pPr>
      <w:r>
        <w:separator/>
      </w:r>
    </w:p>
  </w:endnote>
  <w:endnote w:type="continuationSeparator" w:id="1">
    <w:p w:rsidR="00472F29" w:rsidRDefault="00472F29" w:rsidP="00D032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B5" w:rsidRDefault="00D032B5">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B5" w:rsidRDefault="00D032B5">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B5" w:rsidRDefault="00D032B5">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F29" w:rsidRDefault="00472F29" w:rsidP="00D032B5">
      <w:pPr>
        <w:spacing w:after="0" w:line="240" w:lineRule="auto"/>
      </w:pPr>
      <w:r>
        <w:separator/>
      </w:r>
    </w:p>
  </w:footnote>
  <w:footnote w:type="continuationSeparator" w:id="1">
    <w:p w:rsidR="00472F29" w:rsidRDefault="00472F29" w:rsidP="00D032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B5" w:rsidRDefault="00D032B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B5" w:rsidRDefault="00D032B5">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2B5" w:rsidRDefault="00D032B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B227B"/>
    <w:multiLevelType w:val="hybridMultilevel"/>
    <w:tmpl w:val="25847E3E"/>
    <w:lvl w:ilvl="0" w:tplc="ABA2E8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444356"/>
    <w:multiLevelType w:val="hybridMultilevel"/>
    <w:tmpl w:val="286AB314"/>
    <w:lvl w:ilvl="0" w:tplc="C4824A3A">
      <w:start w:val="1"/>
      <w:numFmt w:val="decimal"/>
      <w:lvlText w:val="%1)"/>
      <w:lvlJc w:val="left"/>
      <w:pPr>
        <w:ind w:left="670" w:hanging="360"/>
      </w:pPr>
      <w:rPr>
        <w:rFonts w:hint="default"/>
      </w:rPr>
    </w:lvl>
    <w:lvl w:ilvl="1" w:tplc="04090019" w:tentative="1">
      <w:start w:val="1"/>
      <w:numFmt w:val="lowerLetter"/>
      <w:lvlText w:val="%2."/>
      <w:lvlJc w:val="left"/>
      <w:pPr>
        <w:ind w:left="1390" w:hanging="360"/>
      </w:pPr>
    </w:lvl>
    <w:lvl w:ilvl="2" w:tplc="0409001B" w:tentative="1">
      <w:start w:val="1"/>
      <w:numFmt w:val="lowerRoman"/>
      <w:lvlText w:val="%3."/>
      <w:lvlJc w:val="right"/>
      <w:pPr>
        <w:ind w:left="2110" w:hanging="180"/>
      </w:pPr>
    </w:lvl>
    <w:lvl w:ilvl="3" w:tplc="0409000F" w:tentative="1">
      <w:start w:val="1"/>
      <w:numFmt w:val="decimal"/>
      <w:lvlText w:val="%4."/>
      <w:lvlJc w:val="left"/>
      <w:pPr>
        <w:ind w:left="2830" w:hanging="360"/>
      </w:pPr>
    </w:lvl>
    <w:lvl w:ilvl="4" w:tplc="04090019" w:tentative="1">
      <w:start w:val="1"/>
      <w:numFmt w:val="lowerLetter"/>
      <w:lvlText w:val="%5."/>
      <w:lvlJc w:val="left"/>
      <w:pPr>
        <w:ind w:left="3550" w:hanging="360"/>
      </w:pPr>
    </w:lvl>
    <w:lvl w:ilvl="5" w:tplc="0409001B" w:tentative="1">
      <w:start w:val="1"/>
      <w:numFmt w:val="lowerRoman"/>
      <w:lvlText w:val="%6."/>
      <w:lvlJc w:val="right"/>
      <w:pPr>
        <w:ind w:left="4270" w:hanging="180"/>
      </w:pPr>
    </w:lvl>
    <w:lvl w:ilvl="6" w:tplc="0409000F" w:tentative="1">
      <w:start w:val="1"/>
      <w:numFmt w:val="decimal"/>
      <w:lvlText w:val="%7."/>
      <w:lvlJc w:val="left"/>
      <w:pPr>
        <w:ind w:left="4990" w:hanging="360"/>
      </w:pPr>
    </w:lvl>
    <w:lvl w:ilvl="7" w:tplc="04090019" w:tentative="1">
      <w:start w:val="1"/>
      <w:numFmt w:val="lowerLetter"/>
      <w:lvlText w:val="%8."/>
      <w:lvlJc w:val="left"/>
      <w:pPr>
        <w:ind w:left="5710" w:hanging="360"/>
      </w:pPr>
    </w:lvl>
    <w:lvl w:ilvl="8" w:tplc="0409001B" w:tentative="1">
      <w:start w:val="1"/>
      <w:numFmt w:val="lowerRoman"/>
      <w:lvlText w:val="%9."/>
      <w:lvlJc w:val="right"/>
      <w:pPr>
        <w:ind w:left="643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hideSpellingErrors/>
  <w:defaultTabStop w:val="720"/>
  <w:characterSpacingControl w:val="doNotCompress"/>
  <w:hdrShapeDefaults>
    <o:shapedefaults v:ext="edit" spidmax="5122"/>
  </w:hdrShapeDefaults>
  <w:footnotePr>
    <w:footnote w:id="0"/>
    <w:footnote w:id="1"/>
  </w:footnotePr>
  <w:endnotePr>
    <w:endnote w:id="0"/>
    <w:endnote w:id="1"/>
  </w:endnotePr>
  <w:compat/>
  <w:rsids>
    <w:rsidRoot w:val="00FE2952"/>
    <w:rsid w:val="00077DF7"/>
    <w:rsid w:val="00095E5C"/>
    <w:rsid w:val="000C3284"/>
    <w:rsid w:val="00141E75"/>
    <w:rsid w:val="001C1694"/>
    <w:rsid w:val="001D6B4D"/>
    <w:rsid w:val="00231E12"/>
    <w:rsid w:val="00280A3E"/>
    <w:rsid w:val="002E7DDA"/>
    <w:rsid w:val="0031438C"/>
    <w:rsid w:val="003A344C"/>
    <w:rsid w:val="003D492A"/>
    <w:rsid w:val="0044038F"/>
    <w:rsid w:val="004416E7"/>
    <w:rsid w:val="00472F29"/>
    <w:rsid w:val="004756C7"/>
    <w:rsid w:val="004B3963"/>
    <w:rsid w:val="00523354"/>
    <w:rsid w:val="00553B06"/>
    <w:rsid w:val="00554CF1"/>
    <w:rsid w:val="0058294E"/>
    <w:rsid w:val="00586FDF"/>
    <w:rsid w:val="005B3791"/>
    <w:rsid w:val="005B6A54"/>
    <w:rsid w:val="005D5F05"/>
    <w:rsid w:val="005E656E"/>
    <w:rsid w:val="006202F5"/>
    <w:rsid w:val="0064262B"/>
    <w:rsid w:val="0064486B"/>
    <w:rsid w:val="006518F1"/>
    <w:rsid w:val="006E0C58"/>
    <w:rsid w:val="00770C66"/>
    <w:rsid w:val="007C6E09"/>
    <w:rsid w:val="00817A5C"/>
    <w:rsid w:val="0082366E"/>
    <w:rsid w:val="00837853"/>
    <w:rsid w:val="0084607A"/>
    <w:rsid w:val="008B0617"/>
    <w:rsid w:val="008D01E4"/>
    <w:rsid w:val="008E569D"/>
    <w:rsid w:val="008F516C"/>
    <w:rsid w:val="008F6124"/>
    <w:rsid w:val="008F7D95"/>
    <w:rsid w:val="0090695E"/>
    <w:rsid w:val="00953E39"/>
    <w:rsid w:val="009720FF"/>
    <w:rsid w:val="009E1C6C"/>
    <w:rsid w:val="00A76D8D"/>
    <w:rsid w:val="00AA259C"/>
    <w:rsid w:val="00AA5896"/>
    <w:rsid w:val="00AC0FCE"/>
    <w:rsid w:val="00B11B35"/>
    <w:rsid w:val="00B15B21"/>
    <w:rsid w:val="00B3764B"/>
    <w:rsid w:val="00B6370C"/>
    <w:rsid w:val="00B64992"/>
    <w:rsid w:val="00B7637F"/>
    <w:rsid w:val="00B77AA0"/>
    <w:rsid w:val="00B87287"/>
    <w:rsid w:val="00BB19F5"/>
    <w:rsid w:val="00BB1C74"/>
    <w:rsid w:val="00BE0637"/>
    <w:rsid w:val="00C421D2"/>
    <w:rsid w:val="00C45F8A"/>
    <w:rsid w:val="00CD36CA"/>
    <w:rsid w:val="00D032B5"/>
    <w:rsid w:val="00D15B38"/>
    <w:rsid w:val="00D20AE1"/>
    <w:rsid w:val="00D70B71"/>
    <w:rsid w:val="00D95A28"/>
    <w:rsid w:val="00DA14A0"/>
    <w:rsid w:val="00DA2CB1"/>
    <w:rsid w:val="00DF0C7A"/>
    <w:rsid w:val="00E42E89"/>
    <w:rsid w:val="00E92536"/>
    <w:rsid w:val="00EB494C"/>
    <w:rsid w:val="00EC617A"/>
    <w:rsid w:val="00FB70F8"/>
    <w:rsid w:val="00FE2952"/>
    <w:rsid w:val="00FE2F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1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E29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E2952"/>
    <w:pPr>
      <w:ind w:left="720"/>
      <w:contextualSpacing/>
    </w:pPr>
  </w:style>
  <w:style w:type="paragraph" w:styleId="a5">
    <w:name w:val="header"/>
    <w:basedOn w:val="a"/>
    <w:link w:val="a6"/>
    <w:uiPriority w:val="99"/>
    <w:unhideWhenUsed/>
    <w:rsid w:val="00817A5C"/>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817A5C"/>
  </w:style>
  <w:style w:type="character" w:styleId="a7">
    <w:name w:val="annotation reference"/>
    <w:basedOn w:val="a0"/>
    <w:uiPriority w:val="99"/>
    <w:rsid w:val="00B77AA0"/>
    <w:rPr>
      <w:rFonts w:cs="Times New Roman"/>
      <w:sz w:val="16"/>
      <w:szCs w:val="16"/>
    </w:rPr>
  </w:style>
  <w:style w:type="paragraph" w:styleId="a8">
    <w:name w:val="annotation text"/>
    <w:basedOn w:val="a"/>
    <w:link w:val="a9"/>
    <w:uiPriority w:val="99"/>
    <w:rsid w:val="00B77AA0"/>
    <w:pPr>
      <w:spacing w:after="200" w:line="240" w:lineRule="auto"/>
    </w:pPr>
    <w:rPr>
      <w:rFonts w:eastAsia="Times New Roman" w:cs="Times New Roman"/>
      <w:sz w:val="20"/>
      <w:szCs w:val="20"/>
      <w:lang w:val="uk-UA"/>
    </w:rPr>
  </w:style>
  <w:style w:type="character" w:customStyle="1" w:styleId="a9">
    <w:name w:val="Текст примечания Знак"/>
    <w:basedOn w:val="a0"/>
    <w:link w:val="a8"/>
    <w:uiPriority w:val="99"/>
    <w:rsid w:val="00B77AA0"/>
    <w:rPr>
      <w:rFonts w:eastAsia="Times New Roman" w:cs="Times New Roman"/>
      <w:sz w:val="20"/>
      <w:szCs w:val="20"/>
      <w:lang w:val="uk-UA"/>
    </w:rPr>
  </w:style>
  <w:style w:type="paragraph" w:styleId="aa">
    <w:name w:val="Balloon Text"/>
    <w:basedOn w:val="a"/>
    <w:link w:val="ab"/>
    <w:uiPriority w:val="99"/>
    <w:semiHidden/>
    <w:unhideWhenUsed/>
    <w:rsid w:val="00B77AA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B77AA0"/>
    <w:rPr>
      <w:rFonts w:ascii="Segoe UI" w:hAnsi="Segoe UI" w:cs="Segoe UI"/>
      <w:sz w:val="18"/>
      <w:szCs w:val="18"/>
    </w:rPr>
  </w:style>
  <w:style w:type="paragraph" w:styleId="ac">
    <w:name w:val="annotation subject"/>
    <w:basedOn w:val="a8"/>
    <w:next w:val="a8"/>
    <w:link w:val="ad"/>
    <w:uiPriority w:val="99"/>
    <w:semiHidden/>
    <w:unhideWhenUsed/>
    <w:rsid w:val="00141E75"/>
    <w:pPr>
      <w:spacing w:after="160"/>
    </w:pPr>
    <w:rPr>
      <w:rFonts w:eastAsiaTheme="minorHAnsi" w:cstheme="minorBidi"/>
      <w:b/>
      <w:bCs/>
      <w:lang w:val="en-US"/>
    </w:rPr>
  </w:style>
  <w:style w:type="character" w:customStyle="1" w:styleId="ad">
    <w:name w:val="Тема примечания Знак"/>
    <w:basedOn w:val="a9"/>
    <w:link w:val="ac"/>
    <w:uiPriority w:val="99"/>
    <w:semiHidden/>
    <w:rsid w:val="00141E75"/>
    <w:rPr>
      <w:rFonts w:eastAsia="Times New Roman" w:cs="Times New Roman"/>
      <w:b/>
      <w:bCs/>
      <w:sz w:val="20"/>
      <w:szCs w:val="20"/>
      <w:lang w:val="uk-UA"/>
    </w:rPr>
  </w:style>
  <w:style w:type="paragraph" w:styleId="ae">
    <w:name w:val="Revision"/>
    <w:hidden/>
    <w:uiPriority w:val="99"/>
    <w:semiHidden/>
    <w:rsid w:val="00B6370C"/>
    <w:pPr>
      <w:spacing w:after="0" w:line="240" w:lineRule="auto"/>
    </w:pPr>
  </w:style>
  <w:style w:type="paragraph" w:styleId="af">
    <w:name w:val="footer"/>
    <w:basedOn w:val="a"/>
    <w:link w:val="af0"/>
    <w:uiPriority w:val="99"/>
    <w:unhideWhenUsed/>
    <w:rsid w:val="00D032B5"/>
    <w:pPr>
      <w:tabs>
        <w:tab w:val="center" w:pos="4844"/>
        <w:tab w:val="right" w:pos="9689"/>
      </w:tabs>
      <w:spacing w:after="0" w:line="240" w:lineRule="auto"/>
    </w:pPr>
  </w:style>
  <w:style w:type="character" w:customStyle="1" w:styleId="af0">
    <w:name w:val="Нижний колонтитул Знак"/>
    <w:basedOn w:val="a0"/>
    <w:link w:val="af"/>
    <w:uiPriority w:val="99"/>
    <w:rsid w:val="00D032B5"/>
  </w:style>
</w:styles>
</file>

<file path=word/webSettings.xml><?xml version="1.0" encoding="utf-8"?>
<w:webSettings xmlns:r="http://schemas.openxmlformats.org/officeDocument/2006/relationships" xmlns:w="http://schemas.openxmlformats.org/wordprocessingml/2006/main">
  <w:divs>
    <w:div w:id="407313275">
      <w:bodyDiv w:val="1"/>
      <w:marLeft w:val="0"/>
      <w:marRight w:val="0"/>
      <w:marTop w:val="0"/>
      <w:marBottom w:val="0"/>
      <w:divBdr>
        <w:top w:val="none" w:sz="0" w:space="0" w:color="auto"/>
        <w:left w:val="none" w:sz="0" w:space="0" w:color="auto"/>
        <w:bottom w:val="none" w:sz="0" w:space="0" w:color="auto"/>
        <w:right w:val="none" w:sz="0" w:space="0" w:color="auto"/>
      </w:divBdr>
    </w:div>
    <w:div w:id="886062170">
      <w:bodyDiv w:val="1"/>
      <w:marLeft w:val="0"/>
      <w:marRight w:val="0"/>
      <w:marTop w:val="0"/>
      <w:marBottom w:val="0"/>
      <w:divBdr>
        <w:top w:val="none" w:sz="0" w:space="0" w:color="auto"/>
        <w:left w:val="none" w:sz="0" w:space="0" w:color="auto"/>
        <w:bottom w:val="none" w:sz="0" w:space="0" w:color="auto"/>
        <w:right w:val="none" w:sz="0" w:space="0" w:color="auto"/>
      </w:divBdr>
      <w:divsChild>
        <w:div w:id="2106073585">
          <w:marLeft w:val="0"/>
          <w:marRight w:val="0"/>
          <w:marTop w:val="0"/>
          <w:marBottom w:val="0"/>
          <w:divBdr>
            <w:top w:val="none" w:sz="0" w:space="0" w:color="auto"/>
            <w:left w:val="none" w:sz="0" w:space="0" w:color="auto"/>
            <w:bottom w:val="none" w:sz="0" w:space="0" w:color="auto"/>
            <w:right w:val="none" w:sz="0" w:space="0" w:color="auto"/>
          </w:divBdr>
          <w:divsChild>
            <w:div w:id="894051294">
              <w:marLeft w:val="0"/>
              <w:marRight w:val="0"/>
              <w:marTop w:val="0"/>
              <w:marBottom w:val="0"/>
              <w:divBdr>
                <w:top w:val="none" w:sz="0" w:space="0" w:color="auto"/>
                <w:left w:val="single" w:sz="6" w:space="0" w:color="CCCCCC"/>
                <w:bottom w:val="none" w:sz="0" w:space="0" w:color="auto"/>
                <w:right w:val="single" w:sz="6" w:space="0" w:color="CCCCCC"/>
              </w:divBdr>
              <w:divsChild>
                <w:div w:id="2034770577">
                  <w:marLeft w:val="-225"/>
                  <w:marRight w:val="-225"/>
                  <w:marTop w:val="0"/>
                  <w:marBottom w:val="0"/>
                  <w:divBdr>
                    <w:top w:val="none" w:sz="0" w:space="0" w:color="auto"/>
                    <w:left w:val="none" w:sz="0" w:space="0" w:color="auto"/>
                    <w:bottom w:val="none" w:sz="0" w:space="0" w:color="auto"/>
                    <w:right w:val="none" w:sz="0" w:space="0" w:color="auto"/>
                  </w:divBdr>
                  <w:divsChild>
                    <w:div w:id="857045704">
                      <w:marLeft w:val="0"/>
                      <w:marRight w:val="0"/>
                      <w:marTop w:val="0"/>
                      <w:marBottom w:val="0"/>
                      <w:divBdr>
                        <w:top w:val="none" w:sz="0" w:space="0" w:color="auto"/>
                        <w:left w:val="none" w:sz="0" w:space="0" w:color="auto"/>
                        <w:bottom w:val="none" w:sz="0" w:space="0" w:color="auto"/>
                        <w:right w:val="none" w:sz="0" w:space="0" w:color="auto"/>
                      </w:divBdr>
                      <w:divsChild>
                        <w:div w:id="1161627963">
                          <w:marLeft w:val="0"/>
                          <w:marRight w:val="0"/>
                          <w:marTop w:val="0"/>
                          <w:marBottom w:val="0"/>
                          <w:divBdr>
                            <w:top w:val="none" w:sz="0" w:space="0" w:color="auto"/>
                            <w:left w:val="none" w:sz="0" w:space="0" w:color="auto"/>
                            <w:bottom w:val="none" w:sz="0" w:space="0" w:color="auto"/>
                            <w:right w:val="none" w:sz="0" w:space="0" w:color="auto"/>
                          </w:divBdr>
                          <w:divsChild>
                            <w:div w:id="213925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64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10211</Words>
  <Characters>58203</Characters>
  <Application>Microsoft Office Word</Application>
  <DocSecurity>0</DocSecurity>
  <Lines>485</Lines>
  <Paragraphs>136</Paragraphs>
  <ScaleCrop>false</ScaleCrop>
  <Company/>
  <LinksUpToDate>false</LinksUpToDate>
  <CharactersWithSpaces>68278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2018-09-19T10:14:00Z</dcterms:created>
  <dcterms:modified xsi:type="dcterms:W3CDTF">2018-09-19T11:52:00Z</dcterms:modified>
</cp:coreProperties>
</file>