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0FD" w:rsidRPr="00631C0B" w:rsidRDefault="00E400FD" w:rsidP="00E400FD">
      <w:pPr>
        <w:pStyle w:val="a3"/>
        <w:tabs>
          <w:tab w:val="clear" w:pos="4819"/>
          <w:tab w:val="center" w:pos="4536"/>
        </w:tabs>
        <w:ind w:left="4536"/>
        <w:jc w:val="right"/>
        <w:rPr>
          <w:sz w:val="20"/>
          <w:szCs w:val="20"/>
          <w:lang w:val="uk-UA"/>
        </w:rPr>
      </w:pPr>
      <w:r w:rsidRPr="00631C0B">
        <w:rPr>
          <w:sz w:val="20"/>
          <w:szCs w:val="20"/>
          <w:lang w:val="uk-UA"/>
        </w:rPr>
        <w:t xml:space="preserve">До реєстр. № </w:t>
      </w:r>
      <w:r>
        <w:rPr>
          <w:sz w:val="20"/>
          <w:szCs w:val="20"/>
          <w:lang w:val="uk-UA"/>
        </w:rPr>
        <w:t>9115</w:t>
      </w:r>
      <w:r w:rsidRPr="00631C0B">
        <w:rPr>
          <w:sz w:val="20"/>
          <w:szCs w:val="20"/>
          <w:lang w:val="uk-UA"/>
        </w:rPr>
        <w:t>,</w:t>
      </w:r>
    </w:p>
    <w:p w:rsidR="00E400FD" w:rsidRPr="00631C0B" w:rsidRDefault="00E400FD" w:rsidP="00E400FD">
      <w:pPr>
        <w:pStyle w:val="a3"/>
        <w:tabs>
          <w:tab w:val="clear" w:pos="4819"/>
          <w:tab w:val="center" w:pos="4536"/>
        </w:tabs>
        <w:ind w:left="4536"/>
        <w:jc w:val="right"/>
        <w:rPr>
          <w:sz w:val="20"/>
          <w:szCs w:val="20"/>
          <w:lang w:val="uk-UA"/>
        </w:rPr>
      </w:pPr>
      <w:r>
        <w:rPr>
          <w:sz w:val="20"/>
          <w:szCs w:val="20"/>
          <w:lang w:val="uk-UA"/>
        </w:rPr>
        <w:t>Кабінет Міністрів України</w:t>
      </w:r>
    </w:p>
    <w:p w:rsidR="00E400FD" w:rsidRPr="001D3374" w:rsidRDefault="00E400FD" w:rsidP="00E400FD">
      <w:pPr>
        <w:jc w:val="right"/>
        <w:rPr>
          <w:szCs w:val="28"/>
          <w:lang w:val="uk-UA"/>
        </w:rPr>
      </w:pPr>
    </w:p>
    <w:p w:rsidR="00E400FD" w:rsidRDefault="00E400FD" w:rsidP="00E400FD">
      <w:pPr>
        <w:jc w:val="right"/>
        <w:rPr>
          <w:szCs w:val="28"/>
          <w:lang w:val="uk-UA"/>
        </w:rPr>
      </w:pPr>
    </w:p>
    <w:p w:rsidR="00AE6801" w:rsidRDefault="00AE6801" w:rsidP="00E400FD">
      <w:pPr>
        <w:jc w:val="right"/>
        <w:rPr>
          <w:szCs w:val="28"/>
          <w:lang w:val="uk-UA"/>
        </w:rPr>
      </w:pPr>
    </w:p>
    <w:p w:rsidR="00AE6801" w:rsidRDefault="00AE6801" w:rsidP="00E400FD">
      <w:pPr>
        <w:jc w:val="right"/>
        <w:rPr>
          <w:szCs w:val="28"/>
          <w:lang w:val="uk-UA"/>
        </w:rPr>
      </w:pPr>
    </w:p>
    <w:p w:rsidR="00AE6801" w:rsidRDefault="00AE6801" w:rsidP="00E400FD">
      <w:pPr>
        <w:jc w:val="right"/>
        <w:rPr>
          <w:szCs w:val="28"/>
          <w:lang w:val="uk-UA"/>
        </w:rPr>
      </w:pPr>
    </w:p>
    <w:p w:rsidR="00AE6801" w:rsidRDefault="00AE6801" w:rsidP="00E400FD">
      <w:pPr>
        <w:jc w:val="right"/>
        <w:rPr>
          <w:szCs w:val="28"/>
          <w:lang w:val="uk-UA"/>
        </w:rPr>
      </w:pPr>
    </w:p>
    <w:p w:rsidR="00AE6801" w:rsidRDefault="00AE6801" w:rsidP="00E400FD">
      <w:pPr>
        <w:jc w:val="right"/>
        <w:rPr>
          <w:szCs w:val="28"/>
          <w:lang w:val="uk-UA"/>
        </w:rPr>
      </w:pPr>
    </w:p>
    <w:p w:rsidR="00AE6801" w:rsidRDefault="00AE6801" w:rsidP="00E400FD">
      <w:pPr>
        <w:jc w:val="right"/>
        <w:rPr>
          <w:szCs w:val="28"/>
          <w:lang w:val="uk-UA"/>
        </w:rPr>
      </w:pPr>
    </w:p>
    <w:p w:rsidR="00AE6801" w:rsidRDefault="00AE6801" w:rsidP="00E400FD">
      <w:pPr>
        <w:jc w:val="right"/>
        <w:rPr>
          <w:szCs w:val="28"/>
          <w:lang w:val="uk-UA"/>
        </w:rPr>
      </w:pPr>
    </w:p>
    <w:p w:rsidR="00AE6801" w:rsidRPr="001D3374" w:rsidRDefault="00AE6801" w:rsidP="00E400FD">
      <w:pPr>
        <w:jc w:val="right"/>
        <w:rPr>
          <w:szCs w:val="28"/>
          <w:lang w:val="uk-UA"/>
        </w:rPr>
      </w:pPr>
    </w:p>
    <w:p w:rsidR="00E400FD" w:rsidRPr="001D3374" w:rsidRDefault="00E400FD" w:rsidP="00E400FD">
      <w:pPr>
        <w:jc w:val="right"/>
        <w:rPr>
          <w:szCs w:val="28"/>
          <w:lang w:val="uk-UA"/>
        </w:rPr>
      </w:pPr>
    </w:p>
    <w:p w:rsidR="00E400FD" w:rsidRPr="00E400FD" w:rsidRDefault="00E400FD" w:rsidP="00E400FD">
      <w:pPr>
        <w:ind w:left="5580"/>
        <w:jc w:val="both"/>
        <w:rPr>
          <w:b/>
          <w:szCs w:val="28"/>
          <w:lang w:val="uk-UA"/>
        </w:rPr>
      </w:pPr>
      <w:r w:rsidRPr="00E400FD">
        <w:rPr>
          <w:b/>
          <w:szCs w:val="28"/>
          <w:lang w:val="uk-UA"/>
        </w:rPr>
        <w:t>Верховна Рада України</w:t>
      </w:r>
    </w:p>
    <w:p w:rsidR="00E400FD" w:rsidRPr="00E400FD" w:rsidRDefault="00E400FD" w:rsidP="00E400FD">
      <w:pPr>
        <w:ind w:left="5580"/>
        <w:jc w:val="both"/>
        <w:rPr>
          <w:szCs w:val="28"/>
          <w:lang w:val="uk-UA"/>
        </w:rPr>
      </w:pPr>
    </w:p>
    <w:p w:rsidR="00E400FD" w:rsidRPr="00E400FD" w:rsidRDefault="00E400FD" w:rsidP="00E400FD">
      <w:pPr>
        <w:ind w:firstLine="709"/>
        <w:jc w:val="both"/>
        <w:rPr>
          <w:szCs w:val="28"/>
          <w:lang w:val="uk-UA" w:eastAsia="en-US"/>
        </w:rPr>
      </w:pPr>
      <w:r w:rsidRPr="00E400FD">
        <w:rPr>
          <w:szCs w:val="28"/>
          <w:lang w:val="uk-UA" w:eastAsia="en-US"/>
        </w:rPr>
        <w:t xml:space="preserve">Комітет Верховної Ради України з питань охорони здоров’я </w:t>
      </w:r>
      <w:r w:rsidRPr="00E400FD">
        <w:rPr>
          <w:szCs w:val="28"/>
          <w:lang w:val="uk-UA" w:eastAsia="uk-UA"/>
        </w:rPr>
        <w:t xml:space="preserve">розглянув </w:t>
      </w:r>
      <w:r w:rsidRPr="00E400FD">
        <w:rPr>
          <w:szCs w:val="28"/>
          <w:lang w:val="uk-UA" w:eastAsia="en-US"/>
        </w:rPr>
        <w:t xml:space="preserve">проект Закону </w:t>
      </w:r>
      <w:r w:rsidRPr="00884BA1">
        <w:rPr>
          <w:szCs w:val="28"/>
          <w:lang w:val="uk-UA" w:eastAsia="en-US"/>
        </w:rPr>
        <w:t>п</w:t>
      </w:r>
      <w:r w:rsidRPr="00E400FD">
        <w:rPr>
          <w:szCs w:val="28"/>
          <w:lang w:val="uk-UA" w:eastAsia="en-US"/>
        </w:rPr>
        <w:t xml:space="preserve">ро </w:t>
      </w:r>
      <w:r w:rsidRPr="00884BA1">
        <w:rPr>
          <w:szCs w:val="28"/>
          <w:lang w:val="uk-UA" w:eastAsia="en-US"/>
        </w:rPr>
        <w:t xml:space="preserve">внесення зміни до Закону України «Про виконання програм Глобального фонду для боротьби із СНІДом, туберкульозом та малярією в Україні» щодо привілеїв та імунітетів Глобального фонду </w:t>
      </w:r>
      <w:r w:rsidRPr="00E400FD">
        <w:rPr>
          <w:szCs w:val="28"/>
          <w:lang w:val="uk-UA" w:eastAsia="en-US"/>
        </w:rPr>
        <w:t xml:space="preserve">(р. № </w:t>
      </w:r>
      <w:r w:rsidRPr="00884BA1">
        <w:rPr>
          <w:szCs w:val="28"/>
          <w:lang w:val="uk-UA" w:eastAsia="en-US"/>
        </w:rPr>
        <w:t>9115</w:t>
      </w:r>
      <w:r w:rsidRPr="00E400FD">
        <w:rPr>
          <w:szCs w:val="28"/>
          <w:lang w:val="uk-UA" w:eastAsia="en-US"/>
        </w:rPr>
        <w:t xml:space="preserve">), поданий </w:t>
      </w:r>
      <w:r w:rsidRPr="00884BA1">
        <w:rPr>
          <w:szCs w:val="28"/>
          <w:lang w:val="uk-UA" w:eastAsia="en-US"/>
        </w:rPr>
        <w:t>Кабінетом Міністрів України.</w:t>
      </w:r>
    </w:p>
    <w:p w:rsidR="00E400FD" w:rsidRPr="00E400FD" w:rsidRDefault="00E400FD" w:rsidP="00E400FD">
      <w:pPr>
        <w:ind w:firstLine="709"/>
        <w:jc w:val="both"/>
        <w:rPr>
          <w:szCs w:val="28"/>
          <w:lang w:val="uk-UA" w:eastAsia="en-US"/>
        </w:rPr>
      </w:pPr>
      <w:r w:rsidRPr="00E400FD">
        <w:rPr>
          <w:szCs w:val="28"/>
          <w:lang w:val="uk-UA" w:eastAsia="en-US"/>
        </w:rPr>
        <w:t xml:space="preserve">Метою законопроекту, як зазначено у пояснювальній записці, є </w:t>
      </w:r>
      <w:r w:rsidRPr="00884BA1">
        <w:rPr>
          <w:szCs w:val="28"/>
          <w:lang w:val="uk-UA" w:eastAsia="en-US"/>
        </w:rPr>
        <w:t xml:space="preserve">підвищення ефективності використання грантових коштів Глобального фонду для боротьби </w:t>
      </w:r>
      <w:r w:rsidR="00CB3627">
        <w:rPr>
          <w:szCs w:val="28"/>
          <w:lang w:val="uk-UA" w:eastAsia="en-US"/>
        </w:rPr>
        <w:t>із</w:t>
      </w:r>
      <w:r w:rsidRPr="00884BA1">
        <w:rPr>
          <w:szCs w:val="28"/>
          <w:lang w:val="uk-UA" w:eastAsia="en-US"/>
        </w:rPr>
        <w:t xml:space="preserve"> СНІДом, туберкульозом та малярією</w:t>
      </w:r>
      <w:r w:rsidR="002C3969">
        <w:rPr>
          <w:szCs w:val="28"/>
          <w:lang w:val="uk-UA" w:eastAsia="en-US"/>
        </w:rPr>
        <w:t xml:space="preserve"> (далі – Глобальний фонд)</w:t>
      </w:r>
      <w:r w:rsidRPr="00884BA1">
        <w:rPr>
          <w:szCs w:val="28"/>
          <w:lang w:val="uk-UA" w:eastAsia="en-US"/>
        </w:rPr>
        <w:t>.</w:t>
      </w:r>
    </w:p>
    <w:p w:rsidR="00E400FD" w:rsidRPr="00884BA1" w:rsidRDefault="00E400FD" w:rsidP="00E400FD">
      <w:pPr>
        <w:ind w:firstLine="709"/>
        <w:jc w:val="both"/>
        <w:rPr>
          <w:szCs w:val="28"/>
          <w:lang w:val="uk-UA" w:eastAsia="en-US"/>
        </w:rPr>
      </w:pPr>
      <w:r w:rsidRPr="00884BA1">
        <w:rPr>
          <w:szCs w:val="28"/>
          <w:lang w:val="uk-UA" w:eastAsia="en-US"/>
        </w:rPr>
        <w:t xml:space="preserve">Для досягнення зазначеної мети суб’єктом законодавчої ініціативи пропонується </w:t>
      </w:r>
      <w:r w:rsidR="003C19BA" w:rsidRPr="00884BA1">
        <w:rPr>
          <w:szCs w:val="28"/>
          <w:lang w:val="uk-UA" w:eastAsia="en-US"/>
        </w:rPr>
        <w:t xml:space="preserve">надати Глобальному фонду привілеї </w:t>
      </w:r>
      <w:r w:rsidR="00CB3627">
        <w:rPr>
          <w:szCs w:val="28"/>
          <w:lang w:val="uk-UA" w:eastAsia="en-US"/>
        </w:rPr>
        <w:t>та</w:t>
      </w:r>
      <w:r w:rsidR="003C19BA" w:rsidRPr="00884BA1">
        <w:rPr>
          <w:szCs w:val="28"/>
          <w:lang w:val="uk-UA" w:eastAsia="en-US"/>
        </w:rPr>
        <w:t xml:space="preserve"> імунітети, що містяться у Конвенції про привілеї та і</w:t>
      </w:r>
      <w:r w:rsidR="008D5012" w:rsidRPr="00884BA1">
        <w:rPr>
          <w:szCs w:val="28"/>
          <w:lang w:val="uk-UA" w:eastAsia="en-US"/>
        </w:rPr>
        <w:t>м</w:t>
      </w:r>
      <w:r w:rsidR="003C19BA" w:rsidRPr="00884BA1">
        <w:rPr>
          <w:szCs w:val="28"/>
          <w:lang w:val="uk-UA" w:eastAsia="en-US"/>
        </w:rPr>
        <w:t xml:space="preserve">унітети спеціалізованих установ ООН (995_170), яка прийнята Генеральною Асамблеєю Організації Об’єднаних Націй 21 листопада 1947 року та </w:t>
      </w:r>
      <w:r w:rsidR="003C19BA" w:rsidRPr="00617147">
        <w:rPr>
          <w:szCs w:val="28"/>
          <w:lang w:val="uk-UA" w:eastAsia="en-US"/>
        </w:rPr>
        <w:t>набрала чинності для України 13 квітня 1966 року.</w:t>
      </w:r>
      <w:r w:rsidR="003C19BA" w:rsidRPr="00884BA1">
        <w:rPr>
          <w:szCs w:val="28"/>
          <w:lang w:val="uk-UA" w:eastAsia="en-US"/>
        </w:rPr>
        <w:t xml:space="preserve"> Для цього пропонується доповнити Закон України «Про виконання програм Глобального фонду для боротьби із СНІДом, туберкульозом та малярією в Україні» новою статтею.</w:t>
      </w:r>
    </w:p>
    <w:p w:rsidR="007E3328" w:rsidRPr="00884BA1" w:rsidRDefault="007E3328" w:rsidP="007E3328">
      <w:pPr>
        <w:pStyle w:val="2"/>
        <w:spacing w:after="0" w:line="240" w:lineRule="auto"/>
        <w:ind w:firstLine="709"/>
        <w:jc w:val="both"/>
        <w:rPr>
          <w:sz w:val="28"/>
          <w:szCs w:val="28"/>
          <w:lang w:val="uk-UA"/>
        </w:rPr>
      </w:pPr>
      <w:r w:rsidRPr="00884BA1">
        <w:rPr>
          <w:sz w:val="28"/>
          <w:szCs w:val="28"/>
          <w:lang w:val="uk-UA"/>
        </w:rPr>
        <w:t>За результатами розгляду законопроекту слід зазначити наступне.</w:t>
      </w:r>
    </w:p>
    <w:p w:rsidR="00A32D8D" w:rsidRPr="00884BA1" w:rsidRDefault="00A32D8D" w:rsidP="007E3328">
      <w:pPr>
        <w:pStyle w:val="2"/>
        <w:spacing w:after="0" w:line="240" w:lineRule="auto"/>
        <w:ind w:firstLine="709"/>
        <w:jc w:val="both"/>
        <w:rPr>
          <w:sz w:val="28"/>
          <w:szCs w:val="28"/>
          <w:lang w:val="uk-UA"/>
        </w:rPr>
      </w:pPr>
      <w:r w:rsidRPr="00884BA1">
        <w:rPr>
          <w:sz w:val="28"/>
          <w:szCs w:val="28"/>
          <w:lang w:val="uk-UA"/>
        </w:rPr>
        <w:t>Конвенція про привілеї та імунітети спеціалізованих установ ООН, яка прийнята Генеральною Асамблеєю Організації Об’єднаних Націй 21 листопада 1947 року, застосовується до спеціалізованих установ ООН визначених цією Конвенцією, до яких належать Міжнародна організація праці</w:t>
      </w:r>
      <w:r w:rsidR="00F33262" w:rsidRPr="00884BA1">
        <w:rPr>
          <w:sz w:val="28"/>
          <w:szCs w:val="28"/>
          <w:lang w:val="uk-UA"/>
        </w:rPr>
        <w:t xml:space="preserve"> (МОП)</w:t>
      </w:r>
      <w:r w:rsidRPr="00884BA1">
        <w:rPr>
          <w:sz w:val="28"/>
          <w:szCs w:val="28"/>
          <w:lang w:val="uk-UA"/>
        </w:rPr>
        <w:t xml:space="preserve">, Продовольча і сільськогосподарська організація Об'єднаних Націй (ФАО), Організація Об'єднаних Націй з питань освіти, науки і культури (ЮНЕСКО), Міжнародна організація цивільної авіації (ІКАО), Міжнародний валютний фонд (МВФ), Міжнародний банк реконструкції та розвитку (МБРР), Всесвітня організація охорони здоров'я (ВООЗ), </w:t>
      </w:r>
      <w:r w:rsidR="00F33262" w:rsidRPr="00884BA1">
        <w:rPr>
          <w:sz w:val="28"/>
          <w:szCs w:val="28"/>
          <w:lang w:val="uk-UA"/>
        </w:rPr>
        <w:t>Всесвітній поштовий союз (ВПС), Міжнародний союз електрозв'язку (МСЕ), а також інші спеціалізовані установи, утворені міжурядовими угодами відповідно до статей 57 та 63 Статуту ООН.</w:t>
      </w:r>
    </w:p>
    <w:p w:rsidR="00C11CCE" w:rsidRPr="00884BA1" w:rsidRDefault="00F33262" w:rsidP="00C11CCE">
      <w:pPr>
        <w:pStyle w:val="2"/>
        <w:spacing w:after="0" w:line="240" w:lineRule="auto"/>
        <w:ind w:firstLine="709"/>
        <w:jc w:val="both"/>
        <w:rPr>
          <w:sz w:val="28"/>
          <w:szCs w:val="28"/>
          <w:lang w:val="uk-UA"/>
        </w:rPr>
      </w:pPr>
      <w:r w:rsidRPr="00884BA1">
        <w:rPr>
          <w:sz w:val="28"/>
          <w:szCs w:val="28"/>
          <w:lang w:val="uk-UA"/>
        </w:rPr>
        <w:t>Конвенцією також конкретизовано, як</w:t>
      </w:r>
      <w:r w:rsidR="00C11CCE" w:rsidRPr="00884BA1">
        <w:rPr>
          <w:sz w:val="28"/>
          <w:szCs w:val="28"/>
          <w:lang w:val="uk-UA"/>
        </w:rPr>
        <w:t>ими</w:t>
      </w:r>
      <w:r w:rsidRPr="00884BA1">
        <w:rPr>
          <w:sz w:val="28"/>
          <w:szCs w:val="28"/>
          <w:lang w:val="uk-UA"/>
        </w:rPr>
        <w:t xml:space="preserve"> саме привіле</w:t>
      </w:r>
      <w:r w:rsidR="00C11CCE" w:rsidRPr="00884BA1">
        <w:rPr>
          <w:sz w:val="28"/>
          <w:szCs w:val="28"/>
          <w:lang w:val="uk-UA"/>
        </w:rPr>
        <w:t>ями</w:t>
      </w:r>
      <w:r w:rsidRPr="00884BA1">
        <w:rPr>
          <w:sz w:val="28"/>
          <w:szCs w:val="28"/>
          <w:lang w:val="uk-UA"/>
        </w:rPr>
        <w:t xml:space="preserve"> та імунітет</w:t>
      </w:r>
      <w:r w:rsidR="00C11CCE" w:rsidRPr="00884BA1">
        <w:rPr>
          <w:sz w:val="28"/>
          <w:szCs w:val="28"/>
          <w:lang w:val="uk-UA"/>
        </w:rPr>
        <w:t>ам</w:t>
      </w:r>
      <w:r w:rsidRPr="00884BA1">
        <w:rPr>
          <w:sz w:val="28"/>
          <w:szCs w:val="28"/>
          <w:lang w:val="uk-UA"/>
        </w:rPr>
        <w:t xml:space="preserve">и </w:t>
      </w:r>
      <w:r w:rsidR="00C11CCE" w:rsidRPr="00884BA1">
        <w:rPr>
          <w:sz w:val="28"/>
          <w:szCs w:val="28"/>
          <w:lang w:val="uk-UA"/>
        </w:rPr>
        <w:t>користуються спеціалізовані установи ООН. Зокрема визначено, що:</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lastRenderedPageBreak/>
        <w:t>майно, активи і самі установи користуються імунітетом від будь-якої форми судового втручання, крім кожного окремого випадку, коли має місце спеціальна відмова від імунітету;</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t>приміщення установ користуються абсолютною недоторканністю; майно і активи не підлягають обшуку, реквізиції, конфіскації, експропріації чи будь-якій іншій формі втручання як шляхом виконавчих, адміністративних і судових, так і шляхом законодавчих дій. Абсолютна недоторканність також поширюється на архіви і взагалі всі документи установ (як належні їм, так і т</w:t>
      </w:r>
      <w:r w:rsidR="00147A20">
        <w:rPr>
          <w:sz w:val="28"/>
          <w:szCs w:val="28"/>
          <w:lang w:val="uk-UA"/>
        </w:rPr>
        <w:t>і</w:t>
      </w:r>
      <w:r w:rsidRPr="00884BA1">
        <w:rPr>
          <w:sz w:val="28"/>
          <w:szCs w:val="28"/>
          <w:lang w:val="uk-UA"/>
        </w:rPr>
        <w:t>, що у них зберігаються</w:t>
      </w:r>
      <w:r w:rsidR="007A73E6" w:rsidRPr="00884BA1">
        <w:rPr>
          <w:sz w:val="28"/>
          <w:szCs w:val="28"/>
          <w:lang w:val="uk-UA"/>
        </w:rPr>
        <w:t>);</w:t>
      </w:r>
    </w:p>
    <w:p w:rsidR="00C11CCE" w:rsidRPr="00884BA1" w:rsidRDefault="007A73E6" w:rsidP="00C11CCE">
      <w:pPr>
        <w:pStyle w:val="2"/>
        <w:spacing w:after="0" w:line="240" w:lineRule="auto"/>
        <w:ind w:firstLine="709"/>
        <w:jc w:val="both"/>
        <w:rPr>
          <w:sz w:val="28"/>
          <w:szCs w:val="28"/>
          <w:lang w:val="uk-UA"/>
        </w:rPr>
      </w:pPr>
      <w:r w:rsidRPr="00884BA1">
        <w:rPr>
          <w:sz w:val="28"/>
          <w:szCs w:val="28"/>
          <w:lang w:val="uk-UA"/>
        </w:rPr>
        <w:t>с</w:t>
      </w:r>
      <w:r w:rsidR="00C11CCE" w:rsidRPr="00884BA1">
        <w:rPr>
          <w:sz w:val="28"/>
          <w:szCs w:val="28"/>
          <w:lang w:val="uk-UA"/>
        </w:rPr>
        <w:t>пеціалізовані установи ООН не обмежені фінансовим контролем, правилами і мораторіями, вони можуть вільно розпоряджатися фондами, золотом або валютою, вільно переводити їх з однієї в іншу країну, так сам</w:t>
      </w:r>
      <w:r w:rsidRPr="00884BA1">
        <w:rPr>
          <w:sz w:val="28"/>
          <w:szCs w:val="28"/>
          <w:lang w:val="uk-UA"/>
        </w:rPr>
        <w:t>о як і в межах будь-якої країни;</w:t>
      </w:r>
    </w:p>
    <w:p w:rsidR="007A73E6" w:rsidRPr="00884BA1" w:rsidRDefault="007A73E6" w:rsidP="00C11CCE">
      <w:pPr>
        <w:pStyle w:val="2"/>
        <w:spacing w:after="0" w:line="240" w:lineRule="auto"/>
        <w:ind w:firstLine="709"/>
        <w:jc w:val="both"/>
        <w:rPr>
          <w:sz w:val="28"/>
          <w:szCs w:val="28"/>
          <w:lang w:val="uk-UA"/>
        </w:rPr>
      </w:pPr>
      <w:r w:rsidRPr="00884BA1">
        <w:rPr>
          <w:sz w:val="28"/>
          <w:szCs w:val="28"/>
          <w:lang w:val="uk-UA"/>
        </w:rPr>
        <w:t>спеціалізовані установи ООН</w:t>
      </w:r>
      <w:r w:rsidR="00C11CCE" w:rsidRPr="00884BA1">
        <w:rPr>
          <w:sz w:val="28"/>
          <w:szCs w:val="28"/>
          <w:lang w:val="uk-UA"/>
        </w:rPr>
        <w:t xml:space="preserve"> звільняються</w:t>
      </w:r>
      <w:r w:rsidRPr="00884BA1">
        <w:rPr>
          <w:sz w:val="28"/>
          <w:szCs w:val="28"/>
          <w:lang w:val="uk-UA"/>
        </w:rPr>
        <w:t>:</w:t>
      </w:r>
    </w:p>
    <w:p w:rsidR="007A73E6" w:rsidRPr="00884BA1" w:rsidRDefault="00C11CCE" w:rsidP="00C11CCE">
      <w:pPr>
        <w:pStyle w:val="2"/>
        <w:spacing w:after="0" w:line="240" w:lineRule="auto"/>
        <w:ind w:firstLine="709"/>
        <w:jc w:val="both"/>
        <w:rPr>
          <w:sz w:val="28"/>
          <w:szCs w:val="28"/>
          <w:lang w:val="uk-UA"/>
        </w:rPr>
      </w:pPr>
      <w:r w:rsidRPr="00884BA1">
        <w:rPr>
          <w:sz w:val="28"/>
          <w:szCs w:val="28"/>
          <w:lang w:val="uk-UA"/>
        </w:rPr>
        <w:t xml:space="preserve">від усіх прямих податків, крім </w:t>
      </w:r>
      <w:r w:rsidR="007A73E6" w:rsidRPr="00884BA1">
        <w:rPr>
          <w:sz w:val="28"/>
          <w:szCs w:val="28"/>
          <w:lang w:val="uk-UA"/>
        </w:rPr>
        <w:t>сплати за</w:t>
      </w:r>
      <w:r w:rsidRPr="00884BA1">
        <w:rPr>
          <w:sz w:val="28"/>
          <w:szCs w:val="28"/>
          <w:lang w:val="uk-UA"/>
        </w:rPr>
        <w:t xml:space="preserve"> комунальн</w:t>
      </w:r>
      <w:r w:rsidR="007A73E6" w:rsidRPr="00884BA1">
        <w:rPr>
          <w:sz w:val="28"/>
          <w:szCs w:val="28"/>
          <w:lang w:val="uk-UA"/>
        </w:rPr>
        <w:t>е</w:t>
      </w:r>
      <w:r w:rsidRPr="00884BA1">
        <w:rPr>
          <w:sz w:val="28"/>
          <w:szCs w:val="28"/>
          <w:lang w:val="uk-UA"/>
        </w:rPr>
        <w:t xml:space="preserve"> обслуговування</w:t>
      </w:r>
      <w:r w:rsidR="00147A20">
        <w:rPr>
          <w:sz w:val="28"/>
          <w:szCs w:val="28"/>
          <w:lang w:val="uk-UA"/>
        </w:rPr>
        <w:t>;</w:t>
      </w:r>
      <w:r w:rsidRPr="00884BA1">
        <w:rPr>
          <w:sz w:val="28"/>
          <w:szCs w:val="28"/>
          <w:lang w:val="uk-UA"/>
        </w:rPr>
        <w:t xml:space="preserve"> </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t>від митних зборів, заборон і обмежень ввезення та вивезення предметів, призначених для службового користування, власних видань</w:t>
      </w:r>
      <w:r w:rsidR="007A73E6" w:rsidRPr="00884BA1">
        <w:rPr>
          <w:sz w:val="28"/>
          <w:szCs w:val="28"/>
          <w:lang w:val="uk-UA"/>
        </w:rPr>
        <w:t>;</w:t>
      </w:r>
    </w:p>
    <w:p w:rsidR="00C11CCE" w:rsidRPr="00884BA1" w:rsidRDefault="007A73E6" w:rsidP="00C11CCE">
      <w:pPr>
        <w:pStyle w:val="2"/>
        <w:spacing w:after="0" w:line="240" w:lineRule="auto"/>
        <w:ind w:firstLine="709"/>
        <w:jc w:val="both"/>
        <w:rPr>
          <w:sz w:val="28"/>
          <w:szCs w:val="28"/>
          <w:lang w:val="uk-UA"/>
        </w:rPr>
      </w:pPr>
      <w:r w:rsidRPr="00884BA1">
        <w:rPr>
          <w:sz w:val="28"/>
          <w:szCs w:val="28"/>
          <w:lang w:val="uk-UA"/>
        </w:rPr>
        <w:t>спеціалізованим установам</w:t>
      </w:r>
      <w:r w:rsidR="00C11CCE" w:rsidRPr="00884BA1">
        <w:rPr>
          <w:sz w:val="28"/>
          <w:szCs w:val="28"/>
          <w:lang w:val="uk-UA"/>
        </w:rPr>
        <w:t xml:space="preserve"> надається режим найбільшого сприяння, тобто такий режим, який надається іншому уряду, включаючи дипломатичні представництва, в області тарифів і ставок на поштові відправлення, телеграми, радіограми, телефон, телефото і інші засоби зв</w:t>
      </w:r>
      <w:r w:rsidRPr="00884BA1">
        <w:rPr>
          <w:sz w:val="28"/>
          <w:szCs w:val="28"/>
          <w:lang w:val="uk-UA"/>
        </w:rPr>
        <w:t>’</w:t>
      </w:r>
      <w:r w:rsidR="00C11CCE" w:rsidRPr="00884BA1">
        <w:rPr>
          <w:sz w:val="28"/>
          <w:szCs w:val="28"/>
          <w:lang w:val="uk-UA"/>
        </w:rPr>
        <w:t>язку. Офіційна кореспонденція та інші офіційні повідомлення установ не підлягають цензурі. Установи мають право користуватися шифром, отримувати і відправляти валізи, використовувати кур</w:t>
      </w:r>
      <w:r w:rsidRPr="00884BA1">
        <w:rPr>
          <w:sz w:val="28"/>
          <w:szCs w:val="28"/>
          <w:lang w:val="uk-UA"/>
        </w:rPr>
        <w:t>’</w:t>
      </w:r>
      <w:r w:rsidR="00C11CCE" w:rsidRPr="00884BA1">
        <w:rPr>
          <w:sz w:val="28"/>
          <w:szCs w:val="28"/>
          <w:lang w:val="uk-UA"/>
        </w:rPr>
        <w:t>єрів, які користуються тими ж привілеями та імунітетами, що й дипломатичні кур</w:t>
      </w:r>
      <w:r w:rsidRPr="00884BA1">
        <w:rPr>
          <w:sz w:val="28"/>
          <w:szCs w:val="28"/>
          <w:lang w:val="uk-UA"/>
        </w:rPr>
        <w:t>’єри та валізи.</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t>Відповідно до Конвенції представники членів установ при виконанні ними своїх службових обов</w:t>
      </w:r>
      <w:r w:rsidR="007A73E6" w:rsidRPr="00884BA1">
        <w:rPr>
          <w:sz w:val="28"/>
          <w:szCs w:val="28"/>
          <w:lang w:val="uk-UA"/>
        </w:rPr>
        <w:t>’</w:t>
      </w:r>
      <w:r w:rsidRPr="00884BA1">
        <w:rPr>
          <w:sz w:val="28"/>
          <w:szCs w:val="28"/>
          <w:lang w:val="uk-UA"/>
        </w:rPr>
        <w:t>язків, під час поїздок у службових справах володіють:</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t xml:space="preserve">- </w:t>
      </w:r>
      <w:r w:rsidR="007A73E6" w:rsidRPr="00884BA1">
        <w:rPr>
          <w:sz w:val="28"/>
          <w:szCs w:val="28"/>
          <w:lang w:val="uk-UA"/>
        </w:rPr>
        <w:t>і</w:t>
      </w:r>
      <w:r w:rsidRPr="00884BA1">
        <w:rPr>
          <w:sz w:val="28"/>
          <w:szCs w:val="28"/>
          <w:lang w:val="uk-UA"/>
        </w:rPr>
        <w:t>мунітетом від особистого арешту або затримання, накладення арешту на особистий багаж;</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t xml:space="preserve">- </w:t>
      </w:r>
      <w:r w:rsidR="007A73E6" w:rsidRPr="00884BA1">
        <w:rPr>
          <w:sz w:val="28"/>
          <w:szCs w:val="28"/>
          <w:lang w:val="uk-UA"/>
        </w:rPr>
        <w:t>с</w:t>
      </w:r>
      <w:r w:rsidRPr="00884BA1">
        <w:rPr>
          <w:sz w:val="28"/>
          <w:szCs w:val="28"/>
          <w:lang w:val="uk-UA"/>
        </w:rPr>
        <w:t>удово-процесуальним імунітетом щодо дій</w:t>
      </w:r>
      <w:r w:rsidR="007A73E6" w:rsidRPr="00884BA1">
        <w:rPr>
          <w:sz w:val="28"/>
          <w:szCs w:val="28"/>
          <w:lang w:val="uk-UA"/>
        </w:rPr>
        <w:t xml:space="preserve"> всього сказаного,</w:t>
      </w:r>
      <w:r w:rsidRPr="00884BA1">
        <w:rPr>
          <w:sz w:val="28"/>
          <w:szCs w:val="28"/>
          <w:lang w:val="uk-UA"/>
        </w:rPr>
        <w:t xml:space="preserve"> написаного і створеного ними як посадовими особами;</w:t>
      </w:r>
    </w:p>
    <w:p w:rsidR="007A73E6" w:rsidRPr="00884BA1" w:rsidRDefault="00C11CCE" w:rsidP="00C11CCE">
      <w:pPr>
        <w:pStyle w:val="2"/>
        <w:spacing w:after="0" w:line="240" w:lineRule="auto"/>
        <w:ind w:firstLine="709"/>
        <w:jc w:val="both"/>
        <w:rPr>
          <w:sz w:val="28"/>
          <w:szCs w:val="28"/>
          <w:lang w:val="uk-UA"/>
        </w:rPr>
      </w:pPr>
      <w:r w:rsidRPr="00884BA1">
        <w:rPr>
          <w:sz w:val="28"/>
          <w:szCs w:val="28"/>
          <w:lang w:val="uk-UA"/>
        </w:rPr>
        <w:t xml:space="preserve">- </w:t>
      </w:r>
      <w:r w:rsidR="007A73E6" w:rsidRPr="00884BA1">
        <w:rPr>
          <w:sz w:val="28"/>
          <w:szCs w:val="28"/>
          <w:lang w:val="uk-UA"/>
        </w:rPr>
        <w:t>н</w:t>
      </w:r>
      <w:r w:rsidRPr="00884BA1">
        <w:rPr>
          <w:sz w:val="28"/>
          <w:szCs w:val="28"/>
          <w:lang w:val="uk-UA"/>
        </w:rPr>
        <w:t>едоторканністю всіх паперів і документів</w:t>
      </w:r>
      <w:r w:rsidR="007A73E6" w:rsidRPr="00884BA1">
        <w:rPr>
          <w:sz w:val="28"/>
          <w:szCs w:val="28"/>
          <w:lang w:val="uk-UA"/>
        </w:rPr>
        <w:t>;</w:t>
      </w:r>
    </w:p>
    <w:p w:rsidR="00C11CCE" w:rsidRPr="00884BA1" w:rsidRDefault="007A73E6" w:rsidP="00C11CCE">
      <w:pPr>
        <w:pStyle w:val="2"/>
        <w:spacing w:after="0" w:line="240" w:lineRule="auto"/>
        <w:ind w:firstLine="709"/>
        <w:jc w:val="both"/>
        <w:rPr>
          <w:sz w:val="28"/>
          <w:szCs w:val="28"/>
          <w:lang w:val="uk-UA"/>
        </w:rPr>
      </w:pPr>
      <w:r w:rsidRPr="00884BA1">
        <w:rPr>
          <w:sz w:val="28"/>
          <w:szCs w:val="28"/>
          <w:lang w:val="uk-UA"/>
        </w:rPr>
        <w:t xml:space="preserve">- </w:t>
      </w:r>
      <w:r w:rsidR="00C11CCE" w:rsidRPr="00884BA1">
        <w:rPr>
          <w:sz w:val="28"/>
          <w:szCs w:val="28"/>
          <w:lang w:val="uk-UA"/>
        </w:rPr>
        <w:t>правом користування шифром, отримання паперів та кореспонденції за допомогою кур</w:t>
      </w:r>
      <w:r w:rsidRPr="00884BA1">
        <w:rPr>
          <w:sz w:val="28"/>
          <w:szCs w:val="28"/>
          <w:lang w:val="uk-UA"/>
        </w:rPr>
        <w:t>’</w:t>
      </w:r>
      <w:r w:rsidR="00C11CCE" w:rsidRPr="00884BA1">
        <w:rPr>
          <w:sz w:val="28"/>
          <w:szCs w:val="28"/>
          <w:lang w:val="uk-UA"/>
        </w:rPr>
        <w:t>єрів або валізи;</w:t>
      </w:r>
    </w:p>
    <w:p w:rsidR="00C11CCE" w:rsidRPr="00884BA1" w:rsidRDefault="00C11CCE" w:rsidP="00C11CCE">
      <w:pPr>
        <w:pStyle w:val="2"/>
        <w:spacing w:after="0" w:line="240" w:lineRule="auto"/>
        <w:ind w:firstLine="709"/>
        <w:jc w:val="both"/>
        <w:rPr>
          <w:sz w:val="28"/>
          <w:szCs w:val="28"/>
          <w:lang w:val="uk-UA"/>
        </w:rPr>
      </w:pPr>
      <w:r w:rsidRPr="00884BA1">
        <w:rPr>
          <w:sz w:val="28"/>
          <w:szCs w:val="28"/>
          <w:lang w:val="uk-UA"/>
        </w:rPr>
        <w:t xml:space="preserve">- </w:t>
      </w:r>
      <w:r w:rsidR="007A73E6" w:rsidRPr="00884BA1">
        <w:rPr>
          <w:sz w:val="28"/>
          <w:szCs w:val="28"/>
          <w:lang w:val="uk-UA"/>
        </w:rPr>
        <w:t>м</w:t>
      </w:r>
      <w:r w:rsidRPr="00884BA1">
        <w:rPr>
          <w:sz w:val="28"/>
          <w:szCs w:val="28"/>
          <w:lang w:val="uk-UA"/>
        </w:rPr>
        <w:t>ожливістю вилучення їх самих і їхніх дружин з імміграційних обмежень, реєстрації іноземців та державної повинності в країні перебування, пільгами щодо валюти і золота, які надаються дипломатичним представникам відповідного рангу.</w:t>
      </w:r>
    </w:p>
    <w:p w:rsidR="00975E55" w:rsidRDefault="00414F9D" w:rsidP="00DF5294">
      <w:pPr>
        <w:ind w:firstLine="709"/>
        <w:jc w:val="both"/>
        <w:rPr>
          <w:szCs w:val="28"/>
          <w:lang w:val="uk-UA"/>
        </w:rPr>
      </w:pPr>
      <w:r w:rsidRPr="007661BD">
        <w:rPr>
          <w:szCs w:val="28"/>
          <w:lang w:val="uk-UA"/>
        </w:rPr>
        <w:t>Водночас</w:t>
      </w:r>
      <w:r>
        <w:rPr>
          <w:szCs w:val="28"/>
          <w:lang w:val="uk-UA"/>
        </w:rPr>
        <w:t xml:space="preserve"> </w:t>
      </w:r>
      <w:r w:rsidR="002254E2" w:rsidRPr="00EA48E1">
        <w:rPr>
          <w:szCs w:val="28"/>
          <w:lang w:val="uk-UA"/>
        </w:rPr>
        <w:t>Глобальний фонд</w:t>
      </w:r>
      <w:r w:rsidR="002C3969" w:rsidRPr="002C3969">
        <w:t xml:space="preserve"> </w:t>
      </w:r>
      <w:r w:rsidR="002C3969">
        <w:rPr>
          <w:lang w:val="uk-UA"/>
        </w:rPr>
        <w:t xml:space="preserve">не є </w:t>
      </w:r>
      <w:r w:rsidR="002C3969" w:rsidRPr="002C3969">
        <w:rPr>
          <w:szCs w:val="28"/>
          <w:lang w:val="uk-UA"/>
        </w:rPr>
        <w:t>спеціалізован</w:t>
      </w:r>
      <w:r w:rsidR="002C3969">
        <w:rPr>
          <w:szCs w:val="28"/>
          <w:lang w:val="uk-UA"/>
        </w:rPr>
        <w:t>ою</w:t>
      </w:r>
      <w:r w:rsidR="002C3969" w:rsidRPr="002C3969">
        <w:rPr>
          <w:szCs w:val="28"/>
          <w:lang w:val="uk-UA"/>
        </w:rPr>
        <w:t xml:space="preserve"> установ</w:t>
      </w:r>
      <w:r w:rsidR="002C3969">
        <w:rPr>
          <w:szCs w:val="28"/>
          <w:lang w:val="uk-UA"/>
        </w:rPr>
        <w:t xml:space="preserve">ою </w:t>
      </w:r>
      <w:r w:rsidR="002C3969" w:rsidRPr="002C3969">
        <w:rPr>
          <w:szCs w:val="28"/>
          <w:lang w:val="uk-UA"/>
        </w:rPr>
        <w:t>ООН</w:t>
      </w:r>
      <w:r w:rsidR="002C3969">
        <w:rPr>
          <w:szCs w:val="28"/>
          <w:lang w:val="uk-UA"/>
        </w:rPr>
        <w:t xml:space="preserve"> чи </w:t>
      </w:r>
      <w:r w:rsidR="002C3969" w:rsidRPr="002C3969">
        <w:rPr>
          <w:szCs w:val="28"/>
          <w:lang w:val="uk-UA"/>
        </w:rPr>
        <w:t>інш</w:t>
      </w:r>
      <w:r w:rsidR="002C3969">
        <w:rPr>
          <w:szCs w:val="28"/>
          <w:lang w:val="uk-UA"/>
        </w:rPr>
        <w:t>ою</w:t>
      </w:r>
      <w:r w:rsidR="002C3969" w:rsidRPr="002C3969">
        <w:rPr>
          <w:szCs w:val="28"/>
          <w:lang w:val="uk-UA"/>
        </w:rPr>
        <w:t xml:space="preserve"> спеціалізован</w:t>
      </w:r>
      <w:r w:rsidR="002C3969">
        <w:rPr>
          <w:szCs w:val="28"/>
          <w:lang w:val="uk-UA"/>
        </w:rPr>
        <w:t>ою</w:t>
      </w:r>
      <w:r w:rsidR="002C3969" w:rsidRPr="002C3969">
        <w:rPr>
          <w:szCs w:val="28"/>
          <w:lang w:val="uk-UA"/>
        </w:rPr>
        <w:t xml:space="preserve"> установ</w:t>
      </w:r>
      <w:r w:rsidR="002C3969">
        <w:rPr>
          <w:szCs w:val="28"/>
          <w:lang w:val="uk-UA"/>
        </w:rPr>
        <w:t>ою</w:t>
      </w:r>
      <w:r w:rsidR="002C3969" w:rsidRPr="002C3969">
        <w:rPr>
          <w:szCs w:val="28"/>
          <w:lang w:val="uk-UA"/>
        </w:rPr>
        <w:t>, утворен</w:t>
      </w:r>
      <w:r w:rsidR="002C3969">
        <w:rPr>
          <w:szCs w:val="28"/>
          <w:lang w:val="uk-UA"/>
        </w:rPr>
        <w:t>ою</w:t>
      </w:r>
      <w:r w:rsidR="002C3969" w:rsidRPr="002C3969">
        <w:rPr>
          <w:szCs w:val="28"/>
          <w:lang w:val="uk-UA"/>
        </w:rPr>
        <w:t xml:space="preserve"> міжурядовими угодами відповідно до статей 57 та 63 Статуту ООН</w:t>
      </w:r>
      <w:r w:rsidR="002C3969">
        <w:rPr>
          <w:szCs w:val="28"/>
          <w:lang w:val="uk-UA"/>
        </w:rPr>
        <w:t>, на які поширюється дія вищезазначеної Конвенції</w:t>
      </w:r>
      <w:r w:rsidR="002C3969" w:rsidRPr="002C3969">
        <w:rPr>
          <w:szCs w:val="28"/>
          <w:lang w:val="uk-UA"/>
        </w:rPr>
        <w:t>.</w:t>
      </w:r>
      <w:r w:rsidR="002C3969">
        <w:rPr>
          <w:szCs w:val="28"/>
          <w:lang w:val="uk-UA"/>
        </w:rPr>
        <w:t xml:space="preserve"> За своїм правовим статусом Глобальний фонд  це </w:t>
      </w:r>
      <w:r w:rsidR="00813740" w:rsidRPr="00EA48E1">
        <w:rPr>
          <w:szCs w:val="28"/>
          <w:lang w:val="uk-UA"/>
        </w:rPr>
        <w:t>неприбутков</w:t>
      </w:r>
      <w:r w:rsidR="002C3969">
        <w:rPr>
          <w:szCs w:val="28"/>
          <w:lang w:val="uk-UA"/>
        </w:rPr>
        <w:t>а</w:t>
      </w:r>
      <w:r w:rsidR="00813740" w:rsidRPr="00EA48E1">
        <w:rPr>
          <w:szCs w:val="28"/>
          <w:lang w:val="uk-UA"/>
        </w:rPr>
        <w:t xml:space="preserve"> організаці</w:t>
      </w:r>
      <w:r w:rsidR="002C3969">
        <w:rPr>
          <w:szCs w:val="28"/>
          <w:lang w:val="uk-UA"/>
        </w:rPr>
        <w:t>я</w:t>
      </w:r>
      <w:r w:rsidR="00813740" w:rsidRPr="00EA48E1">
        <w:rPr>
          <w:szCs w:val="28"/>
          <w:lang w:val="uk-UA"/>
        </w:rPr>
        <w:t>, зареєстров</w:t>
      </w:r>
      <w:r w:rsidR="007661BD">
        <w:rPr>
          <w:szCs w:val="28"/>
          <w:lang w:val="uk-UA"/>
        </w:rPr>
        <w:t>ан</w:t>
      </w:r>
      <w:r w:rsidR="002C3969">
        <w:rPr>
          <w:szCs w:val="28"/>
          <w:lang w:val="uk-UA"/>
        </w:rPr>
        <w:t>а</w:t>
      </w:r>
      <w:r w:rsidR="007661BD">
        <w:rPr>
          <w:szCs w:val="28"/>
          <w:lang w:val="uk-UA"/>
        </w:rPr>
        <w:t xml:space="preserve"> за законодавством Швейцарії</w:t>
      </w:r>
      <w:r w:rsidR="002C3969">
        <w:rPr>
          <w:szCs w:val="28"/>
          <w:lang w:val="uk-UA"/>
        </w:rPr>
        <w:t xml:space="preserve">. Відтак на неї </w:t>
      </w:r>
      <w:r w:rsidR="00F826D7">
        <w:rPr>
          <w:szCs w:val="28"/>
          <w:lang w:val="uk-UA"/>
        </w:rPr>
        <w:t>не</w:t>
      </w:r>
      <w:r w:rsidR="007661BD">
        <w:rPr>
          <w:szCs w:val="28"/>
          <w:lang w:val="uk-UA"/>
        </w:rPr>
        <w:t xml:space="preserve"> </w:t>
      </w:r>
      <w:r w:rsidR="00975E55">
        <w:rPr>
          <w:szCs w:val="28"/>
          <w:lang w:val="uk-UA"/>
        </w:rPr>
        <w:t>можуть розповсюджуватись привілеї та імунітети в обсязі, передбаченому цією Конвенцією.</w:t>
      </w:r>
    </w:p>
    <w:p w:rsidR="006C325B" w:rsidRDefault="00975E55" w:rsidP="00DF5294">
      <w:pPr>
        <w:ind w:firstLine="709"/>
        <w:jc w:val="both"/>
        <w:rPr>
          <w:i/>
          <w:szCs w:val="28"/>
          <w:lang w:val="uk-UA" w:eastAsia="en-US"/>
        </w:rPr>
      </w:pPr>
      <w:r>
        <w:rPr>
          <w:szCs w:val="28"/>
          <w:lang w:val="uk-UA"/>
        </w:rPr>
        <w:lastRenderedPageBreak/>
        <w:t>Крім того, право на</w:t>
      </w:r>
      <w:r w:rsidRPr="00975E55">
        <w:rPr>
          <w:szCs w:val="28"/>
          <w:lang w:val="uk-UA"/>
        </w:rPr>
        <w:t xml:space="preserve"> привілеї та імунітети, що містяться у Конвенції про привілеї та імунітети спеціалізованих установ ООН (995_170), </w:t>
      </w:r>
      <w:r>
        <w:rPr>
          <w:szCs w:val="28"/>
          <w:lang w:val="uk-UA"/>
        </w:rPr>
        <w:t xml:space="preserve">не може надаватися </w:t>
      </w:r>
      <w:r w:rsidRPr="00EA48E1">
        <w:rPr>
          <w:szCs w:val="28"/>
          <w:lang w:val="uk-UA" w:eastAsia="en-US"/>
        </w:rPr>
        <w:t>Закон</w:t>
      </w:r>
      <w:r>
        <w:rPr>
          <w:szCs w:val="28"/>
          <w:lang w:val="uk-UA" w:eastAsia="en-US"/>
        </w:rPr>
        <w:t>ом</w:t>
      </w:r>
      <w:r w:rsidRPr="00EA48E1">
        <w:rPr>
          <w:szCs w:val="28"/>
          <w:lang w:val="uk-UA" w:eastAsia="en-US"/>
        </w:rPr>
        <w:t xml:space="preserve"> України «Про виконання програм Глобального фонду </w:t>
      </w:r>
      <w:r w:rsidRPr="00884BA1">
        <w:rPr>
          <w:szCs w:val="28"/>
          <w:lang w:val="uk-UA" w:eastAsia="en-US"/>
        </w:rPr>
        <w:t>для боротьби із СНІДом, туберкульозом та малярією в Україні»</w:t>
      </w:r>
      <w:r>
        <w:rPr>
          <w:szCs w:val="28"/>
          <w:lang w:val="uk-UA" w:eastAsia="en-US"/>
        </w:rPr>
        <w:t xml:space="preserve">, оскільки </w:t>
      </w:r>
      <w:r w:rsidRPr="00975E55">
        <w:rPr>
          <w:szCs w:val="28"/>
          <w:lang w:val="uk-UA"/>
        </w:rPr>
        <w:t xml:space="preserve"> </w:t>
      </w:r>
      <w:r>
        <w:rPr>
          <w:szCs w:val="28"/>
          <w:lang w:val="uk-UA"/>
        </w:rPr>
        <w:t xml:space="preserve">цей закон </w:t>
      </w:r>
      <w:r w:rsidR="006C325B">
        <w:rPr>
          <w:szCs w:val="28"/>
          <w:lang w:val="uk-UA"/>
        </w:rPr>
        <w:t xml:space="preserve">визначає </w:t>
      </w:r>
      <w:r w:rsidRPr="00975E55">
        <w:rPr>
          <w:szCs w:val="28"/>
          <w:lang w:val="uk-UA"/>
        </w:rPr>
        <w:t>порядок виконання програм Глобального фонду для боротьби із СНІДом, туберкульозом та малярією в Україні</w:t>
      </w:r>
      <w:r w:rsidR="006C325B">
        <w:rPr>
          <w:szCs w:val="28"/>
          <w:lang w:val="uk-UA"/>
        </w:rPr>
        <w:t xml:space="preserve">, зокрема повноваження національного координатора програм, </w:t>
      </w:r>
      <w:r w:rsidR="008D5012" w:rsidRPr="00884BA1">
        <w:rPr>
          <w:szCs w:val="28"/>
          <w:lang w:val="uk-UA" w:eastAsia="en-US"/>
        </w:rPr>
        <w:t>порядку отримання та використання грантів Основними реципієнтами,</w:t>
      </w:r>
      <w:r w:rsidR="007E3328" w:rsidRPr="00884BA1">
        <w:rPr>
          <w:szCs w:val="28"/>
          <w:lang w:val="uk-UA" w:eastAsia="en-US"/>
        </w:rPr>
        <w:t xml:space="preserve"> </w:t>
      </w:r>
      <w:r w:rsidR="008D5012" w:rsidRPr="00884BA1">
        <w:rPr>
          <w:szCs w:val="28"/>
          <w:lang w:val="uk-UA" w:eastAsia="en-US"/>
        </w:rPr>
        <w:t>здійснення звітності та аудиту Основних реципієнтів, моніторингу стану реалізації програм Глобального фонду, відповідальності за цільове використання гранту</w:t>
      </w:r>
      <w:r w:rsidR="006C325B">
        <w:rPr>
          <w:szCs w:val="28"/>
          <w:lang w:val="uk-UA" w:eastAsia="en-US"/>
        </w:rPr>
        <w:t xml:space="preserve"> тощо. Зазначеним Законом </w:t>
      </w:r>
      <w:r w:rsidR="008D5012" w:rsidRPr="00884BA1">
        <w:rPr>
          <w:szCs w:val="28"/>
          <w:lang w:val="uk-UA" w:eastAsia="en-US"/>
        </w:rPr>
        <w:t xml:space="preserve"> </w:t>
      </w:r>
      <w:r w:rsidR="006C325B">
        <w:rPr>
          <w:szCs w:val="28"/>
          <w:lang w:val="uk-UA" w:eastAsia="en-US"/>
        </w:rPr>
        <w:t>о</w:t>
      </w:r>
      <w:r w:rsidR="006C325B" w:rsidRPr="006C325B">
        <w:rPr>
          <w:color w:val="000000"/>
          <w:shd w:val="clear" w:color="auto" w:fill="FFFFFF"/>
          <w:lang w:val="uk-UA"/>
        </w:rPr>
        <w:t>перації з грантами (</w:t>
      </w:r>
      <w:proofErr w:type="spellStart"/>
      <w:r w:rsidR="006C325B" w:rsidRPr="006C325B">
        <w:rPr>
          <w:color w:val="000000"/>
          <w:shd w:val="clear" w:color="auto" w:fill="FFFFFF"/>
          <w:lang w:val="uk-UA"/>
        </w:rPr>
        <w:t>субгрантами</w:t>
      </w:r>
      <w:proofErr w:type="spellEnd"/>
      <w:r w:rsidR="006C325B" w:rsidRPr="006C325B">
        <w:rPr>
          <w:color w:val="000000"/>
          <w:shd w:val="clear" w:color="auto" w:fill="FFFFFF"/>
          <w:lang w:val="uk-UA"/>
        </w:rPr>
        <w:t>), включаючи придбання (ввезення) товарів, робіт і послуг, що оплачуються за рахунок грантів (</w:t>
      </w:r>
      <w:proofErr w:type="spellStart"/>
      <w:r w:rsidR="006C325B" w:rsidRPr="006C325B">
        <w:rPr>
          <w:color w:val="000000"/>
          <w:shd w:val="clear" w:color="auto" w:fill="FFFFFF"/>
          <w:lang w:val="uk-UA"/>
        </w:rPr>
        <w:t>субгрантів</w:t>
      </w:r>
      <w:proofErr w:type="spellEnd"/>
      <w:r w:rsidR="006C325B" w:rsidRPr="006C325B">
        <w:rPr>
          <w:color w:val="000000"/>
          <w:shd w:val="clear" w:color="auto" w:fill="FFFFFF"/>
          <w:lang w:val="uk-UA"/>
        </w:rPr>
        <w:t>) Глобального фонду</w:t>
      </w:r>
      <w:r w:rsidR="006C325B" w:rsidRPr="00884BA1">
        <w:rPr>
          <w:szCs w:val="28"/>
          <w:lang w:val="uk-UA" w:eastAsia="en-US"/>
        </w:rPr>
        <w:t xml:space="preserve"> </w:t>
      </w:r>
      <w:r w:rsidR="008D5012" w:rsidRPr="00884BA1">
        <w:rPr>
          <w:szCs w:val="28"/>
          <w:lang w:val="uk-UA" w:eastAsia="en-US"/>
        </w:rPr>
        <w:t>звільнен</w:t>
      </w:r>
      <w:r w:rsidR="006C325B">
        <w:rPr>
          <w:szCs w:val="28"/>
          <w:lang w:val="uk-UA" w:eastAsia="en-US"/>
        </w:rPr>
        <w:t>і</w:t>
      </w:r>
      <w:r w:rsidR="008D5012" w:rsidRPr="00884BA1">
        <w:rPr>
          <w:szCs w:val="28"/>
          <w:lang w:val="uk-UA" w:eastAsia="en-US"/>
        </w:rPr>
        <w:t xml:space="preserve"> від оподаткування та обкладання митом, митного оформлення вантажів, оплачених за рахунок грантів</w:t>
      </w:r>
      <w:r w:rsidR="006C325B">
        <w:rPr>
          <w:szCs w:val="28"/>
          <w:lang w:val="uk-UA" w:eastAsia="en-US"/>
        </w:rPr>
        <w:t xml:space="preserve"> </w:t>
      </w:r>
      <w:r w:rsidR="006C325B" w:rsidRPr="006C325B">
        <w:rPr>
          <w:i/>
          <w:szCs w:val="28"/>
          <w:lang w:val="uk-UA" w:eastAsia="en-US"/>
        </w:rPr>
        <w:t>(</w:t>
      </w:r>
      <w:r w:rsidR="007A73E6" w:rsidRPr="006C325B">
        <w:rPr>
          <w:i/>
          <w:szCs w:val="28"/>
          <w:lang w:val="uk-UA" w:eastAsia="en-US"/>
        </w:rPr>
        <w:t>пункт 26 підрозділу 2 розділу 20 «Перехідні положення» Податкового кодексу України</w:t>
      </w:r>
      <w:r w:rsidR="006C325B" w:rsidRPr="006C325B">
        <w:rPr>
          <w:i/>
          <w:szCs w:val="28"/>
          <w:lang w:val="uk-UA" w:eastAsia="en-US"/>
        </w:rPr>
        <w:t>).</w:t>
      </w:r>
    </w:p>
    <w:p w:rsidR="002C1411" w:rsidRDefault="002C1411" w:rsidP="002C1411">
      <w:pPr>
        <w:ind w:firstLine="709"/>
        <w:jc w:val="both"/>
        <w:rPr>
          <w:szCs w:val="28"/>
          <w:lang w:val="uk-UA" w:eastAsia="en-US"/>
        </w:rPr>
      </w:pPr>
      <w:r w:rsidRPr="002C1411">
        <w:rPr>
          <w:szCs w:val="28"/>
          <w:lang w:val="uk-UA" w:eastAsia="en-US"/>
        </w:rPr>
        <w:t xml:space="preserve">Головне науково-експертне управління Апарату Верховної Ради України </w:t>
      </w:r>
      <w:r w:rsidR="00375D32">
        <w:rPr>
          <w:szCs w:val="28"/>
          <w:lang w:val="uk-UA" w:eastAsia="en-US"/>
        </w:rPr>
        <w:t>вважає, що порушене питання має вирішуватися в інший спосіб, а саме – шляхом підписання відповідного міжнародного договору між Урядом України і Глобальним фондом, як суб’єктом міжнародного права, який вступає в міжнародні відносини.</w:t>
      </w:r>
    </w:p>
    <w:p w:rsidR="008D5012" w:rsidRPr="00122A37" w:rsidRDefault="005A3CA3" w:rsidP="00AE6801">
      <w:pPr>
        <w:ind w:firstLine="709"/>
        <w:jc w:val="both"/>
        <w:rPr>
          <w:i/>
          <w:szCs w:val="28"/>
          <w:shd w:val="clear" w:color="auto" w:fill="FFFFFF"/>
          <w:lang w:val="uk-UA" w:eastAsia="en-US"/>
        </w:rPr>
      </w:pPr>
      <w:r>
        <w:rPr>
          <w:szCs w:val="28"/>
          <w:lang w:val="uk-UA" w:eastAsia="en-US"/>
        </w:rPr>
        <w:t>З огляду на ви</w:t>
      </w:r>
      <w:r w:rsidR="00F747C1">
        <w:rPr>
          <w:szCs w:val="28"/>
          <w:lang w:val="uk-UA" w:eastAsia="en-US"/>
        </w:rPr>
        <w:t xml:space="preserve">кладене, </w:t>
      </w:r>
      <w:r w:rsidR="00E400FD" w:rsidRPr="00E400FD">
        <w:rPr>
          <w:szCs w:val="28"/>
          <w:shd w:val="clear" w:color="auto" w:fill="FFFFFF"/>
          <w:lang w:val="uk-UA" w:eastAsia="en-US"/>
        </w:rPr>
        <w:t xml:space="preserve">Комітет ухвалив рішення </w:t>
      </w:r>
      <w:r w:rsidR="008D5012" w:rsidRPr="00884BA1">
        <w:rPr>
          <w:szCs w:val="28"/>
          <w:shd w:val="clear" w:color="auto" w:fill="FFFFFF"/>
          <w:lang w:val="uk-UA" w:eastAsia="en-US"/>
        </w:rPr>
        <w:t>проект Закону України про</w:t>
      </w:r>
      <w:r w:rsidR="008D5012" w:rsidRPr="00884BA1">
        <w:rPr>
          <w:szCs w:val="28"/>
          <w:lang w:val="uk-UA" w:eastAsia="en-US"/>
        </w:rPr>
        <w:t xml:space="preserve"> внесення зміни до Закону України «Про виконання програм Глобального фонду для боротьби із СНІДом, туберкульозом та малярією в Україні» щодо привілеїв та імунітетів Глобального фонду </w:t>
      </w:r>
      <w:r w:rsidR="008D5012" w:rsidRPr="00E400FD">
        <w:rPr>
          <w:szCs w:val="28"/>
          <w:lang w:val="uk-UA" w:eastAsia="en-US"/>
        </w:rPr>
        <w:t xml:space="preserve">(р. № </w:t>
      </w:r>
      <w:r w:rsidR="008D5012" w:rsidRPr="00884BA1">
        <w:rPr>
          <w:szCs w:val="28"/>
          <w:lang w:val="uk-UA" w:eastAsia="en-US"/>
        </w:rPr>
        <w:t>9115</w:t>
      </w:r>
      <w:r w:rsidR="008D5012" w:rsidRPr="00E400FD">
        <w:rPr>
          <w:szCs w:val="28"/>
          <w:lang w:val="uk-UA" w:eastAsia="en-US"/>
        </w:rPr>
        <w:t>)</w:t>
      </w:r>
      <w:r w:rsidR="008D5012" w:rsidRPr="00884BA1">
        <w:rPr>
          <w:szCs w:val="28"/>
          <w:shd w:val="clear" w:color="auto" w:fill="FFFFFF"/>
          <w:lang w:val="uk-UA" w:eastAsia="en-US"/>
        </w:rPr>
        <w:t xml:space="preserve"> </w:t>
      </w:r>
      <w:r w:rsidR="007B7C64" w:rsidRPr="00AE6801">
        <w:rPr>
          <w:szCs w:val="28"/>
          <w:shd w:val="clear" w:color="auto" w:fill="FFFFFF"/>
          <w:lang w:val="uk-UA" w:eastAsia="en-US"/>
        </w:rPr>
        <w:t>відхилити.</w:t>
      </w:r>
    </w:p>
    <w:p w:rsidR="00122A37" w:rsidRPr="00122A37" w:rsidRDefault="00122A37" w:rsidP="00AE6801">
      <w:pPr>
        <w:overflowPunct w:val="0"/>
        <w:autoSpaceDE w:val="0"/>
        <w:autoSpaceDN w:val="0"/>
        <w:adjustRightInd w:val="0"/>
        <w:ind w:firstLine="709"/>
        <w:jc w:val="both"/>
        <w:rPr>
          <w:i/>
          <w:color w:val="000000"/>
          <w:szCs w:val="28"/>
          <w:lang w:val="uk-UA"/>
        </w:rPr>
      </w:pPr>
      <w:r w:rsidRPr="00122A37">
        <w:rPr>
          <w:bCs/>
          <w:color w:val="000000"/>
          <w:szCs w:val="28"/>
          <w:lang w:val="uk-UA"/>
        </w:rPr>
        <w:t>Проект відповідної Постанови Верховної Ради України додається.</w:t>
      </w:r>
    </w:p>
    <w:p w:rsidR="00122A37" w:rsidRPr="00122A37" w:rsidRDefault="00122A37" w:rsidP="00AE6801">
      <w:pPr>
        <w:ind w:firstLine="709"/>
        <w:jc w:val="both"/>
        <w:rPr>
          <w:color w:val="000000"/>
          <w:szCs w:val="28"/>
          <w:lang w:val="uk-UA"/>
        </w:rPr>
      </w:pPr>
      <w:r w:rsidRPr="00122A37">
        <w:rPr>
          <w:color w:val="000000"/>
          <w:szCs w:val="28"/>
          <w:lang w:val="uk-UA"/>
        </w:rPr>
        <w:t>Співдоповідачем із зазначеного питання при розгляді його на пленарному засіданні Верховної Ради України пропонується визначити Голову Комітету, народного депутата України Богомолець О.В.</w:t>
      </w:r>
    </w:p>
    <w:p w:rsidR="00122A37" w:rsidRPr="00122A37" w:rsidRDefault="00122A37" w:rsidP="00122A37">
      <w:pPr>
        <w:ind w:firstLine="709"/>
        <w:jc w:val="both"/>
        <w:rPr>
          <w:color w:val="000000"/>
          <w:szCs w:val="28"/>
          <w:lang w:val="uk-UA"/>
        </w:rPr>
      </w:pPr>
    </w:p>
    <w:p w:rsidR="00122A37" w:rsidRPr="00122A37" w:rsidRDefault="00122A37" w:rsidP="00122A37">
      <w:pPr>
        <w:ind w:firstLine="709"/>
        <w:jc w:val="both"/>
        <w:rPr>
          <w:color w:val="000000"/>
          <w:szCs w:val="28"/>
          <w:lang w:val="uk-UA"/>
        </w:rPr>
      </w:pPr>
      <w:r w:rsidRPr="00122A37">
        <w:rPr>
          <w:color w:val="000000"/>
          <w:szCs w:val="28"/>
          <w:lang w:val="uk-UA"/>
        </w:rPr>
        <w:t>Додаток: на</w:t>
      </w:r>
      <w:r w:rsidR="00AE6801">
        <w:rPr>
          <w:color w:val="000000"/>
          <w:szCs w:val="28"/>
          <w:lang w:val="uk-UA"/>
        </w:rPr>
        <w:t xml:space="preserve">  </w:t>
      </w:r>
      <w:r w:rsidR="0062275D">
        <w:rPr>
          <w:color w:val="000000"/>
          <w:szCs w:val="28"/>
          <w:lang w:val="en-US"/>
        </w:rPr>
        <w:t>6</w:t>
      </w:r>
      <w:bookmarkStart w:id="0" w:name="_GoBack"/>
      <w:bookmarkEnd w:id="0"/>
      <w:r w:rsidR="00AE6801">
        <w:rPr>
          <w:color w:val="000000"/>
          <w:szCs w:val="28"/>
          <w:lang w:val="uk-UA"/>
        </w:rPr>
        <w:t xml:space="preserve"> </w:t>
      </w:r>
      <w:proofErr w:type="spellStart"/>
      <w:r w:rsidR="00AE6801">
        <w:rPr>
          <w:color w:val="000000"/>
          <w:szCs w:val="28"/>
          <w:lang w:val="uk-UA"/>
        </w:rPr>
        <w:t>а</w:t>
      </w:r>
      <w:r w:rsidRPr="00122A37">
        <w:rPr>
          <w:color w:val="000000"/>
          <w:szCs w:val="28"/>
          <w:lang w:val="uk-UA"/>
        </w:rPr>
        <w:t>рк</w:t>
      </w:r>
      <w:proofErr w:type="spellEnd"/>
      <w:r w:rsidRPr="00122A37">
        <w:rPr>
          <w:color w:val="000000"/>
          <w:szCs w:val="28"/>
          <w:lang w:val="uk-UA"/>
        </w:rPr>
        <w:t>.</w:t>
      </w:r>
    </w:p>
    <w:p w:rsidR="00122A37" w:rsidRPr="00122A37" w:rsidRDefault="00122A37" w:rsidP="00122A37">
      <w:pPr>
        <w:ind w:firstLine="709"/>
        <w:jc w:val="both"/>
        <w:rPr>
          <w:b/>
          <w:color w:val="000000"/>
          <w:szCs w:val="28"/>
          <w:lang w:val="uk-UA"/>
        </w:rPr>
      </w:pPr>
    </w:p>
    <w:p w:rsidR="008D5012" w:rsidRPr="00122A37" w:rsidRDefault="008D5012" w:rsidP="00E400FD">
      <w:pPr>
        <w:ind w:firstLine="709"/>
        <w:jc w:val="both"/>
        <w:rPr>
          <w:i/>
          <w:szCs w:val="28"/>
          <w:shd w:val="clear" w:color="auto" w:fill="FFFFFF"/>
          <w:lang w:val="uk-UA" w:eastAsia="en-US"/>
        </w:rPr>
      </w:pPr>
    </w:p>
    <w:p w:rsidR="00E400FD" w:rsidRPr="00E400FD" w:rsidRDefault="00E400FD" w:rsidP="00E400FD">
      <w:pPr>
        <w:ind w:firstLine="709"/>
        <w:jc w:val="both"/>
        <w:rPr>
          <w:szCs w:val="28"/>
          <w:lang w:val="uk-UA" w:eastAsia="en-US"/>
        </w:rPr>
      </w:pPr>
    </w:p>
    <w:p w:rsidR="00E400FD" w:rsidRPr="00E400FD" w:rsidRDefault="00E400FD" w:rsidP="00E400FD">
      <w:pPr>
        <w:ind w:firstLine="709"/>
        <w:jc w:val="both"/>
        <w:rPr>
          <w:szCs w:val="28"/>
          <w:lang w:val="uk-UA" w:eastAsia="en-US"/>
        </w:rPr>
      </w:pPr>
    </w:p>
    <w:p w:rsidR="00E400FD" w:rsidRPr="00E400FD" w:rsidRDefault="00E400FD" w:rsidP="00E400FD">
      <w:pPr>
        <w:jc w:val="both"/>
        <w:rPr>
          <w:b/>
          <w:szCs w:val="28"/>
          <w:lang w:val="uk-UA" w:eastAsia="en-US"/>
        </w:rPr>
      </w:pPr>
      <w:r w:rsidRPr="00E400FD">
        <w:rPr>
          <w:b/>
          <w:szCs w:val="28"/>
          <w:lang w:val="uk-UA" w:eastAsia="en-US"/>
        </w:rPr>
        <w:t xml:space="preserve">Голова Комітету </w:t>
      </w:r>
      <w:r w:rsidRPr="00E400FD">
        <w:rPr>
          <w:b/>
          <w:szCs w:val="28"/>
          <w:lang w:val="uk-UA" w:eastAsia="en-US"/>
        </w:rPr>
        <w:tab/>
      </w:r>
      <w:r w:rsidRPr="00E400FD">
        <w:rPr>
          <w:b/>
          <w:szCs w:val="28"/>
          <w:lang w:val="uk-UA" w:eastAsia="en-US"/>
        </w:rPr>
        <w:tab/>
      </w:r>
      <w:r w:rsidRPr="00E400FD">
        <w:rPr>
          <w:b/>
          <w:szCs w:val="28"/>
          <w:lang w:val="uk-UA" w:eastAsia="en-US"/>
        </w:rPr>
        <w:tab/>
      </w:r>
      <w:r w:rsidRPr="00E400FD">
        <w:rPr>
          <w:b/>
          <w:szCs w:val="28"/>
          <w:lang w:val="uk-UA" w:eastAsia="en-US"/>
        </w:rPr>
        <w:tab/>
      </w:r>
      <w:r w:rsidRPr="00E400FD">
        <w:rPr>
          <w:b/>
          <w:szCs w:val="28"/>
          <w:lang w:val="uk-UA" w:eastAsia="en-US"/>
        </w:rPr>
        <w:tab/>
      </w:r>
      <w:r w:rsidRPr="00E400FD">
        <w:rPr>
          <w:b/>
          <w:szCs w:val="28"/>
          <w:lang w:val="uk-UA" w:eastAsia="en-US"/>
        </w:rPr>
        <w:tab/>
      </w:r>
      <w:r w:rsidRPr="00E400FD">
        <w:rPr>
          <w:b/>
          <w:szCs w:val="28"/>
          <w:lang w:val="uk-UA" w:eastAsia="en-US"/>
        </w:rPr>
        <w:tab/>
        <w:t>О.В. Богомолець</w:t>
      </w:r>
    </w:p>
    <w:p w:rsidR="00E400FD" w:rsidRPr="00E06028" w:rsidRDefault="00E400FD" w:rsidP="00E400FD">
      <w:pPr>
        <w:jc w:val="both"/>
        <w:rPr>
          <w:sz w:val="27"/>
          <w:szCs w:val="27"/>
          <w:lang w:val="uk-UA" w:eastAsia="en-US"/>
        </w:rPr>
      </w:pPr>
    </w:p>
    <w:p w:rsidR="00F33262" w:rsidRPr="00E06028" w:rsidRDefault="00F33262" w:rsidP="00E400FD">
      <w:pPr>
        <w:jc w:val="both"/>
        <w:rPr>
          <w:sz w:val="27"/>
          <w:szCs w:val="27"/>
          <w:lang w:val="uk-UA" w:eastAsia="en-US"/>
        </w:rPr>
      </w:pPr>
    </w:p>
    <w:sectPr w:rsidR="00F33262" w:rsidRPr="00E06028" w:rsidSect="007247B6">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1E8" w:rsidRDefault="008351E8" w:rsidP="007247B6">
      <w:r>
        <w:separator/>
      </w:r>
    </w:p>
  </w:endnote>
  <w:endnote w:type="continuationSeparator" w:id="0">
    <w:p w:rsidR="008351E8" w:rsidRDefault="008351E8" w:rsidP="00724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314230"/>
      <w:docPartObj>
        <w:docPartGallery w:val="Page Numbers (Bottom of Page)"/>
        <w:docPartUnique/>
      </w:docPartObj>
    </w:sdtPr>
    <w:sdtEndPr/>
    <w:sdtContent>
      <w:p w:rsidR="007247B6" w:rsidRDefault="007247B6">
        <w:pPr>
          <w:pStyle w:val="a7"/>
          <w:jc w:val="right"/>
        </w:pPr>
        <w:r>
          <w:fldChar w:fldCharType="begin"/>
        </w:r>
        <w:r>
          <w:instrText>PAGE   \* MERGEFORMAT</w:instrText>
        </w:r>
        <w:r>
          <w:fldChar w:fldCharType="separate"/>
        </w:r>
        <w:r w:rsidR="0062275D" w:rsidRPr="0062275D">
          <w:rPr>
            <w:noProof/>
            <w:lang w:val="uk-UA"/>
          </w:rPr>
          <w:t>2</w:t>
        </w:r>
        <w:r>
          <w:fldChar w:fldCharType="end"/>
        </w:r>
      </w:p>
    </w:sdtContent>
  </w:sdt>
  <w:p w:rsidR="007247B6" w:rsidRDefault="007247B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1E8" w:rsidRDefault="008351E8" w:rsidP="007247B6">
      <w:r>
        <w:separator/>
      </w:r>
    </w:p>
  </w:footnote>
  <w:footnote w:type="continuationSeparator" w:id="0">
    <w:p w:rsidR="008351E8" w:rsidRDefault="008351E8" w:rsidP="007247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0FD"/>
    <w:rsid w:val="00051090"/>
    <w:rsid w:val="00122A37"/>
    <w:rsid w:val="00147A20"/>
    <w:rsid w:val="00187E16"/>
    <w:rsid w:val="002008B6"/>
    <w:rsid w:val="00205556"/>
    <w:rsid w:val="002254E2"/>
    <w:rsid w:val="00240F25"/>
    <w:rsid w:val="002C1411"/>
    <w:rsid w:val="002C3969"/>
    <w:rsid w:val="00375D32"/>
    <w:rsid w:val="003C19BA"/>
    <w:rsid w:val="00414F9D"/>
    <w:rsid w:val="005A3CA3"/>
    <w:rsid w:val="00617147"/>
    <w:rsid w:val="0062275D"/>
    <w:rsid w:val="006514D6"/>
    <w:rsid w:val="006C325B"/>
    <w:rsid w:val="007247B6"/>
    <w:rsid w:val="007661BD"/>
    <w:rsid w:val="007A73E6"/>
    <w:rsid w:val="007B7C64"/>
    <w:rsid w:val="007C1D66"/>
    <w:rsid w:val="007E3328"/>
    <w:rsid w:val="007E7EB4"/>
    <w:rsid w:val="00813740"/>
    <w:rsid w:val="008351E8"/>
    <w:rsid w:val="00884BA1"/>
    <w:rsid w:val="008C4795"/>
    <w:rsid w:val="008D5012"/>
    <w:rsid w:val="008F5361"/>
    <w:rsid w:val="00901DB0"/>
    <w:rsid w:val="00907F76"/>
    <w:rsid w:val="00975E55"/>
    <w:rsid w:val="009A0628"/>
    <w:rsid w:val="009B5DAF"/>
    <w:rsid w:val="00A32D8D"/>
    <w:rsid w:val="00A84FA4"/>
    <w:rsid w:val="00AE65DB"/>
    <w:rsid w:val="00AE6801"/>
    <w:rsid w:val="00B5574B"/>
    <w:rsid w:val="00B812C6"/>
    <w:rsid w:val="00C116A3"/>
    <w:rsid w:val="00C11CCE"/>
    <w:rsid w:val="00CA2A98"/>
    <w:rsid w:val="00CB3627"/>
    <w:rsid w:val="00CC2466"/>
    <w:rsid w:val="00D02373"/>
    <w:rsid w:val="00DF5294"/>
    <w:rsid w:val="00E06028"/>
    <w:rsid w:val="00E147C8"/>
    <w:rsid w:val="00E36632"/>
    <w:rsid w:val="00E400FD"/>
    <w:rsid w:val="00E47DED"/>
    <w:rsid w:val="00E9206E"/>
    <w:rsid w:val="00EA48E1"/>
    <w:rsid w:val="00EA77BD"/>
    <w:rsid w:val="00ED13AF"/>
    <w:rsid w:val="00EF6AC1"/>
    <w:rsid w:val="00F33262"/>
    <w:rsid w:val="00F747C1"/>
    <w:rsid w:val="00F826D7"/>
    <w:rsid w:val="00FA7D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52257"/>
  <w15:chartTrackingRefBased/>
  <w15:docId w15:val="{5E5B9A68-7C94-43C7-9A82-79C832B9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0FD"/>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400FD"/>
    <w:pPr>
      <w:tabs>
        <w:tab w:val="center" w:pos="4819"/>
        <w:tab w:val="right" w:pos="9639"/>
      </w:tabs>
    </w:pPr>
  </w:style>
  <w:style w:type="character" w:customStyle="1" w:styleId="a4">
    <w:name w:val="Верхній колонтитул Знак"/>
    <w:basedOn w:val="a0"/>
    <w:link w:val="a3"/>
    <w:uiPriority w:val="99"/>
    <w:rsid w:val="00E400FD"/>
    <w:rPr>
      <w:rFonts w:ascii="Times New Roman" w:eastAsia="Times New Roman" w:hAnsi="Times New Roman" w:cs="Times New Roman"/>
      <w:sz w:val="28"/>
      <w:szCs w:val="24"/>
      <w:lang w:val="ru-RU" w:eastAsia="ru-RU"/>
    </w:rPr>
  </w:style>
  <w:style w:type="paragraph" w:styleId="2">
    <w:name w:val="Body Text 2"/>
    <w:basedOn w:val="a"/>
    <w:link w:val="20"/>
    <w:rsid w:val="00E400FD"/>
    <w:pPr>
      <w:spacing w:after="120" w:line="480" w:lineRule="auto"/>
    </w:pPr>
    <w:rPr>
      <w:sz w:val="24"/>
      <w:lang w:val="en-US" w:eastAsia="en-US"/>
    </w:rPr>
  </w:style>
  <w:style w:type="character" w:customStyle="1" w:styleId="20">
    <w:name w:val="Основний текст 2 Знак"/>
    <w:basedOn w:val="a0"/>
    <w:link w:val="2"/>
    <w:rsid w:val="00E400FD"/>
    <w:rPr>
      <w:rFonts w:ascii="Times New Roman" w:eastAsia="Times New Roman" w:hAnsi="Times New Roman" w:cs="Times New Roman"/>
      <w:sz w:val="24"/>
      <w:szCs w:val="24"/>
      <w:lang w:val="en-US"/>
    </w:rPr>
  </w:style>
  <w:style w:type="paragraph" w:customStyle="1" w:styleId="a5">
    <w:name w:val="Нормальний текст"/>
    <w:basedOn w:val="a"/>
    <w:rsid w:val="008D5012"/>
    <w:pPr>
      <w:spacing w:before="120"/>
      <w:ind w:firstLine="567"/>
      <w:jc w:val="both"/>
    </w:pPr>
    <w:rPr>
      <w:rFonts w:ascii="Antiqua" w:hAnsi="Antiqua" w:cs="Antiqua"/>
      <w:sz w:val="26"/>
      <w:szCs w:val="26"/>
      <w:lang w:val="uk-UA"/>
    </w:rPr>
  </w:style>
  <w:style w:type="character" w:customStyle="1" w:styleId="rvts15">
    <w:name w:val="rvts15"/>
    <w:basedOn w:val="a0"/>
    <w:rsid w:val="008D5012"/>
  </w:style>
  <w:style w:type="paragraph" w:customStyle="1" w:styleId="rvps2">
    <w:name w:val="rvps2"/>
    <w:basedOn w:val="a"/>
    <w:rsid w:val="008D5012"/>
    <w:pPr>
      <w:spacing w:before="100" w:beforeAutospacing="1" w:after="100" w:afterAutospacing="1"/>
    </w:pPr>
    <w:rPr>
      <w:sz w:val="24"/>
      <w:lang w:val="uk-UA" w:eastAsia="uk-UA"/>
    </w:rPr>
  </w:style>
  <w:style w:type="character" w:styleId="a6">
    <w:name w:val="Hyperlink"/>
    <w:basedOn w:val="a0"/>
    <w:uiPriority w:val="99"/>
    <w:semiHidden/>
    <w:unhideWhenUsed/>
    <w:rsid w:val="008D5012"/>
    <w:rPr>
      <w:color w:val="0000FF"/>
      <w:u w:val="single"/>
    </w:rPr>
  </w:style>
  <w:style w:type="paragraph" w:styleId="HTML">
    <w:name w:val="HTML Preformatted"/>
    <w:basedOn w:val="a"/>
    <w:link w:val="HTML0"/>
    <w:uiPriority w:val="99"/>
    <w:semiHidden/>
    <w:unhideWhenUsed/>
    <w:rsid w:val="00F332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rsid w:val="00F33262"/>
    <w:rPr>
      <w:rFonts w:ascii="Courier New" w:eastAsia="Times New Roman" w:hAnsi="Courier New" w:cs="Courier New"/>
      <w:sz w:val="20"/>
      <w:szCs w:val="20"/>
      <w:lang w:eastAsia="uk-UA"/>
    </w:rPr>
  </w:style>
  <w:style w:type="character" w:customStyle="1" w:styleId="hps">
    <w:name w:val="hps"/>
    <w:basedOn w:val="a0"/>
    <w:rsid w:val="00EF6AC1"/>
  </w:style>
  <w:style w:type="paragraph" w:styleId="a7">
    <w:name w:val="footer"/>
    <w:basedOn w:val="a"/>
    <w:link w:val="a8"/>
    <w:uiPriority w:val="99"/>
    <w:unhideWhenUsed/>
    <w:rsid w:val="007247B6"/>
    <w:pPr>
      <w:tabs>
        <w:tab w:val="center" w:pos="4819"/>
        <w:tab w:val="right" w:pos="9639"/>
      </w:tabs>
    </w:pPr>
  </w:style>
  <w:style w:type="character" w:customStyle="1" w:styleId="a8">
    <w:name w:val="Нижній колонтитул Знак"/>
    <w:basedOn w:val="a0"/>
    <w:link w:val="a7"/>
    <w:uiPriority w:val="99"/>
    <w:rsid w:val="007247B6"/>
    <w:rPr>
      <w:rFonts w:ascii="Times New Roman" w:eastAsia="Times New Roman" w:hAnsi="Times New Roman" w:cs="Times New Roman"/>
      <w:sz w:val="28"/>
      <w:szCs w:val="24"/>
      <w:lang w:val="ru-RU" w:eastAsia="ru-RU"/>
    </w:rPr>
  </w:style>
  <w:style w:type="paragraph" w:styleId="a9">
    <w:name w:val="Balloon Text"/>
    <w:basedOn w:val="a"/>
    <w:link w:val="aa"/>
    <w:uiPriority w:val="99"/>
    <w:semiHidden/>
    <w:unhideWhenUsed/>
    <w:rsid w:val="008C4795"/>
    <w:rPr>
      <w:rFonts w:ascii="Segoe UI" w:hAnsi="Segoe UI" w:cs="Segoe UI"/>
      <w:sz w:val="18"/>
      <w:szCs w:val="18"/>
    </w:rPr>
  </w:style>
  <w:style w:type="character" w:customStyle="1" w:styleId="aa">
    <w:name w:val="Текст у виносці Знак"/>
    <w:basedOn w:val="a0"/>
    <w:link w:val="a9"/>
    <w:uiPriority w:val="99"/>
    <w:semiHidden/>
    <w:rsid w:val="008C479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7262">
      <w:bodyDiv w:val="1"/>
      <w:marLeft w:val="0"/>
      <w:marRight w:val="0"/>
      <w:marTop w:val="0"/>
      <w:marBottom w:val="0"/>
      <w:divBdr>
        <w:top w:val="none" w:sz="0" w:space="0" w:color="auto"/>
        <w:left w:val="none" w:sz="0" w:space="0" w:color="auto"/>
        <w:bottom w:val="none" w:sz="0" w:space="0" w:color="auto"/>
        <w:right w:val="none" w:sz="0" w:space="0" w:color="auto"/>
      </w:divBdr>
    </w:div>
    <w:div w:id="165750106">
      <w:bodyDiv w:val="1"/>
      <w:marLeft w:val="0"/>
      <w:marRight w:val="0"/>
      <w:marTop w:val="0"/>
      <w:marBottom w:val="0"/>
      <w:divBdr>
        <w:top w:val="none" w:sz="0" w:space="0" w:color="auto"/>
        <w:left w:val="none" w:sz="0" w:space="0" w:color="auto"/>
        <w:bottom w:val="none" w:sz="0" w:space="0" w:color="auto"/>
        <w:right w:val="none" w:sz="0" w:space="0" w:color="auto"/>
      </w:divBdr>
    </w:div>
    <w:div w:id="252202542">
      <w:bodyDiv w:val="1"/>
      <w:marLeft w:val="0"/>
      <w:marRight w:val="0"/>
      <w:marTop w:val="0"/>
      <w:marBottom w:val="0"/>
      <w:divBdr>
        <w:top w:val="none" w:sz="0" w:space="0" w:color="auto"/>
        <w:left w:val="none" w:sz="0" w:space="0" w:color="auto"/>
        <w:bottom w:val="none" w:sz="0" w:space="0" w:color="auto"/>
        <w:right w:val="none" w:sz="0" w:space="0" w:color="auto"/>
      </w:divBdr>
    </w:div>
    <w:div w:id="435558113">
      <w:bodyDiv w:val="1"/>
      <w:marLeft w:val="0"/>
      <w:marRight w:val="0"/>
      <w:marTop w:val="0"/>
      <w:marBottom w:val="0"/>
      <w:divBdr>
        <w:top w:val="none" w:sz="0" w:space="0" w:color="auto"/>
        <w:left w:val="none" w:sz="0" w:space="0" w:color="auto"/>
        <w:bottom w:val="none" w:sz="0" w:space="0" w:color="auto"/>
        <w:right w:val="none" w:sz="0" w:space="0" w:color="auto"/>
      </w:divBdr>
    </w:div>
    <w:div w:id="196295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4337</Words>
  <Characters>2473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Лебідєва Лариса Василівна</dc:creator>
  <cp:keywords/>
  <dc:description/>
  <cp:lastModifiedBy>Лебідєва Лариса Василівна</cp:lastModifiedBy>
  <cp:revision>4</cp:revision>
  <cp:lastPrinted>2018-12-03T08:47:00Z</cp:lastPrinted>
  <dcterms:created xsi:type="dcterms:W3CDTF">2018-12-21T06:59:00Z</dcterms:created>
  <dcterms:modified xsi:type="dcterms:W3CDTF">2018-12-26T09:56:00Z</dcterms:modified>
</cp:coreProperties>
</file>