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B8F" w:rsidRPr="002473D2" w:rsidRDefault="00953B8F" w:rsidP="00953B8F">
      <w:pPr>
        <w:ind w:right="-143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2473D2">
        <w:rPr>
          <w:b/>
          <w:sz w:val="28"/>
          <w:szCs w:val="28"/>
          <w:lang w:val="uk-UA"/>
        </w:rPr>
        <w:t>Пояснювальна записка</w:t>
      </w:r>
    </w:p>
    <w:p w:rsidR="00953B8F" w:rsidRPr="00953B8F" w:rsidRDefault="00953B8F" w:rsidP="00953B8F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</w:t>
      </w:r>
      <w:r w:rsidRPr="000F2B87">
        <w:rPr>
          <w:b/>
          <w:sz w:val="28"/>
          <w:szCs w:val="28"/>
        </w:rPr>
        <w:t xml:space="preserve"> </w:t>
      </w:r>
      <w:r w:rsidRPr="00953B8F">
        <w:rPr>
          <w:b/>
          <w:sz w:val="28"/>
          <w:szCs w:val="28"/>
          <w:lang w:val="uk-UA"/>
        </w:rPr>
        <w:t xml:space="preserve">проекту Закону України «Про ратифікацію </w:t>
      </w:r>
      <w:r w:rsidRPr="00953B8F">
        <w:rPr>
          <w:b/>
          <w:bCs/>
          <w:sz w:val="28"/>
          <w:szCs w:val="28"/>
          <w:lang w:val="uk-UA"/>
        </w:rPr>
        <w:t xml:space="preserve">Угоди між Урядом України та Урядом Держави Катар про уникнення подвійного оподаткування та запобігання податковим ухиленням стосовно податків на доходи </w:t>
      </w:r>
    </w:p>
    <w:p w:rsidR="00953B8F" w:rsidRPr="007E4737" w:rsidRDefault="00953B8F" w:rsidP="00953B8F">
      <w:pPr>
        <w:ind w:right="-143"/>
        <w:jc w:val="center"/>
        <w:rPr>
          <w:b/>
          <w:sz w:val="28"/>
          <w:szCs w:val="28"/>
          <w:lang w:val="uk-UA"/>
        </w:rPr>
      </w:pPr>
      <w:r w:rsidRPr="00953B8F">
        <w:rPr>
          <w:b/>
          <w:bCs/>
          <w:sz w:val="28"/>
          <w:szCs w:val="28"/>
          <w:lang w:val="uk-UA"/>
        </w:rPr>
        <w:t>і Протоколу до неї</w:t>
      </w:r>
      <w:r w:rsidRPr="00953B8F">
        <w:rPr>
          <w:b/>
          <w:sz w:val="28"/>
          <w:szCs w:val="28"/>
          <w:lang w:val="uk-UA"/>
        </w:rPr>
        <w:t>»</w:t>
      </w:r>
    </w:p>
    <w:p w:rsidR="00953B8F" w:rsidRPr="002473D2" w:rsidRDefault="00953B8F" w:rsidP="00953B8F">
      <w:pPr>
        <w:ind w:right="-1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ab/>
      </w:r>
    </w:p>
    <w:p w:rsidR="00953B8F" w:rsidRPr="009216AE" w:rsidRDefault="00953B8F" w:rsidP="00953B8F">
      <w:pPr>
        <w:ind w:right="-1"/>
        <w:jc w:val="both"/>
        <w:rPr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ab/>
      </w:r>
      <w:r w:rsidRPr="002473D2">
        <w:rPr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завершення внутрішніх державних процедур, необхідних для набрання чинності Угодою</w:t>
      </w:r>
      <w:r w:rsidRPr="00953B8F">
        <w:rPr>
          <w:sz w:val="28"/>
          <w:szCs w:val="28"/>
          <w:lang w:val="uk-UA"/>
        </w:rPr>
        <w:t xml:space="preserve"> між Урядом України та Урядом Держави Катар про уникнення подвійного оподаткування та запобігання податковим ухиленн</w:t>
      </w:r>
      <w:r>
        <w:rPr>
          <w:sz w:val="28"/>
          <w:szCs w:val="28"/>
          <w:lang w:val="uk-UA"/>
        </w:rPr>
        <w:t>ям стосовно податків на доходи і Протоколом</w:t>
      </w:r>
      <w:r w:rsidRPr="00953B8F">
        <w:rPr>
          <w:sz w:val="28"/>
          <w:szCs w:val="28"/>
          <w:lang w:val="uk-UA"/>
        </w:rPr>
        <w:t xml:space="preserve"> до неї</w:t>
      </w:r>
      <w:r>
        <w:rPr>
          <w:sz w:val="28"/>
          <w:szCs w:val="28"/>
          <w:lang w:val="uk-UA"/>
        </w:rPr>
        <w:t>.</w:t>
      </w:r>
    </w:p>
    <w:p w:rsidR="00953B8F" w:rsidRPr="002473D2" w:rsidRDefault="00953B8F" w:rsidP="00953B8F">
      <w:pPr>
        <w:ind w:right="-1"/>
        <w:jc w:val="both"/>
        <w:rPr>
          <w:b/>
          <w:sz w:val="28"/>
          <w:szCs w:val="28"/>
          <w:lang w:val="uk-UA"/>
        </w:rPr>
      </w:pPr>
    </w:p>
    <w:p w:rsidR="00953B8F" w:rsidRPr="002473D2" w:rsidRDefault="00953B8F" w:rsidP="00953B8F">
      <w:pPr>
        <w:ind w:left="720" w:right="-1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1. Підстава розроблення проекту акта</w:t>
      </w:r>
    </w:p>
    <w:p w:rsidR="00953B8F" w:rsidRPr="002473D2" w:rsidRDefault="00953B8F" w:rsidP="00953B8F">
      <w:pPr>
        <w:ind w:right="-1"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Зазначений п</w:t>
      </w:r>
      <w:r w:rsidRPr="009216AE">
        <w:rPr>
          <w:sz w:val="28"/>
          <w:szCs w:val="28"/>
          <w:lang w:val="uk-UA"/>
        </w:rPr>
        <w:t>роект Закону підго</w:t>
      </w:r>
      <w:r>
        <w:rPr>
          <w:sz w:val="28"/>
          <w:szCs w:val="28"/>
          <w:lang w:val="uk-UA"/>
        </w:rPr>
        <w:t xml:space="preserve">товлено відповідно до пунктів </w:t>
      </w:r>
      <w:r w:rsidRPr="009216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–5     </w:t>
      </w:r>
      <w:r w:rsidRPr="009216AE">
        <w:rPr>
          <w:sz w:val="28"/>
          <w:szCs w:val="28"/>
          <w:lang w:val="uk-UA"/>
        </w:rPr>
        <w:t>статті 9 Закону України «Про міжнародні договори України»</w:t>
      </w:r>
      <w:r>
        <w:rPr>
          <w:sz w:val="28"/>
          <w:szCs w:val="28"/>
          <w:lang w:val="uk-UA"/>
        </w:rPr>
        <w:t xml:space="preserve"> та</w:t>
      </w:r>
      <w:r w:rsidRPr="002473D2">
        <w:rPr>
          <w:sz w:val="28"/>
          <w:szCs w:val="28"/>
          <w:lang w:val="uk-UA"/>
        </w:rPr>
        <w:t xml:space="preserve"> Регламенту Кабінету Міністрів України, затвердженого постановою Кабінету Міністрів України від 18 липня 2007 року № 950.</w:t>
      </w:r>
    </w:p>
    <w:p w:rsidR="00953B8F" w:rsidRPr="002473D2" w:rsidRDefault="00953B8F" w:rsidP="00953B8F">
      <w:pPr>
        <w:ind w:right="-1" w:firstLine="709"/>
        <w:jc w:val="both"/>
        <w:rPr>
          <w:b/>
          <w:sz w:val="28"/>
          <w:szCs w:val="28"/>
          <w:lang w:val="uk-UA"/>
        </w:rPr>
      </w:pPr>
    </w:p>
    <w:p w:rsidR="00953B8F" w:rsidRPr="002473D2" w:rsidRDefault="00953B8F" w:rsidP="00953B8F">
      <w:pPr>
        <w:ind w:left="720" w:right="-1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2. Обґрунтування необхідності прийняття акта</w:t>
      </w:r>
    </w:p>
    <w:p w:rsidR="00953B8F" w:rsidRPr="009216AE" w:rsidRDefault="00953B8F" w:rsidP="00953B8F">
      <w:pPr>
        <w:tabs>
          <w:tab w:val="left" w:pos="540"/>
        </w:tabs>
        <w:ind w:firstLine="720"/>
        <w:jc w:val="both"/>
        <w:rPr>
          <w:sz w:val="28"/>
          <w:szCs w:val="28"/>
          <w:lang w:val="uk-UA"/>
        </w:rPr>
      </w:pPr>
      <w:r w:rsidRPr="00953B8F">
        <w:rPr>
          <w:sz w:val="28"/>
          <w:szCs w:val="28"/>
          <w:lang w:val="uk-UA"/>
        </w:rPr>
        <w:t>Необхідність укладення цієї Угоди і Протоколу до неї пояснюється тим, що доходи, які виникають в економічних стосунках між резидентами України та Катару, підлягають оподаткуванню у подвійній юрисдикції: по-перше, у державі, в якій одержувач доходу є резидентом, по-друге, у державі, в якій здійснюється діяльність, стосовно якої виникає дохід. Тому ця Угода сприятиме,  по-перше, уникненню подвійного оподаткування, по-друге, запобіганню ухиленню від сплати податків і, по-третє, взаємному зменшенню податкових перешкод для закордонних інвестицій та торгівлі. Це особливо важливо стосовно України, оскільки її чинне податкове законодавство передбачає уникнення подвійного оподаткування лише на основі підписання двосторонніх міжнародних угод.</w:t>
      </w:r>
    </w:p>
    <w:p w:rsidR="00953B8F" w:rsidRPr="002473D2" w:rsidRDefault="00953B8F" w:rsidP="00953B8F">
      <w:pPr>
        <w:tabs>
          <w:tab w:val="left" w:pos="-3240"/>
        </w:tabs>
        <w:ind w:right="-1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Суб’єктами виконання Угоди</w:t>
      </w:r>
      <w:r w:rsidRPr="009216AE">
        <w:rPr>
          <w:sz w:val="28"/>
          <w:szCs w:val="28"/>
          <w:lang w:val="uk-UA"/>
        </w:rPr>
        <w:t xml:space="preserve"> є Міністерство фінансів України та Державна фіскальна служба України.</w:t>
      </w:r>
    </w:p>
    <w:p w:rsidR="00953B8F" w:rsidRPr="002473D2" w:rsidRDefault="00953B8F" w:rsidP="00953B8F">
      <w:pPr>
        <w:tabs>
          <w:tab w:val="left" w:pos="-3240"/>
        </w:tabs>
        <w:ind w:right="-1" w:firstLine="720"/>
        <w:jc w:val="both"/>
        <w:rPr>
          <w:sz w:val="28"/>
          <w:szCs w:val="28"/>
          <w:lang w:val="uk-UA"/>
        </w:rPr>
      </w:pPr>
    </w:p>
    <w:p w:rsidR="00953B8F" w:rsidRPr="002473D2" w:rsidRDefault="00953B8F" w:rsidP="00953B8F">
      <w:pPr>
        <w:ind w:right="-1" w:firstLine="708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3. Суть проекту акта</w:t>
      </w:r>
    </w:p>
    <w:p w:rsidR="00953B8F" w:rsidRPr="00336852" w:rsidRDefault="00953B8F" w:rsidP="00953B8F">
      <w:pPr>
        <w:ind w:right="-1" w:firstLine="720"/>
        <w:jc w:val="both"/>
        <w:rPr>
          <w:sz w:val="28"/>
          <w:szCs w:val="28"/>
          <w:lang w:val="uk-UA"/>
        </w:rPr>
      </w:pPr>
      <w:r w:rsidRPr="00336852">
        <w:rPr>
          <w:sz w:val="28"/>
          <w:szCs w:val="28"/>
          <w:lang w:val="uk-UA"/>
        </w:rPr>
        <w:t>Проект Закону підготовлено з метою виконання  внутрішніх державних процедур, н</w:t>
      </w:r>
      <w:r>
        <w:rPr>
          <w:sz w:val="28"/>
          <w:szCs w:val="28"/>
          <w:lang w:val="uk-UA"/>
        </w:rPr>
        <w:t>еобхідних для того, щоб Угода і Протокол до неї набрали</w:t>
      </w:r>
      <w:r w:rsidRPr="00336852">
        <w:rPr>
          <w:sz w:val="28"/>
          <w:szCs w:val="28"/>
          <w:lang w:val="uk-UA"/>
        </w:rPr>
        <w:t xml:space="preserve"> чинності у відносинах між двома країнами.</w:t>
      </w:r>
    </w:p>
    <w:p w:rsidR="00953B8F" w:rsidRPr="00336852" w:rsidRDefault="00953B8F" w:rsidP="00953B8F">
      <w:pPr>
        <w:ind w:right="-1" w:firstLine="720"/>
        <w:jc w:val="both"/>
        <w:rPr>
          <w:sz w:val="28"/>
          <w:szCs w:val="28"/>
          <w:lang w:val="uk-UA"/>
        </w:rPr>
      </w:pPr>
    </w:p>
    <w:p w:rsidR="00953B8F" w:rsidRPr="002473D2" w:rsidRDefault="00953B8F" w:rsidP="00953B8F">
      <w:pPr>
        <w:ind w:left="720" w:right="-1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4. Правові аспекти</w:t>
      </w:r>
    </w:p>
    <w:p w:rsidR="00953B8F" w:rsidRDefault="00953B8F" w:rsidP="00953B8F">
      <w:pPr>
        <w:ind w:right="-1" w:firstLine="720"/>
        <w:jc w:val="both"/>
        <w:rPr>
          <w:sz w:val="28"/>
          <w:szCs w:val="28"/>
          <w:lang w:val="uk-UA"/>
        </w:rPr>
      </w:pPr>
      <w:r w:rsidRPr="00953B8F">
        <w:rPr>
          <w:sz w:val="28"/>
          <w:szCs w:val="28"/>
          <w:lang w:val="uk-UA"/>
        </w:rPr>
        <w:t>У зазначеній сфері правового регулювання діє розпорядження Кабінету Міністрів України від 31 серпня 2016 року № 621-р «Про внесення зміни до розпорядження Кабінету Міністрів України від 13 травня 2013 р. № 295».</w:t>
      </w:r>
    </w:p>
    <w:p w:rsidR="00953B8F" w:rsidRPr="00336852" w:rsidRDefault="00953B8F" w:rsidP="00953B8F">
      <w:pPr>
        <w:ind w:right="-1" w:firstLine="720"/>
        <w:jc w:val="both"/>
        <w:rPr>
          <w:b/>
          <w:sz w:val="28"/>
          <w:szCs w:val="28"/>
          <w:lang w:val="uk-UA"/>
        </w:rPr>
      </w:pPr>
    </w:p>
    <w:p w:rsidR="00953B8F" w:rsidRPr="002473D2" w:rsidRDefault="00953B8F" w:rsidP="00953B8F">
      <w:pPr>
        <w:ind w:left="709" w:right="-1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953B8F" w:rsidRPr="00336852" w:rsidRDefault="00953B8F" w:rsidP="00953B8F">
      <w:pPr>
        <w:ind w:right="-1" w:firstLine="709"/>
        <w:jc w:val="both"/>
        <w:rPr>
          <w:sz w:val="28"/>
          <w:szCs w:val="28"/>
          <w:lang w:val="uk-UA"/>
        </w:rPr>
      </w:pPr>
      <w:r w:rsidRPr="00336852">
        <w:rPr>
          <w:sz w:val="28"/>
          <w:szCs w:val="28"/>
          <w:lang w:val="uk-UA"/>
        </w:rPr>
        <w:t>Реалізація</w:t>
      </w:r>
      <w:r w:rsidRPr="000F2B87">
        <w:rPr>
          <w:sz w:val="28"/>
          <w:szCs w:val="28"/>
        </w:rPr>
        <w:t xml:space="preserve"> проекту Закону не </w:t>
      </w:r>
      <w:r w:rsidRPr="00336852">
        <w:rPr>
          <w:sz w:val="28"/>
          <w:szCs w:val="28"/>
          <w:lang w:val="uk-UA"/>
        </w:rPr>
        <w:t>потребує додаткового бюджетного фінансування.</w:t>
      </w:r>
    </w:p>
    <w:p w:rsidR="00953B8F" w:rsidRPr="00336852" w:rsidRDefault="00953B8F" w:rsidP="00953B8F">
      <w:pPr>
        <w:ind w:right="-1" w:firstLine="709"/>
        <w:jc w:val="both"/>
        <w:rPr>
          <w:sz w:val="28"/>
          <w:szCs w:val="28"/>
          <w:lang w:val="uk-UA"/>
        </w:rPr>
      </w:pPr>
    </w:p>
    <w:p w:rsidR="00953B8F" w:rsidRPr="002473D2" w:rsidRDefault="00953B8F" w:rsidP="00953B8F">
      <w:pPr>
        <w:ind w:right="-1"/>
        <w:jc w:val="both"/>
        <w:rPr>
          <w:sz w:val="28"/>
          <w:szCs w:val="28"/>
          <w:lang w:val="uk-UA"/>
        </w:rPr>
      </w:pPr>
    </w:p>
    <w:p w:rsidR="00953B8F" w:rsidRPr="002473D2" w:rsidRDefault="00953B8F" w:rsidP="00953B8F">
      <w:pPr>
        <w:ind w:left="720" w:right="-1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lastRenderedPageBreak/>
        <w:t>6. Прогноз впливу</w:t>
      </w:r>
    </w:p>
    <w:p w:rsidR="00953B8F" w:rsidRPr="002473D2" w:rsidRDefault="00953B8F" w:rsidP="00953B8F">
      <w:pPr>
        <w:ind w:right="-1" w:firstLine="709"/>
        <w:jc w:val="both"/>
        <w:rPr>
          <w:sz w:val="28"/>
          <w:szCs w:val="28"/>
          <w:lang w:val="uk-UA"/>
        </w:rPr>
      </w:pPr>
      <w:r w:rsidRPr="002473D2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 xml:space="preserve">Закону </w:t>
      </w:r>
      <w:r w:rsidRPr="002473D2">
        <w:rPr>
          <w:sz w:val="28"/>
          <w:szCs w:val="28"/>
          <w:lang w:val="uk-UA"/>
        </w:rPr>
        <w:t>за предметом правового регулювання не матим</w:t>
      </w:r>
      <w:r>
        <w:rPr>
          <w:sz w:val="28"/>
          <w:szCs w:val="28"/>
          <w:lang w:val="uk-UA"/>
        </w:rPr>
        <w:t>е</w:t>
      </w:r>
      <w:r w:rsidRPr="002473D2">
        <w:rPr>
          <w:sz w:val="28"/>
          <w:szCs w:val="28"/>
          <w:lang w:val="uk-UA"/>
        </w:rPr>
        <w:t xml:space="preserve"> безпосереднього впливу на ринкове середовище, розвиток регіонів, ринок праці та інші сфери суспільних відносин.</w:t>
      </w:r>
    </w:p>
    <w:p w:rsidR="00953B8F" w:rsidRPr="002473D2" w:rsidRDefault="00953B8F" w:rsidP="00953B8F">
      <w:pPr>
        <w:ind w:left="720" w:right="-1"/>
        <w:jc w:val="both"/>
        <w:rPr>
          <w:b/>
          <w:sz w:val="28"/>
          <w:szCs w:val="28"/>
          <w:lang w:val="uk-UA"/>
        </w:rPr>
      </w:pPr>
    </w:p>
    <w:p w:rsidR="00953B8F" w:rsidRPr="002473D2" w:rsidRDefault="00953B8F" w:rsidP="00953B8F">
      <w:pPr>
        <w:ind w:left="720" w:right="-1"/>
        <w:jc w:val="both"/>
        <w:rPr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7. Позиція заінтересованих сторін</w:t>
      </w:r>
    </w:p>
    <w:p w:rsidR="00953B8F" w:rsidRPr="002473D2" w:rsidRDefault="00953B8F" w:rsidP="00953B8F">
      <w:pPr>
        <w:ind w:right="-1" w:firstLine="709"/>
        <w:jc w:val="both"/>
        <w:rPr>
          <w:sz w:val="28"/>
          <w:szCs w:val="28"/>
          <w:lang w:val="uk-UA"/>
        </w:rPr>
      </w:pPr>
      <w:r w:rsidRPr="002473D2">
        <w:rPr>
          <w:sz w:val="28"/>
          <w:szCs w:val="28"/>
          <w:lang w:val="uk-UA"/>
        </w:rPr>
        <w:t>Стосовно прое</w:t>
      </w:r>
      <w:r>
        <w:rPr>
          <w:sz w:val="28"/>
          <w:szCs w:val="28"/>
          <w:lang w:val="uk-UA"/>
        </w:rPr>
        <w:t>кту</w:t>
      </w:r>
      <w:r w:rsidRPr="002473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Закону</w:t>
      </w:r>
      <w:r w:rsidRPr="002473D2">
        <w:rPr>
          <w:sz w:val="28"/>
          <w:szCs w:val="28"/>
          <w:lang w:val="uk-UA"/>
        </w:rPr>
        <w:t xml:space="preserve"> не проводилися консультації із заінтересованими сторонами</w:t>
      </w:r>
      <w:r>
        <w:rPr>
          <w:sz w:val="28"/>
          <w:szCs w:val="28"/>
          <w:lang w:val="uk-UA"/>
        </w:rPr>
        <w:t>.</w:t>
      </w:r>
    </w:p>
    <w:p w:rsidR="00953B8F" w:rsidRPr="002473D2" w:rsidRDefault="00953B8F" w:rsidP="00953B8F">
      <w:pPr>
        <w:ind w:right="-1" w:firstLine="720"/>
        <w:jc w:val="both"/>
        <w:rPr>
          <w:sz w:val="28"/>
          <w:szCs w:val="28"/>
          <w:lang w:val="uk-UA"/>
        </w:rPr>
      </w:pPr>
    </w:p>
    <w:p w:rsidR="00953B8F" w:rsidRPr="002473D2" w:rsidRDefault="00953B8F" w:rsidP="00953B8F">
      <w:pPr>
        <w:ind w:right="-1" w:firstLine="708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8. Громадське обговорення</w:t>
      </w:r>
    </w:p>
    <w:p w:rsidR="00953B8F" w:rsidRPr="002473D2" w:rsidRDefault="00953B8F" w:rsidP="00953B8F">
      <w:pPr>
        <w:ind w:right="-1" w:firstLine="720"/>
        <w:jc w:val="both"/>
        <w:rPr>
          <w:sz w:val="28"/>
          <w:szCs w:val="28"/>
          <w:lang w:val="uk-UA"/>
        </w:rPr>
      </w:pPr>
      <w:r w:rsidRPr="002473D2">
        <w:rPr>
          <w:sz w:val="28"/>
          <w:szCs w:val="28"/>
          <w:lang w:val="uk-UA"/>
        </w:rPr>
        <w:t>Проект</w:t>
      </w:r>
      <w:r>
        <w:rPr>
          <w:sz w:val="28"/>
          <w:szCs w:val="28"/>
          <w:lang w:val="uk-UA"/>
        </w:rPr>
        <w:t xml:space="preserve"> Закону</w:t>
      </w:r>
      <w:r w:rsidRPr="002473D2">
        <w:rPr>
          <w:sz w:val="28"/>
          <w:szCs w:val="28"/>
          <w:lang w:val="uk-UA"/>
        </w:rPr>
        <w:t xml:space="preserve"> не потребу</w:t>
      </w:r>
      <w:r>
        <w:rPr>
          <w:sz w:val="28"/>
          <w:szCs w:val="28"/>
          <w:lang w:val="uk-UA"/>
        </w:rPr>
        <w:t>є</w:t>
      </w:r>
      <w:r w:rsidRPr="002473D2">
        <w:rPr>
          <w:sz w:val="28"/>
          <w:szCs w:val="28"/>
          <w:lang w:val="uk-UA"/>
        </w:rPr>
        <w:t xml:space="preserve"> проведення консультацій з громадськістю.</w:t>
      </w:r>
    </w:p>
    <w:p w:rsidR="00953B8F" w:rsidRPr="002473D2" w:rsidRDefault="00953B8F" w:rsidP="00953B8F">
      <w:pPr>
        <w:ind w:right="-1" w:firstLine="720"/>
        <w:jc w:val="both"/>
        <w:rPr>
          <w:sz w:val="28"/>
          <w:szCs w:val="28"/>
          <w:lang w:val="uk-UA"/>
        </w:rPr>
      </w:pPr>
    </w:p>
    <w:p w:rsidR="00953B8F" w:rsidRPr="00A57EC8" w:rsidRDefault="00953B8F" w:rsidP="00953B8F">
      <w:pPr>
        <w:ind w:left="720" w:right="-1"/>
        <w:jc w:val="both"/>
        <w:rPr>
          <w:b/>
          <w:sz w:val="28"/>
          <w:szCs w:val="28"/>
          <w:lang w:val="uk-UA"/>
        </w:rPr>
      </w:pPr>
      <w:r w:rsidRPr="00A57EC8">
        <w:rPr>
          <w:b/>
          <w:sz w:val="28"/>
          <w:szCs w:val="28"/>
          <w:lang w:val="uk-UA"/>
        </w:rPr>
        <w:t>9. Позиція заінтересованих органів</w:t>
      </w:r>
    </w:p>
    <w:p w:rsidR="00953B8F" w:rsidRPr="00336852" w:rsidRDefault="00953B8F" w:rsidP="00953B8F">
      <w:pPr>
        <w:ind w:firstLine="720"/>
        <w:jc w:val="both"/>
        <w:rPr>
          <w:rFonts w:eastAsiaTheme="minorHAnsi"/>
          <w:sz w:val="28"/>
          <w:szCs w:val="28"/>
          <w:lang w:val="uk-UA" w:eastAsia="en-US"/>
        </w:rPr>
      </w:pPr>
      <w:r w:rsidRPr="00336852">
        <w:rPr>
          <w:rFonts w:eastAsiaTheme="minorHAnsi"/>
          <w:sz w:val="28"/>
          <w:szCs w:val="28"/>
          <w:lang w:val="uk-UA" w:eastAsia="en-US"/>
        </w:rPr>
        <w:t xml:space="preserve">Проект </w:t>
      </w:r>
      <w:r w:rsidRPr="00336852">
        <w:rPr>
          <w:sz w:val="28"/>
          <w:szCs w:val="28"/>
          <w:lang w:val="uk-UA"/>
        </w:rPr>
        <w:t xml:space="preserve">Закону </w:t>
      </w:r>
      <w:r w:rsidRPr="00336852">
        <w:rPr>
          <w:rFonts w:eastAsiaTheme="minorHAnsi"/>
          <w:sz w:val="28"/>
          <w:szCs w:val="28"/>
          <w:lang w:val="uk-UA" w:eastAsia="en-US"/>
        </w:rPr>
        <w:t xml:space="preserve">погоджений без зауважень Міністерством закордонних справ України, Міністерством економічного розвитку </w:t>
      </w:r>
      <w:r>
        <w:rPr>
          <w:rFonts w:eastAsiaTheme="minorHAnsi"/>
          <w:sz w:val="28"/>
          <w:szCs w:val="28"/>
          <w:lang w:val="uk-UA" w:eastAsia="en-US"/>
        </w:rPr>
        <w:t xml:space="preserve">і торгівлі України </w:t>
      </w:r>
      <w:r w:rsidRPr="00336852">
        <w:rPr>
          <w:rFonts w:eastAsiaTheme="minorHAnsi"/>
          <w:sz w:val="28"/>
          <w:szCs w:val="28"/>
          <w:lang w:val="uk-UA" w:eastAsia="en-US"/>
        </w:rPr>
        <w:t>та Державною фіскальною службою України.</w:t>
      </w:r>
    </w:p>
    <w:p w:rsidR="00953B8F" w:rsidRPr="00A57EC8" w:rsidRDefault="00953B8F" w:rsidP="00953B8F">
      <w:pPr>
        <w:ind w:right="-1" w:firstLine="708"/>
        <w:jc w:val="both"/>
        <w:rPr>
          <w:sz w:val="28"/>
          <w:szCs w:val="28"/>
          <w:lang w:val="uk-UA"/>
        </w:rPr>
      </w:pPr>
    </w:p>
    <w:p w:rsidR="00953B8F" w:rsidRPr="00A57EC8" w:rsidRDefault="00953B8F" w:rsidP="00953B8F">
      <w:pPr>
        <w:ind w:right="-1" w:firstLine="708"/>
        <w:jc w:val="both"/>
        <w:rPr>
          <w:b/>
          <w:sz w:val="28"/>
          <w:szCs w:val="28"/>
          <w:lang w:val="uk-UA"/>
        </w:rPr>
      </w:pPr>
      <w:r w:rsidRPr="00A57EC8">
        <w:rPr>
          <w:b/>
          <w:sz w:val="28"/>
          <w:szCs w:val="28"/>
          <w:lang w:val="uk-UA"/>
        </w:rPr>
        <w:t>10. Правова експертиза</w:t>
      </w:r>
    </w:p>
    <w:p w:rsidR="00953B8F" w:rsidRPr="00F0658A" w:rsidRDefault="00953B8F" w:rsidP="00953B8F">
      <w:pPr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F0658A">
        <w:rPr>
          <w:rFonts w:eastAsiaTheme="minorHAnsi"/>
          <w:sz w:val="28"/>
          <w:szCs w:val="28"/>
          <w:lang w:val="uk-UA" w:eastAsia="en-US"/>
        </w:rPr>
        <w:t xml:space="preserve">Правову експертизу проведено Міністерством юстиції України    </w:t>
      </w:r>
      <w:r w:rsidR="009C2FAD">
        <w:rPr>
          <w:rFonts w:eastAsiaTheme="minorHAnsi"/>
          <w:sz w:val="28"/>
          <w:szCs w:val="28"/>
          <w:lang w:val="uk-UA" w:eastAsia="en-US"/>
        </w:rPr>
        <w:t>20.08</w:t>
      </w:r>
      <w:r w:rsidRPr="00F0658A">
        <w:rPr>
          <w:rFonts w:eastAsiaTheme="minorHAnsi"/>
          <w:sz w:val="28"/>
          <w:szCs w:val="28"/>
          <w:lang w:val="uk-UA" w:eastAsia="en-US"/>
        </w:rPr>
        <w:t>.2018</w:t>
      </w:r>
      <w:r>
        <w:rPr>
          <w:rFonts w:eastAsiaTheme="minorHAnsi"/>
          <w:sz w:val="28"/>
          <w:szCs w:val="28"/>
          <w:lang w:val="uk-UA" w:eastAsia="en-US"/>
        </w:rPr>
        <w:t xml:space="preserve"> та погоджено проект Закону без зауважень.</w:t>
      </w:r>
    </w:p>
    <w:p w:rsidR="00953B8F" w:rsidRPr="002473D2" w:rsidRDefault="00953B8F" w:rsidP="00953B8F">
      <w:pPr>
        <w:ind w:right="-1" w:firstLine="720"/>
        <w:jc w:val="both"/>
        <w:rPr>
          <w:sz w:val="28"/>
          <w:szCs w:val="28"/>
          <w:lang w:val="uk-UA"/>
        </w:rPr>
      </w:pPr>
    </w:p>
    <w:p w:rsidR="00953B8F" w:rsidRPr="002473D2" w:rsidRDefault="00953B8F" w:rsidP="00953B8F">
      <w:pPr>
        <w:ind w:right="-1" w:firstLine="708"/>
        <w:jc w:val="both"/>
        <w:rPr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11. Запобігання дискримінації</w:t>
      </w:r>
    </w:p>
    <w:p w:rsidR="00953B8F" w:rsidRPr="002473D2" w:rsidRDefault="00953B8F" w:rsidP="00953B8F">
      <w:pPr>
        <w:tabs>
          <w:tab w:val="left" w:pos="780"/>
        </w:tabs>
        <w:ind w:right="-1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У проекті Закону</w:t>
      </w:r>
      <w:r w:rsidRPr="002473D2">
        <w:rPr>
          <w:sz w:val="28"/>
          <w:szCs w:val="28"/>
          <w:lang w:val="uk-UA"/>
        </w:rPr>
        <w:t xml:space="preserve"> відсутні положення, які містять ознаки дискримінації.</w:t>
      </w:r>
    </w:p>
    <w:p w:rsidR="00953B8F" w:rsidRPr="002473D2" w:rsidRDefault="00953B8F" w:rsidP="00953B8F">
      <w:pPr>
        <w:ind w:right="-1" w:firstLine="284"/>
        <w:jc w:val="both"/>
        <w:rPr>
          <w:sz w:val="28"/>
          <w:szCs w:val="28"/>
          <w:lang w:val="uk-UA"/>
        </w:rPr>
      </w:pPr>
    </w:p>
    <w:p w:rsidR="00953B8F" w:rsidRPr="002473D2" w:rsidRDefault="00953B8F" w:rsidP="00953B8F">
      <w:pPr>
        <w:ind w:right="-1" w:firstLine="708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12. Запобігання корупції</w:t>
      </w:r>
    </w:p>
    <w:p w:rsidR="00953B8F" w:rsidRPr="002473D2" w:rsidRDefault="00953B8F" w:rsidP="00953B8F">
      <w:pPr>
        <w:ind w:right="-1" w:firstLine="708"/>
        <w:jc w:val="both"/>
        <w:rPr>
          <w:sz w:val="28"/>
          <w:szCs w:val="28"/>
          <w:lang w:val="uk-UA"/>
        </w:rPr>
      </w:pPr>
      <w:r w:rsidRPr="002473D2">
        <w:rPr>
          <w:sz w:val="28"/>
          <w:szCs w:val="28"/>
          <w:lang w:val="uk-UA"/>
        </w:rPr>
        <w:t>У проект</w:t>
      </w:r>
      <w:r>
        <w:rPr>
          <w:sz w:val="28"/>
          <w:szCs w:val="28"/>
          <w:lang w:val="uk-UA"/>
        </w:rPr>
        <w:t>і</w:t>
      </w:r>
      <w:r w:rsidRPr="002473D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Закону</w:t>
      </w:r>
      <w:r w:rsidRPr="002473D2">
        <w:rPr>
          <w:sz w:val="28"/>
          <w:szCs w:val="28"/>
          <w:lang w:val="uk-UA"/>
        </w:rPr>
        <w:t xml:space="preserve"> відсутні правила і процедури, які можуть містити ризики вчинення корупційних правопорушень та правопорушень, пов’язаних </w:t>
      </w:r>
      <w:r>
        <w:rPr>
          <w:sz w:val="28"/>
          <w:szCs w:val="28"/>
          <w:lang w:val="uk-UA"/>
        </w:rPr>
        <w:t>і</w:t>
      </w:r>
      <w:r w:rsidRPr="002473D2">
        <w:rPr>
          <w:sz w:val="28"/>
          <w:szCs w:val="28"/>
          <w:lang w:val="uk-UA"/>
        </w:rPr>
        <w:t>з корупцією.</w:t>
      </w:r>
    </w:p>
    <w:p w:rsidR="00953B8F" w:rsidRPr="002473D2" w:rsidRDefault="00953B8F" w:rsidP="00953B8F">
      <w:pPr>
        <w:ind w:left="284" w:right="-1"/>
        <w:jc w:val="both"/>
        <w:rPr>
          <w:b/>
          <w:sz w:val="28"/>
          <w:szCs w:val="28"/>
          <w:lang w:val="uk-UA"/>
        </w:rPr>
      </w:pPr>
    </w:p>
    <w:p w:rsidR="00953B8F" w:rsidRPr="002473D2" w:rsidRDefault="00953B8F" w:rsidP="00953B8F">
      <w:pPr>
        <w:ind w:right="-1" w:firstLine="708"/>
        <w:jc w:val="both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>13. Прогноз результатів</w:t>
      </w:r>
    </w:p>
    <w:p w:rsidR="00953B8F" w:rsidRPr="00C80E1F" w:rsidRDefault="009C2FAD" w:rsidP="00953B8F">
      <w:pPr>
        <w:ind w:right="-1" w:firstLine="709"/>
        <w:jc w:val="both"/>
        <w:rPr>
          <w:sz w:val="28"/>
          <w:szCs w:val="28"/>
          <w:lang w:val="uk-UA"/>
        </w:rPr>
      </w:pPr>
      <w:r w:rsidRPr="009C2FAD">
        <w:rPr>
          <w:sz w:val="28"/>
          <w:szCs w:val="28"/>
          <w:lang w:val="uk-UA"/>
        </w:rPr>
        <w:t xml:space="preserve">Від прийняття зазначеного акта залежить набрання чинності </w:t>
      </w:r>
      <w:r w:rsidRPr="009C2FAD">
        <w:rPr>
          <w:bCs/>
          <w:sz w:val="28"/>
          <w:szCs w:val="28"/>
          <w:lang w:val="uk-UA"/>
        </w:rPr>
        <w:t>Угодою між Урядом України та Урядом Держави Катар про уникнення подвійного оподаткування та запобігання податковим ухиленням стосовно податків</w:t>
      </w:r>
      <w:r w:rsidRPr="001F0920">
        <w:rPr>
          <w:bCs/>
          <w:sz w:val="28"/>
          <w:szCs w:val="28"/>
        </w:rPr>
        <w:t xml:space="preserve"> на доходи і Протоколом до </w:t>
      </w:r>
      <w:proofErr w:type="spellStart"/>
      <w:r w:rsidRPr="001F0920">
        <w:rPr>
          <w:bCs/>
          <w:sz w:val="28"/>
          <w:szCs w:val="28"/>
        </w:rPr>
        <w:t>неї</w:t>
      </w:r>
      <w:proofErr w:type="spellEnd"/>
      <w:r w:rsidRPr="001F0920">
        <w:rPr>
          <w:sz w:val="28"/>
          <w:szCs w:val="28"/>
        </w:rPr>
        <w:t>.</w:t>
      </w:r>
    </w:p>
    <w:p w:rsidR="00953B8F" w:rsidRDefault="00953B8F" w:rsidP="00953B8F">
      <w:pPr>
        <w:ind w:right="-1"/>
        <w:rPr>
          <w:b/>
          <w:sz w:val="28"/>
          <w:szCs w:val="28"/>
          <w:lang w:val="uk-UA"/>
        </w:rPr>
      </w:pPr>
    </w:p>
    <w:p w:rsidR="00953B8F" w:rsidRPr="002473D2" w:rsidRDefault="00953B8F" w:rsidP="00953B8F">
      <w:pPr>
        <w:ind w:right="-1"/>
        <w:rPr>
          <w:b/>
          <w:sz w:val="28"/>
          <w:szCs w:val="28"/>
          <w:lang w:val="uk-UA"/>
        </w:rPr>
      </w:pPr>
    </w:p>
    <w:p w:rsidR="00953B8F" w:rsidRPr="002473D2" w:rsidRDefault="00953B8F" w:rsidP="00953B8F">
      <w:pPr>
        <w:tabs>
          <w:tab w:val="left" w:pos="6680"/>
        </w:tabs>
        <w:ind w:right="-1"/>
        <w:rPr>
          <w:b/>
          <w:sz w:val="28"/>
          <w:szCs w:val="28"/>
          <w:lang w:val="uk-UA"/>
        </w:rPr>
      </w:pPr>
      <w:r w:rsidRPr="002473D2">
        <w:rPr>
          <w:b/>
          <w:sz w:val="28"/>
          <w:szCs w:val="28"/>
          <w:lang w:val="uk-UA"/>
        </w:rPr>
        <w:t xml:space="preserve">В. о. Міністра фінансів України                   </w:t>
      </w:r>
      <w:r w:rsidRPr="002473D2">
        <w:rPr>
          <w:b/>
          <w:sz w:val="28"/>
          <w:szCs w:val="28"/>
          <w:lang w:val="uk-UA"/>
        </w:rPr>
        <w:tab/>
      </w:r>
      <w:r w:rsidRPr="002473D2">
        <w:rPr>
          <w:b/>
          <w:sz w:val="28"/>
          <w:szCs w:val="28"/>
          <w:lang w:val="uk-UA"/>
        </w:rPr>
        <w:tab/>
        <w:t xml:space="preserve">     О. МАРКАРОВА</w:t>
      </w:r>
    </w:p>
    <w:p w:rsidR="00953B8F" w:rsidRDefault="00953B8F" w:rsidP="00953B8F">
      <w:pPr>
        <w:tabs>
          <w:tab w:val="left" w:pos="6680"/>
        </w:tabs>
        <w:ind w:right="-1"/>
        <w:rPr>
          <w:sz w:val="28"/>
          <w:szCs w:val="28"/>
          <w:lang w:val="uk-UA"/>
        </w:rPr>
      </w:pPr>
    </w:p>
    <w:p w:rsidR="00953B8F" w:rsidRPr="002473D2" w:rsidRDefault="00953B8F" w:rsidP="00953B8F">
      <w:pPr>
        <w:tabs>
          <w:tab w:val="left" w:pos="6680"/>
        </w:tabs>
        <w:ind w:right="-1"/>
        <w:rPr>
          <w:sz w:val="28"/>
          <w:szCs w:val="28"/>
          <w:lang w:val="uk-UA"/>
        </w:rPr>
      </w:pPr>
    </w:p>
    <w:p w:rsidR="00C23618" w:rsidRDefault="00953B8F" w:rsidP="00953B8F">
      <w:r w:rsidRPr="002473D2">
        <w:rPr>
          <w:sz w:val="28"/>
          <w:szCs w:val="28"/>
          <w:lang w:val="uk-UA"/>
        </w:rPr>
        <w:t>«___» ____________ 2018 року</w:t>
      </w:r>
    </w:p>
    <w:sectPr w:rsidR="00C23618" w:rsidSect="001C5FAD">
      <w:headerReference w:type="default" r:id="rId7"/>
      <w:pgSz w:w="11906" w:h="16838"/>
      <w:pgMar w:top="850" w:right="707" w:bottom="850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5F2" w:rsidRDefault="009225F2" w:rsidP="001C5FAD">
      <w:r>
        <w:separator/>
      </w:r>
    </w:p>
  </w:endnote>
  <w:endnote w:type="continuationSeparator" w:id="0">
    <w:p w:rsidR="009225F2" w:rsidRDefault="009225F2" w:rsidP="001C5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5F2" w:rsidRDefault="009225F2" w:rsidP="001C5FAD">
      <w:r>
        <w:separator/>
      </w:r>
    </w:p>
  </w:footnote>
  <w:footnote w:type="continuationSeparator" w:id="0">
    <w:p w:rsidR="009225F2" w:rsidRDefault="009225F2" w:rsidP="001C5F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646030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5FAD" w:rsidRDefault="001C5FA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7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5FAD" w:rsidRDefault="001C5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B8F"/>
    <w:rsid w:val="001C5FAD"/>
    <w:rsid w:val="004C772C"/>
    <w:rsid w:val="009225F2"/>
    <w:rsid w:val="00953B8F"/>
    <w:rsid w:val="009C2FAD"/>
    <w:rsid w:val="00C23618"/>
    <w:rsid w:val="00D94737"/>
    <w:rsid w:val="00F6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5FAD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5FA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1C5FAD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5FA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5FAD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5FA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1C5FAD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C5FA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2297</Words>
  <Characters>1310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2018-09-04T08:14:00Z</cp:lastPrinted>
  <dcterms:created xsi:type="dcterms:W3CDTF">2018-10-04T06:33:00Z</dcterms:created>
  <dcterms:modified xsi:type="dcterms:W3CDTF">2018-10-04T06:33:00Z</dcterms:modified>
</cp:coreProperties>
</file>