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96CC8" w14:textId="7D409B2E" w:rsidR="00B86005" w:rsidRDefault="00B86005" w:rsidP="00A26BB3">
      <w:pPr>
        <w:jc w:val="center"/>
        <w:rPr>
          <w:rFonts w:eastAsia="Calibri"/>
          <w:sz w:val="28"/>
          <w:szCs w:val="28"/>
          <w:lang w:val="uk-UA"/>
        </w:rPr>
      </w:pPr>
    </w:p>
    <w:p w14:paraId="328E3962" w14:textId="153C403E" w:rsidR="00784863" w:rsidRDefault="00784863" w:rsidP="00A26BB3">
      <w:pPr>
        <w:jc w:val="center"/>
        <w:rPr>
          <w:rFonts w:eastAsia="Calibri"/>
          <w:sz w:val="28"/>
          <w:szCs w:val="28"/>
          <w:lang w:val="uk-UA"/>
        </w:rPr>
      </w:pPr>
    </w:p>
    <w:p w14:paraId="4379439E" w14:textId="1E23EDFA" w:rsidR="00784863" w:rsidRDefault="00784863" w:rsidP="00A26BB3">
      <w:pPr>
        <w:jc w:val="center"/>
        <w:rPr>
          <w:rFonts w:eastAsia="Calibri"/>
          <w:sz w:val="28"/>
          <w:szCs w:val="28"/>
          <w:lang w:val="uk-UA"/>
        </w:rPr>
      </w:pPr>
    </w:p>
    <w:p w14:paraId="636D40AC" w14:textId="7156F0CE" w:rsidR="00784863" w:rsidRDefault="00784863" w:rsidP="00A26BB3">
      <w:pPr>
        <w:jc w:val="center"/>
        <w:rPr>
          <w:rFonts w:eastAsia="Calibri"/>
          <w:sz w:val="28"/>
          <w:szCs w:val="28"/>
          <w:lang w:val="uk-UA"/>
        </w:rPr>
      </w:pPr>
    </w:p>
    <w:p w14:paraId="2F610560" w14:textId="3817F523" w:rsidR="00784863" w:rsidRDefault="00784863" w:rsidP="00A26BB3">
      <w:pPr>
        <w:jc w:val="center"/>
        <w:rPr>
          <w:rFonts w:eastAsia="Calibri"/>
          <w:sz w:val="28"/>
          <w:szCs w:val="28"/>
          <w:lang w:val="uk-UA"/>
        </w:rPr>
      </w:pPr>
    </w:p>
    <w:p w14:paraId="0A242193" w14:textId="77777777" w:rsidR="00784863" w:rsidRDefault="00784863" w:rsidP="00A26BB3">
      <w:pPr>
        <w:jc w:val="center"/>
        <w:rPr>
          <w:rFonts w:eastAsia="Calibri"/>
          <w:sz w:val="28"/>
          <w:szCs w:val="28"/>
          <w:lang w:val="uk-UA"/>
        </w:rPr>
      </w:pPr>
    </w:p>
    <w:p w14:paraId="38CDA543" w14:textId="77777777" w:rsidR="00B86005" w:rsidRDefault="00B86005" w:rsidP="00A26BB3">
      <w:pPr>
        <w:jc w:val="center"/>
        <w:rPr>
          <w:rFonts w:eastAsia="Calibri"/>
          <w:sz w:val="28"/>
          <w:szCs w:val="28"/>
          <w:lang w:val="uk-UA"/>
        </w:rPr>
      </w:pPr>
    </w:p>
    <w:p w14:paraId="5D7BCECA" w14:textId="77777777" w:rsidR="00B86005" w:rsidRDefault="00B86005" w:rsidP="00A26BB3">
      <w:pPr>
        <w:jc w:val="center"/>
        <w:rPr>
          <w:rFonts w:eastAsia="Calibri"/>
          <w:sz w:val="28"/>
          <w:szCs w:val="28"/>
          <w:lang w:val="uk-UA"/>
        </w:rPr>
      </w:pPr>
    </w:p>
    <w:p w14:paraId="621FA0CC" w14:textId="77777777" w:rsidR="00B86005" w:rsidRDefault="00B86005" w:rsidP="00A26BB3">
      <w:pPr>
        <w:jc w:val="center"/>
        <w:rPr>
          <w:rFonts w:eastAsia="Calibri"/>
          <w:sz w:val="28"/>
          <w:szCs w:val="28"/>
          <w:lang w:val="uk-UA"/>
        </w:rPr>
      </w:pPr>
    </w:p>
    <w:p w14:paraId="1F9A4B1F" w14:textId="77777777" w:rsidR="00784863" w:rsidRPr="00E84219" w:rsidRDefault="00784863" w:rsidP="00784863">
      <w:pPr>
        <w:pStyle w:val="rvps2"/>
        <w:shd w:val="clear" w:color="auto" w:fill="FFFFFF"/>
        <w:tabs>
          <w:tab w:val="left" w:pos="887"/>
        </w:tabs>
        <w:spacing w:before="0" w:beforeAutospacing="0" w:after="0" w:afterAutospacing="0" w:line="240" w:lineRule="auto"/>
        <w:ind w:left="5400"/>
        <w:textAlignment w:val="baseline"/>
        <w:rPr>
          <w:rStyle w:val="FontStyle"/>
          <w:b/>
          <w:sz w:val="28"/>
          <w:szCs w:val="28"/>
          <w:lang w:val="uk-UA"/>
        </w:rPr>
      </w:pPr>
      <w:r w:rsidRPr="00E84219">
        <w:rPr>
          <w:rStyle w:val="FontStyle"/>
          <w:b/>
          <w:sz w:val="28"/>
          <w:szCs w:val="28"/>
          <w:lang w:val="uk-UA"/>
        </w:rPr>
        <w:t>Комітет з питань податкової та митної політики</w:t>
      </w:r>
    </w:p>
    <w:p w14:paraId="2304A90B" w14:textId="77777777" w:rsidR="00B86005" w:rsidRDefault="00B86005" w:rsidP="00A26BB3">
      <w:pPr>
        <w:jc w:val="center"/>
        <w:rPr>
          <w:rFonts w:eastAsia="Calibri"/>
          <w:sz w:val="28"/>
          <w:szCs w:val="28"/>
          <w:lang w:val="uk-UA"/>
        </w:rPr>
      </w:pPr>
    </w:p>
    <w:p w14:paraId="1AD00D67" w14:textId="77777777" w:rsidR="00B86005" w:rsidRDefault="00B86005" w:rsidP="00A26BB3">
      <w:pPr>
        <w:jc w:val="center"/>
        <w:rPr>
          <w:rFonts w:eastAsia="Calibri"/>
          <w:sz w:val="28"/>
          <w:szCs w:val="28"/>
          <w:lang w:val="uk-UA"/>
        </w:rPr>
      </w:pPr>
    </w:p>
    <w:p w14:paraId="616AB5AA" w14:textId="77777777" w:rsidR="00784863" w:rsidRDefault="00784863" w:rsidP="00A26BB3">
      <w:pPr>
        <w:jc w:val="center"/>
        <w:rPr>
          <w:rFonts w:eastAsia="Calibri"/>
          <w:sz w:val="28"/>
          <w:szCs w:val="28"/>
          <w:lang w:val="uk-UA"/>
        </w:rPr>
      </w:pPr>
    </w:p>
    <w:p w14:paraId="7C0F521B" w14:textId="77777777" w:rsidR="00784863" w:rsidRDefault="00784863" w:rsidP="00A26BB3">
      <w:pPr>
        <w:jc w:val="center"/>
        <w:rPr>
          <w:rFonts w:eastAsia="Calibri"/>
          <w:sz w:val="28"/>
          <w:szCs w:val="28"/>
          <w:lang w:val="uk-UA"/>
        </w:rPr>
      </w:pPr>
    </w:p>
    <w:p w14:paraId="3C11BCF8" w14:textId="55C83112" w:rsidR="00A26BB3" w:rsidRPr="00B86005" w:rsidRDefault="00A26BB3" w:rsidP="00A26BB3">
      <w:pPr>
        <w:jc w:val="center"/>
        <w:rPr>
          <w:rFonts w:eastAsia="Calibri"/>
          <w:sz w:val="28"/>
          <w:szCs w:val="28"/>
          <w:lang w:val="uk-UA"/>
        </w:rPr>
      </w:pPr>
      <w:r w:rsidRPr="00B86005">
        <w:rPr>
          <w:rFonts w:eastAsia="Calibri"/>
          <w:sz w:val="28"/>
          <w:szCs w:val="28"/>
          <w:lang w:val="uk-UA"/>
        </w:rPr>
        <w:t>ВИСНОВОК</w:t>
      </w:r>
    </w:p>
    <w:p w14:paraId="0F8B4EE3" w14:textId="777040DD" w:rsidR="00A26BB3" w:rsidRPr="00B86005" w:rsidRDefault="00A26BB3" w:rsidP="00A26BB3">
      <w:pPr>
        <w:jc w:val="center"/>
        <w:rPr>
          <w:rFonts w:eastAsia="Calibri"/>
          <w:sz w:val="28"/>
          <w:szCs w:val="28"/>
          <w:lang w:val="uk-UA"/>
        </w:rPr>
      </w:pPr>
      <w:r w:rsidRPr="00B86005">
        <w:rPr>
          <w:rFonts w:eastAsia="Calibri"/>
          <w:sz w:val="28"/>
          <w:szCs w:val="28"/>
          <w:lang w:val="uk-UA"/>
        </w:rPr>
        <w:t>Комітету Верховної Ради України з питань європейської інтеграції</w:t>
      </w:r>
    </w:p>
    <w:p w14:paraId="43EA09F1" w14:textId="38E2E6BF" w:rsidR="00EE1A95" w:rsidRPr="00EE1A95" w:rsidRDefault="00A26BB3" w:rsidP="00EE1A95">
      <w:pPr>
        <w:jc w:val="center"/>
        <w:rPr>
          <w:rFonts w:eastAsia="Calibri"/>
          <w:sz w:val="28"/>
          <w:szCs w:val="28"/>
          <w:lang w:val="uk-UA"/>
        </w:rPr>
      </w:pPr>
      <w:r w:rsidRPr="00B86005">
        <w:rPr>
          <w:rFonts w:eastAsia="Calibri"/>
          <w:sz w:val="28"/>
          <w:szCs w:val="28"/>
          <w:lang w:val="uk-UA"/>
        </w:rPr>
        <w:t xml:space="preserve">щодо проекту Закону України </w:t>
      </w:r>
      <w:r w:rsidR="00EE1A95">
        <w:rPr>
          <w:rFonts w:eastAsia="Calibri"/>
          <w:sz w:val="28"/>
          <w:szCs w:val="28"/>
          <w:lang w:val="uk-UA"/>
        </w:rPr>
        <w:t>«</w:t>
      </w:r>
      <w:r w:rsidR="00EE1A95" w:rsidRPr="00EE1A95">
        <w:rPr>
          <w:rFonts w:eastAsia="Calibri"/>
          <w:sz w:val="28"/>
          <w:szCs w:val="28"/>
          <w:lang w:val="uk-UA"/>
        </w:rPr>
        <w:t xml:space="preserve">Про внесення змін до Закону України </w:t>
      </w:r>
      <w:r w:rsidR="00EE1A95">
        <w:rPr>
          <w:rFonts w:eastAsia="Calibri"/>
          <w:sz w:val="28"/>
          <w:szCs w:val="28"/>
          <w:lang w:val="uk-UA"/>
        </w:rPr>
        <w:t>«</w:t>
      </w:r>
      <w:r w:rsidR="00EE1A95" w:rsidRPr="00EE1A95">
        <w:rPr>
          <w:rFonts w:eastAsia="Calibri"/>
          <w:sz w:val="28"/>
          <w:szCs w:val="28"/>
          <w:lang w:val="uk-UA"/>
        </w:rPr>
        <w:t>Про ставки вивізного (експортного) мита на насіння деяких видів олійних культур</w:t>
      </w:r>
      <w:r w:rsidR="00EE1A95">
        <w:rPr>
          <w:rFonts w:eastAsia="Calibri"/>
          <w:sz w:val="28"/>
          <w:szCs w:val="28"/>
          <w:lang w:val="uk-UA"/>
        </w:rPr>
        <w:t>»</w:t>
      </w:r>
      <w:r w:rsidR="00EE1A95" w:rsidRPr="00EE1A95">
        <w:rPr>
          <w:rFonts w:eastAsia="Calibri"/>
          <w:sz w:val="28"/>
          <w:szCs w:val="28"/>
          <w:lang w:val="uk-UA"/>
        </w:rPr>
        <w:t xml:space="preserve"> (щодо визначення його мети та сфери дії)»</w:t>
      </w:r>
    </w:p>
    <w:p w14:paraId="3DA415E9" w14:textId="7ABD5BA4" w:rsidR="002C5C97" w:rsidRDefault="00EE1A95" w:rsidP="00EE1A95">
      <w:pPr>
        <w:jc w:val="center"/>
        <w:rPr>
          <w:rFonts w:eastAsia="Calibri"/>
          <w:sz w:val="28"/>
          <w:szCs w:val="28"/>
          <w:lang w:val="uk-UA"/>
        </w:rPr>
      </w:pPr>
      <w:r w:rsidRPr="00EE1A95">
        <w:rPr>
          <w:rFonts w:eastAsia="Calibri"/>
          <w:sz w:val="28"/>
          <w:szCs w:val="28"/>
          <w:lang w:val="uk-UA"/>
        </w:rPr>
        <w:t xml:space="preserve"> (р. № 9202, н.д. А.Вадатурський та інш.)</w:t>
      </w:r>
    </w:p>
    <w:p w14:paraId="3906F01C" w14:textId="77777777" w:rsidR="00EE1A95" w:rsidRPr="002C5C97" w:rsidRDefault="00EE1A95" w:rsidP="00EE1A95">
      <w:pPr>
        <w:jc w:val="center"/>
        <w:rPr>
          <w:rFonts w:eastAsia="Calibri"/>
          <w:b/>
          <w:bCs/>
          <w:sz w:val="28"/>
          <w:szCs w:val="28"/>
          <w:lang w:val="uk-UA"/>
        </w:rPr>
      </w:pPr>
    </w:p>
    <w:p w14:paraId="65EAECB4" w14:textId="5718AD42" w:rsidR="008D4E5A" w:rsidRPr="008D4E5A" w:rsidRDefault="008D4E5A" w:rsidP="008D4E5A">
      <w:pPr>
        <w:pStyle w:val="m5421948172330001328gmail-msonormal"/>
        <w:shd w:val="clear" w:color="auto" w:fill="FFFFFF"/>
        <w:spacing w:before="0" w:beforeAutospacing="0" w:after="0" w:afterAutospacing="0"/>
        <w:ind w:firstLine="709"/>
        <w:jc w:val="both"/>
        <w:rPr>
          <w:sz w:val="28"/>
          <w:szCs w:val="28"/>
          <w:lang w:eastAsia="ru-RU"/>
        </w:rPr>
      </w:pPr>
      <w:r w:rsidRPr="008D4E5A">
        <w:rPr>
          <w:sz w:val="28"/>
          <w:szCs w:val="28"/>
          <w:lang w:eastAsia="ru-RU"/>
        </w:rPr>
        <w:t xml:space="preserve">Законопроектом пропонується внести зміни до Закону України «Про ставки вивізного (експортного) мита на насіння деяких видів олійних культур», якими  скасувати  експортне мито на  товарні позиції 1204 00 (Насіння льону, подрібнене або неподрібнене), 1206 00 91 00 (Насiння соняшнику лущене; у лушпиннi сiрого кольору та з бiлими смугами) та 1207 99 97 00 </w:t>
      </w:r>
      <w:r w:rsidR="00EE1A95">
        <w:rPr>
          <w:sz w:val="28"/>
          <w:szCs w:val="28"/>
          <w:lang w:eastAsia="ru-RU"/>
        </w:rPr>
        <w:t xml:space="preserve">(насіння рижію) </w:t>
      </w:r>
      <w:r w:rsidRPr="008D4E5A">
        <w:rPr>
          <w:sz w:val="28"/>
          <w:szCs w:val="28"/>
          <w:lang w:eastAsia="ru-RU"/>
        </w:rPr>
        <w:t>УКТЗЕД у первинних упаковках, масою нетто до 25 кг.</w:t>
      </w:r>
    </w:p>
    <w:p w14:paraId="0087AC75" w14:textId="77777777" w:rsidR="008D4E5A" w:rsidRPr="008D4E5A" w:rsidRDefault="008D4E5A" w:rsidP="008D4E5A">
      <w:pPr>
        <w:pStyle w:val="m5421948172330001328gmail-msonormal"/>
        <w:shd w:val="clear" w:color="auto" w:fill="FFFFFF"/>
        <w:spacing w:before="0" w:beforeAutospacing="0" w:after="0" w:afterAutospacing="0"/>
        <w:ind w:firstLine="709"/>
        <w:jc w:val="both"/>
        <w:rPr>
          <w:sz w:val="28"/>
          <w:szCs w:val="28"/>
          <w:lang w:eastAsia="ru-RU"/>
        </w:rPr>
      </w:pPr>
      <w:r w:rsidRPr="008D4E5A">
        <w:rPr>
          <w:sz w:val="28"/>
          <w:szCs w:val="28"/>
          <w:lang w:eastAsia="ru-RU"/>
        </w:rPr>
        <w:t>Проект Закону за предметом правового регулювання належить до сфери податків, включаючи непрямі, яка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1629-IV належать до пріоритетних сфер, в яких здійснюється адаптація законодавства України до законодавства Європейського Союзу.</w:t>
      </w:r>
    </w:p>
    <w:p w14:paraId="6FEFA9AA" w14:textId="77777777" w:rsidR="008D4E5A" w:rsidRPr="008D4E5A" w:rsidRDefault="008D4E5A" w:rsidP="008D4E5A">
      <w:pPr>
        <w:pStyle w:val="m5421948172330001328gmail-msonormal"/>
        <w:shd w:val="clear" w:color="auto" w:fill="FFFFFF"/>
        <w:spacing w:before="0" w:beforeAutospacing="0" w:after="0" w:afterAutospacing="0"/>
        <w:ind w:firstLine="709"/>
        <w:jc w:val="both"/>
        <w:rPr>
          <w:sz w:val="28"/>
          <w:szCs w:val="28"/>
          <w:lang w:eastAsia="ru-RU"/>
        </w:rPr>
      </w:pPr>
      <w:r w:rsidRPr="008D4E5A">
        <w:rPr>
          <w:sz w:val="28"/>
          <w:szCs w:val="28"/>
          <w:lang w:eastAsia="ru-RU"/>
        </w:rPr>
        <w:t>Питання, що належать до сфери правового регулювання проекту Закону, регулюються Законом України «Про ратифікацію Протоколу про вступ України до Світової організації торгівлі» (Відомості Верховної Ради України (ВВР), 2008, N 23, ст.213), а також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Угода про асоціацію) (Відомості Верховної Ради (ВВР), 2014, № 40, ст.2021).</w:t>
      </w:r>
    </w:p>
    <w:p w14:paraId="584CE28F" w14:textId="77777777" w:rsidR="008D4E5A" w:rsidRPr="008D4E5A" w:rsidRDefault="008D4E5A" w:rsidP="008D4E5A">
      <w:pPr>
        <w:pStyle w:val="m5421948172330001328gmail-msonormal"/>
        <w:shd w:val="clear" w:color="auto" w:fill="FFFFFF"/>
        <w:spacing w:before="0" w:beforeAutospacing="0" w:after="0" w:afterAutospacing="0"/>
        <w:ind w:firstLine="709"/>
        <w:jc w:val="both"/>
        <w:rPr>
          <w:sz w:val="28"/>
          <w:szCs w:val="28"/>
          <w:lang w:eastAsia="ru-RU"/>
        </w:rPr>
      </w:pPr>
      <w:r w:rsidRPr="008D4E5A">
        <w:rPr>
          <w:sz w:val="28"/>
          <w:szCs w:val="28"/>
          <w:lang w:eastAsia="ru-RU"/>
        </w:rPr>
        <w:t>Скасування експортного мита на зазначену в законопроекті продукцію передбачено статтею 31 Угоди про асоціацію «Вивізне (експортне) мито». Графік скасування вивізного (експортного) мита встановлюється у Додатку І-С до Розділу 1 Глави IV Угоди про асоціацію (див. ), яким не передбачено зміну ставок мита в залежності від упаковки.</w:t>
      </w:r>
    </w:p>
    <w:p w14:paraId="189C5A73" w14:textId="77777777" w:rsidR="008D4E5A" w:rsidRPr="008D4E5A" w:rsidRDefault="008D4E5A" w:rsidP="008D4E5A">
      <w:pPr>
        <w:pStyle w:val="m5421948172330001328gmail-msonormal"/>
        <w:shd w:val="clear" w:color="auto" w:fill="FFFFFF"/>
        <w:spacing w:before="0" w:beforeAutospacing="0" w:after="0" w:afterAutospacing="0"/>
        <w:ind w:firstLine="709"/>
        <w:jc w:val="both"/>
        <w:rPr>
          <w:sz w:val="28"/>
          <w:szCs w:val="28"/>
          <w:lang w:eastAsia="ru-RU"/>
        </w:rPr>
      </w:pPr>
      <w:r w:rsidRPr="008D4E5A">
        <w:rPr>
          <w:sz w:val="28"/>
          <w:szCs w:val="28"/>
          <w:lang w:eastAsia="ru-RU"/>
        </w:rPr>
        <w:lastRenderedPageBreak/>
        <w:t>Варто зазначити, що до певних видів продукції на яку поширюється дія експортного мита, відповідно до Угоди про асоціацію, можуть застосовуватись впродовж п’ятнадцяти років з дати набрання чинності спеціальні заходи у формі додаткового збору до вивізного (експортного) мита щодо товарів, визначених у Додатку I-D до Угоди про асоціацію у  разі, якщо впродовж будь-якого однорічного періоду, який слідує після набуттям чинності Угодою про асоціацію сумарний обсяг експорту з України до ЄС по кожному визначеному коду УКТЗЕД перевищує граничний обсяг, встановлений у графіку згідно з Додатком I-D до Угоди про асоціацію. Однак у зазначеному додатку відсутні положення які б передбачали застосування спеціальних заходів в залежності від упаковки продукції.</w:t>
      </w:r>
    </w:p>
    <w:p w14:paraId="4146A0BB" w14:textId="2ADCE9AC" w:rsidR="008D4E5A" w:rsidRPr="008D4E5A" w:rsidRDefault="008D4E5A" w:rsidP="008D4E5A">
      <w:pPr>
        <w:pStyle w:val="m5421948172330001328gmail-msonormal"/>
        <w:shd w:val="clear" w:color="auto" w:fill="FFFFFF"/>
        <w:spacing w:before="0" w:beforeAutospacing="0" w:after="0" w:afterAutospacing="0"/>
        <w:ind w:firstLine="709"/>
        <w:jc w:val="both"/>
        <w:rPr>
          <w:sz w:val="28"/>
          <w:szCs w:val="28"/>
          <w:lang w:eastAsia="ru-RU"/>
        </w:rPr>
      </w:pPr>
      <w:r w:rsidRPr="008D4E5A">
        <w:rPr>
          <w:sz w:val="28"/>
          <w:szCs w:val="28"/>
          <w:lang w:eastAsia="ru-RU"/>
        </w:rPr>
        <w:t xml:space="preserve">Також, беручи до уваги результати переговорів про приєднання України до Угоди про СОТ, відповідно до яких Україна взяла на себе зобов’язання зменшити мито на експорт насіння олійних культур на дату вступу до СОТ до 16 відсотків, а потім до 10 відсотків, на один процент щороку (див. Таблицю 20(b): Зменшення ставок експортного мита з дати вступу до СОТ Додатку І до Звіту Робочої групи з розгляду заявки України про вступ до Світової організації торгівлі), можна також дійти до висновку про невідповідність зобов’язанням України в рамках СОТ положень </w:t>
      </w:r>
      <w:r w:rsidR="00EE1A95">
        <w:rPr>
          <w:sz w:val="28"/>
          <w:szCs w:val="28"/>
          <w:lang w:eastAsia="ru-RU"/>
        </w:rPr>
        <w:t xml:space="preserve">законопроекту </w:t>
      </w:r>
      <w:bookmarkStart w:id="0" w:name="_GoBack"/>
      <w:bookmarkEnd w:id="0"/>
      <w:r w:rsidRPr="008D4E5A">
        <w:rPr>
          <w:sz w:val="28"/>
          <w:szCs w:val="28"/>
          <w:lang w:eastAsia="ru-RU"/>
        </w:rPr>
        <w:t>щодо зміни ставок мита на насіння олійних культур в залежності від упаковки продукції.</w:t>
      </w:r>
    </w:p>
    <w:p w14:paraId="07F791ED" w14:textId="4D90ED31" w:rsidR="00B86005" w:rsidRDefault="008D4E5A" w:rsidP="008D4E5A">
      <w:pPr>
        <w:pStyle w:val="m5421948172330001328gmail-msonormal"/>
        <w:shd w:val="clear" w:color="auto" w:fill="FFFFFF"/>
        <w:spacing w:before="0" w:beforeAutospacing="0" w:after="0" w:afterAutospacing="0"/>
        <w:ind w:firstLine="709"/>
        <w:jc w:val="both"/>
        <w:rPr>
          <w:spacing w:val="-1"/>
          <w:sz w:val="28"/>
          <w:szCs w:val="28"/>
        </w:rPr>
      </w:pPr>
      <w:r w:rsidRPr="008D4E5A">
        <w:rPr>
          <w:sz w:val="28"/>
          <w:szCs w:val="28"/>
          <w:lang w:eastAsia="ru-RU"/>
        </w:rPr>
        <w:t>Положення проекту Закону суперечать зобов’язанням України в рамках Угоди про асоціацію між Україною та Європейським Союзом, а також зобов’язанням України в рамках СОТ.</w:t>
      </w:r>
    </w:p>
    <w:p w14:paraId="5CCB2FB7" w14:textId="4BE840AD" w:rsidR="00B86005" w:rsidRDefault="00B86005" w:rsidP="008D4E5A">
      <w:pPr>
        <w:pStyle w:val="m5421948172330001328gmail-msonormal"/>
        <w:shd w:val="clear" w:color="auto" w:fill="FFFFFF"/>
        <w:spacing w:before="0" w:beforeAutospacing="0" w:after="0" w:afterAutospacing="0"/>
        <w:ind w:firstLine="709"/>
        <w:jc w:val="both"/>
        <w:rPr>
          <w:b/>
          <w:spacing w:val="-1"/>
          <w:sz w:val="28"/>
          <w:szCs w:val="28"/>
        </w:rPr>
      </w:pPr>
    </w:p>
    <w:p w14:paraId="2805F874" w14:textId="77777777" w:rsidR="008D4E5A" w:rsidRPr="00B86005" w:rsidRDefault="008D4E5A" w:rsidP="00B86005">
      <w:pPr>
        <w:pStyle w:val="m5421948172330001328gmail-msonormal"/>
        <w:shd w:val="clear" w:color="auto" w:fill="FFFFFF"/>
        <w:spacing w:before="0" w:beforeAutospacing="0" w:after="0" w:afterAutospacing="0"/>
        <w:ind w:firstLine="709"/>
        <w:jc w:val="both"/>
        <w:rPr>
          <w:b/>
          <w:spacing w:val="-1"/>
          <w:sz w:val="28"/>
          <w:szCs w:val="28"/>
        </w:rPr>
      </w:pPr>
    </w:p>
    <w:p w14:paraId="422F8CC1" w14:textId="6018A710" w:rsidR="00B86005" w:rsidRPr="00B86005"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r w:rsidRPr="00B86005">
        <w:rPr>
          <w:b/>
          <w:spacing w:val="-1"/>
          <w:sz w:val="28"/>
          <w:szCs w:val="28"/>
        </w:rPr>
        <w:t>Заступник голови Комітету</w:t>
      </w:r>
    </w:p>
    <w:p w14:paraId="2CCDF8BD" w14:textId="22F782F7" w:rsidR="00B86005" w:rsidRPr="00B86005"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r>
        <w:rPr>
          <w:b/>
          <w:spacing w:val="-1"/>
          <w:sz w:val="28"/>
          <w:szCs w:val="28"/>
        </w:rPr>
        <w:t>з</w:t>
      </w:r>
      <w:r w:rsidRPr="00B86005">
        <w:rPr>
          <w:b/>
          <w:spacing w:val="-1"/>
          <w:sz w:val="28"/>
          <w:szCs w:val="28"/>
        </w:rPr>
        <w:t xml:space="preserve"> питань європейської інтеграції</w:t>
      </w:r>
      <w:r w:rsidRPr="00B86005">
        <w:rPr>
          <w:b/>
          <w:spacing w:val="-1"/>
          <w:sz w:val="28"/>
          <w:szCs w:val="28"/>
        </w:rPr>
        <w:tab/>
      </w:r>
      <w:r w:rsidRPr="00B86005">
        <w:rPr>
          <w:b/>
          <w:spacing w:val="-1"/>
          <w:sz w:val="28"/>
          <w:szCs w:val="28"/>
        </w:rPr>
        <w:tab/>
      </w:r>
      <w:r w:rsidRPr="00B86005">
        <w:rPr>
          <w:b/>
          <w:spacing w:val="-1"/>
          <w:sz w:val="28"/>
          <w:szCs w:val="28"/>
        </w:rPr>
        <w:tab/>
      </w:r>
      <w:r w:rsidRPr="00B86005">
        <w:rPr>
          <w:b/>
          <w:spacing w:val="-1"/>
          <w:sz w:val="28"/>
          <w:szCs w:val="28"/>
        </w:rPr>
        <w:tab/>
      </w:r>
      <w:r w:rsidRPr="00B86005">
        <w:rPr>
          <w:b/>
          <w:spacing w:val="-1"/>
          <w:sz w:val="28"/>
          <w:szCs w:val="28"/>
        </w:rPr>
        <w:tab/>
        <w:t>М.ІОНОВА</w:t>
      </w:r>
    </w:p>
    <w:sectPr w:rsidR="00B86005" w:rsidRPr="00B86005" w:rsidSect="00D600A5">
      <w:pgSz w:w="11906" w:h="16838"/>
      <w:pgMar w:top="993" w:right="707" w:bottom="85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7262A" w14:textId="77777777" w:rsidR="00376BC3" w:rsidRDefault="00376BC3" w:rsidP="00A26BB3">
      <w:r>
        <w:separator/>
      </w:r>
    </w:p>
  </w:endnote>
  <w:endnote w:type="continuationSeparator" w:id="0">
    <w:p w14:paraId="08D1A5FC" w14:textId="77777777" w:rsidR="00376BC3" w:rsidRDefault="00376BC3" w:rsidP="00A2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86E93" w14:textId="77777777" w:rsidR="00376BC3" w:rsidRDefault="00376BC3" w:rsidP="00A26BB3">
      <w:r>
        <w:separator/>
      </w:r>
    </w:p>
  </w:footnote>
  <w:footnote w:type="continuationSeparator" w:id="0">
    <w:p w14:paraId="64BAFC4C" w14:textId="77777777" w:rsidR="00376BC3" w:rsidRDefault="00376BC3" w:rsidP="00A26B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EB31FF"/>
    <w:multiLevelType w:val="hybridMultilevel"/>
    <w:tmpl w:val="D65036A8"/>
    <w:lvl w:ilvl="0" w:tplc="6F0242A2">
      <w:start w:val="1"/>
      <w:numFmt w:val="decimal"/>
      <w:lvlText w:val="%1."/>
      <w:lvlJc w:val="left"/>
      <w:pPr>
        <w:ind w:left="4046"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FC"/>
    <w:rsid w:val="00047F80"/>
    <w:rsid w:val="00050883"/>
    <w:rsid w:val="000540E9"/>
    <w:rsid w:val="00096432"/>
    <w:rsid w:val="000A7B75"/>
    <w:rsid w:val="000D5D63"/>
    <w:rsid w:val="000F2C97"/>
    <w:rsid w:val="000F37B2"/>
    <w:rsid w:val="001021FC"/>
    <w:rsid w:val="00111E6F"/>
    <w:rsid w:val="00133FE8"/>
    <w:rsid w:val="001550A3"/>
    <w:rsid w:val="00273ECE"/>
    <w:rsid w:val="002C5C97"/>
    <w:rsid w:val="002D60F1"/>
    <w:rsid w:val="002E249F"/>
    <w:rsid w:val="00376BC3"/>
    <w:rsid w:val="003B56F1"/>
    <w:rsid w:val="003C0CC8"/>
    <w:rsid w:val="003C63E0"/>
    <w:rsid w:val="003E07C5"/>
    <w:rsid w:val="00474887"/>
    <w:rsid w:val="00485490"/>
    <w:rsid w:val="004C3601"/>
    <w:rsid w:val="004E0A87"/>
    <w:rsid w:val="004F5879"/>
    <w:rsid w:val="00516B5B"/>
    <w:rsid w:val="00543CF4"/>
    <w:rsid w:val="00571A07"/>
    <w:rsid w:val="00595A9F"/>
    <w:rsid w:val="005F40D5"/>
    <w:rsid w:val="0061178C"/>
    <w:rsid w:val="0063797B"/>
    <w:rsid w:val="006520A0"/>
    <w:rsid w:val="00665951"/>
    <w:rsid w:val="00666E11"/>
    <w:rsid w:val="00673CB8"/>
    <w:rsid w:val="00682024"/>
    <w:rsid w:val="00685500"/>
    <w:rsid w:val="00690E6E"/>
    <w:rsid w:val="006A5165"/>
    <w:rsid w:val="00717D1E"/>
    <w:rsid w:val="00742695"/>
    <w:rsid w:val="00753197"/>
    <w:rsid w:val="00784863"/>
    <w:rsid w:val="007C199E"/>
    <w:rsid w:val="007C1BBD"/>
    <w:rsid w:val="007C2680"/>
    <w:rsid w:val="007C5A05"/>
    <w:rsid w:val="008016CA"/>
    <w:rsid w:val="00823763"/>
    <w:rsid w:val="00824276"/>
    <w:rsid w:val="0085459D"/>
    <w:rsid w:val="008D4E5A"/>
    <w:rsid w:val="0090140E"/>
    <w:rsid w:val="009438EE"/>
    <w:rsid w:val="00944DCA"/>
    <w:rsid w:val="009839BB"/>
    <w:rsid w:val="009C4361"/>
    <w:rsid w:val="00A26BB3"/>
    <w:rsid w:val="00A66CF2"/>
    <w:rsid w:val="00A96420"/>
    <w:rsid w:val="00B25777"/>
    <w:rsid w:val="00B36B81"/>
    <w:rsid w:val="00B753AB"/>
    <w:rsid w:val="00B86005"/>
    <w:rsid w:val="00B93A96"/>
    <w:rsid w:val="00B943D5"/>
    <w:rsid w:val="00C17E9D"/>
    <w:rsid w:val="00C815A3"/>
    <w:rsid w:val="00CD28A6"/>
    <w:rsid w:val="00CD55BA"/>
    <w:rsid w:val="00D3171B"/>
    <w:rsid w:val="00D327AB"/>
    <w:rsid w:val="00D51FA0"/>
    <w:rsid w:val="00D600A5"/>
    <w:rsid w:val="00D86B5F"/>
    <w:rsid w:val="00DC36FE"/>
    <w:rsid w:val="00DD36EF"/>
    <w:rsid w:val="00DF3AAD"/>
    <w:rsid w:val="00E46A9D"/>
    <w:rsid w:val="00E5478C"/>
    <w:rsid w:val="00EA0BA8"/>
    <w:rsid w:val="00EA72E8"/>
    <w:rsid w:val="00EB63E8"/>
    <w:rsid w:val="00EC2742"/>
    <w:rsid w:val="00EE1A95"/>
    <w:rsid w:val="00EE242C"/>
    <w:rsid w:val="00EF176C"/>
    <w:rsid w:val="00F1089C"/>
    <w:rsid w:val="00F56466"/>
    <w:rsid w:val="00FC165C"/>
    <w:rsid w:val="00FD34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447C5"/>
  <w15:chartTrackingRefBased/>
  <w15:docId w15:val="{5082E787-BCE5-48F4-85F2-571D263F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6BB3"/>
    <w:pPr>
      <w:overflowPunct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styleId="3">
    <w:name w:val="heading 3"/>
    <w:basedOn w:val="a"/>
    <w:link w:val="30"/>
    <w:uiPriority w:val="9"/>
    <w:qFormat/>
    <w:rsid w:val="00050883"/>
    <w:pPr>
      <w:overflowPunct/>
      <w:autoSpaceDE/>
      <w:autoSpaceDN/>
      <w:adjustRightInd/>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26BB3"/>
  </w:style>
  <w:style w:type="character" w:customStyle="1" w:styleId="a4">
    <w:name w:val="Текст виноски Знак"/>
    <w:basedOn w:val="a0"/>
    <w:link w:val="a3"/>
    <w:uiPriority w:val="99"/>
    <w:semiHidden/>
    <w:rsid w:val="00A26BB3"/>
    <w:rPr>
      <w:rFonts w:ascii="Times New Roman" w:eastAsia="Times New Roman" w:hAnsi="Times New Roman" w:cs="Times New Roman"/>
      <w:sz w:val="20"/>
      <w:szCs w:val="20"/>
      <w:lang w:val="ru-RU" w:eastAsia="ru-RU"/>
    </w:rPr>
  </w:style>
  <w:style w:type="character" w:styleId="a5">
    <w:name w:val="footnote reference"/>
    <w:semiHidden/>
    <w:unhideWhenUsed/>
    <w:rsid w:val="00A26BB3"/>
    <w:rPr>
      <w:vertAlign w:val="superscript"/>
    </w:rPr>
  </w:style>
  <w:style w:type="character" w:customStyle="1" w:styleId="30">
    <w:name w:val="Заголовок 3 Знак"/>
    <w:basedOn w:val="a0"/>
    <w:link w:val="3"/>
    <w:uiPriority w:val="9"/>
    <w:rsid w:val="00050883"/>
    <w:rPr>
      <w:rFonts w:ascii="Times New Roman" w:eastAsia="Times New Roman" w:hAnsi="Times New Roman" w:cs="Times New Roman"/>
      <w:b/>
      <w:bCs/>
      <w:sz w:val="27"/>
      <w:szCs w:val="27"/>
      <w:lang w:eastAsia="uk-UA"/>
    </w:rPr>
  </w:style>
  <w:style w:type="character" w:styleId="a6">
    <w:name w:val="Hyperlink"/>
    <w:basedOn w:val="a0"/>
    <w:uiPriority w:val="99"/>
    <w:semiHidden/>
    <w:unhideWhenUsed/>
    <w:rsid w:val="00050883"/>
    <w:rPr>
      <w:color w:val="0000FF"/>
      <w:u w:val="single"/>
    </w:rPr>
  </w:style>
  <w:style w:type="paragraph" w:customStyle="1" w:styleId="1">
    <w:name w:val="Обычный1"/>
    <w:basedOn w:val="a"/>
    <w:rsid w:val="00D86B5F"/>
    <w:pPr>
      <w:overflowPunct/>
      <w:autoSpaceDE/>
      <w:autoSpaceDN/>
      <w:adjustRightInd/>
      <w:spacing w:before="100" w:beforeAutospacing="1" w:after="100" w:afterAutospacing="1"/>
    </w:pPr>
    <w:rPr>
      <w:sz w:val="24"/>
      <w:szCs w:val="24"/>
      <w:lang w:val="uk-UA" w:eastAsia="uk-UA"/>
    </w:rPr>
  </w:style>
  <w:style w:type="character" w:customStyle="1" w:styleId="super">
    <w:name w:val="super"/>
    <w:basedOn w:val="a0"/>
    <w:rsid w:val="00D86B5F"/>
  </w:style>
  <w:style w:type="paragraph" w:customStyle="1" w:styleId="ti-art">
    <w:name w:val="ti-art"/>
    <w:basedOn w:val="a"/>
    <w:rsid w:val="00673CB8"/>
    <w:pPr>
      <w:overflowPunct/>
      <w:autoSpaceDE/>
      <w:autoSpaceDN/>
      <w:adjustRightInd/>
      <w:spacing w:before="100" w:beforeAutospacing="1" w:after="100" w:afterAutospacing="1"/>
    </w:pPr>
    <w:rPr>
      <w:sz w:val="24"/>
      <w:szCs w:val="24"/>
      <w:lang w:val="uk-UA" w:eastAsia="uk-UA"/>
    </w:rPr>
  </w:style>
  <w:style w:type="paragraph" w:customStyle="1" w:styleId="sti-art">
    <w:name w:val="sti-art"/>
    <w:basedOn w:val="a"/>
    <w:rsid w:val="00673CB8"/>
    <w:pPr>
      <w:overflowPunct/>
      <w:autoSpaceDE/>
      <w:autoSpaceDN/>
      <w:adjustRightInd/>
      <w:spacing w:before="100" w:beforeAutospacing="1" w:after="100" w:afterAutospacing="1"/>
    </w:pPr>
    <w:rPr>
      <w:sz w:val="24"/>
      <w:szCs w:val="24"/>
      <w:lang w:val="uk-UA" w:eastAsia="uk-UA"/>
    </w:rPr>
  </w:style>
  <w:style w:type="paragraph" w:customStyle="1" w:styleId="ti-section-1">
    <w:name w:val="ti-section-1"/>
    <w:basedOn w:val="a"/>
    <w:rsid w:val="0063797B"/>
    <w:pPr>
      <w:overflowPunct/>
      <w:autoSpaceDE/>
      <w:autoSpaceDN/>
      <w:adjustRightInd/>
      <w:spacing w:before="100" w:beforeAutospacing="1" w:after="100" w:afterAutospacing="1"/>
    </w:pPr>
    <w:rPr>
      <w:sz w:val="24"/>
      <w:szCs w:val="24"/>
      <w:lang w:val="uk-UA" w:eastAsia="uk-UA"/>
    </w:rPr>
  </w:style>
  <w:style w:type="paragraph" w:customStyle="1" w:styleId="ti-section-2">
    <w:name w:val="ti-section-2"/>
    <w:basedOn w:val="a"/>
    <w:rsid w:val="0063797B"/>
    <w:pPr>
      <w:overflowPunct/>
      <w:autoSpaceDE/>
      <w:autoSpaceDN/>
      <w:adjustRightInd/>
      <w:spacing w:before="100" w:beforeAutospacing="1" w:after="100" w:afterAutospacing="1"/>
    </w:pPr>
    <w:rPr>
      <w:sz w:val="24"/>
      <w:szCs w:val="24"/>
      <w:lang w:val="uk-UA" w:eastAsia="uk-UA"/>
    </w:rPr>
  </w:style>
  <w:style w:type="character" w:customStyle="1" w:styleId="bold">
    <w:name w:val="bold"/>
    <w:basedOn w:val="a0"/>
    <w:rsid w:val="0063797B"/>
  </w:style>
  <w:style w:type="paragraph" w:customStyle="1" w:styleId="m5421948172330001328gmail-msonormal">
    <w:name w:val="m_5421948172330001328gmail-msonormal"/>
    <w:basedOn w:val="a"/>
    <w:rsid w:val="00685500"/>
    <w:pPr>
      <w:overflowPunct/>
      <w:autoSpaceDE/>
      <w:autoSpaceDN/>
      <w:adjustRightInd/>
      <w:spacing w:before="100" w:beforeAutospacing="1" w:after="100" w:afterAutospacing="1"/>
    </w:pPr>
    <w:rPr>
      <w:sz w:val="24"/>
      <w:szCs w:val="24"/>
      <w:lang w:val="uk-UA" w:eastAsia="uk-UA"/>
    </w:rPr>
  </w:style>
  <w:style w:type="paragraph" w:styleId="a7">
    <w:name w:val="List Paragraph"/>
    <w:basedOn w:val="a"/>
    <w:uiPriority w:val="34"/>
    <w:qFormat/>
    <w:rsid w:val="00B25777"/>
    <w:pPr>
      <w:ind w:left="720"/>
      <w:contextualSpacing/>
    </w:pPr>
  </w:style>
  <w:style w:type="paragraph" w:styleId="a8">
    <w:name w:val="Balloon Text"/>
    <w:basedOn w:val="a"/>
    <w:link w:val="a9"/>
    <w:uiPriority w:val="99"/>
    <w:semiHidden/>
    <w:unhideWhenUsed/>
    <w:rsid w:val="00B36B81"/>
    <w:pPr>
      <w:overflowPunct/>
      <w:autoSpaceDE/>
      <w:autoSpaceDN/>
      <w:adjustRightInd/>
    </w:pPr>
    <w:rPr>
      <w:rFonts w:ascii="Segoe UI" w:hAnsi="Segoe UI"/>
      <w:sz w:val="18"/>
      <w:szCs w:val="18"/>
      <w:lang w:val="uk-UA" w:eastAsia="uk-UA"/>
    </w:rPr>
  </w:style>
  <w:style w:type="character" w:customStyle="1" w:styleId="a9">
    <w:name w:val="Текст у виносці Знак"/>
    <w:basedOn w:val="a0"/>
    <w:link w:val="a8"/>
    <w:uiPriority w:val="99"/>
    <w:semiHidden/>
    <w:rsid w:val="00B36B81"/>
    <w:rPr>
      <w:rFonts w:ascii="Segoe UI" w:eastAsia="Times New Roman" w:hAnsi="Segoe UI" w:cs="Times New Roman"/>
      <w:sz w:val="18"/>
      <w:szCs w:val="18"/>
      <w:lang w:eastAsia="uk-UA"/>
    </w:rPr>
  </w:style>
  <w:style w:type="paragraph" w:styleId="aa">
    <w:name w:val="Normal (Web)"/>
    <w:basedOn w:val="a"/>
    <w:uiPriority w:val="99"/>
    <w:unhideWhenUsed/>
    <w:rsid w:val="009C4361"/>
    <w:pPr>
      <w:overflowPunct/>
      <w:autoSpaceDE/>
      <w:autoSpaceDN/>
      <w:adjustRightInd/>
      <w:spacing w:before="100" w:beforeAutospacing="1" w:after="100" w:afterAutospacing="1"/>
    </w:pPr>
    <w:rPr>
      <w:sz w:val="24"/>
      <w:szCs w:val="24"/>
    </w:rPr>
  </w:style>
  <w:style w:type="character" w:customStyle="1" w:styleId="FontStyle">
    <w:name w:val="Font Style"/>
    <w:rsid w:val="00784863"/>
    <w:rPr>
      <w:color w:val="000000"/>
      <w:sz w:val="20"/>
    </w:rPr>
  </w:style>
  <w:style w:type="paragraph" w:customStyle="1" w:styleId="rvps2">
    <w:name w:val="rvps2"/>
    <w:basedOn w:val="a"/>
    <w:uiPriority w:val="99"/>
    <w:rsid w:val="00784863"/>
    <w:pPr>
      <w:overflowPunct/>
      <w:autoSpaceDE/>
      <w:autoSpaceDN/>
      <w:adjustRightInd/>
      <w:spacing w:before="100" w:beforeAutospacing="1" w:after="100" w:afterAutospacing="1" w:line="276"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98950">
      <w:bodyDiv w:val="1"/>
      <w:marLeft w:val="0"/>
      <w:marRight w:val="0"/>
      <w:marTop w:val="0"/>
      <w:marBottom w:val="0"/>
      <w:divBdr>
        <w:top w:val="none" w:sz="0" w:space="0" w:color="auto"/>
        <w:left w:val="none" w:sz="0" w:space="0" w:color="auto"/>
        <w:bottom w:val="none" w:sz="0" w:space="0" w:color="auto"/>
        <w:right w:val="none" w:sz="0" w:space="0" w:color="auto"/>
      </w:divBdr>
    </w:div>
    <w:div w:id="310721855">
      <w:bodyDiv w:val="1"/>
      <w:marLeft w:val="0"/>
      <w:marRight w:val="0"/>
      <w:marTop w:val="0"/>
      <w:marBottom w:val="0"/>
      <w:divBdr>
        <w:top w:val="none" w:sz="0" w:space="0" w:color="auto"/>
        <w:left w:val="none" w:sz="0" w:space="0" w:color="auto"/>
        <w:bottom w:val="none" w:sz="0" w:space="0" w:color="auto"/>
        <w:right w:val="none" w:sz="0" w:space="0" w:color="auto"/>
      </w:divBdr>
    </w:div>
    <w:div w:id="331372946">
      <w:bodyDiv w:val="1"/>
      <w:marLeft w:val="0"/>
      <w:marRight w:val="0"/>
      <w:marTop w:val="0"/>
      <w:marBottom w:val="0"/>
      <w:divBdr>
        <w:top w:val="none" w:sz="0" w:space="0" w:color="auto"/>
        <w:left w:val="none" w:sz="0" w:space="0" w:color="auto"/>
        <w:bottom w:val="none" w:sz="0" w:space="0" w:color="auto"/>
        <w:right w:val="none" w:sz="0" w:space="0" w:color="auto"/>
      </w:divBdr>
    </w:div>
    <w:div w:id="690303706">
      <w:bodyDiv w:val="1"/>
      <w:marLeft w:val="0"/>
      <w:marRight w:val="0"/>
      <w:marTop w:val="0"/>
      <w:marBottom w:val="0"/>
      <w:divBdr>
        <w:top w:val="none" w:sz="0" w:space="0" w:color="auto"/>
        <w:left w:val="none" w:sz="0" w:space="0" w:color="auto"/>
        <w:bottom w:val="none" w:sz="0" w:space="0" w:color="auto"/>
        <w:right w:val="none" w:sz="0" w:space="0" w:color="auto"/>
      </w:divBdr>
    </w:div>
    <w:div w:id="1029256156">
      <w:bodyDiv w:val="1"/>
      <w:marLeft w:val="0"/>
      <w:marRight w:val="0"/>
      <w:marTop w:val="0"/>
      <w:marBottom w:val="0"/>
      <w:divBdr>
        <w:top w:val="none" w:sz="0" w:space="0" w:color="auto"/>
        <w:left w:val="none" w:sz="0" w:space="0" w:color="auto"/>
        <w:bottom w:val="none" w:sz="0" w:space="0" w:color="auto"/>
        <w:right w:val="none" w:sz="0" w:space="0" w:color="auto"/>
      </w:divBdr>
    </w:div>
    <w:div w:id="1046955129">
      <w:bodyDiv w:val="1"/>
      <w:marLeft w:val="0"/>
      <w:marRight w:val="0"/>
      <w:marTop w:val="0"/>
      <w:marBottom w:val="0"/>
      <w:divBdr>
        <w:top w:val="none" w:sz="0" w:space="0" w:color="auto"/>
        <w:left w:val="none" w:sz="0" w:space="0" w:color="auto"/>
        <w:bottom w:val="none" w:sz="0" w:space="0" w:color="auto"/>
        <w:right w:val="none" w:sz="0" w:space="0" w:color="auto"/>
      </w:divBdr>
    </w:div>
    <w:div w:id="1118639928">
      <w:bodyDiv w:val="1"/>
      <w:marLeft w:val="0"/>
      <w:marRight w:val="0"/>
      <w:marTop w:val="0"/>
      <w:marBottom w:val="0"/>
      <w:divBdr>
        <w:top w:val="none" w:sz="0" w:space="0" w:color="auto"/>
        <w:left w:val="none" w:sz="0" w:space="0" w:color="auto"/>
        <w:bottom w:val="none" w:sz="0" w:space="0" w:color="auto"/>
        <w:right w:val="none" w:sz="0" w:space="0" w:color="auto"/>
      </w:divBdr>
    </w:div>
    <w:div w:id="1121146082">
      <w:bodyDiv w:val="1"/>
      <w:marLeft w:val="0"/>
      <w:marRight w:val="0"/>
      <w:marTop w:val="0"/>
      <w:marBottom w:val="0"/>
      <w:divBdr>
        <w:top w:val="none" w:sz="0" w:space="0" w:color="auto"/>
        <w:left w:val="none" w:sz="0" w:space="0" w:color="auto"/>
        <w:bottom w:val="none" w:sz="0" w:space="0" w:color="auto"/>
        <w:right w:val="none" w:sz="0" w:space="0" w:color="auto"/>
      </w:divBdr>
    </w:div>
    <w:div w:id="1186138446">
      <w:bodyDiv w:val="1"/>
      <w:marLeft w:val="0"/>
      <w:marRight w:val="0"/>
      <w:marTop w:val="0"/>
      <w:marBottom w:val="0"/>
      <w:divBdr>
        <w:top w:val="none" w:sz="0" w:space="0" w:color="auto"/>
        <w:left w:val="none" w:sz="0" w:space="0" w:color="auto"/>
        <w:bottom w:val="none" w:sz="0" w:space="0" w:color="auto"/>
        <w:right w:val="none" w:sz="0" w:space="0" w:color="auto"/>
      </w:divBdr>
    </w:div>
    <w:div w:id="1206483967">
      <w:bodyDiv w:val="1"/>
      <w:marLeft w:val="0"/>
      <w:marRight w:val="0"/>
      <w:marTop w:val="0"/>
      <w:marBottom w:val="0"/>
      <w:divBdr>
        <w:top w:val="none" w:sz="0" w:space="0" w:color="auto"/>
        <w:left w:val="none" w:sz="0" w:space="0" w:color="auto"/>
        <w:bottom w:val="none" w:sz="0" w:space="0" w:color="auto"/>
        <w:right w:val="none" w:sz="0" w:space="0" w:color="auto"/>
      </w:divBdr>
    </w:div>
    <w:div w:id="1831671428">
      <w:bodyDiv w:val="1"/>
      <w:marLeft w:val="0"/>
      <w:marRight w:val="0"/>
      <w:marTop w:val="0"/>
      <w:marBottom w:val="0"/>
      <w:divBdr>
        <w:top w:val="none" w:sz="0" w:space="0" w:color="auto"/>
        <w:left w:val="none" w:sz="0" w:space="0" w:color="auto"/>
        <w:bottom w:val="none" w:sz="0" w:space="0" w:color="auto"/>
        <w:right w:val="none" w:sz="0" w:space="0" w:color="auto"/>
      </w:divBdr>
    </w:div>
    <w:div w:id="1851675552">
      <w:bodyDiv w:val="1"/>
      <w:marLeft w:val="0"/>
      <w:marRight w:val="0"/>
      <w:marTop w:val="0"/>
      <w:marBottom w:val="0"/>
      <w:divBdr>
        <w:top w:val="none" w:sz="0" w:space="0" w:color="auto"/>
        <w:left w:val="none" w:sz="0" w:space="0" w:color="auto"/>
        <w:bottom w:val="none" w:sz="0" w:space="0" w:color="auto"/>
        <w:right w:val="none" w:sz="0" w:space="0" w:color="auto"/>
      </w:divBdr>
    </w:div>
    <w:div w:id="1872836232">
      <w:bodyDiv w:val="1"/>
      <w:marLeft w:val="0"/>
      <w:marRight w:val="0"/>
      <w:marTop w:val="0"/>
      <w:marBottom w:val="0"/>
      <w:divBdr>
        <w:top w:val="none" w:sz="0" w:space="0" w:color="auto"/>
        <w:left w:val="none" w:sz="0" w:space="0" w:color="auto"/>
        <w:bottom w:val="none" w:sz="0" w:space="0" w:color="auto"/>
        <w:right w:val="none" w:sz="0" w:space="0" w:color="auto"/>
      </w:divBdr>
    </w:div>
    <w:div w:id="199467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2322</Words>
  <Characters>1325</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Фостик Богдан Володимирович</dc:creator>
  <cp:keywords/>
  <dc:description/>
  <cp:lastModifiedBy>Фостик Богдан Володимирович</cp:lastModifiedBy>
  <cp:revision>3</cp:revision>
  <cp:lastPrinted>2018-10-18T11:52:00Z</cp:lastPrinted>
  <dcterms:created xsi:type="dcterms:W3CDTF">2018-11-22T12:51:00Z</dcterms:created>
  <dcterms:modified xsi:type="dcterms:W3CDTF">2018-11-22T13:58:00Z</dcterms:modified>
</cp:coreProperties>
</file>