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FB6" w:rsidRDefault="001A7FB6" w:rsidP="001A7FB6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9209</w:t>
      </w:r>
    </w:p>
    <w:p w:rsidR="001A7FB6" w:rsidRDefault="001A7FB6" w:rsidP="001A7FB6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17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.10.2018р.</w:t>
      </w:r>
    </w:p>
    <w:p w:rsidR="001A7FB6" w:rsidRDefault="001A7FB6" w:rsidP="001A7FB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7FB6" w:rsidRDefault="001A7FB6" w:rsidP="001A7FB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7FB6" w:rsidRDefault="001A7FB6" w:rsidP="001A7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7FB6" w:rsidRDefault="001A7FB6" w:rsidP="001A7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7FB6" w:rsidRDefault="001A7FB6" w:rsidP="001A7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7FB6" w:rsidRDefault="001A7FB6" w:rsidP="001A7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7FB6" w:rsidRDefault="001A7FB6" w:rsidP="001A7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7FB6" w:rsidRDefault="001A7FB6" w:rsidP="001A7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7FB6" w:rsidRDefault="001A7FB6" w:rsidP="001A7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7FB6" w:rsidRDefault="001A7FB6" w:rsidP="001A7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7FB6" w:rsidRDefault="001A7FB6" w:rsidP="001A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7FB6" w:rsidRDefault="001A7FB6" w:rsidP="001A7FB6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A7FB6" w:rsidRDefault="001A7FB6" w:rsidP="001A7FB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1A7FB6" w:rsidRDefault="001A7FB6" w:rsidP="001A7FB6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1A7FB6" w:rsidRPr="001A7FB6" w:rsidRDefault="001A7FB6" w:rsidP="001A7FB6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1A7FB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тимчасову заборону підвищення тарифів на перевезення сільськогосподарської продукції залізничним транспортом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1A7FB6" w:rsidTr="001A7FB6">
        <w:trPr>
          <w:jc w:val="center"/>
        </w:trPr>
        <w:tc>
          <w:tcPr>
            <w:tcW w:w="5000" w:type="pct"/>
            <w:vAlign w:val="center"/>
            <w:hideMark/>
          </w:tcPr>
          <w:p w:rsidR="001A7FB6" w:rsidRDefault="001A7FB6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1A7FB6" w:rsidRDefault="001A7FB6" w:rsidP="001A7FB6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1A7FB6" w:rsidRDefault="001A7FB6" w:rsidP="001A7FB6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1A7FB6" w:rsidRDefault="001A7FB6" w:rsidP="001A7FB6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1A7FB6" w:rsidRDefault="001A7FB6" w:rsidP="001A7FB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9209  від 17</w:t>
      </w:r>
      <w:r>
        <w:rPr>
          <w:rFonts w:ascii="Arial" w:eastAsia="Times New Roman" w:hAnsi="Arial" w:cs="Arial"/>
          <w:lang w:eastAsia="ru-RU"/>
        </w:rPr>
        <w:t xml:space="preserve">.10. 2018р. </w:t>
      </w:r>
    </w:p>
    <w:p w:rsidR="001A7FB6" w:rsidRDefault="001A7FB6" w:rsidP="001A7FB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A7FB6" w:rsidRDefault="001A7FB6" w:rsidP="001A7FB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народні депутати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r>
        <w:rPr>
          <w:rFonts w:ascii="Arial" w:eastAsia="Times New Roman" w:hAnsi="Arial" w:cs="Arial"/>
          <w:lang w:eastAsia="ru-RU"/>
        </w:rPr>
        <w:t>Івченко В.Є., Кириленко І.Г. та інші.</w:t>
      </w:r>
    </w:p>
    <w:p w:rsidR="001A7FB6" w:rsidRDefault="001A7FB6" w:rsidP="001A7FB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A7FB6" w:rsidRDefault="001A7FB6" w:rsidP="001A7FB6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rFonts w:ascii="Arial" w:hAnsi="Arial" w:cs="Arial"/>
          <w:color w:val="333333"/>
        </w:rPr>
        <w:t xml:space="preserve">Комітет з питань </w:t>
      </w:r>
      <w:r w:rsidR="00633F10">
        <w:rPr>
          <w:rFonts w:ascii="Arial" w:hAnsi="Arial" w:cs="Arial"/>
          <w:color w:val="333333"/>
        </w:rPr>
        <w:t>транспорту.</w:t>
      </w:r>
      <w:bookmarkStart w:id="0" w:name="_GoBack"/>
      <w:bookmarkEnd w:id="0"/>
    </w:p>
    <w:p w:rsidR="001A7FB6" w:rsidRDefault="001A7FB6" w:rsidP="001A7FB6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A7FB6" w:rsidRDefault="001A7FB6" w:rsidP="001A7F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A7FB6" w:rsidRDefault="001A7FB6" w:rsidP="001A7F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A7FB6" w:rsidRDefault="001A7FB6" w:rsidP="001A7F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A7FB6" w:rsidRDefault="001A7FB6" w:rsidP="001A7F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1A7FB6" w:rsidRDefault="001A7FB6" w:rsidP="001A7FB6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1A7FB6" w:rsidRDefault="001A7FB6" w:rsidP="001A7FB6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1A7FB6" w:rsidRDefault="001A7FB6" w:rsidP="001A7FB6"/>
    <w:p w:rsidR="00D76FF5" w:rsidRDefault="00D76FF5"/>
    <w:sectPr w:rsidR="00D76F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040"/>
    <w:rsid w:val="001A7FB6"/>
    <w:rsid w:val="002F0040"/>
    <w:rsid w:val="00633F10"/>
    <w:rsid w:val="00D7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2666C"/>
  <w15:chartTrackingRefBased/>
  <w15:docId w15:val="{62924462-AD62-4369-B0C3-FFD62253D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FB6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9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323</Characters>
  <Application>Microsoft Office Word</Application>
  <DocSecurity>0</DocSecurity>
  <Lines>2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2018-11-21T18:05:00Z</dcterms:created>
  <dcterms:modified xsi:type="dcterms:W3CDTF">2018-11-21T18:06:00Z</dcterms:modified>
</cp:coreProperties>
</file>