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108D" w:rsidRDefault="00C4108D" w:rsidP="00C4108D">
      <w:pPr>
        <w:shd w:val="clear" w:color="auto" w:fill="FFFFFF"/>
        <w:ind w:left="6754"/>
        <w:jc w:val="right"/>
        <w:rPr>
          <w:sz w:val="28"/>
          <w:szCs w:val="28"/>
        </w:rPr>
      </w:pPr>
    </w:p>
    <w:p w:rsidR="00C4108D" w:rsidRDefault="00C4108D" w:rsidP="00C4108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C4108D" w:rsidRDefault="00C4108D" w:rsidP="00C4108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C4108D" w:rsidRDefault="00C4108D" w:rsidP="00C4108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C4108D" w:rsidRDefault="00C4108D" w:rsidP="00C4108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C4108D" w:rsidRDefault="00C4108D" w:rsidP="00C4108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C4108D" w:rsidRDefault="00C4108D" w:rsidP="00C4108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C4108D" w:rsidRDefault="00C4108D" w:rsidP="00C4108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C4108D" w:rsidRDefault="00C4108D" w:rsidP="00C4108D">
      <w:pPr>
        <w:shd w:val="clear" w:color="auto" w:fill="FFFFFF"/>
        <w:ind w:right="1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ВИСНОВОК</w:t>
      </w:r>
    </w:p>
    <w:p w:rsidR="00C4108D" w:rsidRDefault="00C4108D" w:rsidP="00C4108D">
      <w:pPr>
        <w:shd w:val="clear" w:color="auto" w:fill="FFFFFF"/>
        <w:ind w:right="29"/>
        <w:jc w:val="center"/>
        <w:rPr>
          <w:sz w:val="28"/>
          <w:szCs w:val="28"/>
        </w:rPr>
      </w:pPr>
      <w:r>
        <w:rPr>
          <w:sz w:val="28"/>
          <w:szCs w:val="28"/>
        </w:rPr>
        <w:t>щодо результатів здійснення</w:t>
      </w:r>
    </w:p>
    <w:p w:rsidR="00C4108D" w:rsidRDefault="00C4108D" w:rsidP="00C4108D">
      <w:pPr>
        <w:shd w:val="clear" w:color="auto" w:fill="FFFFFF"/>
        <w:ind w:right="24"/>
        <w:jc w:val="center"/>
        <w:rPr>
          <w:sz w:val="28"/>
          <w:szCs w:val="28"/>
        </w:rPr>
      </w:pPr>
      <w:r>
        <w:rPr>
          <w:sz w:val="28"/>
          <w:szCs w:val="28"/>
        </w:rPr>
        <w:t>антикорупційної експертизи</w:t>
      </w:r>
    </w:p>
    <w:p w:rsidR="00C4108D" w:rsidRDefault="00C4108D" w:rsidP="00C4108D">
      <w:pPr>
        <w:shd w:val="clear" w:color="auto" w:fill="FFFFFF"/>
        <w:ind w:right="1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проекту нормативно-правового </w:t>
      </w:r>
      <w:proofErr w:type="spellStart"/>
      <w:r>
        <w:rPr>
          <w:sz w:val="28"/>
          <w:szCs w:val="28"/>
        </w:rPr>
        <w:t>акта</w:t>
      </w:r>
      <w:proofErr w:type="spellEnd"/>
    </w:p>
    <w:p w:rsidR="00C4108D" w:rsidRDefault="00C4108D" w:rsidP="00C4108D">
      <w:pPr>
        <w:shd w:val="clear" w:color="auto" w:fill="FFFFFF"/>
        <w:ind w:right="11"/>
        <w:jc w:val="center"/>
        <w:rPr>
          <w:sz w:val="28"/>
          <w:szCs w:val="28"/>
        </w:rPr>
      </w:pPr>
    </w:p>
    <w:p w:rsidR="00C4108D" w:rsidRPr="00E32115" w:rsidRDefault="00C4108D" w:rsidP="00C4108D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C4108D" w:rsidRPr="00C4108D" w:rsidRDefault="00C4108D" w:rsidP="00C4108D">
      <w:pPr>
        <w:tabs>
          <w:tab w:val="center" w:pos="4677"/>
          <w:tab w:val="right" w:pos="9355"/>
        </w:tabs>
        <w:jc w:val="both"/>
        <w:rPr>
          <w:rFonts w:eastAsia="Calibri"/>
          <w:sz w:val="28"/>
          <w:szCs w:val="28"/>
        </w:rPr>
      </w:pPr>
      <w:r>
        <w:rPr>
          <w:b/>
          <w:sz w:val="28"/>
          <w:szCs w:val="28"/>
          <w:lang w:eastAsia="ru-RU"/>
        </w:rPr>
        <w:t xml:space="preserve">           </w:t>
      </w:r>
      <w:r w:rsidRPr="00C9642A">
        <w:rPr>
          <w:b/>
          <w:sz w:val="28"/>
          <w:szCs w:val="28"/>
          <w:lang w:eastAsia="ru-RU"/>
        </w:rPr>
        <w:t xml:space="preserve">Назва проекту </w:t>
      </w:r>
      <w:proofErr w:type="spellStart"/>
      <w:r w:rsidRPr="00C9642A">
        <w:rPr>
          <w:b/>
          <w:sz w:val="28"/>
          <w:szCs w:val="28"/>
          <w:lang w:eastAsia="ru-RU"/>
        </w:rPr>
        <w:t>акта</w:t>
      </w:r>
      <w:proofErr w:type="spellEnd"/>
      <w:r w:rsidRPr="00C9642A">
        <w:rPr>
          <w:sz w:val="28"/>
          <w:szCs w:val="28"/>
          <w:lang w:eastAsia="ru-RU"/>
        </w:rPr>
        <w:t>:</w:t>
      </w:r>
      <w:r w:rsidRPr="00C9642A">
        <w:rPr>
          <w:rFonts w:ascii="Arial" w:eastAsia="Calibri" w:hAnsi="Arial" w:cs="Arial"/>
          <w:color w:val="333333"/>
        </w:rPr>
        <w:t xml:space="preserve"> </w:t>
      </w:r>
      <w:r>
        <w:rPr>
          <w:bCs/>
          <w:sz w:val="28"/>
          <w:szCs w:val="28"/>
          <w:shd w:val="clear" w:color="auto" w:fill="FFFFFF"/>
        </w:rPr>
        <w:t>п</w:t>
      </w:r>
      <w:r w:rsidRPr="00C4108D">
        <w:rPr>
          <w:bCs/>
          <w:sz w:val="28"/>
          <w:szCs w:val="28"/>
          <w:shd w:val="clear" w:color="auto" w:fill="FFFFFF"/>
        </w:rPr>
        <w:t>роект Закону про внесення змін до Бюджетного кодексу України</w:t>
      </w:r>
      <w:r w:rsidRPr="00C4108D">
        <w:rPr>
          <w:rFonts w:eastAsia="Calibri"/>
          <w:sz w:val="28"/>
          <w:szCs w:val="28"/>
        </w:rPr>
        <w:t xml:space="preserve"> </w:t>
      </w:r>
    </w:p>
    <w:p w:rsidR="00C4108D" w:rsidRPr="005100BD" w:rsidRDefault="00C4108D" w:rsidP="00C4108D">
      <w:pPr>
        <w:tabs>
          <w:tab w:val="center" w:pos="4677"/>
          <w:tab w:val="right" w:pos="9355"/>
        </w:tabs>
        <w:jc w:val="both"/>
        <w:rPr>
          <w:bCs/>
          <w:sz w:val="28"/>
          <w:szCs w:val="28"/>
        </w:rPr>
      </w:pPr>
    </w:p>
    <w:p w:rsidR="00C4108D" w:rsidRDefault="00C4108D" w:rsidP="00C4108D">
      <w:pPr>
        <w:tabs>
          <w:tab w:val="center" w:pos="4677"/>
          <w:tab w:val="right" w:pos="9355"/>
        </w:tabs>
        <w:jc w:val="both"/>
        <w:rPr>
          <w:sz w:val="28"/>
          <w:szCs w:val="28"/>
          <w:lang w:eastAsia="ru-RU"/>
        </w:rPr>
      </w:pPr>
      <w:r w:rsidRPr="00C9642A">
        <w:rPr>
          <w:sz w:val="28"/>
          <w:szCs w:val="28"/>
          <w:lang w:eastAsia="ru-RU"/>
        </w:rPr>
        <w:t xml:space="preserve">          Реєстр. №</w:t>
      </w:r>
      <w:r w:rsidRPr="009E2E97">
        <w:rPr>
          <w:sz w:val="28"/>
          <w:szCs w:val="28"/>
          <w:lang w:eastAsia="ru-RU"/>
        </w:rPr>
        <w:t xml:space="preserve"> </w:t>
      </w:r>
      <w:r w:rsidRPr="00C4108D">
        <w:rPr>
          <w:sz w:val="28"/>
          <w:szCs w:val="28"/>
          <w:lang w:eastAsia="ru-RU"/>
        </w:rPr>
        <w:t>9255 від 01.11.2018</w:t>
      </w:r>
      <w:r>
        <w:rPr>
          <w:sz w:val="28"/>
          <w:szCs w:val="28"/>
          <w:lang w:eastAsia="ru-RU"/>
        </w:rPr>
        <w:t xml:space="preserve"> р.  </w:t>
      </w:r>
    </w:p>
    <w:p w:rsidR="00C4108D" w:rsidRPr="009E2E97" w:rsidRDefault="00C4108D" w:rsidP="00C4108D">
      <w:pPr>
        <w:tabs>
          <w:tab w:val="center" w:pos="4677"/>
          <w:tab w:val="right" w:pos="9355"/>
        </w:tabs>
        <w:jc w:val="both"/>
        <w:rPr>
          <w:sz w:val="28"/>
          <w:szCs w:val="28"/>
          <w:lang w:eastAsia="ru-RU"/>
        </w:rPr>
      </w:pPr>
    </w:p>
    <w:p w:rsidR="00C4108D" w:rsidRDefault="00C4108D" w:rsidP="00C4108D">
      <w:pPr>
        <w:tabs>
          <w:tab w:val="center" w:pos="4677"/>
          <w:tab w:val="right" w:pos="9355"/>
        </w:tabs>
        <w:jc w:val="both"/>
        <w:rPr>
          <w:sz w:val="28"/>
          <w:szCs w:val="28"/>
          <w:lang w:eastAsia="ru-RU"/>
        </w:rPr>
      </w:pPr>
      <w:r w:rsidRPr="00C9642A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 xml:space="preserve">         </w:t>
      </w:r>
      <w:r w:rsidRPr="00C9642A">
        <w:rPr>
          <w:sz w:val="28"/>
          <w:szCs w:val="28"/>
          <w:lang w:eastAsia="ru-RU"/>
        </w:rPr>
        <w:t xml:space="preserve">Суб’єкт права законодавчої ініціативи: </w:t>
      </w:r>
      <w:r>
        <w:rPr>
          <w:sz w:val="28"/>
          <w:szCs w:val="28"/>
          <w:lang w:eastAsia="ru-RU"/>
        </w:rPr>
        <w:t xml:space="preserve">народний депутат України                     </w:t>
      </w:r>
      <w:proofErr w:type="spellStart"/>
      <w:r>
        <w:rPr>
          <w:sz w:val="28"/>
          <w:szCs w:val="28"/>
          <w:lang w:eastAsia="ru-RU"/>
        </w:rPr>
        <w:t>Река</w:t>
      </w:r>
      <w:proofErr w:type="spellEnd"/>
      <w:r>
        <w:rPr>
          <w:sz w:val="28"/>
          <w:szCs w:val="28"/>
          <w:lang w:eastAsia="ru-RU"/>
        </w:rPr>
        <w:t xml:space="preserve"> А.О.</w:t>
      </w:r>
    </w:p>
    <w:p w:rsidR="00C4108D" w:rsidRPr="003517E8" w:rsidRDefault="00C4108D" w:rsidP="00C4108D">
      <w:pPr>
        <w:shd w:val="clear" w:color="auto" w:fill="FFFFFF"/>
        <w:jc w:val="both"/>
        <w:rPr>
          <w:rFonts w:eastAsia="Calibri"/>
          <w:sz w:val="28"/>
          <w:szCs w:val="28"/>
        </w:rPr>
      </w:pPr>
      <w:r w:rsidRPr="00C9642A">
        <w:rPr>
          <w:sz w:val="28"/>
          <w:szCs w:val="28"/>
          <w:lang w:eastAsia="ru-RU"/>
        </w:rPr>
        <w:tab/>
        <w:t>Головний комітет з підготовки і попереднього розгляду –</w:t>
      </w:r>
      <w:r w:rsidRPr="00C9642A">
        <w:rPr>
          <w:rFonts w:ascii="Arial" w:eastAsia="Calibri" w:hAnsi="Arial" w:cs="Arial"/>
          <w:color w:val="333333"/>
          <w:sz w:val="18"/>
          <w:szCs w:val="18"/>
        </w:rPr>
        <w:t xml:space="preserve"> </w:t>
      </w:r>
      <w:r>
        <w:rPr>
          <w:sz w:val="28"/>
          <w:szCs w:val="28"/>
          <w:shd w:val="clear" w:color="auto" w:fill="FFFFFF"/>
        </w:rPr>
        <w:t xml:space="preserve"> </w:t>
      </w:r>
      <w:r w:rsidRPr="00C4108D">
        <w:rPr>
          <w:sz w:val="28"/>
          <w:szCs w:val="28"/>
          <w:shd w:val="clear" w:color="auto" w:fill="FFFFFF"/>
        </w:rPr>
        <w:t>Комітет з питань бюджету</w:t>
      </w:r>
    </w:p>
    <w:p w:rsidR="00C4108D" w:rsidRPr="00C9642A" w:rsidRDefault="00C4108D" w:rsidP="00C4108D">
      <w:pPr>
        <w:shd w:val="clear" w:color="auto" w:fill="FFFFFF"/>
        <w:jc w:val="both"/>
        <w:rPr>
          <w:sz w:val="28"/>
          <w:szCs w:val="28"/>
          <w:u w:val="single"/>
          <w:lang w:eastAsia="ru-RU"/>
        </w:rPr>
      </w:pPr>
      <w:bookmarkStart w:id="0" w:name="_GoBack"/>
      <w:bookmarkEnd w:id="0"/>
      <w:r w:rsidRPr="00C9642A">
        <w:rPr>
          <w:b/>
          <w:sz w:val="28"/>
          <w:szCs w:val="28"/>
          <w:lang w:eastAsia="ru-RU"/>
        </w:rPr>
        <w:t xml:space="preserve">  </w:t>
      </w:r>
      <w:r w:rsidRPr="00C9642A">
        <w:rPr>
          <w:b/>
          <w:sz w:val="28"/>
          <w:szCs w:val="28"/>
          <w:lang w:eastAsia="ru-RU"/>
        </w:rPr>
        <w:tab/>
      </w:r>
      <w:r w:rsidRPr="00C9642A">
        <w:rPr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Pr="00C9642A">
        <w:rPr>
          <w:sz w:val="28"/>
          <w:szCs w:val="28"/>
          <w:u w:val="single"/>
          <w:lang w:eastAsia="ru-RU"/>
        </w:rPr>
        <w:t>акта</w:t>
      </w:r>
      <w:proofErr w:type="spellEnd"/>
      <w:r w:rsidRPr="00C9642A">
        <w:rPr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Pr="00C9642A">
        <w:rPr>
          <w:sz w:val="28"/>
          <w:szCs w:val="28"/>
          <w:u w:val="single"/>
          <w:lang w:eastAsia="ru-RU"/>
        </w:rPr>
        <w:t>корупціогенних</w:t>
      </w:r>
      <w:proofErr w:type="spellEnd"/>
      <w:r w:rsidRPr="00C9642A">
        <w:rPr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 w:rsidRPr="00C9642A">
        <w:rPr>
          <w:sz w:val="28"/>
          <w:szCs w:val="28"/>
          <w:u w:val="single"/>
          <w:lang w:eastAsia="ru-RU"/>
        </w:rPr>
        <w:t>акта</w:t>
      </w:r>
      <w:proofErr w:type="spellEnd"/>
      <w:r w:rsidRPr="00C9642A">
        <w:rPr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(рішення Комітету                         від</w:t>
      </w:r>
      <w:r w:rsidR="00EA15E7">
        <w:rPr>
          <w:sz w:val="28"/>
          <w:szCs w:val="28"/>
          <w:u w:val="single"/>
          <w:lang w:val="ru-RU" w:eastAsia="ru-RU"/>
        </w:rPr>
        <w:t xml:space="preserve"> </w:t>
      </w:r>
      <w:r w:rsidR="00EA15E7" w:rsidRPr="00EA15E7">
        <w:rPr>
          <w:sz w:val="28"/>
          <w:szCs w:val="28"/>
          <w:u w:val="single"/>
          <w:lang w:val="ru-RU" w:eastAsia="ru-RU"/>
        </w:rPr>
        <w:t xml:space="preserve">16 </w:t>
      </w:r>
      <w:proofErr w:type="spellStart"/>
      <w:r w:rsidR="00EA15E7" w:rsidRPr="00EA15E7">
        <w:rPr>
          <w:sz w:val="28"/>
          <w:szCs w:val="28"/>
          <w:u w:val="single"/>
          <w:lang w:val="ru-RU" w:eastAsia="ru-RU"/>
        </w:rPr>
        <w:t>січня</w:t>
      </w:r>
      <w:proofErr w:type="spellEnd"/>
      <w:r w:rsidR="00EA15E7" w:rsidRPr="00EA15E7">
        <w:rPr>
          <w:sz w:val="28"/>
          <w:szCs w:val="28"/>
          <w:u w:val="single"/>
          <w:lang w:val="ru-RU" w:eastAsia="ru-RU"/>
        </w:rPr>
        <w:t xml:space="preserve"> 2019 року, </w:t>
      </w:r>
      <w:r w:rsidR="00EA15E7" w:rsidRPr="00EA15E7">
        <w:rPr>
          <w:sz w:val="28"/>
          <w:szCs w:val="28"/>
          <w:u w:val="single"/>
          <w:lang w:eastAsia="ru-RU"/>
        </w:rPr>
        <w:t>протокол № 130</w:t>
      </w:r>
      <w:r w:rsidRPr="00C9642A">
        <w:rPr>
          <w:sz w:val="28"/>
          <w:szCs w:val="28"/>
          <w:u w:val="single"/>
          <w:lang w:eastAsia="ru-RU"/>
        </w:rPr>
        <w:t>)</w:t>
      </w:r>
    </w:p>
    <w:p w:rsidR="00C4108D" w:rsidRDefault="00C4108D" w:rsidP="00C4108D">
      <w:pPr>
        <w:shd w:val="clear" w:color="auto" w:fill="FFFFFF"/>
        <w:jc w:val="both"/>
        <w:rPr>
          <w:sz w:val="28"/>
          <w:szCs w:val="28"/>
          <w:lang w:eastAsia="ru-RU"/>
        </w:rPr>
      </w:pPr>
    </w:p>
    <w:p w:rsidR="00C4108D" w:rsidRPr="00C4108D" w:rsidRDefault="00C4108D" w:rsidP="00C4108D">
      <w:pPr>
        <w:ind w:firstLine="709"/>
        <w:jc w:val="both"/>
        <w:rPr>
          <w:rFonts w:eastAsia="Arial"/>
          <w:sz w:val="24"/>
          <w:szCs w:val="24"/>
        </w:rPr>
      </w:pPr>
      <w:r>
        <w:rPr>
          <w:sz w:val="28"/>
          <w:szCs w:val="28"/>
          <w:lang w:eastAsia="ru-RU"/>
        </w:rPr>
        <w:t>Разом з тим, зауваження викликає наступне:</w:t>
      </w:r>
    </w:p>
    <w:p w:rsidR="00C4108D" w:rsidRPr="00C4108D" w:rsidRDefault="00C4108D" w:rsidP="00C4108D">
      <w:pPr>
        <w:widowControl/>
        <w:ind w:firstLine="709"/>
        <w:jc w:val="both"/>
        <w:rPr>
          <w:rFonts w:eastAsia="Arial"/>
          <w:sz w:val="28"/>
          <w:szCs w:val="28"/>
        </w:rPr>
      </w:pPr>
      <w:r w:rsidRPr="00C4108D">
        <w:rPr>
          <w:rFonts w:eastAsia="Arial"/>
          <w:sz w:val="28"/>
          <w:szCs w:val="28"/>
        </w:rPr>
        <w:t>1. Назва законопроекту має відповідати положенням, які ним пропонуються. З назви «Про внесення змін до Бюджетного кодексу України» не можливо визначити, які саме суспільні відносини будуть врегульовані цим законопроектом. Відповідно, необхідно чітко вказати назву законопроекту.</w:t>
      </w:r>
    </w:p>
    <w:p w:rsidR="00C4108D" w:rsidRPr="00C4108D" w:rsidRDefault="00C4108D" w:rsidP="00C4108D">
      <w:pPr>
        <w:widowControl/>
        <w:ind w:firstLine="709"/>
        <w:jc w:val="both"/>
        <w:rPr>
          <w:rFonts w:eastAsia="Arial"/>
          <w:sz w:val="28"/>
          <w:szCs w:val="28"/>
        </w:rPr>
      </w:pPr>
      <w:r w:rsidRPr="00C4108D">
        <w:rPr>
          <w:rFonts w:eastAsia="Arial"/>
          <w:sz w:val="28"/>
          <w:szCs w:val="28"/>
        </w:rPr>
        <w:t xml:space="preserve">2. Існуюча субвенція спрямовується безпосередньо на фінансове забезпечення автомобільних доріг загального користування місцевого значення. Направлення її також і на погашення боргів призведе до розмивання цих коштів і як наслідок не ефективного використання. </w:t>
      </w:r>
    </w:p>
    <w:p w:rsidR="00C4108D" w:rsidRPr="00C4108D" w:rsidRDefault="00C4108D" w:rsidP="00C4108D">
      <w:pPr>
        <w:widowControl/>
        <w:ind w:firstLine="709"/>
        <w:jc w:val="both"/>
        <w:rPr>
          <w:rFonts w:eastAsia="Arial"/>
          <w:sz w:val="28"/>
          <w:szCs w:val="28"/>
        </w:rPr>
      </w:pPr>
      <w:r w:rsidRPr="00C4108D">
        <w:rPr>
          <w:rFonts w:eastAsia="Arial"/>
          <w:sz w:val="28"/>
          <w:szCs w:val="28"/>
        </w:rPr>
        <w:t xml:space="preserve">Відповідно, частка субвенції, якщо вона має спрямовуватися на погашення запозичень, має бути чітко встановлена. Механізм її перерахування саме на ці потреби теж детально регламентований для уникнення будь-яких зловживань. </w:t>
      </w:r>
    </w:p>
    <w:p w:rsidR="00C4108D" w:rsidRPr="003517E8" w:rsidRDefault="00C4108D" w:rsidP="00C4108D">
      <w:pPr>
        <w:ind w:firstLine="709"/>
        <w:jc w:val="both"/>
        <w:rPr>
          <w:rFonts w:eastAsia="Arial"/>
          <w:sz w:val="28"/>
          <w:szCs w:val="28"/>
        </w:rPr>
      </w:pPr>
    </w:p>
    <w:p w:rsidR="00C4108D" w:rsidRDefault="00C4108D" w:rsidP="00C4108D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C4108D" w:rsidRDefault="00C4108D" w:rsidP="00C4108D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Перший заступник Голови Комітету                                                Ю.САВЧУК</w:t>
      </w:r>
    </w:p>
    <w:sectPr w:rsidR="00C4108D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3193" w:rsidRDefault="00F03193" w:rsidP="00C4108D">
      <w:r>
        <w:separator/>
      </w:r>
    </w:p>
  </w:endnote>
  <w:endnote w:type="continuationSeparator" w:id="0">
    <w:p w:rsidR="00F03193" w:rsidRDefault="00F03193" w:rsidP="00C410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3193" w:rsidRDefault="00F03193" w:rsidP="00C4108D">
      <w:r>
        <w:separator/>
      </w:r>
    </w:p>
  </w:footnote>
  <w:footnote w:type="continuationSeparator" w:id="0">
    <w:p w:rsidR="00F03193" w:rsidRDefault="00F03193" w:rsidP="00C410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08D" w:rsidRDefault="00C4108D">
    <w:pPr>
      <w:pStyle w:val="a3"/>
    </w:pPr>
    <w:r>
      <w:tab/>
    </w:r>
    <w:r>
      <w:tab/>
      <w:t xml:space="preserve">До </w:t>
    </w:r>
    <w:r w:rsidRPr="00C4108D">
      <w:t xml:space="preserve">Реєстр. № 9255 </w:t>
    </w:r>
  </w:p>
  <w:p w:rsidR="00C4108D" w:rsidRDefault="00C4108D">
    <w:pPr>
      <w:pStyle w:val="a3"/>
    </w:pPr>
    <w:r>
      <w:tab/>
    </w:r>
    <w:r>
      <w:tab/>
    </w:r>
    <w:r w:rsidRPr="00C4108D">
      <w:t xml:space="preserve">від 01.11.2018 р.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8D"/>
    <w:rsid w:val="00A876A7"/>
    <w:rsid w:val="00C4108D"/>
    <w:rsid w:val="00CA37DF"/>
    <w:rsid w:val="00EA15E7"/>
    <w:rsid w:val="00F03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96C3D2"/>
  <w15:chartTrackingRefBased/>
  <w15:docId w15:val="{9FA73908-1C7E-47AE-BCDE-17B075D8D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108D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4108D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C4108D"/>
    <w:rPr>
      <w:rFonts w:ascii="Times New Roman" w:eastAsia="Times New Roman" w:hAnsi="Times New Roman" w:cs="Times New Roman"/>
      <w:sz w:val="20"/>
      <w:szCs w:val="20"/>
      <w:lang w:eastAsia="uk-UA"/>
    </w:rPr>
  </w:style>
  <w:style w:type="paragraph" w:styleId="a5">
    <w:name w:val="footer"/>
    <w:basedOn w:val="a"/>
    <w:link w:val="a6"/>
    <w:uiPriority w:val="99"/>
    <w:unhideWhenUsed/>
    <w:rsid w:val="00C4108D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C4108D"/>
    <w:rPr>
      <w:rFonts w:ascii="Times New Roman" w:eastAsia="Times New Roman" w:hAnsi="Times New Roman" w:cs="Times New Roman"/>
      <w:sz w:val="20"/>
      <w:szCs w:val="20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976</Words>
  <Characters>557</Characters>
  <Application>Microsoft Office Word</Application>
  <DocSecurity>0</DocSecurity>
  <Lines>4</Lines>
  <Paragraphs>3</Paragraphs>
  <ScaleCrop>false</ScaleCrop>
  <Company/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2</cp:revision>
  <dcterms:created xsi:type="dcterms:W3CDTF">2018-12-13T08:44:00Z</dcterms:created>
  <dcterms:modified xsi:type="dcterms:W3CDTF">2019-01-16T16:38:00Z</dcterms:modified>
</cp:coreProperties>
</file>