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9C40B2" w:rsidRPr="00E3685C" w:rsidRDefault="009C40B2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25ADF" w:rsidRPr="00E3685C" w:rsidRDefault="0018672E" w:rsidP="0018672E">
      <w:pPr>
        <w:widowControl w:val="0"/>
        <w:shd w:val="clear" w:color="auto" w:fill="FFFFFF"/>
        <w:tabs>
          <w:tab w:val="center" w:pos="4810"/>
          <w:tab w:val="left" w:pos="8244"/>
        </w:tabs>
        <w:spacing w:after="0" w:line="240" w:lineRule="auto"/>
        <w:ind w:right="19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C25ADF" w:rsidRPr="00E3685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29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результатів здійснення</w:t>
      </w: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антикорупційної експертизи</w:t>
      </w: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проекту нормативно-правового </w:t>
      </w:r>
      <w:proofErr w:type="spellStart"/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25ADF" w:rsidRPr="00E3685C" w:rsidRDefault="00C25ADF" w:rsidP="0018672E">
      <w:pPr>
        <w:widowControl w:val="0"/>
        <w:shd w:val="clear" w:color="auto" w:fill="FFFFFF"/>
        <w:tabs>
          <w:tab w:val="left" w:pos="8789"/>
        </w:tabs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 w:rsidRPr="00E3685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акта</w:t>
      </w:r>
      <w:proofErr w:type="spellEnd"/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проект Закону</w:t>
      </w: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25A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внесення змін до деяких законів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C25ADF" w:rsidRPr="00E3685C" w:rsidRDefault="00C25ADF" w:rsidP="00C25ADF">
      <w:pPr>
        <w:widowControl w:val="0"/>
        <w:shd w:val="clear" w:color="auto" w:fill="FFFFFF"/>
        <w:spacing w:before="254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Реєстр. № </w:t>
      </w:r>
      <w:r w:rsidRPr="00C25ADF">
        <w:rPr>
          <w:rFonts w:ascii="Times New Roman" w:eastAsia="Times New Roman" w:hAnsi="Times New Roman" w:cs="Times New Roman"/>
          <w:sz w:val="28"/>
          <w:szCs w:val="28"/>
          <w:lang w:eastAsia="uk-UA"/>
        </w:rPr>
        <w:t>9256 від 01.11.2018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 </w:t>
      </w:r>
    </w:p>
    <w:p w:rsidR="00C25ADF" w:rsidRPr="00E3685C" w:rsidRDefault="00C25ADF" w:rsidP="00C25ADF">
      <w:pPr>
        <w:widowControl w:val="0"/>
        <w:shd w:val="clear" w:color="auto" w:fill="FFFFFF"/>
        <w:spacing w:before="254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Суб'єкт права законодавчої ініціативи: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</w:t>
      </w:r>
      <w:proofErr w:type="spellStart"/>
      <w:r w:rsidRPr="00C25A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Река</w:t>
      </w:r>
      <w:proofErr w:type="spellEnd"/>
      <w:r w:rsidRPr="00C25A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А.О.</w:t>
      </w:r>
    </w:p>
    <w:p w:rsidR="009C40B2" w:rsidRPr="00E3685C" w:rsidRDefault="00C25ADF" w:rsidP="00C25ADF">
      <w:pPr>
        <w:widowControl w:val="0"/>
        <w:shd w:val="clear" w:color="auto" w:fill="FFFFFF"/>
        <w:spacing w:before="240" w:after="0" w:line="256" w:lineRule="auto"/>
        <w:ind w:right="1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Головний комітет з підготовки і попереднього розгляду – </w:t>
      </w:r>
      <w:r w:rsidRPr="00C25A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Комітет з питань транспорту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C25ADF" w:rsidRPr="00E3685C" w:rsidRDefault="00C25ADF" w:rsidP="00C25ADF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У проекті </w:t>
      </w:r>
      <w:proofErr w:type="spellStart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корупціогенних</w:t>
      </w:r>
      <w:proofErr w:type="spellEnd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факторів - проект </w:t>
      </w:r>
      <w:proofErr w:type="spellStart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E3685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</w:t>
      </w:r>
      <w:r w:rsidRPr="00E368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(рішення Комітету від 5 грудня 2018 року, протокол № 128).</w:t>
      </w:r>
    </w:p>
    <w:p w:rsidR="00C25ADF" w:rsidRDefault="00C25ADF" w:rsidP="00C25ADF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jdgxs"/>
      <w:bookmarkEnd w:id="0"/>
    </w:p>
    <w:p w:rsidR="009C40B2" w:rsidRPr="00E3685C" w:rsidRDefault="009C40B2" w:rsidP="00C25ADF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Однак доцільно звернути увагу на наступне.</w:t>
      </w:r>
    </w:p>
    <w:p w:rsidR="00114304" w:rsidRPr="00114304" w:rsidRDefault="009C40B2" w:rsidP="001143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Відповідно до </w:t>
      </w:r>
      <w:r w:rsidR="00114304" w:rsidRPr="00114304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чинної редакції Закону України «</w:t>
      </w:r>
      <w:r w:rsidR="00114304" w:rsidRPr="00114304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eastAsia="ar-SA"/>
        </w:rPr>
        <w:t>Про джерела фінансування дорожнього господарства України</w:t>
      </w:r>
      <w:r w:rsidR="00114304" w:rsidRPr="00114304">
        <w:rPr>
          <w:rFonts w:ascii="Times New Roman" w:eastAsia="Times New Roman" w:hAnsi="Times New Roman" w:cs="Times New Roman"/>
          <w:bCs/>
          <w:kern w:val="1"/>
          <w:sz w:val="28"/>
          <w:szCs w:val="28"/>
          <w:shd w:val="clear" w:color="auto" w:fill="FFFFFF"/>
          <w:lang w:eastAsia="ar-SA"/>
        </w:rPr>
        <w:t>»</w:t>
      </w:r>
      <w:r w:rsidR="00114304" w:rsidRPr="00114304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eastAsia="ar-SA"/>
        </w:rPr>
        <w:t xml:space="preserve"> щодо удосконалення механізму фінансування дорожньої галузі</w:t>
      </w:r>
      <w:r w:rsidR="00114304" w:rsidRPr="00114304">
        <w:rPr>
          <w:rFonts w:ascii="Times New Roman" w:eastAsia="Times New Roman" w:hAnsi="Times New Roman" w:cs="Times New Roman"/>
          <w:bCs/>
          <w:kern w:val="1"/>
          <w:sz w:val="28"/>
          <w:szCs w:val="28"/>
          <w:shd w:val="clear" w:color="auto" w:fill="FFFFFF"/>
          <w:lang w:eastAsia="ar-SA"/>
        </w:rPr>
        <w:t xml:space="preserve"> у Державному бюджеті України передбачено </w:t>
      </w:r>
      <w:r w:rsidR="00114304" w:rsidRPr="00114304">
        <w:rPr>
          <w:rFonts w:ascii="Times New Roman" w:eastAsia="Times New Roman" w:hAnsi="Times New Roman" w:cs="Times New Roman"/>
          <w:color w:val="000000"/>
          <w:sz w:val="28"/>
          <w:szCs w:val="28"/>
        </w:rPr>
        <w:t>субвенції з Державного бюджету України місцевим бюджетам на фінансування будівництва, реконструкції, ремонту і утримання автомобільних доріг загального користування місцевого значення, а також вулиць і доріг комунальної власності у населених пунктах,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адміністративно-територіальної одиниці.</w:t>
      </w:r>
      <w:bookmarkStart w:id="1" w:name="n20"/>
      <w:bookmarkEnd w:id="1"/>
    </w:p>
    <w:p w:rsidR="00114304" w:rsidRDefault="00114304" w:rsidP="001143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114304">
        <w:rPr>
          <w:rFonts w:ascii="Times New Roman" w:eastAsia="Times New Roman" w:hAnsi="Times New Roman" w:cs="Times New Roman"/>
          <w:kern w:val="1"/>
          <w:sz w:val="28"/>
          <w:szCs w:val="28"/>
        </w:rPr>
        <w:t>Зазначена субвенція може спрямовуватися на будівництво, реконструкцію, ремонт і утримання вулиць і доріг комунальної власності у населених пунктах у розмірі не більше 20 відсотків обсягу такої субвенції, затвердженого законом про Державний бюджет України на відповідний рік для відповідного місцевого бюджету.</w:t>
      </w:r>
    </w:p>
    <w:p w:rsidR="009C40B2" w:rsidRPr="00114304" w:rsidRDefault="009C40B2" w:rsidP="001143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114304" w:rsidRPr="00114304" w:rsidRDefault="00114304" w:rsidP="00114304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114304">
        <w:rPr>
          <w:rFonts w:ascii="Times New Roman" w:eastAsia="Times New Roman" w:hAnsi="Times New Roman" w:cs="Times New Roman"/>
          <w:kern w:val="1"/>
          <w:sz w:val="28"/>
          <w:szCs w:val="28"/>
        </w:rPr>
        <w:lastRenderedPageBreak/>
        <w:t xml:space="preserve">Виходячи з цього можна сказати, що механізм фінансування дорожньої галузі в Україні передбачає першочерговість субвенцій з Державного бюджету, а не за рахунок місцевих запозичень, які потім будуть покриватися тими ж самими надходженнями з держбюджету. Тому механізм таких внутрішніх запозичень має бути прописаний більш детально, з самого початку унеможливлюючи потенційно можливі зловживання, такі як погашення з держбюджету відсотків за користування позичками тощо. </w:t>
      </w:r>
    </w:p>
    <w:p w:rsidR="00114304" w:rsidRDefault="00114304" w:rsidP="00C25ADF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2" w:name="_GoBack"/>
      <w:bookmarkEnd w:id="2"/>
    </w:p>
    <w:p w:rsidR="00C25ADF" w:rsidRDefault="00C25ADF" w:rsidP="001A6C83">
      <w:pPr>
        <w:shd w:val="clear" w:color="auto" w:fill="FFFFFF"/>
        <w:spacing w:after="150" w:line="240" w:lineRule="auto"/>
        <w:jc w:val="both"/>
      </w:pPr>
      <w:r w:rsidRPr="00E3685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Перший заступник Голови Комітету                                                Ю.САВЧУК</w:t>
      </w:r>
    </w:p>
    <w:p w:rsidR="009C40B2" w:rsidRDefault="009C40B2"/>
    <w:p w:rsidR="009C40B2" w:rsidRPr="009C40B2" w:rsidRDefault="009C40B2" w:rsidP="009C40B2"/>
    <w:p w:rsidR="009C40B2" w:rsidRPr="009C40B2" w:rsidRDefault="009C40B2" w:rsidP="009C40B2"/>
    <w:p w:rsidR="009C40B2" w:rsidRPr="009C40B2" w:rsidRDefault="009C40B2" w:rsidP="009C40B2"/>
    <w:p w:rsidR="009C40B2" w:rsidRPr="009C40B2" w:rsidRDefault="009C40B2" w:rsidP="009C40B2"/>
    <w:p w:rsidR="009C40B2" w:rsidRPr="009C40B2" w:rsidRDefault="009C40B2" w:rsidP="009C40B2"/>
    <w:p w:rsidR="009C40B2" w:rsidRPr="009C40B2" w:rsidRDefault="009C40B2" w:rsidP="009C40B2"/>
    <w:p w:rsidR="009C40B2" w:rsidRDefault="009C40B2" w:rsidP="009C40B2"/>
    <w:p w:rsidR="00A96740" w:rsidRPr="009C40B2" w:rsidRDefault="00A96740" w:rsidP="009C40B2">
      <w:pPr>
        <w:jc w:val="center"/>
      </w:pPr>
    </w:p>
    <w:sectPr w:rsidR="00A96740" w:rsidRPr="009C40B2" w:rsidSect="00114304">
      <w:headerReference w:type="default" r:id="rId6"/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687" w:rsidRDefault="00DA7687" w:rsidP="00C25ADF">
      <w:pPr>
        <w:spacing w:after="0" w:line="240" w:lineRule="auto"/>
      </w:pPr>
      <w:r>
        <w:separator/>
      </w:r>
    </w:p>
  </w:endnote>
  <w:endnote w:type="continuationSeparator" w:id="0">
    <w:p w:rsidR="00DA7687" w:rsidRDefault="00DA7687" w:rsidP="00C2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687" w:rsidRDefault="00DA7687" w:rsidP="00C25ADF">
      <w:pPr>
        <w:spacing w:after="0" w:line="240" w:lineRule="auto"/>
      </w:pPr>
      <w:r>
        <w:separator/>
      </w:r>
    </w:p>
  </w:footnote>
  <w:footnote w:type="continuationSeparator" w:id="0">
    <w:p w:rsidR="00DA7687" w:rsidRDefault="00DA7687" w:rsidP="00C2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ADF" w:rsidRDefault="003F19CA" w:rsidP="00C25ADF">
    <w:pPr>
      <w:pStyle w:val="a3"/>
    </w:pPr>
    <w:r>
      <w:tab/>
    </w:r>
    <w:r w:rsidR="00C25ADF">
      <w:tab/>
      <w:t>До р</w:t>
    </w:r>
    <w:r w:rsidR="00C25ADF" w:rsidRPr="00C25ADF">
      <w:t>еєстр. № 9256</w:t>
    </w:r>
  </w:p>
  <w:p w:rsidR="00C25ADF" w:rsidRPr="00C25ADF" w:rsidRDefault="00C25ADF" w:rsidP="00C25ADF">
    <w:pPr>
      <w:pStyle w:val="a3"/>
    </w:pPr>
    <w:r>
      <w:tab/>
    </w:r>
    <w:r>
      <w:tab/>
    </w:r>
    <w:r w:rsidRPr="00C25ADF">
      <w:t xml:space="preserve"> від 01.11.2018 р. </w:t>
    </w:r>
  </w:p>
  <w:p w:rsidR="00E3685C" w:rsidRPr="00E3685C" w:rsidRDefault="00C25ADF" w:rsidP="00C25ADF">
    <w:pPr>
      <w:pStyle w:val="a3"/>
    </w:pPr>
    <w:r>
      <w:t xml:space="preserve"> </w:t>
    </w:r>
  </w:p>
  <w:p w:rsidR="00660A60" w:rsidRPr="00660A60" w:rsidRDefault="00DA7687" w:rsidP="00E3685C">
    <w:pPr>
      <w:pStyle w:val="a3"/>
    </w:pPr>
  </w:p>
  <w:p w:rsidR="002C39AC" w:rsidRDefault="00DA76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ADF"/>
    <w:rsid w:val="00114304"/>
    <w:rsid w:val="0018672E"/>
    <w:rsid w:val="001A6C83"/>
    <w:rsid w:val="003F19CA"/>
    <w:rsid w:val="00404EDC"/>
    <w:rsid w:val="009C40B2"/>
    <w:rsid w:val="00A96740"/>
    <w:rsid w:val="00C25ADF"/>
    <w:rsid w:val="00D31C94"/>
    <w:rsid w:val="00DA7687"/>
    <w:rsid w:val="00DD1C4C"/>
    <w:rsid w:val="00E3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52FAD-64A5-4B10-89E5-A88022D4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5A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25ADF"/>
  </w:style>
  <w:style w:type="paragraph" w:styleId="a5">
    <w:name w:val="footer"/>
    <w:basedOn w:val="a"/>
    <w:link w:val="a6"/>
    <w:uiPriority w:val="99"/>
    <w:unhideWhenUsed/>
    <w:rsid w:val="00C25A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25ADF"/>
  </w:style>
  <w:style w:type="paragraph" w:styleId="a7">
    <w:name w:val="Balloon Text"/>
    <w:basedOn w:val="a"/>
    <w:link w:val="a8"/>
    <w:uiPriority w:val="99"/>
    <w:semiHidden/>
    <w:unhideWhenUsed/>
    <w:rsid w:val="00C25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25A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1360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Желих Наталія Михайлівна</cp:lastModifiedBy>
  <cp:revision>4</cp:revision>
  <cp:lastPrinted>2018-11-27T14:43:00Z</cp:lastPrinted>
  <dcterms:created xsi:type="dcterms:W3CDTF">2018-11-28T13:06:00Z</dcterms:created>
  <dcterms:modified xsi:type="dcterms:W3CDTF">2018-11-29T09:11:00Z</dcterms:modified>
</cp:coreProperties>
</file>