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60E" w:rsidRPr="003E7606" w:rsidRDefault="00E4160E" w:rsidP="00AB4717">
      <w:pPr>
        <w:spacing w:after="0" w:line="240" w:lineRule="auto"/>
        <w:jc w:val="center"/>
        <w:rPr>
          <w:rFonts w:ascii="Times New Roman" w:eastAsia="Times New Roman" w:hAnsi="Times New Roman"/>
          <w:b/>
          <w:bCs/>
          <w:sz w:val="28"/>
          <w:szCs w:val="28"/>
          <w:lang w:val="uk-UA" w:eastAsia="ru-RU"/>
        </w:rPr>
      </w:pPr>
      <w:bookmarkStart w:id="0" w:name="_GoBack"/>
      <w:bookmarkEnd w:id="0"/>
      <w:r w:rsidRPr="003E7606">
        <w:rPr>
          <w:rFonts w:ascii="Times New Roman" w:eastAsia="Times New Roman" w:hAnsi="Times New Roman"/>
          <w:b/>
          <w:bCs/>
          <w:sz w:val="28"/>
          <w:szCs w:val="28"/>
          <w:lang w:val="uk-UA" w:eastAsia="ru-RU"/>
        </w:rPr>
        <w:t>ПОРІВНЯЛЬНА ТАБЛИЦЯ</w:t>
      </w:r>
    </w:p>
    <w:p w:rsidR="00E4160E" w:rsidRPr="003E7606" w:rsidRDefault="00E4160E" w:rsidP="00DF7B99">
      <w:pPr>
        <w:pStyle w:val="HTML"/>
        <w:jc w:val="center"/>
        <w:rPr>
          <w:rFonts w:ascii="Times New Roman" w:hAnsi="Times New Roman" w:cs="Times New Roman"/>
          <w:b/>
          <w:sz w:val="28"/>
          <w:szCs w:val="28"/>
          <w:lang w:val="uk-UA"/>
        </w:rPr>
      </w:pPr>
      <w:r w:rsidRPr="003E7606">
        <w:rPr>
          <w:rFonts w:ascii="Times New Roman" w:hAnsi="Times New Roman"/>
          <w:b/>
          <w:bCs/>
          <w:kern w:val="32"/>
          <w:sz w:val="28"/>
          <w:szCs w:val="28"/>
          <w:lang w:val="uk-UA"/>
        </w:rPr>
        <w:t xml:space="preserve">до проекту Закону України </w:t>
      </w:r>
      <w:r w:rsidR="001C3DC4">
        <w:rPr>
          <w:rFonts w:ascii="Times New Roman" w:hAnsi="Times New Roman"/>
          <w:b/>
          <w:bCs/>
          <w:kern w:val="32"/>
          <w:sz w:val="28"/>
          <w:szCs w:val="28"/>
          <w:lang w:val="uk-UA"/>
        </w:rPr>
        <w:t>“</w:t>
      </w:r>
      <w:r w:rsidR="00DF7B99" w:rsidRPr="003E7606">
        <w:rPr>
          <w:rFonts w:ascii="Times New Roman" w:hAnsi="Times New Roman" w:cs="Times New Roman"/>
          <w:b/>
          <w:sz w:val="28"/>
          <w:szCs w:val="28"/>
          <w:lang w:val="uk-UA"/>
        </w:rPr>
        <w:t xml:space="preserve">Про </w:t>
      </w:r>
      <w:r w:rsidR="0007096D" w:rsidRPr="003E7606">
        <w:rPr>
          <w:rFonts w:ascii="Times New Roman" w:hAnsi="Times New Roman" w:cs="Times New Roman"/>
          <w:b/>
          <w:sz w:val="28"/>
          <w:szCs w:val="28"/>
          <w:lang w:val="uk-UA"/>
        </w:rPr>
        <w:t>внесення змін до Бюджетного кодексу України</w:t>
      </w:r>
      <w:r w:rsidR="001C3DC4">
        <w:rPr>
          <w:rFonts w:ascii="Times New Roman" w:hAnsi="Times New Roman"/>
          <w:b/>
          <w:bCs/>
          <w:kern w:val="32"/>
          <w:sz w:val="28"/>
          <w:szCs w:val="28"/>
          <w:lang w:val="uk-UA"/>
        </w:rPr>
        <w:t>”</w:t>
      </w:r>
    </w:p>
    <w:p w:rsidR="00E4160E" w:rsidRPr="003E7606" w:rsidRDefault="00E4160E" w:rsidP="00AB4717">
      <w:pPr>
        <w:spacing w:after="0" w:line="240" w:lineRule="auto"/>
        <w:rPr>
          <w:rFonts w:ascii="Times New Roman" w:eastAsia="Times New Roman" w:hAnsi="Times New Roman"/>
          <w:sz w:val="20"/>
          <w:szCs w:val="28"/>
          <w:lang w:val="uk-UA" w:eastAsia="ru-RU"/>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1"/>
        <w:gridCol w:w="7371"/>
      </w:tblGrid>
      <w:tr w:rsidR="00E4160E" w:rsidRPr="003E7606" w:rsidTr="002A2CEC">
        <w:tc>
          <w:tcPr>
            <w:tcW w:w="7371" w:type="dxa"/>
          </w:tcPr>
          <w:p w:rsidR="00E4160E" w:rsidRPr="003E7606" w:rsidRDefault="0098718D" w:rsidP="00AB4717">
            <w:pPr>
              <w:spacing w:after="0" w:line="240" w:lineRule="auto"/>
              <w:jc w:val="center"/>
              <w:rPr>
                <w:rFonts w:ascii="Times New Roman" w:eastAsia="Times New Roman" w:hAnsi="Times New Roman"/>
                <w:b/>
                <w:bCs/>
                <w:sz w:val="28"/>
                <w:szCs w:val="28"/>
                <w:lang w:val="uk-UA" w:eastAsia="ru-RU"/>
              </w:rPr>
            </w:pPr>
            <w:r w:rsidRPr="003E7606">
              <w:rPr>
                <w:rFonts w:ascii="Times New Roman" w:eastAsia="Times New Roman" w:hAnsi="Times New Roman"/>
                <w:b/>
                <w:bCs/>
                <w:sz w:val="28"/>
                <w:szCs w:val="28"/>
                <w:lang w:val="uk-UA" w:eastAsia="ru-RU"/>
              </w:rPr>
              <w:t>Зміст положення (норми) чинного акта законодавства</w:t>
            </w:r>
          </w:p>
        </w:tc>
        <w:tc>
          <w:tcPr>
            <w:tcW w:w="7371" w:type="dxa"/>
          </w:tcPr>
          <w:p w:rsidR="00E4160E" w:rsidRPr="003E7606" w:rsidRDefault="0098718D" w:rsidP="00AB4717">
            <w:pPr>
              <w:spacing w:after="0" w:line="240" w:lineRule="auto"/>
              <w:jc w:val="center"/>
              <w:rPr>
                <w:rFonts w:ascii="Times New Roman" w:eastAsia="Times New Roman" w:hAnsi="Times New Roman"/>
                <w:b/>
                <w:bCs/>
                <w:sz w:val="28"/>
                <w:szCs w:val="28"/>
                <w:lang w:val="uk-UA" w:eastAsia="ru-RU"/>
              </w:rPr>
            </w:pPr>
            <w:r w:rsidRPr="003E7606">
              <w:rPr>
                <w:rFonts w:ascii="Times New Roman" w:eastAsia="Times New Roman" w:hAnsi="Times New Roman"/>
                <w:b/>
                <w:bCs/>
                <w:sz w:val="28"/>
                <w:szCs w:val="28"/>
                <w:lang w:val="uk-UA" w:eastAsia="ru-RU"/>
              </w:rPr>
              <w:t>Зміст відповідного положення (норми) проекту акта</w:t>
            </w:r>
          </w:p>
        </w:tc>
      </w:tr>
      <w:tr w:rsidR="000825C6" w:rsidRPr="003E7606" w:rsidTr="002A2CEC">
        <w:trPr>
          <w:trHeight w:val="351"/>
        </w:trPr>
        <w:tc>
          <w:tcPr>
            <w:tcW w:w="14742" w:type="dxa"/>
            <w:gridSpan w:val="2"/>
          </w:tcPr>
          <w:p w:rsidR="000825C6" w:rsidRPr="003E7606" w:rsidRDefault="0007096D" w:rsidP="00757E87">
            <w:pPr>
              <w:spacing w:after="0" w:line="240" w:lineRule="auto"/>
              <w:ind w:firstLine="708"/>
              <w:jc w:val="center"/>
              <w:rPr>
                <w:rFonts w:ascii="Times New Roman" w:eastAsia="Times New Roman" w:hAnsi="Times New Roman"/>
                <w:b/>
                <w:sz w:val="28"/>
                <w:szCs w:val="28"/>
                <w:lang w:val="uk-UA" w:eastAsia="ru-RU"/>
              </w:rPr>
            </w:pPr>
            <w:r w:rsidRPr="003E7606">
              <w:rPr>
                <w:rFonts w:ascii="Times New Roman" w:eastAsia="Times New Roman" w:hAnsi="Times New Roman"/>
                <w:b/>
                <w:sz w:val="28"/>
                <w:szCs w:val="28"/>
                <w:lang w:val="uk-UA" w:eastAsia="ru-RU"/>
              </w:rPr>
              <w:t>Бюджетний кодекс України</w:t>
            </w:r>
          </w:p>
        </w:tc>
      </w:tr>
      <w:tr w:rsidR="00A62555" w:rsidRPr="003E7606" w:rsidTr="002A2CEC">
        <w:trPr>
          <w:trHeight w:val="562"/>
        </w:trPr>
        <w:tc>
          <w:tcPr>
            <w:tcW w:w="7371" w:type="dxa"/>
          </w:tcPr>
          <w:p w:rsidR="00A62555" w:rsidRPr="003E7606" w:rsidRDefault="00A62555" w:rsidP="00A62555">
            <w:pPr>
              <w:pStyle w:val="rvps2"/>
              <w:shd w:val="clear" w:color="auto" w:fill="FFFFFF"/>
              <w:spacing w:before="0" w:beforeAutospacing="0" w:after="0" w:afterAutospacing="0"/>
              <w:ind w:firstLine="450"/>
              <w:jc w:val="both"/>
              <w:textAlignment w:val="baseline"/>
              <w:rPr>
                <w:rStyle w:val="rvts9"/>
                <w:sz w:val="28"/>
                <w:szCs w:val="28"/>
                <w:lang w:val="uk-UA"/>
              </w:rPr>
            </w:pPr>
            <w:r w:rsidRPr="003E7606">
              <w:rPr>
                <w:rStyle w:val="rvts9"/>
                <w:sz w:val="28"/>
                <w:szCs w:val="28"/>
                <w:lang w:val="uk-UA"/>
              </w:rPr>
              <w:t>Стаття 29. Склад доходів Державного бюджету України</w:t>
            </w:r>
          </w:p>
          <w:p w:rsidR="00A62555" w:rsidRPr="003E7606" w:rsidRDefault="00A62555" w:rsidP="00A62555">
            <w:pPr>
              <w:pStyle w:val="rvps2"/>
              <w:shd w:val="clear" w:color="auto" w:fill="FFFFFF"/>
              <w:spacing w:before="0" w:beforeAutospacing="0" w:after="0" w:afterAutospacing="0"/>
              <w:ind w:firstLine="450"/>
              <w:jc w:val="both"/>
              <w:textAlignment w:val="baseline"/>
              <w:rPr>
                <w:rStyle w:val="rvts0"/>
                <w:sz w:val="28"/>
                <w:szCs w:val="28"/>
                <w:lang w:val="uk-UA"/>
              </w:rPr>
            </w:pPr>
            <w:r w:rsidRPr="003E7606">
              <w:rPr>
                <w:rStyle w:val="rvts0"/>
                <w:sz w:val="28"/>
                <w:szCs w:val="28"/>
                <w:lang w:val="uk-UA"/>
              </w:rPr>
              <w:t>………………</w:t>
            </w:r>
          </w:p>
          <w:p w:rsidR="00BD77C3" w:rsidRPr="00BD77C3" w:rsidRDefault="00BD77C3" w:rsidP="00BD77C3">
            <w:pPr>
              <w:pStyle w:val="rvps2"/>
              <w:shd w:val="clear" w:color="auto" w:fill="FFFFFF"/>
              <w:ind w:firstLine="450"/>
              <w:jc w:val="both"/>
              <w:textAlignment w:val="baseline"/>
              <w:rPr>
                <w:sz w:val="28"/>
                <w:szCs w:val="28"/>
                <w:lang w:val="uk-UA"/>
              </w:rPr>
            </w:pPr>
            <w:hyperlink r:id="rId8" w:tgtFrame="_top" w:history="1">
              <w:r w:rsidRPr="00BD77C3">
                <w:rPr>
                  <w:rStyle w:val="a8"/>
                  <w:color w:val="auto"/>
                  <w:sz w:val="28"/>
                  <w:szCs w:val="28"/>
                  <w:u w:val="none"/>
                  <w:lang w:val="uk-UA"/>
                </w:rPr>
                <w:t>3. Джерелами формування спеціального фонду Державного бюджету України в частині доходів</w:t>
              </w:r>
            </w:hyperlink>
            <w:r w:rsidRPr="00BD77C3">
              <w:rPr>
                <w:sz w:val="28"/>
                <w:szCs w:val="28"/>
                <w:lang w:val="uk-UA"/>
              </w:rPr>
              <w:t xml:space="preserve"> </w:t>
            </w:r>
            <w:hyperlink r:id="rId9" w:tgtFrame="_top" w:history="1">
              <w:r w:rsidRPr="00BD77C3">
                <w:rPr>
                  <w:rStyle w:val="a8"/>
                  <w:color w:val="auto"/>
                  <w:sz w:val="28"/>
                  <w:szCs w:val="28"/>
                  <w:u w:val="none"/>
                  <w:lang w:val="uk-UA"/>
                </w:rPr>
                <w:t>(з урахуванням особливостей, визначених пунктом 1 частини другої статті 67</w:t>
              </w:r>
              <w:r w:rsidRPr="00BD77C3">
                <w:rPr>
                  <w:rStyle w:val="a8"/>
                  <w:color w:val="auto"/>
                  <w:sz w:val="28"/>
                  <w:szCs w:val="28"/>
                  <w:u w:val="none"/>
                  <w:vertAlign w:val="superscript"/>
                  <w:lang w:val="uk-UA"/>
                </w:rPr>
                <w:t>1</w:t>
              </w:r>
              <w:r w:rsidRPr="00BD77C3">
                <w:rPr>
                  <w:rStyle w:val="a8"/>
                  <w:color w:val="auto"/>
                  <w:sz w:val="28"/>
                  <w:szCs w:val="28"/>
                  <w:u w:val="none"/>
                  <w:lang w:val="uk-UA"/>
                </w:rPr>
                <w:t xml:space="preserve"> цього Кодексу)</w:t>
              </w:r>
            </w:hyperlink>
            <w:r w:rsidRPr="00BD77C3">
              <w:rPr>
                <w:sz w:val="28"/>
                <w:szCs w:val="28"/>
                <w:lang w:val="uk-UA"/>
              </w:rPr>
              <w:t xml:space="preserve"> </w:t>
            </w:r>
            <w:hyperlink r:id="rId10" w:tgtFrame="_top" w:history="1">
              <w:r w:rsidRPr="00BD77C3">
                <w:rPr>
                  <w:rStyle w:val="a8"/>
                  <w:color w:val="auto"/>
                  <w:sz w:val="28"/>
                  <w:szCs w:val="28"/>
                  <w:u w:val="none"/>
                  <w:lang w:val="uk-UA"/>
                </w:rPr>
                <w:t>є:</w:t>
              </w:r>
            </w:hyperlink>
          </w:p>
          <w:p w:rsidR="00BD77C3" w:rsidRPr="00BD77C3" w:rsidRDefault="00BD77C3" w:rsidP="00BD77C3">
            <w:pPr>
              <w:pStyle w:val="rvps2"/>
              <w:shd w:val="clear" w:color="auto" w:fill="FFFFFF"/>
              <w:ind w:firstLine="450"/>
              <w:jc w:val="both"/>
              <w:textAlignment w:val="baseline"/>
              <w:rPr>
                <w:sz w:val="28"/>
                <w:szCs w:val="28"/>
                <w:lang w:val="uk-UA"/>
              </w:rPr>
            </w:pPr>
            <w:hyperlink r:id="rId11" w:tgtFrame="_top" w:history="1">
              <w:r w:rsidRPr="00BD77C3">
                <w:rPr>
                  <w:rStyle w:val="a8"/>
                  <w:color w:val="auto"/>
                  <w:sz w:val="28"/>
                  <w:szCs w:val="28"/>
                  <w:u w:val="none"/>
                  <w:lang w:val="uk-UA"/>
                </w:rPr>
                <w:t>1) акцизний податок з вироблених в Україні пального і транспортних засобів (крім акцизного податку, визначеного пунктом 6 частини першої статті 66 цього Кодексу);</w:t>
              </w:r>
            </w:hyperlink>
          </w:p>
          <w:p w:rsidR="00BD77C3" w:rsidRPr="00BD77C3" w:rsidRDefault="00BD77C3" w:rsidP="00BD77C3">
            <w:pPr>
              <w:pStyle w:val="rvps2"/>
              <w:shd w:val="clear" w:color="auto" w:fill="FFFFFF"/>
              <w:ind w:firstLine="450"/>
              <w:jc w:val="both"/>
              <w:textAlignment w:val="baseline"/>
              <w:rPr>
                <w:sz w:val="28"/>
                <w:szCs w:val="28"/>
                <w:lang w:val="uk-UA"/>
              </w:rPr>
            </w:pPr>
            <w:hyperlink r:id="rId12" w:tgtFrame="_top" w:history="1">
              <w:r w:rsidRPr="00BD77C3">
                <w:rPr>
                  <w:rStyle w:val="a8"/>
                  <w:color w:val="auto"/>
                  <w:sz w:val="28"/>
                  <w:szCs w:val="28"/>
                  <w:u w:val="none"/>
                  <w:lang w:val="uk-UA"/>
                </w:rPr>
                <w:t>2) акцизний податок з ввезених на митну територію України пального і транспортних засобів;</w:t>
              </w:r>
            </w:hyperlink>
          </w:p>
          <w:p w:rsidR="00BD77C3" w:rsidRPr="00BD77C3" w:rsidRDefault="00BD77C3" w:rsidP="00BD77C3">
            <w:pPr>
              <w:pStyle w:val="rvps2"/>
              <w:shd w:val="clear" w:color="auto" w:fill="FFFFFF"/>
              <w:ind w:firstLine="450"/>
              <w:jc w:val="both"/>
              <w:textAlignment w:val="baseline"/>
              <w:rPr>
                <w:sz w:val="28"/>
                <w:szCs w:val="28"/>
                <w:lang w:val="uk-UA"/>
              </w:rPr>
            </w:pPr>
            <w:hyperlink r:id="rId13" w:tgtFrame="_top" w:history="1">
              <w:r w:rsidRPr="00BD77C3">
                <w:rPr>
                  <w:rStyle w:val="a8"/>
                  <w:color w:val="auto"/>
                  <w:sz w:val="28"/>
                  <w:szCs w:val="28"/>
                  <w:u w:val="none"/>
                  <w:lang w:val="uk-UA"/>
                </w:rPr>
                <w:t>3) ввізне мито на нафтопродукти і транспортні засоби та шини до них;</w:t>
              </w:r>
            </w:hyperlink>
          </w:p>
          <w:p w:rsidR="00BD77C3" w:rsidRPr="00BD77C3" w:rsidRDefault="00BD77C3" w:rsidP="00BD77C3">
            <w:pPr>
              <w:pStyle w:val="rvps2"/>
              <w:shd w:val="clear" w:color="auto" w:fill="FFFFFF"/>
              <w:ind w:firstLine="450"/>
              <w:jc w:val="both"/>
              <w:textAlignment w:val="baseline"/>
              <w:rPr>
                <w:sz w:val="28"/>
                <w:szCs w:val="28"/>
                <w:lang w:val="uk-UA"/>
              </w:rPr>
            </w:pPr>
            <w:hyperlink r:id="rId14" w:tgtFrame="_top" w:history="1">
              <w:r w:rsidRPr="00BD77C3">
                <w:rPr>
                  <w:rStyle w:val="a8"/>
                  <w:color w:val="auto"/>
                  <w:sz w:val="28"/>
                  <w:szCs w:val="28"/>
                  <w:u w:val="none"/>
                  <w:lang w:val="uk-UA"/>
                </w:rPr>
                <w:t>5)</w:t>
              </w:r>
            </w:hyperlink>
            <w:r w:rsidRPr="00BD77C3">
              <w:rPr>
                <w:sz w:val="28"/>
                <w:szCs w:val="28"/>
                <w:lang w:val="uk-UA"/>
              </w:rPr>
              <w:t xml:space="preserve"> </w:t>
            </w:r>
            <w:hyperlink r:id="rId15" w:tgtFrame="_top" w:history="1">
              <w:r w:rsidRPr="00BD77C3">
                <w:rPr>
                  <w:rStyle w:val="a8"/>
                  <w:color w:val="auto"/>
                  <w:sz w:val="28"/>
                  <w:szCs w:val="28"/>
                  <w:u w:val="none"/>
                  <w:lang w:val="uk-UA"/>
                </w:rPr>
                <w:t>судовий збір</w:t>
              </w:r>
            </w:hyperlink>
            <w:r w:rsidRPr="00BD77C3">
              <w:rPr>
                <w:sz w:val="28"/>
                <w:szCs w:val="28"/>
                <w:lang w:val="uk-UA"/>
              </w:rPr>
              <w:t xml:space="preserve"> </w:t>
            </w:r>
            <w:hyperlink r:id="rId16" w:tgtFrame="_top" w:history="1">
              <w:r w:rsidRPr="00BD77C3">
                <w:rPr>
                  <w:rStyle w:val="a8"/>
                  <w:color w:val="auto"/>
                  <w:sz w:val="28"/>
                  <w:szCs w:val="28"/>
                  <w:u w:val="none"/>
                  <w:lang w:val="uk-UA"/>
                </w:rPr>
                <w:t>та надходження від звернення застави у дохід держави</w:t>
              </w:r>
            </w:hyperlink>
            <w:hyperlink r:id="rId17" w:tgtFrame="_top" w:history="1">
              <w:r w:rsidRPr="00BD77C3">
                <w:rPr>
                  <w:rStyle w:val="a8"/>
                  <w:color w:val="auto"/>
                  <w:sz w:val="28"/>
                  <w:szCs w:val="28"/>
                  <w:u w:val="none"/>
                  <w:lang w:val="uk-UA"/>
                </w:rPr>
                <w:t>;</w:t>
              </w:r>
            </w:hyperlink>
          </w:p>
          <w:p w:rsidR="00BD77C3" w:rsidRPr="00BD77C3" w:rsidRDefault="00BD77C3" w:rsidP="00BD77C3">
            <w:pPr>
              <w:pStyle w:val="rvps2"/>
              <w:shd w:val="clear" w:color="auto" w:fill="FFFFFF"/>
              <w:ind w:firstLine="450"/>
              <w:jc w:val="both"/>
              <w:textAlignment w:val="baseline"/>
              <w:rPr>
                <w:sz w:val="28"/>
                <w:szCs w:val="28"/>
                <w:lang w:val="uk-UA"/>
              </w:rPr>
            </w:pPr>
            <w:hyperlink r:id="rId18" w:tgtFrame="_top" w:history="1">
              <w:r w:rsidRPr="00BD77C3">
                <w:rPr>
                  <w:rStyle w:val="a8"/>
                  <w:color w:val="auto"/>
                  <w:sz w:val="28"/>
                  <w:szCs w:val="28"/>
                  <w:u w:val="none"/>
                  <w:lang w:val="uk-UA"/>
                </w:rPr>
                <w:t>6) плата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w:t>
              </w:r>
            </w:hyperlink>
          </w:p>
          <w:p w:rsidR="00BD77C3" w:rsidRPr="00BD77C3" w:rsidRDefault="00BD77C3" w:rsidP="00BD77C3">
            <w:pPr>
              <w:pStyle w:val="rvps2"/>
              <w:shd w:val="clear" w:color="auto" w:fill="FFFFFF"/>
              <w:ind w:firstLine="450"/>
              <w:jc w:val="both"/>
              <w:textAlignment w:val="baseline"/>
              <w:rPr>
                <w:sz w:val="28"/>
                <w:szCs w:val="28"/>
                <w:lang w:val="uk-UA"/>
              </w:rPr>
            </w:pPr>
            <w:hyperlink r:id="rId19" w:tgtFrame="_top" w:history="1">
              <w:r w:rsidRPr="00BD77C3">
                <w:rPr>
                  <w:rStyle w:val="a8"/>
                  <w:color w:val="auto"/>
                  <w:sz w:val="28"/>
                  <w:szCs w:val="28"/>
                  <w:u w:val="none"/>
                  <w:lang w:val="uk-UA"/>
                </w:rPr>
                <w:t>6</w:t>
              </w:r>
              <w:r w:rsidRPr="00BD77C3">
                <w:rPr>
                  <w:rStyle w:val="a8"/>
                  <w:color w:val="auto"/>
                  <w:sz w:val="28"/>
                  <w:szCs w:val="28"/>
                  <w:u w:val="none"/>
                  <w:vertAlign w:val="superscript"/>
                  <w:lang w:val="uk-UA"/>
                </w:rPr>
                <w:t>1</w:t>
              </w:r>
              <w:r w:rsidRPr="00BD77C3">
                <w:rPr>
                  <w:rStyle w:val="a8"/>
                  <w:color w:val="auto"/>
                  <w:sz w:val="28"/>
                  <w:szCs w:val="28"/>
                  <w:u w:val="none"/>
                  <w:lang w:val="uk-UA"/>
                </w:rPr>
                <w:t xml:space="preserve">) 80 відсотків надходжень до Державного спеціалізованого фонду фінансування загальнодержавних </w:t>
              </w:r>
              <w:r w:rsidRPr="00BD77C3">
                <w:rPr>
                  <w:rStyle w:val="a8"/>
                  <w:color w:val="auto"/>
                  <w:sz w:val="28"/>
                  <w:szCs w:val="28"/>
                  <w:u w:val="none"/>
                  <w:lang w:val="uk-UA"/>
                </w:rPr>
                <w:lastRenderedPageBreak/>
                <w:t>витрат на авіаційну діяльність та участь України у міжнародних авіаційних організаціях;</w:t>
              </w:r>
            </w:hyperlink>
          </w:p>
          <w:p w:rsidR="00BD77C3" w:rsidRPr="00BD77C3" w:rsidRDefault="00BD77C3" w:rsidP="00BD77C3">
            <w:pPr>
              <w:pStyle w:val="rvps2"/>
              <w:shd w:val="clear" w:color="auto" w:fill="FFFFFF"/>
              <w:ind w:firstLine="450"/>
              <w:jc w:val="both"/>
              <w:textAlignment w:val="baseline"/>
              <w:rPr>
                <w:sz w:val="28"/>
                <w:szCs w:val="28"/>
                <w:lang w:val="uk-UA"/>
              </w:rPr>
            </w:pPr>
            <w:hyperlink r:id="rId20" w:tgtFrame="_top" w:history="1">
              <w:r w:rsidRPr="00BD77C3">
                <w:rPr>
                  <w:rStyle w:val="a8"/>
                  <w:color w:val="auto"/>
                  <w:sz w:val="28"/>
                  <w:szCs w:val="28"/>
                  <w:u w:val="none"/>
                  <w:lang w:val="uk-UA"/>
                </w:rPr>
                <w:t>6</w:t>
              </w:r>
              <w:r w:rsidRPr="00BD77C3">
                <w:rPr>
                  <w:rStyle w:val="a8"/>
                  <w:color w:val="auto"/>
                  <w:sz w:val="28"/>
                  <w:szCs w:val="28"/>
                  <w:u w:val="none"/>
                  <w:vertAlign w:val="superscript"/>
                  <w:lang w:val="uk-UA"/>
                </w:rPr>
                <w:t>2</w:t>
              </w:r>
              <w:r w:rsidRPr="00BD77C3">
                <w:rPr>
                  <w:rStyle w:val="a8"/>
                  <w:color w:val="auto"/>
                  <w:sz w:val="28"/>
                  <w:szCs w:val="28"/>
                  <w:u w:val="none"/>
                  <w:lang w:val="uk-UA"/>
                </w:rPr>
                <w:t>) плата за проїзд платними автомобільними дорогами загального користування державного значення;</w:t>
              </w:r>
            </w:hyperlink>
          </w:p>
          <w:p w:rsidR="00BD77C3" w:rsidRPr="00BD77C3" w:rsidRDefault="00BD77C3" w:rsidP="00BD77C3">
            <w:pPr>
              <w:pStyle w:val="rvps2"/>
              <w:shd w:val="clear" w:color="auto" w:fill="FFFFFF"/>
              <w:ind w:firstLine="450"/>
              <w:jc w:val="both"/>
              <w:textAlignment w:val="baseline"/>
              <w:rPr>
                <w:sz w:val="28"/>
                <w:szCs w:val="28"/>
                <w:lang w:val="uk-UA"/>
              </w:rPr>
            </w:pPr>
            <w:hyperlink r:id="rId21" w:tgtFrame="_top" w:history="1">
              <w:r w:rsidRPr="00BD77C3">
                <w:rPr>
                  <w:rStyle w:val="a8"/>
                  <w:color w:val="auto"/>
                  <w:sz w:val="28"/>
                  <w:szCs w:val="28"/>
                  <w:u w:val="none"/>
                  <w:lang w:val="uk-UA"/>
                </w:rPr>
                <w:t>7) 30 відсотків грошових стягнень за шкоду, заподіяну порушенням законодавства про охорону навколишнього природного середовища внаслідок господарської та іншої діяльності;</w:t>
              </w:r>
            </w:hyperlink>
          </w:p>
          <w:p w:rsidR="00BD77C3" w:rsidRPr="00BD77C3" w:rsidRDefault="00BD77C3" w:rsidP="00BD77C3">
            <w:pPr>
              <w:pStyle w:val="rvps2"/>
              <w:shd w:val="clear" w:color="auto" w:fill="FFFFFF"/>
              <w:ind w:firstLine="450"/>
              <w:jc w:val="both"/>
              <w:textAlignment w:val="baseline"/>
              <w:rPr>
                <w:sz w:val="28"/>
                <w:szCs w:val="28"/>
                <w:lang w:val="uk-UA"/>
              </w:rPr>
            </w:pPr>
            <w:hyperlink r:id="rId22" w:tgtFrame="_top" w:history="1">
              <w:r w:rsidRPr="00BD77C3">
                <w:rPr>
                  <w:rStyle w:val="a8"/>
                  <w:color w:val="auto"/>
                  <w:sz w:val="28"/>
                  <w:szCs w:val="28"/>
                  <w:u w:val="none"/>
                  <w:lang w:val="uk-UA"/>
                </w:rPr>
                <w:t>7</w:t>
              </w:r>
              <w:r w:rsidRPr="00BD77C3">
                <w:rPr>
                  <w:rStyle w:val="a8"/>
                  <w:color w:val="auto"/>
                  <w:sz w:val="28"/>
                  <w:szCs w:val="28"/>
                  <w:u w:val="none"/>
                  <w:vertAlign w:val="superscript"/>
                  <w:lang w:val="uk-UA"/>
                </w:rPr>
                <w:t>1</w:t>
              </w:r>
              <w:r w:rsidRPr="00BD77C3">
                <w:rPr>
                  <w:rStyle w:val="a8"/>
                  <w:color w:val="auto"/>
                  <w:sz w:val="28"/>
                  <w:szCs w:val="28"/>
                  <w:u w:val="none"/>
                  <w:lang w:val="uk-UA"/>
                </w:rPr>
                <w:t>)</w:t>
              </w:r>
            </w:hyperlink>
            <w:r w:rsidRPr="00BD77C3">
              <w:rPr>
                <w:sz w:val="28"/>
                <w:szCs w:val="28"/>
                <w:lang w:val="uk-UA"/>
              </w:rPr>
              <w:t xml:space="preserve"> </w:t>
            </w:r>
            <w:hyperlink r:id="rId23" w:tgtFrame="_top" w:history="1">
              <w:r w:rsidRPr="00BD77C3">
                <w:rPr>
                  <w:rStyle w:val="a8"/>
                  <w:color w:val="auto"/>
                  <w:sz w:val="28"/>
                  <w:szCs w:val="28"/>
                  <w:u w:val="none"/>
                  <w:lang w:val="uk-UA"/>
                </w:rPr>
                <w:t>15</w:t>
              </w:r>
            </w:hyperlink>
            <w:r w:rsidRPr="00BD77C3">
              <w:rPr>
                <w:sz w:val="28"/>
                <w:szCs w:val="28"/>
                <w:lang w:val="uk-UA"/>
              </w:rPr>
              <w:t xml:space="preserve"> </w:t>
            </w:r>
            <w:hyperlink r:id="rId24" w:tgtFrame="_top" w:history="1">
              <w:r w:rsidRPr="00BD77C3">
                <w:rPr>
                  <w:rStyle w:val="a8"/>
                  <w:color w:val="auto"/>
                  <w:sz w:val="28"/>
                  <w:szCs w:val="28"/>
                  <w:u w:val="none"/>
                  <w:lang w:val="uk-UA"/>
                </w:rPr>
                <w:t>відсотків плати за надання відомостей з Єдиного державного реєстру юридичних осіб</w:t>
              </w:r>
            </w:hyperlink>
            <w:hyperlink r:id="rId25" w:tgtFrame="_top" w:history="1">
              <w:r w:rsidRPr="00BD77C3">
                <w:rPr>
                  <w:rStyle w:val="a8"/>
                  <w:color w:val="auto"/>
                  <w:sz w:val="28"/>
                  <w:szCs w:val="28"/>
                  <w:u w:val="none"/>
                  <w:lang w:val="uk-UA"/>
                </w:rPr>
                <w:t>, фізичних осіб</w:t>
              </w:r>
              <w:r w:rsidR="000D6BE0">
                <w:rPr>
                  <w:rStyle w:val="a8"/>
                  <w:color w:val="auto"/>
                  <w:sz w:val="28"/>
                  <w:szCs w:val="28"/>
                  <w:u w:val="none"/>
                  <w:lang w:val="uk-UA"/>
                </w:rPr>
                <w:t> –</w:t>
              </w:r>
              <w:r w:rsidR="00471308">
                <w:rPr>
                  <w:rStyle w:val="a8"/>
                  <w:color w:val="auto"/>
                  <w:sz w:val="28"/>
                  <w:szCs w:val="28"/>
                  <w:u w:val="none"/>
                  <w:lang w:val="uk-UA"/>
                </w:rPr>
                <w:t xml:space="preserve"> </w:t>
              </w:r>
              <w:r w:rsidRPr="00BD77C3">
                <w:rPr>
                  <w:rStyle w:val="a8"/>
                  <w:color w:val="auto"/>
                  <w:sz w:val="28"/>
                  <w:szCs w:val="28"/>
                  <w:u w:val="none"/>
                  <w:lang w:val="uk-UA"/>
                </w:rPr>
                <w:t>підприємців та громадських формувань</w:t>
              </w:r>
            </w:hyperlink>
            <w:hyperlink r:id="rId26" w:tgtFrame="_top" w:history="1">
              <w:r w:rsidRPr="00BD77C3">
                <w:rPr>
                  <w:rStyle w:val="a8"/>
                  <w:color w:val="auto"/>
                  <w:sz w:val="28"/>
                  <w:szCs w:val="28"/>
                  <w:u w:val="none"/>
                  <w:lang w:val="uk-UA"/>
                </w:rPr>
                <w:t>, а також</w:t>
              </w:r>
            </w:hyperlink>
            <w:r w:rsidRPr="00BD77C3">
              <w:rPr>
                <w:sz w:val="28"/>
                <w:szCs w:val="28"/>
                <w:lang w:val="uk-UA"/>
              </w:rPr>
              <w:t xml:space="preserve"> </w:t>
            </w:r>
            <w:hyperlink r:id="rId27" w:tgtFrame="_top" w:history="1">
              <w:r w:rsidRPr="00BD77C3">
                <w:rPr>
                  <w:rStyle w:val="a8"/>
                  <w:color w:val="auto"/>
                  <w:sz w:val="28"/>
                  <w:szCs w:val="28"/>
                  <w:u w:val="none"/>
                  <w:lang w:val="uk-UA"/>
                </w:rPr>
                <w:t>15</w:t>
              </w:r>
            </w:hyperlink>
            <w:r w:rsidRPr="00BD77C3">
              <w:rPr>
                <w:sz w:val="28"/>
                <w:szCs w:val="28"/>
                <w:lang w:val="uk-UA"/>
              </w:rPr>
              <w:t xml:space="preserve"> </w:t>
            </w:r>
            <w:hyperlink r:id="rId28" w:tgtFrame="_top" w:history="1">
              <w:r w:rsidRPr="00BD77C3">
                <w:rPr>
                  <w:rStyle w:val="a8"/>
                  <w:color w:val="auto"/>
                  <w:sz w:val="28"/>
                  <w:szCs w:val="28"/>
                  <w:u w:val="none"/>
                  <w:lang w:val="uk-UA"/>
                </w:rPr>
                <w:t>відсотків плати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w:t>
              </w:r>
            </w:hyperlink>
            <w:r w:rsidRPr="00BD77C3">
              <w:rPr>
                <w:sz w:val="28"/>
                <w:szCs w:val="28"/>
                <w:lang w:val="uk-UA"/>
              </w:rPr>
              <w:t xml:space="preserve"> </w:t>
            </w:r>
            <w:hyperlink r:id="rId29" w:tgtFrame="_top" w:history="1">
              <w:r w:rsidRPr="00BD77C3">
                <w:rPr>
                  <w:rStyle w:val="a8"/>
                  <w:color w:val="auto"/>
                  <w:sz w:val="28"/>
                  <w:szCs w:val="28"/>
                  <w:u w:val="none"/>
                  <w:lang w:val="uk-UA"/>
                </w:rPr>
                <w:t>фізичних осіб</w:t>
              </w:r>
              <w:r w:rsidR="00471308">
                <w:rPr>
                  <w:rStyle w:val="a8"/>
                  <w:color w:val="auto"/>
                  <w:sz w:val="28"/>
                  <w:szCs w:val="28"/>
                  <w:u w:val="none"/>
                  <w:lang w:val="uk-UA"/>
                </w:rPr>
                <w:t> – </w:t>
              </w:r>
              <w:r w:rsidRPr="00BD77C3">
                <w:rPr>
                  <w:rStyle w:val="a8"/>
                  <w:color w:val="auto"/>
                  <w:sz w:val="28"/>
                  <w:szCs w:val="28"/>
                  <w:u w:val="none"/>
                  <w:lang w:val="uk-UA"/>
                </w:rPr>
                <w:t>підприємців та громадських формувань</w:t>
              </w:r>
            </w:hyperlink>
            <w:hyperlink r:id="rId30" w:tgtFrame="_top" w:history="1">
              <w:r w:rsidRPr="00BD77C3">
                <w:rPr>
                  <w:rStyle w:val="a8"/>
                  <w:color w:val="auto"/>
                  <w:sz w:val="28"/>
                  <w:szCs w:val="28"/>
                  <w:u w:val="none"/>
                  <w:lang w:val="uk-UA"/>
                </w:rPr>
                <w:t>;</w:t>
              </w:r>
            </w:hyperlink>
          </w:p>
          <w:p w:rsidR="00BD77C3" w:rsidRPr="00BD77C3" w:rsidRDefault="00BD77C3" w:rsidP="00BD77C3">
            <w:pPr>
              <w:pStyle w:val="rvps2"/>
              <w:shd w:val="clear" w:color="auto" w:fill="FFFFFF"/>
              <w:ind w:firstLine="450"/>
              <w:jc w:val="both"/>
              <w:textAlignment w:val="baseline"/>
              <w:rPr>
                <w:sz w:val="28"/>
                <w:szCs w:val="28"/>
                <w:lang w:val="uk-UA"/>
              </w:rPr>
            </w:pPr>
            <w:hyperlink r:id="rId31" w:tgtFrame="_top" w:history="1">
              <w:r w:rsidRPr="00BD77C3">
                <w:rPr>
                  <w:rStyle w:val="a8"/>
                  <w:color w:val="auto"/>
                  <w:sz w:val="28"/>
                  <w:szCs w:val="28"/>
                  <w:u w:val="none"/>
                  <w:lang w:val="uk-UA"/>
                </w:rPr>
                <w:t>7</w:t>
              </w:r>
              <w:r w:rsidRPr="00BD77C3">
                <w:rPr>
                  <w:rStyle w:val="a8"/>
                  <w:color w:val="auto"/>
                  <w:sz w:val="28"/>
                  <w:szCs w:val="28"/>
                  <w:u w:val="none"/>
                  <w:vertAlign w:val="superscript"/>
                  <w:lang w:val="uk-UA"/>
                </w:rPr>
                <w:t>4</w:t>
              </w:r>
              <w:r w:rsidRPr="00BD77C3">
                <w:rPr>
                  <w:rStyle w:val="a8"/>
                  <w:color w:val="auto"/>
                  <w:sz w:val="28"/>
                  <w:szCs w:val="28"/>
                  <w:u w:val="none"/>
                  <w:lang w:val="uk-UA"/>
                </w:rPr>
                <w:t>) екологічний податок, що справляється за утворення радіоактивних відходів (включаючи вже накопичені) та/або за тимчасове зберігання радіоактивних відходів їх виробниками понад установлений особливими умовами ліцензії строк;</w:t>
              </w:r>
            </w:hyperlink>
          </w:p>
          <w:p w:rsidR="00304940" w:rsidRPr="003E7606" w:rsidRDefault="00705434" w:rsidP="00A62555">
            <w:pPr>
              <w:pStyle w:val="rvps2"/>
              <w:shd w:val="clear" w:color="auto" w:fill="FFFFFF"/>
              <w:ind w:firstLine="450"/>
              <w:jc w:val="both"/>
              <w:textAlignment w:val="baseline"/>
              <w:rPr>
                <w:rStyle w:val="rvts0"/>
                <w:b/>
                <w:sz w:val="28"/>
                <w:szCs w:val="28"/>
                <w:lang w:val="uk-UA"/>
              </w:rPr>
            </w:pPr>
            <w:r w:rsidRPr="003E7606">
              <w:rPr>
                <w:rStyle w:val="rvts0"/>
                <w:b/>
                <w:sz w:val="28"/>
                <w:szCs w:val="28"/>
                <w:lang w:val="uk-UA"/>
              </w:rPr>
              <w:t>Норма відсутня</w:t>
            </w:r>
          </w:p>
          <w:p w:rsidR="0062443E" w:rsidRDefault="0062443E" w:rsidP="00A62555">
            <w:pPr>
              <w:pStyle w:val="rvps2"/>
              <w:shd w:val="clear" w:color="auto" w:fill="FFFFFF"/>
              <w:ind w:firstLine="450"/>
              <w:jc w:val="both"/>
              <w:textAlignment w:val="baseline"/>
              <w:rPr>
                <w:rStyle w:val="rvts0"/>
                <w:sz w:val="28"/>
                <w:szCs w:val="28"/>
                <w:lang w:val="uk-UA"/>
              </w:rPr>
            </w:pPr>
          </w:p>
          <w:p w:rsidR="00BD77C3" w:rsidRPr="00BD77C3" w:rsidRDefault="00BD77C3" w:rsidP="00A62555">
            <w:pPr>
              <w:pStyle w:val="rvps2"/>
              <w:shd w:val="clear" w:color="auto" w:fill="FFFFFF"/>
              <w:ind w:firstLine="450"/>
              <w:jc w:val="both"/>
              <w:textAlignment w:val="baseline"/>
              <w:rPr>
                <w:rStyle w:val="rvts0"/>
                <w:sz w:val="28"/>
                <w:szCs w:val="28"/>
                <w:lang w:val="uk-UA"/>
              </w:rPr>
            </w:pPr>
          </w:p>
          <w:p w:rsidR="00A62555" w:rsidRPr="003E7606" w:rsidRDefault="00A62555" w:rsidP="00A62555">
            <w:pPr>
              <w:pStyle w:val="rvps2"/>
              <w:spacing w:before="0" w:beforeAutospacing="0" w:after="0" w:afterAutospacing="0"/>
              <w:ind w:firstLine="448"/>
              <w:jc w:val="both"/>
              <w:rPr>
                <w:rStyle w:val="rvts9"/>
                <w:sz w:val="28"/>
                <w:szCs w:val="28"/>
                <w:lang w:val="uk-UA"/>
              </w:rPr>
            </w:pPr>
            <w:r w:rsidRPr="003E7606">
              <w:rPr>
                <w:sz w:val="28"/>
                <w:szCs w:val="28"/>
                <w:lang w:val="uk-UA"/>
              </w:rPr>
              <w:t>………………</w:t>
            </w:r>
          </w:p>
        </w:tc>
        <w:tc>
          <w:tcPr>
            <w:tcW w:w="7371" w:type="dxa"/>
          </w:tcPr>
          <w:p w:rsidR="00A62555" w:rsidRPr="003E7606" w:rsidRDefault="00A62555" w:rsidP="00A62555">
            <w:pPr>
              <w:pStyle w:val="rvps2"/>
              <w:shd w:val="clear" w:color="auto" w:fill="FFFFFF"/>
              <w:spacing w:before="0" w:beforeAutospacing="0" w:after="0" w:afterAutospacing="0"/>
              <w:ind w:firstLine="450"/>
              <w:jc w:val="both"/>
              <w:textAlignment w:val="baseline"/>
              <w:rPr>
                <w:rStyle w:val="rvts9"/>
                <w:sz w:val="28"/>
                <w:szCs w:val="28"/>
                <w:lang w:val="uk-UA"/>
              </w:rPr>
            </w:pPr>
            <w:r w:rsidRPr="003E7606">
              <w:rPr>
                <w:rStyle w:val="rvts9"/>
                <w:sz w:val="28"/>
                <w:szCs w:val="28"/>
                <w:lang w:val="uk-UA"/>
              </w:rPr>
              <w:lastRenderedPageBreak/>
              <w:t>Стаття 29. Склад доходів Державного бюджету України</w:t>
            </w:r>
          </w:p>
          <w:p w:rsidR="00A62555" w:rsidRPr="003E7606" w:rsidRDefault="00A62555" w:rsidP="00A62555">
            <w:pPr>
              <w:pStyle w:val="rvps2"/>
              <w:shd w:val="clear" w:color="auto" w:fill="FFFFFF"/>
              <w:spacing w:before="0" w:beforeAutospacing="0" w:after="0" w:afterAutospacing="0"/>
              <w:ind w:firstLine="450"/>
              <w:jc w:val="both"/>
              <w:textAlignment w:val="baseline"/>
              <w:rPr>
                <w:rStyle w:val="rvts0"/>
                <w:sz w:val="28"/>
                <w:szCs w:val="28"/>
                <w:lang w:val="uk-UA"/>
              </w:rPr>
            </w:pPr>
            <w:r w:rsidRPr="003E7606">
              <w:rPr>
                <w:rStyle w:val="rvts0"/>
                <w:sz w:val="28"/>
                <w:szCs w:val="28"/>
                <w:lang w:val="uk-UA"/>
              </w:rPr>
              <w:t>………………</w:t>
            </w:r>
          </w:p>
          <w:p w:rsidR="00BD77C3" w:rsidRPr="00BD77C3" w:rsidRDefault="00BD77C3" w:rsidP="00BD77C3">
            <w:pPr>
              <w:pStyle w:val="rvps2"/>
              <w:ind w:firstLine="452"/>
              <w:jc w:val="both"/>
              <w:rPr>
                <w:sz w:val="28"/>
                <w:szCs w:val="28"/>
                <w:lang w:val="uk-UA"/>
              </w:rPr>
            </w:pPr>
            <w:hyperlink r:id="rId32" w:tgtFrame="_top" w:history="1">
              <w:r w:rsidRPr="00BD77C3">
                <w:rPr>
                  <w:rStyle w:val="a8"/>
                  <w:color w:val="auto"/>
                  <w:sz w:val="28"/>
                  <w:szCs w:val="28"/>
                  <w:u w:val="none"/>
                  <w:lang w:val="uk-UA"/>
                </w:rPr>
                <w:t>3. Джерелами формування спеціального фонду Державного бюджету України в частині доходів</w:t>
              </w:r>
            </w:hyperlink>
            <w:r w:rsidRPr="00BD77C3">
              <w:rPr>
                <w:sz w:val="28"/>
                <w:szCs w:val="28"/>
                <w:lang w:val="uk-UA"/>
              </w:rPr>
              <w:t xml:space="preserve"> </w:t>
            </w:r>
            <w:hyperlink r:id="rId33" w:tgtFrame="_top" w:history="1">
              <w:r w:rsidRPr="00BD77C3">
                <w:rPr>
                  <w:rStyle w:val="a8"/>
                  <w:color w:val="auto"/>
                  <w:sz w:val="28"/>
                  <w:szCs w:val="28"/>
                  <w:u w:val="none"/>
                  <w:lang w:val="uk-UA"/>
                </w:rPr>
                <w:t>(з урахуванням особливостей, визначених пунктом 1 частини другої статті 67</w:t>
              </w:r>
              <w:r w:rsidRPr="00BD77C3">
                <w:rPr>
                  <w:rStyle w:val="a8"/>
                  <w:color w:val="auto"/>
                  <w:sz w:val="28"/>
                  <w:szCs w:val="28"/>
                  <w:u w:val="none"/>
                  <w:vertAlign w:val="superscript"/>
                  <w:lang w:val="uk-UA"/>
                </w:rPr>
                <w:t>1</w:t>
              </w:r>
              <w:r w:rsidRPr="00BD77C3">
                <w:rPr>
                  <w:rStyle w:val="a8"/>
                  <w:color w:val="auto"/>
                  <w:sz w:val="28"/>
                  <w:szCs w:val="28"/>
                  <w:u w:val="none"/>
                  <w:lang w:val="uk-UA"/>
                </w:rPr>
                <w:t xml:space="preserve"> цього Кодексу)</w:t>
              </w:r>
            </w:hyperlink>
            <w:r w:rsidRPr="00BD77C3">
              <w:rPr>
                <w:sz w:val="28"/>
                <w:szCs w:val="28"/>
                <w:lang w:val="uk-UA"/>
              </w:rPr>
              <w:t xml:space="preserve"> </w:t>
            </w:r>
            <w:hyperlink r:id="rId34" w:tgtFrame="_top" w:history="1">
              <w:r w:rsidRPr="00BD77C3">
                <w:rPr>
                  <w:rStyle w:val="a8"/>
                  <w:color w:val="auto"/>
                  <w:sz w:val="28"/>
                  <w:szCs w:val="28"/>
                  <w:u w:val="none"/>
                  <w:lang w:val="uk-UA"/>
                </w:rPr>
                <w:t>є:</w:t>
              </w:r>
            </w:hyperlink>
          </w:p>
          <w:p w:rsidR="00BD77C3" w:rsidRPr="00BD77C3" w:rsidRDefault="00BD77C3" w:rsidP="00BD77C3">
            <w:pPr>
              <w:pStyle w:val="rvps2"/>
              <w:ind w:firstLine="452"/>
              <w:jc w:val="both"/>
              <w:rPr>
                <w:sz w:val="28"/>
                <w:szCs w:val="28"/>
                <w:lang w:val="uk-UA"/>
              </w:rPr>
            </w:pPr>
            <w:hyperlink r:id="rId35" w:tgtFrame="_top" w:history="1">
              <w:r w:rsidRPr="00BD77C3">
                <w:rPr>
                  <w:rStyle w:val="a8"/>
                  <w:color w:val="auto"/>
                  <w:sz w:val="28"/>
                  <w:szCs w:val="28"/>
                  <w:u w:val="none"/>
                  <w:lang w:val="uk-UA"/>
                </w:rPr>
                <w:t>1) акцизний податок з вироблених в Україні пального і транспортних засобів (крім акцизного податку, визначеного пунктом 6 частини першої статті 66 цього Кодексу);</w:t>
              </w:r>
            </w:hyperlink>
          </w:p>
          <w:p w:rsidR="00BD77C3" w:rsidRPr="00BD77C3" w:rsidRDefault="00BD77C3" w:rsidP="00BD77C3">
            <w:pPr>
              <w:pStyle w:val="rvps2"/>
              <w:ind w:firstLine="452"/>
              <w:jc w:val="both"/>
              <w:rPr>
                <w:sz w:val="28"/>
                <w:szCs w:val="28"/>
                <w:lang w:val="uk-UA"/>
              </w:rPr>
            </w:pPr>
            <w:hyperlink r:id="rId36" w:tgtFrame="_top" w:history="1">
              <w:r w:rsidRPr="00BD77C3">
                <w:rPr>
                  <w:rStyle w:val="a8"/>
                  <w:color w:val="auto"/>
                  <w:sz w:val="28"/>
                  <w:szCs w:val="28"/>
                  <w:u w:val="none"/>
                  <w:lang w:val="uk-UA"/>
                </w:rPr>
                <w:t>2) акцизний податок з ввезених на митну територію України пального і транспортних засобів;</w:t>
              </w:r>
            </w:hyperlink>
          </w:p>
          <w:p w:rsidR="00BD77C3" w:rsidRPr="00BD77C3" w:rsidRDefault="00BD77C3" w:rsidP="00BD77C3">
            <w:pPr>
              <w:pStyle w:val="rvps2"/>
              <w:ind w:firstLine="452"/>
              <w:jc w:val="both"/>
              <w:rPr>
                <w:sz w:val="28"/>
                <w:szCs w:val="28"/>
                <w:lang w:val="uk-UA"/>
              </w:rPr>
            </w:pPr>
            <w:hyperlink r:id="rId37" w:tgtFrame="_top" w:history="1">
              <w:r w:rsidRPr="00BD77C3">
                <w:rPr>
                  <w:rStyle w:val="a8"/>
                  <w:color w:val="auto"/>
                  <w:sz w:val="28"/>
                  <w:szCs w:val="28"/>
                  <w:u w:val="none"/>
                  <w:lang w:val="uk-UA"/>
                </w:rPr>
                <w:t>3) ввізне мито на нафтопродукти і транспортні засоби та шини до них;</w:t>
              </w:r>
            </w:hyperlink>
          </w:p>
          <w:p w:rsidR="00BD77C3" w:rsidRPr="00BD77C3" w:rsidRDefault="00BD77C3" w:rsidP="00BD77C3">
            <w:pPr>
              <w:pStyle w:val="rvps2"/>
              <w:ind w:firstLine="452"/>
              <w:jc w:val="both"/>
              <w:rPr>
                <w:sz w:val="28"/>
                <w:szCs w:val="28"/>
                <w:lang w:val="uk-UA"/>
              </w:rPr>
            </w:pPr>
            <w:hyperlink r:id="rId38" w:tgtFrame="_top" w:history="1">
              <w:r w:rsidRPr="00BD77C3">
                <w:rPr>
                  <w:rStyle w:val="a8"/>
                  <w:color w:val="auto"/>
                  <w:sz w:val="28"/>
                  <w:szCs w:val="28"/>
                  <w:u w:val="none"/>
                  <w:lang w:val="uk-UA"/>
                </w:rPr>
                <w:t>5)</w:t>
              </w:r>
            </w:hyperlink>
            <w:r w:rsidRPr="00BD77C3">
              <w:rPr>
                <w:sz w:val="28"/>
                <w:szCs w:val="28"/>
                <w:lang w:val="uk-UA"/>
              </w:rPr>
              <w:t xml:space="preserve"> </w:t>
            </w:r>
            <w:hyperlink r:id="rId39" w:tgtFrame="_top" w:history="1">
              <w:r w:rsidRPr="00BD77C3">
                <w:rPr>
                  <w:rStyle w:val="a8"/>
                  <w:color w:val="auto"/>
                  <w:sz w:val="28"/>
                  <w:szCs w:val="28"/>
                  <w:u w:val="none"/>
                  <w:lang w:val="uk-UA"/>
                </w:rPr>
                <w:t>судовий збір</w:t>
              </w:r>
            </w:hyperlink>
            <w:r w:rsidRPr="00BD77C3">
              <w:rPr>
                <w:sz w:val="28"/>
                <w:szCs w:val="28"/>
                <w:lang w:val="uk-UA"/>
              </w:rPr>
              <w:t xml:space="preserve"> </w:t>
            </w:r>
            <w:hyperlink r:id="rId40" w:tgtFrame="_top" w:history="1">
              <w:r w:rsidRPr="00BD77C3">
                <w:rPr>
                  <w:rStyle w:val="a8"/>
                  <w:color w:val="auto"/>
                  <w:sz w:val="28"/>
                  <w:szCs w:val="28"/>
                  <w:u w:val="none"/>
                  <w:lang w:val="uk-UA"/>
                </w:rPr>
                <w:t>та надходження від звернення застави у дохід держави</w:t>
              </w:r>
            </w:hyperlink>
            <w:hyperlink r:id="rId41" w:tgtFrame="_top" w:history="1">
              <w:r w:rsidRPr="00BD77C3">
                <w:rPr>
                  <w:rStyle w:val="a8"/>
                  <w:color w:val="auto"/>
                  <w:sz w:val="28"/>
                  <w:szCs w:val="28"/>
                  <w:u w:val="none"/>
                  <w:lang w:val="uk-UA"/>
                </w:rPr>
                <w:t>;</w:t>
              </w:r>
            </w:hyperlink>
          </w:p>
          <w:p w:rsidR="00BD77C3" w:rsidRPr="00BD77C3" w:rsidRDefault="00BD77C3" w:rsidP="00BD77C3">
            <w:pPr>
              <w:pStyle w:val="rvps2"/>
              <w:ind w:firstLine="452"/>
              <w:jc w:val="both"/>
              <w:rPr>
                <w:sz w:val="28"/>
                <w:szCs w:val="28"/>
                <w:lang w:val="uk-UA"/>
              </w:rPr>
            </w:pPr>
            <w:hyperlink r:id="rId42" w:tgtFrame="_top" w:history="1">
              <w:r w:rsidRPr="00BD77C3">
                <w:rPr>
                  <w:rStyle w:val="a8"/>
                  <w:color w:val="auto"/>
                  <w:sz w:val="28"/>
                  <w:szCs w:val="28"/>
                  <w:u w:val="none"/>
                  <w:lang w:val="uk-UA"/>
                </w:rPr>
                <w:t>6) плата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w:t>
              </w:r>
            </w:hyperlink>
          </w:p>
          <w:p w:rsidR="00BD77C3" w:rsidRPr="00BD77C3" w:rsidRDefault="00BD77C3" w:rsidP="00BD77C3">
            <w:pPr>
              <w:pStyle w:val="rvps2"/>
              <w:ind w:firstLine="452"/>
              <w:jc w:val="both"/>
              <w:rPr>
                <w:sz w:val="28"/>
                <w:szCs w:val="28"/>
                <w:lang w:val="uk-UA"/>
              </w:rPr>
            </w:pPr>
            <w:hyperlink r:id="rId43" w:tgtFrame="_top" w:history="1">
              <w:r w:rsidRPr="00BD77C3">
                <w:rPr>
                  <w:rStyle w:val="a8"/>
                  <w:color w:val="auto"/>
                  <w:sz w:val="28"/>
                  <w:szCs w:val="28"/>
                  <w:u w:val="none"/>
                  <w:lang w:val="uk-UA"/>
                </w:rPr>
                <w:t>6</w:t>
              </w:r>
              <w:r w:rsidRPr="00BD77C3">
                <w:rPr>
                  <w:rStyle w:val="a8"/>
                  <w:color w:val="auto"/>
                  <w:sz w:val="28"/>
                  <w:szCs w:val="28"/>
                  <w:u w:val="none"/>
                  <w:vertAlign w:val="superscript"/>
                  <w:lang w:val="uk-UA"/>
                </w:rPr>
                <w:t>1</w:t>
              </w:r>
              <w:r w:rsidRPr="00BD77C3">
                <w:rPr>
                  <w:rStyle w:val="a8"/>
                  <w:color w:val="auto"/>
                  <w:sz w:val="28"/>
                  <w:szCs w:val="28"/>
                  <w:u w:val="none"/>
                  <w:lang w:val="uk-UA"/>
                </w:rPr>
                <w:t xml:space="preserve">) 80 відсотків надходжень до Державного спеціалізованого фонду фінансування загальнодержавних </w:t>
              </w:r>
              <w:r w:rsidRPr="00BD77C3">
                <w:rPr>
                  <w:rStyle w:val="a8"/>
                  <w:color w:val="auto"/>
                  <w:sz w:val="28"/>
                  <w:szCs w:val="28"/>
                  <w:u w:val="none"/>
                  <w:lang w:val="uk-UA"/>
                </w:rPr>
                <w:lastRenderedPageBreak/>
                <w:t>витрат на авіаційну діяльність та участь України у міжнародних авіаційних організаціях;</w:t>
              </w:r>
            </w:hyperlink>
          </w:p>
          <w:p w:rsidR="00BD77C3" w:rsidRPr="00BD77C3" w:rsidRDefault="00BD77C3" w:rsidP="00BD77C3">
            <w:pPr>
              <w:pStyle w:val="rvps2"/>
              <w:ind w:firstLine="452"/>
              <w:jc w:val="both"/>
              <w:rPr>
                <w:sz w:val="28"/>
                <w:szCs w:val="28"/>
                <w:lang w:val="uk-UA"/>
              </w:rPr>
            </w:pPr>
            <w:hyperlink r:id="rId44" w:tgtFrame="_top" w:history="1">
              <w:r w:rsidRPr="00BD77C3">
                <w:rPr>
                  <w:rStyle w:val="a8"/>
                  <w:color w:val="auto"/>
                  <w:sz w:val="28"/>
                  <w:szCs w:val="28"/>
                  <w:u w:val="none"/>
                  <w:lang w:val="uk-UA"/>
                </w:rPr>
                <w:t>6</w:t>
              </w:r>
              <w:r w:rsidRPr="00BD77C3">
                <w:rPr>
                  <w:rStyle w:val="a8"/>
                  <w:color w:val="auto"/>
                  <w:sz w:val="28"/>
                  <w:szCs w:val="28"/>
                  <w:u w:val="none"/>
                  <w:vertAlign w:val="superscript"/>
                  <w:lang w:val="uk-UA"/>
                </w:rPr>
                <w:t>2</w:t>
              </w:r>
              <w:r w:rsidRPr="00BD77C3">
                <w:rPr>
                  <w:rStyle w:val="a8"/>
                  <w:color w:val="auto"/>
                  <w:sz w:val="28"/>
                  <w:szCs w:val="28"/>
                  <w:u w:val="none"/>
                  <w:lang w:val="uk-UA"/>
                </w:rPr>
                <w:t>) плата за проїзд платними автомобільними дорогами загального користування державного значення;</w:t>
              </w:r>
            </w:hyperlink>
          </w:p>
          <w:p w:rsidR="00BD77C3" w:rsidRPr="00BD77C3" w:rsidRDefault="00BD77C3" w:rsidP="00BD77C3">
            <w:pPr>
              <w:pStyle w:val="rvps2"/>
              <w:ind w:firstLine="452"/>
              <w:jc w:val="both"/>
              <w:rPr>
                <w:sz w:val="28"/>
                <w:szCs w:val="28"/>
                <w:lang w:val="uk-UA"/>
              </w:rPr>
            </w:pPr>
            <w:hyperlink r:id="rId45" w:tgtFrame="_top" w:history="1">
              <w:r w:rsidRPr="00BD77C3">
                <w:rPr>
                  <w:rStyle w:val="a8"/>
                  <w:color w:val="auto"/>
                  <w:sz w:val="28"/>
                  <w:szCs w:val="28"/>
                  <w:u w:val="none"/>
                  <w:lang w:val="uk-UA"/>
                </w:rPr>
                <w:t>7) 30 відсотків грошових стягнень за шкоду, заподіяну порушенням законодавства про охорону навколишнього природного середовища внаслідок господарської та іншої діяльності;</w:t>
              </w:r>
            </w:hyperlink>
          </w:p>
          <w:p w:rsidR="00BD77C3" w:rsidRPr="00BD77C3" w:rsidRDefault="00BD77C3" w:rsidP="00BD77C3">
            <w:pPr>
              <w:pStyle w:val="rvps2"/>
              <w:ind w:firstLine="452"/>
              <w:jc w:val="both"/>
              <w:rPr>
                <w:sz w:val="28"/>
                <w:szCs w:val="28"/>
                <w:lang w:val="uk-UA"/>
              </w:rPr>
            </w:pPr>
            <w:hyperlink r:id="rId46" w:tgtFrame="_top" w:history="1">
              <w:r w:rsidRPr="00BD77C3">
                <w:rPr>
                  <w:rStyle w:val="a8"/>
                  <w:color w:val="auto"/>
                  <w:sz w:val="28"/>
                  <w:szCs w:val="28"/>
                  <w:u w:val="none"/>
                  <w:lang w:val="uk-UA"/>
                </w:rPr>
                <w:t>7</w:t>
              </w:r>
              <w:r w:rsidRPr="00BD77C3">
                <w:rPr>
                  <w:rStyle w:val="a8"/>
                  <w:color w:val="auto"/>
                  <w:sz w:val="28"/>
                  <w:szCs w:val="28"/>
                  <w:u w:val="none"/>
                  <w:vertAlign w:val="superscript"/>
                  <w:lang w:val="uk-UA"/>
                </w:rPr>
                <w:t>1</w:t>
              </w:r>
              <w:r w:rsidRPr="00BD77C3">
                <w:rPr>
                  <w:rStyle w:val="a8"/>
                  <w:color w:val="auto"/>
                  <w:sz w:val="28"/>
                  <w:szCs w:val="28"/>
                  <w:u w:val="none"/>
                  <w:lang w:val="uk-UA"/>
                </w:rPr>
                <w:t>)</w:t>
              </w:r>
            </w:hyperlink>
            <w:r w:rsidRPr="00BD77C3">
              <w:rPr>
                <w:sz w:val="28"/>
                <w:szCs w:val="28"/>
                <w:lang w:val="uk-UA"/>
              </w:rPr>
              <w:t xml:space="preserve"> </w:t>
            </w:r>
            <w:hyperlink r:id="rId47" w:tgtFrame="_top" w:history="1">
              <w:r w:rsidRPr="00BD77C3">
                <w:rPr>
                  <w:rStyle w:val="a8"/>
                  <w:color w:val="auto"/>
                  <w:sz w:val="28"/>
                  <w:szCs w:val="28"/>
                  <w:u w:val="none"/>
                  <w:lang w:val="uk-UA"/>
                </w:rPr>
                <w:t>15</w:t>
              </w:r>
            </w:hyperlink>
            <w:r w:rsidRPr="00BD77C3">
              <w:rPr>
                <w:sz w:val="28"/>
                <w:szCs w:val="28"/>
                <w:lang w:val="uk-UA"/>
              </w:rPr>
              <w:t xml:space="preserve"> </w:t>
            </w:r>
            <w:hyperlink r:id="rId48" w:tgtFrame="_top" w:history="1">
              <w:r w:rsidRPr="00BD77C3">
                <w:rPr>
                  <w:rStyle w:val="a8"/>
                  <w:color w:val="auto"/>
                  <w:sz w:val="28"/>
                  <w:szCs w:val="28"/>
                  <w:u w:val="none"/>
                  <w:lang w:val="uk-UA"/>
                </w:rPr>
                <w:t>відсотків плати за надання відомостей з Єдиного державного реєстру юридичних осіб</w:t>
              </w:r>
            </w:hyperlink>
            <w:hyperlink r:id="rId49" w:tgtFrame="_top" w:history="1">
              <w:r w:rsidRPr="00BD77C3">
                <w:rPr>
                  <w:rStyle w:val="a8"/>
                  <w:color w:val="auto"/>
                  <w:sz w:val="28"/>
                  <w:szCs w:val="28"/>
                  <w:u w:val="none"/>
                  <w:lang w:val="uk-UA"/>
                </w:rPr>
                <w:t>, фізичних осіб</w:t>
              </w:r>
              <w:r w:rsidR="00471308">
                <w:rPr>
                  <w:rStyle w:val="a8"/>
                  <w:color w:val="auto"/>
                  <w:sz w:val="28"/>
                  <w:szCs w:val="28"/>
                  <w:u w:val="none"/>
                  <w:lang w:val="uk-UA"/>
                </w:rPr>
                <w:t> –</w:t>
              </w:r>
              <w:r w:rsidRPr="00BD77C3">
                <w:rPr>
                  <w:rStyle w:val="a8"/>
                  <w:color w:val="auto"/>
                  <w:sz w:val="28"/>
                  <w:szCs w:val="28"/>
                  <w:u w:val="none"/>
                  <w:lang w:val="uk-UA"/>
                </w:rPr>
                <w:t xml:space="preserve"> підприємців та громадських формувань</w:t>
              </w:r>
            </w:hyperlink>
            <w:hyperlink r:id="rId50" w:tgtFrame="_top" w:history="1">
              <w:r w:rsidRPr="00BD77C3">
                <w:rPr>
                  <w:rStyle w:val="a8"/>
                  <w:color w:val="auto"/>
                  <w:sz w:val="28"/>
                  <w:szCs w:val="28"/>
                  <w:u w:val="none"/>
                  <w:lang w:val="uk-UA"/>
                </w:rPr>
                <w:t>, а також</w:t>
              </w:r>
            </w:hyperlink>
            <w:r w:rsidRPr="00BD77C3">
              <w:rPr>
                <w:sz w:val="28"/>
                <w:szCs w:val="28"/>
                <w:lang w:val="uk-UA"/>
              </w:rPr>
              <w:t xml:space="preserve"> </w:t>
            </w:r>
            <w:hyperlink r:id="rId51" w:tgtFrame="_top" w:history="1">
              <w:r w:rsidRPr="00BD77C3">
                <w:rPr>
                  <w:rStyle w:val="a8"/>
                  <w:color w:val="auto"/>
                  <w:sz w:val="28"/>
                  <w:szCs w:val="28"/>
                  <w:u w:val="none"/>
                  <w:lang w:val="uk-UA"/>
                </w:rPr>
                <w:t>15</w:t>
              </w:r>
            </w:hyperlink>
            <w:r w:rsidRPr="00BD77C3">
              <w:rPr>
                <w:sz w:val="28"/>
                <w:szCs w:val="28"/>
                <w:lang w:val="uk-UA"/>
              </w:rPr>
              <w:t xml:space="preserve"> </w:t>
            </w:r>
            <w:hyperlink r:id="rId52" w:tgtFrame="_top" w:history="1">
              <w:r w:rsidRPr="00BD77C3">
                <w:rPr>
                  <w:rStyle w:val="a8"/>
                  <w:color w:val="auto"/>
                  <w:sz w:val="28"/>
                  <w:szCs w:val="28"/>
                  <w:u w:val="none"/>
                  <w:lang w:val="uk-UA"/>
                </w:rPr>
                <w:t>відсотків плати за одержання інформації з інших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w:t>
              </w:r>
            </w:hyperlink>
            <w:r w:rsidRPr="00BD77C3">
              <w:rPr>
                <w:sz w:val="28"/>
                <w:szCs w:val="28"/>
                <w:lang w:val="uk-UA"/>
              </w:rPr>
              <w:t xml:space="preserve"> </w:t>
            </w:r>
            <w:hyperlink r:id="rId53" w:tgtFrame="_top" w:history="1">
              <w:r w:rsidRPr="00BD77C3">
                <w:rPr>
                  <w:rStyle w:val="a8"/>
                  <w:color w:val="auto"/>
                  <w:sz w:val="28"/>
                  <w:szCs w:val="28"/>
                  <w:u w:val="none"/>
                  <w:lang w:val="uk-UA"/>
                </w:rPr>
                <w:t>фізичних осіб</w:t>
              </w:r>
              <w:r w:rsidR="00471308">
                <w:rPr>
                  <w:rStyle w:val="a8"/>
                  <w:color w:val="auto"/>
                  <w:sz w:val="28"/>
                  <w:szCs w:val="28"/>
                  <w:u w:val="none"/>
                  <w:lang w:val="uk-UA"/>
                </w:rPr>
                <w:t> –</w:t>
              </w:r>
              <w:r w:rsidR="00471308">
                <w:rPr>
                  <w:lang w:val="uk-UA"/>
                </w:rPr>
                <w:t> </w:t>
              </w:r>
              <w:r w:rsidRPr="00BD77C3">
                <w:rPr>
                  <w:rStyle w:val="a8"/>
                  <w:color w:val="auto"/>
                  <w:sz w:val="28"/>
                  <w:szCs w:val="28"/>
                  <w:u w:val="none"/>
                  <w:lang w:val="uk-UA"/>
                </w:rPr>
                <w:t>підприємців та громадських формувань</w:t>
              </w:r>
            </w:hyperlink>
            <w:hyperlink r:id="rId54" w:tgtFrame="_top" w:history="1">
              <w:r w:rsidRPr="00BD77C3">
                <w:rPr>
                  <w:rStyle w:val="a8"/>
                  <w:color w:val="auto"/>
                  <w:sz w:val="28"/>
                  <w:szCs w:val="28"/>
                  <w:u w:val="none"/>
                  <w:lang w:val="uk-UA"/>
                </w:rPr>
                <w:t>;</w:t>
              </w:r>
            </w:hyperlink>
          </w:p>
          <w:p w:rsidR="00BD77C3" w:rsidRPr="00BD77C3" w:rsidRDefault="00BD77C3" w:rsidP="00BD77C3">
            <w:pPr>
              <w:pStyle w:val="rvps2"/>
              <w:shd w:val="clear" w:color="auto" w:fill="FFFFFF"/>
              <w:ind w:firstLine="452"/>
              <w:jc w:val="both"/>
              <w:textAlignment w:val="baseline"/>
              <w:rPr>
                <w:sz w:val="28"/>
                <w:szCs w:val="28"/>
                <w:lang w:val="uk-UA"/>
              </w:rPr>
            </w:pPr>
            <w:hyperlink r:id="rId55" w:tgtFrame="_top" w:history="1">
              <w:r w:rsidRPr="00BD77C3">
                <w:rPr>
                  <w:rStyle w:val="a8"/>
                  <w:color w:val="auto"/>
                  <w:sz w:val="28"/>
                  <w:szCs w:val="28"/>
                  <w:u w:val="none"/>
                  <w:lang w:val="uk-UA"/>
                </w:rPr>
                <w:t>7</w:t>
              </w:r>
              <w:r w:rsidRPr="00BD77C3">
                <w:rPr>
                  <w:rStyle w:val="a8"/>
                  <w:color w:val="auto"/>
                  <w:sz w:val="28"/>
                  <w:szCs w:val="28"/>
                  <w:u w:val="none"/>
                  <w:vertAlign w:val="superscript"/>
                  <w:lang w:val="uk-UA"/>
                </w:rPr>
                <w:t>4</w:t>
              </w:r>
              <w:r w:rsidRPr="00BD77C3">
                <w:rPr>
                  <w:rStyle w:val="a8"/>
                  <w:color w:val="auto"/>
                  <w:sz w:val="28"/>
                  <w:szCs w:val="28"/>
                  <w:u w:val="none"/>
                  <w:lang w:val="uk-UA"/>
                </w:rPr>
                <w:t>) екологічний податок, що справляється за утворення радіоактивних відходів (включаючи вже накопичені) та/або за тимчасове зберігання радіоактивних відходів їх виробниками понад установлений особливими умовами ліцензії строк;</w:t>
              </w:r>
            </w:hyperlink>
          </w:p>
          <w:p w:rsidR="00304940" w:rsidRPr="003E7606" w:rsidRDefault="007F201D" w:rsidP="00BD77C3">
            <w:pPr>
              <w:pStyle w:val="rvps2"/>
              <w:shd w:val="clear" w:color="auto" w:fill="FFFFFF"/>
              <w:ind w:firstLine="450"/>
              <w:jc w:val="both"/>
              <w:textAlignment w:val="baseline"/>
              <w:rPr>
                <w:rStyle w:val="rvts0"/>
                <w:b/>
                <w:sz w:val="28"/>
                <w:szCs w:val="28"/>
                <w:lang w:val="uk-UA"/>
              </w:rPr>
            </w:pPr>
            <w:r w:rsidRPr="007F201D">
              <w:rPr>
                <w:b/>
                <w:sz w:val="28"/>
                <w:szCs w:val="28"/>
                <w:lang w:val="uk-UA"/>
              </w:rPr>
              <w:t>7</w:t>
            </w:r>
            <w:r w:rsidRPr="007F201D">
              <w:rPr>
                <w:b/>
                <w:sz w:val="28"/>
                <w:szCs w:val="28"/>
                <w:vertAlign w:val="superscript"/>
                <w:lang w:val="uk-UA"/>
              </w:rPr>
              <w:t>5</w:t>
            </w:r>
            <w:r w:rsidRPr="007F201D">
              <w:rPr>
                <w:b/>
                <w:sz w:val="28"/>
                <w:szCs w:val="28"/>
                <w:lang w:val="uk-UA"/>
              </w:rPr>
              <w:t xml:space="preserve">) кошти, що надійшли від відшкодування втрат сільськогосподарського і лісогосподарського </w:t>
            </w:r>
            <w:r w:rsidRPr="007F201D">
              <w:rPr>
                <w:b/>
                <w:sz w:val="28"/>
                <w:szCs w:val="28"/>
                <w:lang w:val="uk-UA"/>
              </w:rPr>
              <w:lastRenderedPageBreak/>
              <w:t>виробництва, відповідно до абзацу другого пункту 44</w:t>
            </w:r>
            <w:r w:rsidRPr="007F201D">
              <w:rPr>
                <w:b/>
                <w:sz w:val="28"/>
                <w:szCs w:val="28"/>
                <w:vertAlign w:val="superscript"/>
                <w:lang w:val="uk-UA"/>
              </w:rPr>
              <w:t>1</w:t>
            </w:r>
            <w:r w:rsidRPr="007F201D">
              <w:rPr>
                <w:b/>
                <w:sz w:val="28"/>
                <w:szCs w:val="28"/>
                <w:lang w:val="uk-UA"/>
              </w:rPr>
              <w:t xml:space="preserve"> розділу VI “Прикінцеві та перехідні положення” цього Кодексу;</w:t>
            </w:r>
          </w:p>
          <w:p w:rsidR="00A62555" w:rsidRPr="003E7606" w:rsidRDefault="00A62555" w:rsidP="00A62555">
            <w:pPr>
              <w:pStyle w:val="rvps2"/>
              <w:spacing w:before="0" w:beforeAutospacing="0" w:after="0" w:afterAutospacing="0"/>
              <w:ind w:firstLine="448"/>
              <w:jc w:val="both"/>
              <w:rPr>
                <w:rStyle w:val="rvts9"/>
                <w:sz w:val="28"/>
                <w:szCs w:val="28"/>
                <w:lang w:val="uk-UA"/>
              </w:rPr>
            </w:pPr>
            <w:r w:rsidRPr="003E7606">
              <w:rPr>
                <w:sz w:val="28"/>
                <w:szCs w:val="28"/>
                <w:lang w:val="uk-UA"/>
              </w:rPr>
              <w:t>………………</w:t>
            </w:r>
          </w:p>
        </w:tc>
      </w:tr>
      <w:tr w:rsidR="00456CA5" w:rsidRPr="003E7606" w:rsidTr="002A2CEC">
        <w:trPr>
          <w:trHeight w:val="562"/>
        </w:trPr>
        <w:tc>
          <w:tcPr>
            <w:tcW w:w="7371" w:type="dxa"/>
          </w:tcPr>
          <w:p w:rsidR="00456CA5" w:rsidRPr="003E7606" w:rsidRDefault="00456CA5" w:rsidP="00456CA5">
            <w:pPr>
              <w:pStyle w:val="rvps2"/>
              <w:shd w:val="clear" w:color="auto" w:fill="FFFFFF"/>
              <w:spacing w:before="0" w:beforeAutospacing="0" w:after="0" w:afterAutospacing="0"/>
              <w:ind w:firstLine="448"/>
              <w:jc w:val="both"/>
              <w:textAlignment w:val="baseline"/>
              <w:rPr>
                <w:rStyle w:val="rvts9"/>
                <w:bCs/>
                <w:color w:val="000000"/>
                <w:sz w:val="28"/>
                <w:szCs w:val="28"/>
                <w:bdr w:val="none" w:sz="0" w:space="0" w:color="auto" w:frame="1"/>
                <w:shd w:val="clear" w:color="auto" w:fill="FFFFFF"/>
                <w:lang w:val="uk-UA"/>
              </w:rPr>
            </w:pPr>
            <w:r w:rsidRPr="003E7606">
              <w:rPr>
                <w:rStyle w:val="rvts9"/>
                <w:bCs/>
                <w:color w:val="000000"/>
                <w:sz w:val="28"/>
                <w:szCs w:val="28"/>
                <w:bdr w:val="none" w:sz="0" w:space="0" w:color="auto" w:frame="1"/>
                <w:shd w:val="clear" w:color="auto" w:fill="FFFFFF"/>
                <w:lang w:val="uk-UA"/>
              </w:rPr>
              <w:lastRenderedPageBreak/>
              <w:t>Стаття 30. Склад видатків та кредитування Державного бюджету України</w:t>
            </w:r>
          </w:p>
          <w:p w:rsidR="00456CA5" w:rsidRPr="003E7606" w:rsidRDefault="00456CA5" w:rsidP="00456CA5">
            <w:pPr>
              <w:pStyle w:val="rvps2"/>
              <w:shd w:val="clear" w:color="auto" w:fill="FFFFFF"/>
              <w:spacing w:before="0" w:beforeAutospacing="0" w:after="0" w:afterAutospacing="0"/>
              <w:ind w:firstLine="448"/>
              <w:jc w:val="both"/>
              <w:textAlignment w:val="baseline"/>
              <w:rPr>
                <w:color w:val="000000"/>
                <w:sz w:val="28"/>
                <w:szCs w:val="28"/>
                <w:shd w:val="clear" w:color="auto" w:fill="FFFFFF"/>
                <w:lang w:val="uk-UA"/>
              </w:rPr>
            </w:pPr>
            <w:r w:rsidRPr="003E7606">
              <w:rPr>
                <w:sz w:val="28"/>
                <w:szCs w:val="28"/>
                <w:lang w:val="uk-UA"/>
              </w:rPr>
              <w:t>………………</w:t>
            </w:r>
          </w:p>
          <w:p w:rsidR="00695D31" w:rsidRPr="00695D31" w:rsidRDefault="00695D31" w:rsidP="00695D31">
            <w:pPr>
              <w:pStyle w:val="rvps2"/>
              <w:spacing w:after="0"/>
              <w:ind w:firstLine="448"/>
              <w:jc w:val="both"/>
              <w:rPr>
                <w:sz w:val="28"/>
                <w:szCs w:val="28"/>
                <w:lang w:val="uk-UA"/>
              </w:rPr>
            </w:pPr>
            <w:hyperlink r:id="rId56" w:tgtFrame="_top" w:history="1">
              <w:r w:rsidRPr="00695D31">
                <w:rPr>
                  <w:rStyle w:val="a8"/>
                  <w:color w:val="auto"/>
                  <w:sz w:val="28"/>
                  <w:szCs w:val="28"/>
                  <w:u w:val="none"/>
                  <w:lang w:val="uk-UA"/>
                </w:rPr>
                <w:t>4. Кошти, отримані до спеціального фонду Державного бюджету України згідно з відповідними пунктами частини третьої статті 15, частини третьої</w:t>
              </w:r>
            </w:hyperlink>
            <w:r w:rsidRPr="00695D31">
              <w:rPr>
                <w:sz w:val="28"/>
                <w:szCs w:val="28"/>
                <w:lang w:val="uk-UA"/>
              </w:rPr>
              <w:t xml:space="preserve"> </w:t>
            </w:r>
            <w:hyperlink r:id="rId57" w:anchor="1858" w:history="1">
              <w:r w:rsidRPr="00695D31">
                <w:rPr>
                  <w:rStyle w:val="a8"/>
                  <w:color w:val="auto"/>
                  <w:sz w:val="28"/>
                  <w:szCs w:val="28"/>
                  <w:u w:val="none"/>
                  <w:lang w:val="uk-UA"/>
                </w:rPr>
                <w:t>статті 29</w:t>
              </w:r>
            </w:hyperlink>
            <w:r w:rsidRPr="00695D31">
              <w:rPr>
                <w:sz w:val="28"/>
                <w:szCs w:val="28"/>
                <w:lang w:val="uk-UA"/>
              </w:rPr>
              <w:t xml:space="preserve"> </w:t>
            </w:r>
            <w:hyperlink r:id="rId58" w:tgtFrame="_top" w:history="1">
              <w:r w:rsidRPr="00695D31">
                <w:rPr>
                  <w:rStyle w:val="a8"/>
                  <w:color w:val="auto"/>
                  <w:sz w:val="28"/>
                  <w:szCs w:val="28"/>
                  <w:u w:val="none"/>
                  <w:lang w:val="uk-UA"/>
                </w:rPr>
                <w:t>та частини третьої цієї статті цього Кодексу, спрямовуються відповідно на:</w:t>
              </w:r>
            </w:hyperlink>
          </w:p>
          <w:p w:rsidR="00695D31" w:rsidRPr="00695D31" w:rsidRDefault="00695D31" w:rsidP="00695D31">
            <w:pPr>
              <w:pStyle w:val="rvps2"/>
              <w:spacing w:after="0"/>
              <w:ind w:firstLine="448"/>
              <w:jc w:val="both"/>
              <w:rPr>
                <w:sz w:val="28"/>
                <w:szCs w:val="28"/>
                <w:lang w:val="uk-UA"/>
              </w:rPr>
            </w:pPr>
            <w:hyperlink r:id="rId59" w:tgtFrame="_top" w:history="1">
              <w:r w:rsidRPr="00695D31">
                <w:rPr>
                  <w:rStyle w:val="a8"/>
                  <w:color w:val="auto"/>
                  <w:sz w:val="28"/>
                  <w:szCs w:val="28"/>
                  <w:u w:val="none"/>
                  <w:lang w:val="uk-UA"/>
                </w:rPr>
                <w:t>1) реалізацію</w:t>
              </w:r>
            </w:hyperlink>
            <w:r w:rsidRPr="00695D31">
              <w:rPr>
                <w:sz w:val="28"/>
                <w:szCs w:val="28"/>
                <w:lang w:val="uk-UA"/>
              </w:rPr>
              <w:t xml:space="preserve"> </w:t>
            </w:r>
            <w:hyperlink r:id="rId60" w:tgtFrame="_top" w:history="1">
              <w:r w:rsidRPr="00695D31">
                <w:rPr>
                  <w:rStyle w:val="a8"/>
                  <w:color w:val="auto"/>
                  <w:sz w:val="28"/>
                  <w:szCs w:val="28"/>
                  <w:u w:val="none"/>
                  <w:lang w:val="uk-UA"/>
                </w:rPr>
                <w:t>інвестиційних проектів</w:t>
              </w:r>
            </w:hyperlink>
            <w:hyperlink r:id="rId61" w:tgtFrame="_top" w:history="1">
              <w:r w:rsidRPr="00695D31">
                <w:rPr>
                  <w:rStyle w:val="a8"/>
                  <w:color w:val="auto"/>
                  <w:sz w:val="28"/>
                  <w:szCs w:val="28"/>
                  <w:u w:val="none"/>
                  <w:lang w:val="uk-UA"/>
                </w:rPr>
                <w:t>, у тому числі шляхом рекредитування або надання трансфертів (за рахунок джерел, визначених пунктом 1 частини третьої статті 15 цього Кодексу);</w:t>
              </w:r>
            </w:hyperlink>
          </w:p>
          <w:p w:rsidR="00695D31" w:rsidRPr="00695D31" w:rsidRDefault="00695D31" w:rsidP="00695D31">
            <w:pPr>
              <w:pStyle w:val="rvps2"/>
              <w:spacing w:after="0"/>
              <w:ind w:firstLine="448"/>
              <w:jc w:val="both"/>
              <w:rPr>
                <w:sz w:val="28"/>
                <w:szCs w:val="28"/>
                <w:lang w:val="uk-UA"/>
              </w:rPr>
            </w:pPr>
            <w:hyperlink r:id="rId62" w:tgtFrame="_top" w:history="1">
              <w:r w:rsidRPr="00695D31">
                <w:rPr>
                  <w:rStyle w:val="a8"/>
                  <w:color w:val="auto"/>
                  <w:sz w:val="28"/>
                  <w:szCs w:val="28"/>
                  <w:u w:val="none"/>
                  <w:lang w:val="uk-UA"/>
                </w:rPr>
                <w:t>2</w:t>
              </w:r>
              <w:r w:rsidRPr="00695D31">
                <w:rPr>
                  <w:rStyle w:val="a8"/>
                  <w:color w:val="auto"/>
                  <w:sz w:val="28"/>
                  <w:szCs w:val="28"/>
                  <w:u w:val="none"/>
                  <w:vertAlign w:val="superscript"/>
                  <w:lang w:val="uk-UA"/>
                </w:rPr>
                <w:t>1</w:t>
              </w:r>
              <w:r w:rsidRPr="00695D31">
                <w:rPr>
                  <w:rStyle w:val="a8"/>
                  <w:color w:val="auto"/>
                  <w:sz w:val="28"/>
                  <w:szCs w:val="28"/>
                  <w:u w:val="none"/>
                  <w:lang w:val="uk-UA"/>
                </w:rPr>
                <w:t>) заходи, визначені частиною третьою статті 24</w:t>
              </w:r>
              <w:r w:rsidRPr="00695D31">
                <w:rPr>
                  <w:rStyle w:val="a8"/>
                  <w:color w:val="auto"/>
                  <w:sz w:val="28"/>
                  <w:szCs w:val="28"/>
                  <w:u w:val="none"/>
                  <w:vertAlign w:val="superscript"/>
                  <w:lang w:val="uk-UA"/>
                </w:rPr>
                <w:t>2</w:t>
              </w:r>
              <w:r w:rsidRPr="00695D31">
                <w:rPr>
                  <w:rStyle w:val="a8"/>
                  <w:color w:val="auto"/>
                  <w:sz w:val="28"/>
                  <w:szCs w:val="28"/>
                  <w:u w:val="none"/>
                  <w:lang w:val="uk-UA"/>
                </w:rPr>
                <w:t xml:space="preserve"> цього Кодексу (за рахунок джерел, визначених пунктами 1</w:t>
              </w:r>
              <w:r>
                <w:rPr>
                  <w:rStyle w:val="a8"/>
                  <w:color w:val="auto"/>
                  <w:sz w:val="28"/>
                  <w:szCs w:val="28"/>
                  <w:u w:val="none"/>
                  <w:lang w:val="uk-UA"/>
                </w:rPr>
                <w:t> </w:t>
              </w:r>
              <w:r w:rsidRPr="00695D31">
                <w:rPr>
                  <w:rStyle w:val="a8"/>
                  <w:color w:val="auto"/>
                  <w:sz w:val="28"/>
                  <w:szCs w:val="28"/>
                  <w:u w:val="none"/>
                  <w:lang w:val="uk-UA"/>
                </w:rPr>
                <w:t>- 3, 6 та 6</w:t>
              </w:r>
              <w:r w:rsidRPr="00695D31">
                <w:rPr>
                  <w:rStyle w:val="a8"/>
                  <w:color w:val="auto"/>
                  <w:sz w:val="28"/>
                  <w:szCs w:val="28"/>
                  <w:u w:val="none"/>
                  <w:vertAlign w:val="superscript"/>
                  <w:lang w:val="uk-UA"/>
                </w:rPr>
                <w:t>2</w:t>
              </w:r>
              <w:r w:rsidRPr="00695D31">
                <w:rPr>
                  <w:rStyle w:val="a8"/>
                  <w:color w:val="auto"/>
                  <w:sz w:val="28"/>
                  <w:szCs w:val="28"/>
                  <w:u w:val="none"/>
                  <w:lang w:val="uk-UA"/>
                </w:rPr>
                <w:t xml:space="preserve"> частини третьої статті 29 цього Кодексу);</w:t>
              </w:r>
            </w:hyperlink>
          </w:p>
          <w:p w:rsidR="00695D31" w:rsidRPr="00695D31" w:rsidRDefault="00695D31" w:rsidP="00695D31">
            <w:pPr>
              <w:pStyle w:val="rvps2"/>
              <w:spacing w:after="0"/>
              <w:ind w:firstLine="448"/>
              <w:jc w:val="both"/>
              <w:rPr>
                <w:sz w:val="28"/>
                <w:szCs w:val="28"/>
                <w:lang w:val="uk-UA"/>
              </w:rPr>
            </w:pPr>
            <w:hyperlink r:id="rId63" w:tgtFrame="_top" w:history="1">
              <w:r w:rsidRPr="00695D31">
                <w:rPr>
                  <w:rStyle w:val="a8"/>
                  <w:color w:val="auto"/>
                  <w:sz w:val="28"/>
                  <w:szCs w:val="28"/>
                  <w:u w:val="none"/>
                  <w:lang w:val="uk-UA"/>
                </w:rPr>
                <w:t>2</w:t>
              </w:r>
              <w:r w:rsidRPr="00695D31">
                <w:rPr>
                  <w:rStyle w:val="a8"/>
                  <w:color w:val="auto"/>
                  <w:sz w:val="28"/>
                  <w:szCs w:val="28"/>
                  <w:u w:val="none"/>
                  <w:vertAlign w:val="superscript"/>
                  <w:lang w:val="uk-UA"/>
                </w:rPr>
                <w:t>2</w:t>
              </w:r>
              <w:r w:rsidRPr="00695D31">
                <w:rPr>
                  <w:rStyle w:val="a8"/>
                  <w:color w:val="auto"/>
                  <w:sz w:val="28"/>
                  <w:szCs w:val="28"/>
                  <w:u w:val="none"/>
                  <w:lang w:val="uk-UA"/>
                </w:rPr>
                <w:t>) заходи, визначені частиною третьою статті 24</w:t>
              </w:r>
              <w:r w:rsidRPr="00695D31">
                <w:rPr>
                  <w:rStyle w:val="a8"/>
                  <w:color w:val="auto"/>
                  <w:sz w:val="28"/>
                  <w:szCs w:val="28"/>
                  <w:u w:val="none"/>
                  <w:vertAlign w:val="superscript"/>
                  <w:lang w:val="uk-UA"/>
                </w:rPr>
                <w:t>3</w:t>
              </w:r>
              <w:r w:rsidRPr="00695D31">
                <w:rPr>
                  <w:rStyle w:val="a8"/>
                  <w:color w:val="auto"/>
                  <w:sz w:val="28"/>
                  <w:szCs w:val="28"/>
                  <w:u w:val="none"/>
                  <w:lang w:val="uk-UA"/>
                </w:rPr>
                <w:t xml:space="preserve"> цього Кодексу (за рахунок джерел, визначених пунктом 7</w:t>
              </w:r>
              <w:r w:rsidRPr="00695D31">
                <w:rPr>
                  <w:rStyle w:val="a8"/>
                  <w:color w:val="auto"/>
                  <w:sz w:val="28"/>
                  <w:szCs w:val="28"/>
                  <w:u w:val="none"/>
                  <w:vertAlign w:val="superscript"/>
                  <w:lang w:val="uk-UA"/>
                </w:rPr>
                <w:t>4</w:t>
              </w:r>
              <w:r w:rsidRPr="00695D31">
                <w:rPr>
                  <w:rStyle w:val="a8"/>
                  <w:color w:val="auto"/>
                  <w:sz w:val="28"/>
                  <w:szCs w:val="28"/>
                  <w:u w:val="none"/>
                  <w:lang w:val="uk-UA"/>
                </w:rPr>
                <w:t xml:space="preserve"> частини третьої статті 29 цього Кодексу);</w:t>
              </w:r>
            </w:hyperlink>
          </w:p>
          <w:p w:rsidR="00695D31" w:rsidRPr="00695D31" w:rsidRDefault="00695D31" w:rsidP="00695D31">
            <w:pPr>
              <w:pStyle w:val="rvps2"/>
              <w:spacing w:after="0"/>
              <w:ind w:firstLine="448"/>
              <w:jc w:val="both"/>
              <w:rPr>
                <w:sz w:val="28"/>
                <w:szCs w:val="28"/>
                <w:lang w:val="uk-UA"/>
              </w:rPr>
            </w:pPr>
            <w:hyperlink r:id="rId64" w:tgtFrame="_top" w:history="1">
              <w:r w:rsidRPr="00695D31">
                <w:rPr>
                  <w:rStyle w:val="a8"/>
                  <w:color w:val="auto"/>
                  <w:sz w:val="28"/>
                  <w:szCs w:val="28"/>
                  <w:u w:val="none"/>
                  <w:lang w:val="uk-UA"/>
                </w:rPr>
                <w:t>2</w:t>
              </w:r>
              <w:r w:rsidRPr="00695D31">
                <w:rPr>
                  <w:rStyle w:val="a8"/>
                  <w:color w:val="auto"/>
                  <w:sz w:val="28"/>
                  <w:szCs w:val="28"/>
                  <w:u w:val="none"/>
                  <w:vertAlign w:val="superscript"/>
                  <w:lang w:val="uk-UA"/>
                </w:rPr>
                <w:t>3</w:t>
              </w:r>
              <w:r w:rsidRPr="00695D31">
                <w:rPr>
                  <w:rStyle w:val="a8"/>
                  <w:color w:val="auto"/>
                  <w:sz w:val="28"/>
                  <w:szCs w:val="28"/>
                  <w:u w:val="none"/>
                  <w:lang w:val="uk-UA"/>
                </w:rPr>
                <w:t>) заходи, визначені частиною третьою статті 24</w:t>
              </w:r>
              <w:r w:rsidRPr="00695D31">
                <w:rPr>
                  <w:rStyle w:val="a8"/>
                  <w:color w:val="auto"/>
                  <w:sz w:val="28"/>
                  <w:szCs w:val="28"/>
                  <w:u w:val="none"/>
                  <w:vertAlign w:val="superscript"/>
                  <w:lang w:val="uk-UA"/>
                </w:rPr>
                <w:t>4</w:t>
              </w:r>
              <w:r w:rsidRPr="00695D31">
                <w:rPr>
                  <w:rStyle w:val="a8"/>
                  <w:color w:val="auto"/>
                  <w:sz w:val="28"/>
                  <w:szCs w:val="28"/>
                  <w:u w:val="none"/>
                  <w:lang w:val="uk-UA"/>
                </w:rPr>
                <w:t xml:space="preserve"> (за рахунок джерел, визначених пунктом 13</w:t>
              </w:r>
              <w:r w:rsidRPr="00695D31">
                <w:rPr>
                  <w:rStyle w:val="a8"/>
                  <w:color w:val="auto"/>
                  <w:sz w:val="28"/>
                  <w:szCs w:val="28"/>
                  <w:u w:val="none"/>
                  <w:vertAlign w:val="superscript"/>
                  <w:lang w:val="uk-UA"/>
                </w:rPr>
                <w:t>3</w:t>
              </w:r>
              <w:r w:rsidRPr="00695D31">
                <w:rPr>
                  <w:rStyle w:val="a8"/>
                  <w:color w:val="auto"/>
                  <w:sz w:val="28"/>
                  <w:szCs w:val="28"/>
                  <w:u w:val="none"/>
                  <w:lang w:val="uk-UA"/>
                </w:rPr>
                <w:t xml:space="preserve"> частини третьої </w:t>
              </w:r>
              <w:r w:rsidRPr="00695D31">
                <w:rPr>
                  <w:rStyle w:val="a8"/>
                  <w:color w:val="auto"/>
                  <w:sz w:val="28"/>
                  <w:szCs w:val="28"/>
                  <w:u w:val="none"/>
                  <w:lang w:val="uk-UA"/>
                </w:rPr>
                <w:lastRenderedPageBreak/>
                <w:t>статті 29 цього Кодексу);</w:t>
              </w:r>
            </w:hyperlink>
          </w:p>
          <w:p w:rsidR="00695D31" w:rsidRPr="00695D31" w:rsidRDefault="00695D31" w:rsidP="00695D31">
            <w:pPr>
              <w:pStyle w:val="rvps2"/>
              <w:spacing w:after="0"/>
              <w:ind w:firstLine="448"/>
              <w:jc w:val="both"/>
              <w:rPr>
                <w:sz w:val="28"/>
                <w:szCs w:val="28"/>
                <w:lang w:val="uk-UA"/>
              </w:rPr>
            </w:pPr>
            <w:hyperlink r:id="rId65" w:tgtFrame="_top" w:history="1">
              <w:r w:rsidRPr="00695D31">
                <w:rPr>
                  <w:rStyle w:val="a8"/>
                  <w:color w:val="auto"/>
                  <w:sz w:val="28"/>
                  <w:szCs w:val="28"/>
                  <w:u w:val="none"/>
                  <w:lang w:val="uk-UA"/>
                </w:rPr>
                <w:t>5) забезпечення здійснення судочинства та функціонування органів судової влади (за рахунок джерел, визначених пунктом 5 частини третьої статті 29 цього Кодексу);</w:t>
              </w:r>
            </w:hyperlink>
          </w:p>
          <w:p w:rsidR="00695D31" w:rsidRPr="00695D31" w:rsidRDefault="00695D31" w:rsidP="00695D31">
            <w:pPr>
              <w:pStyle w:val="rvps2"/>
              <w:spacing w:after="0"/>
              <w:ind w:firstLine="448"/>
              <w:jc w:val="both"/>
              <w:rPr>
                <w:sz w:val="28"/>
                <w:szCs w:val="28"/>
                <w:lang w:val="uk-UA"/>
              </w:rPr>
            </w:pPr>
            <w:hyperlink r:id="rId66" w:tgtFrame="_top" w:history="1">
              <w:r w:rsidRPr="00695D31">
                <w:rPr>
                  <w:rStyle w:val="a8"/>
                  <w:color w:val="auto"/>
                  <w:sz w:val="28"/>
                  <w:szCs w:val="28"/>
                  <w:u w:val="none"/>
                  <w:lang w:val="uk-UA"/>
                </w:rPr>
                <w:t>6) здійснення природоохоронних заходів, включаючи захист від шкідливої дії вод сільських населених пунктів та сільськогосподарських угідь (за рахунок джерел, визначених пунктом 7 частини третьої</w:t>
              </w:r>
            </w:hyperlink>
            <w:r w:rsidRPr="00695D31">
              <w:rPr>
                <w:sz w:val="28"/>
                <w:szCs w:val="28"/>
                <w:lang w:val="uk-UA"/>
              </w:rPr>
              <w:t xml:space="preserve"> </w:t>
            </w:r>
            <w:hyperlink r:id="rId67" w:anchor="1858" w:history="1">
              <w:r w:rsidRPr="00695D31">
                <w:rPr>
                  <w:rStyle w:val="a8"/>
                  <w:color w:val="auto"/>
                  <w:sz w:val="28"/>
                  <w:szCs w:val="28"/>
                  <w:u w:val="none"/>
                  <w:lang w:val="uk-UA"/>
                </w:rPr>
                <w:t>статті 29 цього Кодексу</w:t>
              </w:r>
            </w:hyperlink>
            <w:hyperlink r:id="rId68" w:tgtFrame="_top" w:history="1">
              <w:r w:rsidRPr="00695D31">
                <w:rPr>
                  <w:rStyle w:val="a8"/>
                  <w:color w:val="auto"/>
                  <w:sz w:val="28"/>
                  <w:szCs w:val="28"/>
                  <w:u w:val="none"/>
                  <w:lang w:val="uk-UA"/>
                </w:rPr>
                <w:t>);</w:t>
              </w:r>
            </w:hyperlink>
          </w:p>
          <w:p w:rsidR="00695D31" w:rsidRPr="00695D31" w:rsidRDefault="00695D31" w:rsidP="00695D31">
            <w:pPr>
              <w:pStyle w:val="rvps2"/>
              <w:spacing w:after="0"/>
              <w:ind w:firstLine="448"/>
              <w:jc w:val="both"/>
              <w:rPr>
                <w:sz w:val="28"/>
                <w:szCs w:val="28"/>
                <w:lang w:val="uk-UA"/>
              </w:rPr>
            </w:pPr>
            <w:hyperlink r:id="rId69" w:tgtFrame="_top" w:history="1">
              <w:r w:rsidRPr="00695D31">
                <w:rPr>
                  <w:rStyle w:val="a8"/>
                  <w:color w:val="auto"/>
                  <w:sz w:val="28"/>
                  <w:szCs w:val="28"/>
                  <w:u w:val="none"/>
                  <w:lang w:val="uk-UA"/>
                </w:rPr>
                <w:t>6</w:t>
              </w:r>
              <w:r w:rsidRPr="00695D31">
                <w:rPr>
                  <w:rStyle w:val="a8"/>
                  <w:color w:val="auto"/>
                  <w:sz w:val="28"/>
                  <w:szCs w:val="28"/>
                  <w:u w:val="none"/>
                  <w:vertAlign w:val="superscript"/>
                  <w:lang w:val="uk-UA"/>
                </w:rPr>
                <w:t>1</w:t>
              </w:r>
              <w:r w:rsidRPr="00695D31">
                <w:rPr>
                  <w:rStyle w:val="a8"/>
                  <w:color w:val="auto"/>
                  <w:sz w:val="28"/>
                  <w:szCs w:val="28"/>
                  <w:u w:val="none"/>
                  <w:lang w:val="uk-UA"/>
                </w:rPr>
                <w:t>) забезпечення функціонування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w:t>
              </w:r>
            </w:hyperlink>
            <w:hyperlink r:id="rId70" w:tgtFrame="_top" w:history="1">
              <w:r w:rsidRPr="00695D31">
                <w:rPr>
                  <w:rStyle w:val="a8"/>
                  <w:color w:val="auto"/>
                  <w:sz w:val="28"/>
                  <w:szCs w:val="28"/>
                  <w:u w:val="none"/>
                  <w:lang w:val="uk-UA"/>
                </w:rPr>
                <w:t>, фізичних осіб - підприємців та громадських формувань</w:t>
              </w:r>
            </w:hyperlink>
            <w:r w:rsidRPr="00695D31">
              <w:rPr>
                <w:sz w:val="28"/>
                <w:szCs w:val="28"/>
                <w:lang w:val="uk-UA"/>
              </w:rPr>
              <w:t xml:space="preserve"> </w:t>
            </w:r>
            <w:hyperlink r:id="rId71" w:tgtFrame="_top" w:history="1">
              <w:r w:rsidRPr="00695D31">
                <w:rPr>
                  <w:rStyle w:val="a8"/>
                  <w:color w:val="auto"/>
                  <w:sz w:val="28"/>
                  <w:szCs w:val="28"/>
                  <w:u w:val="none"/>
                  <w:lang w:val="uk-UA"/>
                </w:rPr>
                <w:t>(за рахунок джерел, визначених пунктом 7</w:t>
              </w:r>
              <w:r w:rsidRPr="00695D31">
                <w:rPr>
                  <w:rStyle w:val="a8"/>
                  <w:color w:val="auto"/>
                  <w:sz w:val="28"/>
                  <w:szCs w:val="28"/>
                  <w:u w:val="none"/>
                  <w:vertAlign w:val="superscript"/>
                  <w:lang w:val="uk-UA"/>
                </w:rPr>
                <w:t>1</w:t>
              </w:r>
              <w:r w:rsidRPr="00695D31">
                <w:rPr>
                  <w:rStyle w:val="a8"/>
                  <w:color w:val="auto"/>
                  <w:sz w:val="28"/>
                  <w:szCs w:val="28"/>
                  <w:u w:val="none"/>
                  <w:lang w:val="uk-UA"/>
                </w:rPr>
                <w:t xml:space="preserve"> частини третьої статті 29 цього Кодексу);</w:t>
              </w:r>
            </w:hyperlink>
          </w:p>
          <w:p w:rsidR="00C15115" w:rsidRPr="003E7606" w:rsidRDefault="006A413C" w:rsidP="00456CA5">
            <w:pPr>
              <w:pStyle w:val="rvps2"/>
              <w:spacing w:after="0"/>
              <w:ind w:firstLine="448"/>
              <w:jc w:val="both"/>
              <w:rPr>
                <w:b/>
                <w:sz w:val="28"/>
                <w:szCs w:val="28"/>
                <w:lang w:val="uk-UA"/>
              </w:rPr>
            </w:pPr>
            <w:r w:rsidRPr="003E7606">
              <w:rPr>
                <w:b/>
                <w:sz w:val="28"/>
                <w:szCs w:val="28"/>
                <w:lang w:val="uk-UA"/>
              </w:rPr>
              <w:t>Норма відсутня</w:t>
            </w:r>
          </w:p>
          <w:p w:rsidR="00C15115" w:rsidRPr="003E7606" w:rsidRDefault="00C15115" w:rsidP="00456CA5">
            <w:pPr>
              <w:pStyle w:val="rvps2"/>
              <w:spacing w:after="0"/>
              <w:ind w:firstLine="448"/>
              <w:jc w:val="both"/>
              <w:rPr>
                <w:sz w:val="28"/>
                <w:szCs w:val="28"/>
                <w:lang w:val="uk-UA"/>
              </w:rPr>
            </w:pPr>
          </w:p>
          <w:p w:rsidR="00C15115" w:rsidRPr="003E7606" w:rsidRDefault="00C15115" w:rsidP="00456CA5">
            <w:pPr>
              <w:pStyle w:val="rvps2"/>
              <w:spacing w:after="0"/>
              <w:ind w:firstLine="448"/>
              <w:jc w:val="both"/>
              <w:rPr>
                <w:sz w:val="28"/>
                <w:szCs w:val="28"/>
                <w:lang w:val="uk-UA"/>
              </w:rPr>
            </w:pPr>
          </w:p>
          <w:p w:rsidR="00C15115" w:rsidRPr="003E7606" w:rsidRDefault="00C15115" w:rsidP="00456CA5">
            <w:pPr>
              <w:pStyle w:val="rvps2"/>
              <w:spacing w:after="0"/>
              <w:ind w:firstLine="448"/>
              <w:jc w:val="both"/>
              <w:rPr>
                <w:sz w:val="28"/>
                <w:szCs w:val="28"/>
                <w:lang w:val="uk-UA"/>
              </w:rPr>
            </w:pPr>
          </w:p>
          <w:p w:rsidR="00C15115" w:rsidRPr="003E7606" w:rsidRDefault="00C15115" w:rsidP="00456CA5">
            <w:pPr>
              <w:pStyle w:val="rvps2"/>
              <w:spacing w:after="0"/>
              <w:ind w:firstLine="448"/>
              <w:jc w:val="both"/>
              <w:rPr>
                <w:sz w:val="2"/>
                <w:szCs w:val="28"/>
                <w:lang w:val="uk-UA"/>
              </w:rPr>
            </w:pPr>
          </w:p>
          <w:p w:rsidR="003A6DC0" w:rsidRPr="003A6DC0" w:rsidRDefault="003A6DC0" w:rsidP="00456CA5">
            <w:pPr>
              <w:pStyle w:val="rvps2"/>
              <w:shd w:val="clear" w:color="auto" w:fill="FFFFFF"/>
              <w:spacing w:before="0" w:beforeAutospacing="0" w:after="0" w:afterAutospacing="0"/>
              <w:ind w:firstLine="448"/>
              <w:jc w:val="both"/>
              <w:textAlignment w:val="baseline"/>
              <w:rPr>
                <w:sz w:val="16"/>
                <w:szCs w:val="16"/>
                <w:lang w:val="uk-UA"/>
              </w:rPr>
            </w:pPr>
          </w:p>
          <w:p w:rsidR="00456CA5" w:rsidRPr="003E7606" w:rsidRDefault="00456CA5" w:rsidP="00456CA5">
            <w:pPr>
              <w:pStyle w:val="rvps2"/>
              <w:shd w:val="clear" w:color="auto" w:fill="FFFFFF"/>
              <w:spacing w:before="0" w:beforeAutospacing="0" w:after="0" w:afterAutospacing="0"/>
              <w:ind w:firstLine="448"/>
              <w:jc w:val="both"/>
              <w:textAlignment w:val="baseline"/>
              <w:rPr>
                <w:rStyle w:val="rvts9"/>
                <w:bCs/>
                <w:color w:val="000000"/>
                <w:sz w:val="28"/>
                <w:szCs w:val="28"/>
                <w:bdr w:val="none" w:sz="0" w:space="0" w:color="auto" w:frame="1"/>
                <w:lang w:val="uk-UA"/>
              </w:rPr>
            </w:pPr>
            <w:r w:rsidRPr="003E7606">
              <w:rPr>
                <w:sz w:val="28"/>
                <w:szCs w:val="28"/>
                <w:lang w:val="uk-UA"/>
              </w:rPr>
              <w:t>………………</w:t>
            </w:r>
          </w:p>
        </w:tc>
        <w:tc>
          <w:tcPr>
            <w:tcW w:w="7371" w:type="dxa"/>
          </w:tcPr>
          <w:p w:rsidR="00456CA5" w:rsidRPr="003E7606" w:rsidRDefault="00456CA5" w:rsidP="00456CA5">
            <w:pPr>
              <w:pStyle w:val="rvps2"/>
              <w:shd w:val="clear" w:color="auto" w:fill="FFFFFF"/>
              <w:spacing w:before="0" w:beforeAutospacing="0" w:after="0" w:afterAutospacing="0"/>
              <w:ind w:firstLine="448"/>
              <w:jc w:val="both"/>
              <w:textAlignment w:val="baseline"/>
              <w:rPr>
                <w:rStyle w:val="rvts9"/>
                <w:bCs/>
                <w:color w:val="000000"/>
                <w:sz w:val="28"/>
                <w:szCs w:val="28"/>
                <w:bdr w:val="none" w:sz="0" w:space="0" w:color="auto" w:frame="1"/>
                <w:shd w:val="clear" w:color="auto" w:fill="FFFFFF"/>
                <w:lang w:val="uk-UA"/>
              </w:rPr>
            </w:pPr>
            <w:r w:rsidRPr="003E7606">
              <w:rPr>
                <w:rStyle w:val="rvts9"/>
                <w:bCs/>
                <w:color w:val="000000"/>
                <w:sz w:val="28"/>
                <w:szCs w:val="28"/>
                <w:bdr w:val="none" w:sz="0" w:space="0" w:color="auto" w:frame="1"/>
                <w:shd w:val="clear" w:color="auto" w:fill="FFFFFF"/>
                <w:lang w:val="uk-UA"/>
              </w:rPr>
              <w:lastRenderedPageBreak/>
              <w:t>Стаття 30. Склад видатків та кредитування Державного бюджету України</w:t>
            </w:r>
          </w:p>
          <w:p w:rsidR="00456CA5" w:rsidRPr="003E7606" w:rsidRDefault="00456CA5" w:rsidP="00456CA5">
            <w:pPr>
              <w:pStyle w:val="rvps2"/>
              <w:shd w:val="clear" w:color="auto" w:fill="FFFFFF"/>
              <w:spacing w:before="0" w:beforeAutospacing="0" w:after="0" w:afterAutospacing="0"/>
              <w:ind w:firstLine="448"/>
              <w:jc w:val="both"/>
              <w:textAlignment w:val="baseline"/>
              <w:rPr>
                <w:color w:val="000000"/>
                <w:sz w:val="28"/>
                <w:szCs w:val="28"/>
                <w:shd w:val="clear" w:color="auto" w:fill="FFFFFF"/>
                <w:lang w:val="uk-UA"/>
              </w:rPr>
            </w:pPr>
            <w:r w:rsidRPr="003E7606">
              <w:rPr>
                <w:sz w:val="28"/>
                <w:szCs w:val="28"/>
                <w:lang w:val="uk-UA"/>
              </w:rPr>
              <w:t>………………</w:t>
            </w:r>
          </w:p>
          <w:p w:rsidR="00A32867" w:rsidRPr="00A32867" w:rsidRDefault="00A32867" w:rsidP="00A32867">
            <w:pPr>
              <w:pStyle w:val="rvps2"/>
              <w:ind w:firstLine="452"/>
              <w:jc w:val="both"/>
              <w:rPr>
                <w:sz w:val="28"/>
                <w:szCs w:val="28"/>
                <w:lang w:val="uk-UA"/>
              </w:rPr>
            </w:pPr>
            <w:hyperlink r:id="rId72" w:tgtFrame="_top" w:history="1">
              <w:r w:rsidRPr="00A32867">
                <w:rPr>
                  <w:rStyle w:val="a8"/>
                  <w:color w:val="auto"/>
                  <w:sz w:val="28"/>
                  <w:szCs w:val="28"/>
                  <w:u w:val="none"/>
                  <w:lang w:val="uk-UA"/>
                </w:rPr>
                <w:t>4. Кошти, отримані до спеціального фонду Державного бюджету України згідно з відповідними пунктами частини третьої статті 15, частини третьої</w:t>
              </w:r>
            </w:hyperlink>
            <w:r w:rsidRPr="00A32867">
              <w:rPr>
                <w:sz w:val="28"/>
                <w:szCs w:val="28"/>
                <w:lang w:val="uk-UA"/>
              </w:rPr>
              <w:t xml:space="preserve"> </w:t>
            </w:r>
            <w:hyperlink r:id="rId73" w:anchor="1858" w:history="1">
              <w:r w:rsidRPr="00A32867">
                <w:rPr>
                  <w:rStyle w:val="a8"/>
                  <w:color w:val="auto"/>
                  <w:sz w:val="28"/>
                  <w:szCs w:val="28"/>
                  <w:u w:val="none"/>
                  <w:lang w:val="uk-UA"/>
                </w:rPr>
                <w:t>статті 29</w:t>
              </w:r>
            </w:hyperlink>
            <w:r w:rsidRPr="00A32867">
              <w:rPr>
                <w:sz w:val="28"/>
                <w:szCs w:val="28"/>
                <w:lang w:val="uk-UA"/>
              </w:rPr>
              <w:t xml:space="preserve"> </w:t>
            </w:r>
            <w:hyperlink r:id="rId74" w:tgtFrame="_top" w:history="1">
              <w:r w:rsidRPr="00A32867">
                <w:rPr>
                  <w:rStyle w:val="a8"/>
                  <w:color w:val="auto"/>
                  <w:sz w:val="28"/>
                  <w:szCs w:val="28"/>
                  <w:u w:val="none"/>
                  <w:lang w:val="uk-UA"/>
                </w:rPr>
                <w:t>та частини третьої цієї статті цього Кодексу, спрямовуються відповідно на:</w:t>
              </w:r>
            </w:hyperlink>
          </w:p>
          <w:p w:rsidR="00A32867" w:rsidRPr="00A32867" w:rsidRDefault="00A32867" w:rsidP="00A32867">
            <w:pPr>
              <w:pStyle w:val="rvps2"/>
              <w:ind w:firstLine="452"/>
              <w:jc w:val="both"/>
              <w:rPr>
                <w:sz w:val="28"/>
                <w:szCs w:val="28"/>
                <w:lang w:val="uk-UA"/>
              </w:rPr>
            </w:pPr>
            <w:hyperlink r:id="rId75" w:tgtFrame="_top" w:history="1">
              <w:r w:rsidRPr="00A32867">
                <w:rPr>
                  <w:rStyle w:val="a8"/>
                  <w:color w:val="auto"/>
                  <w:sz w:val="28"/>
                  <w:szCs w:val="28"/>
                  <w:u w:val="none"/>
                  <w:lang w:val="uk-UA"/>
                </w:rPr>
                <w:t>1) реалізацію</w:t>
              </w:r>
            </w:hyperlink>
            <w:r w:rsidRPr="00A32867">
              <w:rPr>
                <w:sz w:val="28"/>
                <w:szCs w:val="28"/>
                <w:lang w:val="uk-UA"/>
              </w:rPr>
              <w:t xml:space="preserve"> </w:t>
            </w:r>
            <w:hyperlink r:id="rId76" w:tgtFrame="_top" w:history="1">
              <w:r w:rsidRPr="00A32867">
                <w:rPr>
                  <w:rStyle w:val="a8"/>
                  <w:color w:val="auto"/>
                  <w:sz w:val="28"/>
                  <w:szCs w:val="28"/>
                  <w:u w:val="none"/>
                  <w:lang w:val="uk-UA"/>
                </w:rPr>
                <w:t>інвестиційних проектів</w:t>
              </w:r>
            </w:hyperlink>
            <w:hyperlink r:id="rId77" w:tgtFrame="_top" w:history="1">
              <w:r w:rsidRPr="00A32867">
                <w:rPr>
                  <w:rStyle w:val="a8"/>
                  <w:color w:val="auto"/>
                  <w:sz w:val="28"/>
                  <w:szCs w:val="28"/>
                  <w:u w:val="none"/>
                  <w:lang w:val="uk-UA"/>
                </w:rPr>
                <w:t>, у тому числі шляхом рекредитування або надання трансфертів (за рахунок джерел, визначених пунктом 1 частини третьої статті 15 цього Кодексу);</w:t>
              </w:r>
            </w:hyperlink>
          </w:p>
          <w:p w:rsidR="00A32867" w:rsidRPr="00A32867" w:rsidRDefault="00A32867" w:rsidP="00A32867">
            <w:pPr>
              <w:pStyle w:val="rvps2"/>
              <w:ind w:firstLine="452"/>
              <w:jc w:val="both"/>
              <w:rPr>
                <w:sz w:val="28"/>
                <w:szCs w:val="28"/>
                <w:lang w:val="uk-UA"/>
              </w:rPr>
            </w:pPr>
            <w:hyperlink r:id="rId78" w:tgtFrame="_top" w:history="1">
              <w:r w:rsidRPr="00A32867">
                <w:rPr>
                  <w:rStyle w:val="a8"/>
                  <w:color w:val="auto"/>
                  <w:sz w:val="28"/>
                  <w:szCs w:val="28"/>
                  <w:u w:val="none"/>
                  <w:lang w:val="uk-UA"/>
                </w:rPr>
                <w:t>2</w:t>
              </w:r>
              <w:r w:rsidRPr="00A32867">
                <w:rPr>
                  <w:rStyle w:val="a8"/>
                  <w:color w:val="auto"/>
                  <w:sz w:val="28"/>
                  <w:szCs w:val="28"/>
                  <w:u w:val="none"/>
                  <w:vertAlign w:val="superscript"/>
                  <w:lang w:val="uk-UA"/>
                </w:rPr>
                <w:t>1</w:t>
              </w:r>
              <w:r w:rsidRPr="00A32867">
                <w:rPr>
                  <w:rStyle w:val="a8"/>
                  <w:color w:val="auto"/>
                  <w:sz w:val="28"/>
                  <w:szCs w:val="28"/>
                  <w:u w:val="none"/>
                  <w:lang w:val="uk-UA"/>
                </w:rPr>
                <w:t>) заходи, визначені частиною третьою статті 24</w:t>
              </w:r>
              <w:r w:rsidRPr="00A32867">
                <w:rPr>
                  <w:rStyle w:val="a8"/>
                  <w:color w:val="auto"/>
                  <w:sz w:val="28"/>
                  <w:szCs w:val="28"/>
                  <w:u w:val="none"/>
                  <w:vertAlign w:val="superscript"/>
                  <w:lang w:val="uk-UA"/>
                </w:rPr>
                <w:t>2</w:t>
              </w:r>
              <w:r w:rsidRPr="00A32867">
                <w:rPr>
                  <w:rStyle w:val="a8"/>
                  <w:color w:val="auto"/>
                  <w:sz w:val="28"/>
                  <w:szCs w:val="28"/>
                  <w:u w:val="none"/>
                  <w:lang w:val="uk-UA"/>
                </w:rPr>
                <w:t xml:space="preserve"> цього Кодексу (за рахунок джерел, визначених пунктами 1 - 3, 6 та 6</w:t>
              </w:r>
              <w:r w:rsidRPr="00A32867">
                <w:rPr>
                  <w:rStyle w:val="a8"/>
                  <w:color w:val="auto"/>
                  <w:sz w:val="28"/>
                  <w:szCs w:val="28"/>
                  <w:u w:val="none"/>
                  <w:vertAlign w:val="superscript"/>
                  <w:lang w:val="uk-UA"/>
                </w:rPr>
                <w:t>2</w:t>
              </w:r>
              <w:r w:rsidRPr="00A32867">
                <w:rPr>
                  <w:rStyle w:val="a8"/>
                  <w:color w:val="auto"/>
                  <w:sz w:val="28"/>
                  <w:szCs w:val="28"/>
                  <w:u w:val="none"/>
                  <w:lang w:val="uk-UA"/>
                </w:rPr>
                <w:t xml:space="preserve"> частини третьої статті 29 цього Кодексу);</w:t>
              </w:r>
            </w:hyperlink>
          </w:p>
          <w:p w:rsidR="00A32867" w:rsidRPr="00A32867" w:rsidRDefault="00A32867" w:rsidP="00A32867">
            <w:pPr>
              <w:pStyle w:val="rvps2"/>
              <w:ind w:firstLine="452"/>
              <w:jc w:val="both"/>
              <w:rPr>
                <w:sz w:val="28"/>
                <w:szCs w:val="28"/>
                <w:lang w:val="uk-UA"/>
              </w:rPr>
            </w:pPr>
            <w:hyperlink r:id="rId79" w:tgtFrame="_top" w:history="1">
              <w:r w:rsidRPr="00A32867">
                <w:rPr>
                  <w:rStyle w:val="a8"/>
                  <w:color w:val="auto"/>
                  <w:sz w:val="28"/>
                  <w:szCs w:val="28"/>
                  <w:u w:val="none"/>
                  <w:lang w:val="uk-UA"/>
                </w:rPr>
                <w:t>2</w:t>
              </w:r>
              <w:r w:rsidRPr="00A32867">
                <w:rPr>
                  <w:rStyle w:val="a8"/>
                  <w:color w:val="auto"/>
                  <w:sz w:val="28"/>
                  <w:szCs w:val="28"/>
                  <w:u w:val="none"/>
                  <w:vertAlign w:val="superscript"/>
                  <w:lang w:val="uk-UA"/>
                </w:rPr>
                <w:t>2</w:t>
              </w:r>
              <w:r w:rsidRPr="00A32867">
                <w:rPr>
                  <w:rStyle w:val="a8"/>
                  <w:color w:val="auto"/>
                  <w:sz w:val="28"/>
                  <w:szCs w:val="28"/>
                  <w:u w:val="none"/>
                  <w:lang w:val="uk-UA"/>
                </w:rPr>
                <w:t>) заходи, визначені частиною третьою статті 24</w:t>
              </w:r>
              <w:r w:rsidRPr="00A32867">
                <w:rPr>
                  <w:rStyle w:val="a8"/>
                  <w:color w:val="auto"/>
                  <w:sz w:val="28"/>
                  <w:szCs w:val="28"/>
                  <w:u w:val="none"/>
                  <w:vertAlign w:val="superscript"/>
                  <w:lang w:val="uk-UA"/>
                </w:rPr>
                <w:t>3</w:t>
              </w:r>
              <w:r w:rsidRPr="00A32867">
                <w:rPr>
                  <w:rStyle w:val="a8"/>
                  <w:color w:val="auto"/>
                  <w:sz w:val="28"/>
                  <w:szCs w:val="28"/>
                  <w:u w:val="none"/>
                  <w:lang w:val="uk-UA"/>
                </w:rPr>
                <w:t xml:space="preserve"> цього Кодексу (за рахунок джерел, визначених пунктом 7</w:t>
              </w:r>
              <w:r w:rsidRPr="00A32867">
                <w:rPr>
                  <w:rStyle w:val="a8"/>
                  <w:color w:val="auto"/>
                  <w:sz w:val="28"/>
                  <w:szCs w:val="28"/>
                  <w:u w:val="none"/>
                  <w:vertAlign w:val="superscript"/>
                  <w:lang w:val="uk-UA"/>
                </w:rPr>
                <w:t>4</w:t>
              </w:r>
              <w:r w:rsidRPr="00A32867">
                <w:rPr>
                  <w:rStyle w:val="a8"/>
                  <w:color w:val="auto"/>
                  <w:sz w:val="28"/>
                  <w:szCs w:val="28"/>
                  <w:u w:val="none"/>
                  <w:lang w:val="uk-UA"/>
                </w:rPr>
                <w:t xml:space="preserve"> частини третьої статті 29 цього Кодексу);</w:t>
              </w:r>
            </w:hyperlink>
          </w:p>
          <w:p w:rsidR="00A32867" w:rsidRPr="00A32867" w:rsidRDefault="00A32867" w:rsidP="00A32867">
            <w:pPr>
              <w:pStyle w:val="rvps2"/>
              <w:ind w:firstLine="452"/>
              <w:jc w:val="both"/>
              <w:rPr>
                <w:sz w:val="28"/>
                <w:szCs w:val="28"/>
                <w:lang w:val="uk-UA"/>
              </w:rPr>
            </w:pPr>
            <w:hyperlink r:id="rId80" w:tgtFrame="_top" w:history="1">
              <w:r w:rsidRPr="00A32867">
                <w:rPr>
                  <w:rStyle w:val="a8"/>
                  <w:color w:val="auto"/>
                  <w:sz w:val="28"/>
                  <w:szCs w:val="28"/>
                  <w:u w:val="none"/>
                  <w:lang w:val="uk-UA"/>
                </w:rPr>
                <w:t>2</w:t>
              </w:r>
              <w:r w:rsidRPr="00A32867">
                <w:rPr>
                  <w:rStyle w:val="a8"/>
                  <w:color w:val="auto"/>
                  <w:sz w:val="28"/>
                  <w:szCs w:val="28"/>
                  <w:u w:val="none"/>
                  <w:vertAlign w:val="superscript"/>
                  <w:lang w:val="uk-UA"/>
                </w:rPr>
                <w:t>3</w:t>
              </w:r>
              <w:r w:rsidRPr="00A32867">
                <w:rPr>
                  <w:rStyle w:val="a8"/>
                  <w:color w:val="auto"/>
                  <w:sz w:val="28"/>
                  <w:szCs w:val="28"/>
                  <w:u w:val="none"/>
                  <w:lang w:val="uk-UA"/>
                </w:rPr>
                <w:t>) заходи, визначені частиною третьою статті 24</w:t>
              </w:r>
              <w:r w:rsidRPr="00A32867">
                <w:rPr>
                  <w:rStyle w:val="a8"/>
                  <w:color w:val="auto"/>
                  <w:sz w:val="28"/>
                  <w:szCs w:val="28"/>
                  <w:u w:val="none"/>
                  <w:vertAlign w:val="superscript"/>
                  <w:lang w:val="uk-UA"/>
                </w:rPr>
                <w:t>4</w:t>
              </w:r>
              <w:r w:rsidRPr="00A32867">
                <w:rPr>
                  <w:rStyle w:val="a8"/>
                  <w:color w:val="auto"/>
                  <w:sz w:val="28"/>
                  <w:szCs w:val="28"/>
                  <w:u w:val="none"/>
                  <w:lang w:val="uk-UA"/>
                </w:rPr>
                <w:t xml:space="preserve"> (за рахунок джерел, визначених пунктом 13</w:t>
              </w:r>
              <w:r w:rsidRPr="00A32867">
                <w:rPr>
                  <w:rStyle w:val="a8"/>
                  <w:color w:val="auto"/>
                  <w:sz w:val="28"/>
                  <w:szCs w:val="28"/>
                  <w:u w:val="none"/>
                  <w:vertAlign w:val="superscript"/>
                  <w:lang w:val="uk-UA"/>
                </w:rPr>
                <w:t>3</w:t>
              </w:r>
              <w:r w:rsidRPr="00A32867">
                <w:rPr>
                  <w:rStyle w:val="a8"/>
                  <w:color w:val="auto"/>
                  <w:sz w:val="28"/>
                  <w:szCs w:val="28"/>
                  <w:u w:val="none"/>
                  <w:lang w:val="uk-UA"/>
                </w:rPr>
                <w:t xml:space="preserve"> частини третьої </w:t>
              </w:r>
              <w:r w:rsidRPr="00A32867">
                <w:rPr>
                  <w:rStyle w:val="a8"/>
                  <w:color w:val="auto"/>
                  <w:sz w:val="28"/>
                  <w:szCs w:val="28"/>
                  <w:u w:val="none"/>
                  <w:lang w:val="uk-UA"/>
                </w:rPr>
                <w:lastRenderedPageBreak/>
                <w:t>статті 29 цього Кодексу);</w:t>
              </w:r>
            </w:hyperlink>
          </w:p>
          <w:p w:rsidR="00A32867" w:rsidRPr="00A32867" w:rsidRDefault="00A32867" w:rsidP="00A32867">
            <w:pPr>
              <w:pStyle w:val="rvps2"/>
              <w:ind w:firstLine="452"/>
              <w:jc w:val="both"/>
              <w:rPr>
                <w:sz w:val="28"/>
                <w:szCs w:val="28"/>
                <w:lang w:val="uk-UA"/>
              </w:rPr>
            </w:pPr>
            <w:hyperlink r:id="rId81" w:tgtFrame="_top" w:history="1">
              <w:r w:rsidRPr="00A32867">
                <w:rPr>
                  <w:rStyle w:val="a8"/>
                  <w:color w:val="auto"/>
                  <w:sz w:val="28"/>
                  <w:szCs w:val="28"/>
                  <w:u w:val="none"/>
                  <w:lang w:val="uk-UA"/>
                </w:rPr>
                <w:t>5) забезпечення здійснення судочинства та функціонування органів судової влади (за рахунок джерел, визначених пунктом 5 частини третьої статті 29 цього Кодексу);</w:t>
              </w:r>
            </w:hyperlink>
          </w:p>
          <w:p w:rsidR="00A32867" w:rsidRPr="00A32867" w:rsidRDefault="00A32867" w:rsidP="00A32867">
            <w:pPr>
              <w:pStyle w:val="rvps2"/>
              <w:ind w:firstLine="452"/>
              <w:jc w:val="both"/>
              <w:rPr>
                <w:sz w:val="28"/>
                <w:szCs w:val="28"/>
                <w:lang w:val="uk-UA"/>
              </w:rPr>
            </w:pPr>
            <w:hyperlink r:id="rId82" w:tgtFrame="_top" w:history="1">
              <w:r w:rsidRPr="00A32867">
                <w:rPr>
                  <w:rStyle w:val="a8"/>
                  <w:color w:val="auto"/>
                  <w:sz w:val="28"/>
                  <w:szCs w:val="28"/>
                  <w:u w:val="none"/>
                  <w:lang w:val="uk-UA"/>
                </w:rPr>
                <w:t>6) здійснення природоохоронних заходів, включаючи захист від шкідливої дії вод сільських населених пунктів та сільськогосподарських угідь (за рахунок джерел, визначених пунктом 7 частини третьої</w:t>
              </w:r>
            </w:hyperlink>
            <w:r w:rsidRPr="00A32867">
              <w:rPr>
                <w:sz w:val="28"/>
                <w:szCs w:val="28"/>
                <w:lang w:val="uk-UA"/>
              </w:rPr>
              <w:t xml:space="preserve"> </w:t>
            </w:r>
            <w:hyperlink r:id="rId83" w:anchor="1858" w:history="1">
              <w:r w:rsidRPr="00A32867">
                <w:rPr>
                  <w:rStyle w:val="a8"/>
                  <w:color w:val="auto"/>
                  <w:sz w:val="28"/>
                  <w:szCs w:val="28"/>
                  <w:u w:val="none"/>
                  <w:lang w:val="uk-UA"/>
                </w:rPr>
                <w:t>статті 29 цього Кодексу</w:t>
              </w:r>
            </w:hyperlink>
            <w:hyperlink r:id="rId84" w:tgtFrame="_top" w:history="1">
              <w:r w:rsidRPr="00A32867">
                <w:rPr>
                  <w:rStyle w:val="a8"/>
                  <w:color w:val="auto"/>
                  <w:sz w:val="28"/>
                  <w:szCs w:val="28"/>
                  <w:u w:val="none"/>
                  <w:lang w:val="uk-UA"/>
                </w:rPr>
                <w:t>);</w:t>
              </w:r>
            </w:hyperlink>
          </w:p>
          <w:p w:rsidR="00A32867" w:rsidRPr="00A32867" w:rsidRDefault="00A32867" w:rsidP="00A32867">
            <w:pPr>
              <w:pStyle w:val="rvps2"/>
              <w:ind w:firstLine="452"/>
              <w:jc w:val="both"/>
              <w:rPr>
                <w:sz w:val="28"/>
                <w:szCs w:val="28"/>
                <w:lang w:val="uk-UA"/>
              </w:rPr>
            </w:pPr>
            <w:hyperlink r:id="rId85" w:tgtFrame="_top" w:history="1">
              <w:r w:rsidRPr="00A32867">
                <w:rPr>
                  <w:rStyle w:val="a8"/>
                  <w:color w:val="auto"/>
                  <w:sz w:val="28"/>
                  <w:szCs w:val="28"/>
                  <w:u w:val="none"/>
                  <w:lang w:val="uk-UA"/>
                </w:rPr>
                <w:t>6</w:t>
              </w:r>
              <w:r w:rsidRPr="00A32867">
                <w:rPr>
                  <w:rStyle w:val="a8"/>
                  <w:color w:val="auto"/>
                  <w:sz w:val="28"/>
                  <w:szCs w:val="28"/>
                  <w:u w:val="none"/>
                  <w:vertAlign w:val="superscript"/>
                  <w:lang w:val="uk-UA"/>
                </w:rPr>
                <w:t>1</w:t>
              </w:r>
              <w:r w:rsidRPr="00A32867">
                <w:rPr>
                  <w:rStyle w:val="a8"/>
                  <w:color w:val="auto"/>
                  <w:sz w:val="28"/>
                  <w:szCs w:val="28"/>
                  <w:u w:val="none"/>
                  <w:lang w:val="uk-UA"/>
                </w:rPr>
                <w:t>) забезпечення функціонування державних реєстрів, держателем яких є центральний орган виконавчої влади з формування та забезпечення реалізації державної правової політики та центральний орган виконавчої влади, що забезпечує реалізацію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w:t>
              </w:r>
            </w:hyperlink>
            <w:hyperlink r:id="rId86" w:tgtFrame="_top" w:history="1">
              <w:r w:rsidRPr="00A32867">
                <w:rPr>
                  <w:rStyle w:val="a8"/>
                  <w:color w:val="auto"/>
                  <w:sz w:val="28"/>
                  <w:szCs w:val="28"/>
                  <w:u w:val="none"/>
                  <w:lang w:val="uk-UA"/>
                </w:rPr>
                <w:t>, фізичних осіб - підприємців та громадських формувань</w:t>
              </w:r>
            </w:hyperlink>
            <w:r w:rsidRPr="00A32867">
              <w:rPr>
                <w:sz w:val="28"/>
                <w:szCs w:val="28"/>
                <w:lang w:val="uk-UA"/>
              </w:rPr>
              <w:t xml:space="preserve"> </w:t>
            </w:r>
            <w:hyperlink r:id="rId87" w:tgtFrame="_top" w:history="1">
              <w:r w:rsidRPr="00A32867">
                <w:rPr>
                  <w:rStyle w:val="a8"/>
                  <w:color w:val="auto"/>
                  <w:sz w:val="28"/>
                  <w:szCs w:val="28"/>
                  <w:u w:val="none"/>
                  <w:lang w:val="uk-UA"/>
                </w:rPr>
                <w:t>(за рахунок джерел, визначених пунктом 7</w:t>
              </w:r>
              <w:r w:rsidRPr="00A32867">
                <w:rPr>
                  <w:rStyle w:val="a8"/>
                  <w:color w:val="auto"/>
                  <w:sz w:val="28"/>
                  <w:szCs w:val="28"/>
                  <w:u w:val="none"/>
                  <w:vertAlign w:val="superscript"/>
                  <w:lang w:val="uk-UA"/>
                </w:rPr>
                <w:t>1</w:t>
              </w:r>
              <w:r w:rsidRPr="00A32867">
                <w:rPr>
                  <w:rStyle w:val="a8"/>
                  <w:color w:val="auto"/>
                  <w:sz w:val="28"/>
                  <w:szCs w:val="28"/>
                  <w:u w:val="none"/>
                  <w:lang w:val="uk-UA"/>
                </w:rPr>
                <w:t xml:space="preserve"> частини третьої статті 29 цього Кодексу);</w:t>
              </w:r>
            </w:hyperlink>
          </w:p>
          <w:p w:rsidR="00C15115" w:rsidRPr="003E7606" w:rsidRDefault="0073374B" w:rsidP="00C15115">
            <w:pPr>
              <w:spacing w:after="0" w:line="240" w:lineRule="auto"/>
              <w:ind w:firstLine="448"/>
              <w:jc w:val="both"/>
              <w:rPr>
                <w:rFonts w:ascii="Times New Roman" w:eastAsia="Times New Roman" w:hAnsi="Times New Roman"/>
                <w:b/>
                <w:sz w:val="28"/>
                <w:szCs w:val="28"/>
                <w:lang w:val="uk-UA" w:eastAsia="ru-RU"/>
              </w:rPr>
            </w:pPr>
            <w:r w:rsidRPr="0073374B">
              <w:rPr>
                <w:rFonts w:ascii="Times New Roman" w:eastAsia="Times New Roman" w:hAnsi="Times New Roman"/>
                <w:b/>
                <w:sz w:val="28"/>
                <w:szCs w:val="28"/>
                <w:lang w:val="uk-UA" w:eastAsia="ru-RU"/>
              </w:rPr>
              <w:t>6</w:t>
            </w:r>
            <w:r w:rsidRPr="0073374B">
              <w:rPr>
                <w:rFonts w:ascii="Times New Roman" w:eastAsia="Times New Roman" w:hAnsi="Times New Roman"/>
                <w:b/>
                <w:sz w:val="28"/>
                <w:szCs w:val="28"/>
                <w:vertAlign w:val="superscript"/>
                <w:lang w:val="uk-UA" w:eastAsia="ru-RU"/>
              </w:rPr>
              <w:t>3</w:t>
            </w:r>
            <w:r w:rsidRPr="0073374B">
              <w:rPr>
                <w:rFonts w:ascii="Times New Roman" w:eastAsia="Times New Roman" w:hAnsi="Times New Roman"/>
                <w:b/>
                <w:sz w:val="28"/>
                <w:szCs w:val="28"/>
                <w:lang w:val="uk-UA" w:eastAsia="ru-RU"/>
              </w:rPr>
              <w:t>) освоєння земель для сільськогосподарських і лісогосподарських потреб, поліпшення відповідних угідь, охорону земель відповідно до розроблених програм та проектів землеустрою, а також на проведення інвентаризації земель, проведення нормативної грошової оцінки землі (за рахунок джерел, визначених пунктом 7</w:t>
            </w:r>
            <w:r w:rsidRPr="0073374B">
              <w:rPr>
                <w:rFonts w:ascii="Times New Roman" w:eastAsia="Times New Roman" w:hAnsi="Times New Roman"/>
                <w:b/>
                <w:sz w:val="28"/>
                <w:szCs w:val="28"/>
                <w:vertAlign w:val="superscript"/>
                <w:lang w:val="uk-UA" w:eastAsia="ru-RU"/>
              </w:rPr>
              <w:t>5</w:t>
            </w:r>
            <w:r w:rsidRPr="0073374B">
              <w:rPr>
                <w:rFonts w:ascii="Times New Roman" w:eastAsia="Times New Roman" w:hAnsi="Times New Roman"/>
                <w:b/>
                <w:sz w:val="28"/>
                <w:szCs w:val="28"/>
                <w:lang w:val="uk-UA" w:eastAsia="ru-RU"/>
              </w:rPr>
              <w:t xml:space="preserve"> частини третьої статті 29 цього Кодексу);</w:t>
            </w:r>
          </w:p>
          <w:p w:rsidR="00B37321" w:rsidRPr="003E7606" w:rsidRDefault="00B37321" w:rsidP="00456CA5">
            <w:pPr>
              <w:pStyle w:val="rvps2"/>
              <w:shd w:val="clear" w:color="auto" w:fill="FFFFFF"/>
              <w:spacing w:before="0" w:beforeAutospacing="0" w:after="0" w:afterAutospacing="0"/>
              <w:ind w:firstLine="448"/>
              <w:jc w:val="both"/>
              <w:textAlignment w:val="baseline"/>
              <w:rPr>
                <w:sz w:val="16"/>
                <w:szCs w:val="16"/>
                <w:lang w:val="uk-UA"/>
              </w:rPr>
            </w:pPr>
          </w:p>
          <w:p w:rsidR="00456CA5" w:rsidRPr="003E7606" w:rsidRDefault="00456CA5" w:rsidP="00456CA5">
            <w:pPr>
              <w:pStyle w:val="rvps2"/>
              <w:shd w:val="clear" w:color="auto" w:fill="FFFFFF"/>
              <w:spacing w:before="0" w:beforeAutospacing="0" w:after="0" w:afterAutospacing="0"/>
              <w:ind w:firstLine="448"/>
              <w:jc w:val="both"/>
              <w:textAlignment w:val="baseline"/>
              <w:rPr>
                <w:rStyle w:val="rvts9"/>
                <w:bCs/>
                <w:color w:val="000000"/>
                <w:sz w:val="28"/>
                <w:szCs w:val="28"/>
                <w:bdr w:val="none" w:sz="0" w:space="0" w:color="auto" w:frame="1"/>
                <w:lang w:val="uk-UA"/>
              </w:rPr>
            </w:pPr>
            <w:r w:rsidRPr="003E7606">
              <w:rPr>
                <w:sz w:val="28"/>
                <w:szCs w:val="28"/>
                <w:lang w:val="uk-UA"/>
              </w:rPr>
              <w:t>………………</w:t>
            </w:r>
          </w:p>
        </w:tc>
      </w:tr>
      <w:tr w:rsidR="000825C6" w:rsidRPr="003E7606" w:rsidTr="002A2CEC">
        <w:trPr>
          <w:trHeight w:val="562"/>
        </w:trPr>
        <w:tc>
          <w:tcPr>
            <w:tcW w:w="7371" w:type="dxa"/>
          </w:tcPr>
          <w:p w:rsidR="00242D02" w:rsidRPr="003E7606" w:rsidRDefault="00242D02" w:rsidP="00242D02">
            <w:pPr>
              <w:pStyle w:val="rvps2"/>
              <w:shd w:val="clear" w:color="auto" w:fill="FFFFFF"/>
              <w:spacing w:after="0"/>
              <w:ind w:firstLine="450"/>
              <w:jc w:val="both"/>
              <w:textAlignment w:val="baseline"/>
              <w:rPr>
                <w:rStyle w:val="rvts9"/>
                <w:bCs/>
                <w:color w:val="000000"/>
                <w:sz w:val="28"/>
                <w:szCs w:val="28"/>
                <w:bdr w:val="none" w:sz="0" w:space="0" w:color="auto" w:frame="1"/>
                <w:lang w:val="uk-UA"/>
              </w:rPr>
            </w:pPr>
            <w:r w:rsidRPr="003E7606">
              <w:rPr>
                <w:rStyle w:val="rvts9"/>
                <w:bCs/>
                <w:color w:val="000000"/>
                <w:sz w:val="28"/>
                <w:szCs w:val="28"/>
                <w:bdr w:val="none" w:sz="0" w:space="0" w:color="auto" w:frame="1"/>
                <w:lang w:val="uk-UA"/>
              </w:rPr>
              <w:lastRenderedPageBreak/>
              <w:t xml:space="preserve">Стаття </w:t>
            </w:r>
            <w:r w:rsidR="006F6251" w:rsidRPr="006F6251">
              <w:rPr>
                <w:bCs/>
                <w:color w:val="000000"/>
                <w:sz w:val="28"/>
                <w:szCs w:val="28"/>
                <w:bdr w:val="none" w:sz="0" w:space="0" w:color="auto" w:frame="1"/>
                <w:lang w:val="uk-UA"/>
              </w:rPr>
              <w:t>69</w:t>
            </w:r>
            <w:r w:rsidR="006F6251" w:rsidRPr="006F6251">
              <w:rPr>
                <w:bCs/>
                <w:color w:val="000000"/>
                <w:sz w:val="28"/>
                <w:szCs w:val="28"/>
                <w:bdr w:val="none" w:sz="0" w:space="0" w:color="auto" w:frame="1"/>
                <w:vertAlign w:val="superscript"/>
                <w:lang w:val="uk-UA"/>
              </w:rPr>
              <w:t>1</w:t>
            </w:r>
            <w:r w:rsidRPr="003E7606">
              <w:rPr>
                <w:rStyle w:val="rvts9"/>
                <w:bCs/>
                <w:color w:val="000000"/>
                <w:sz w:val="28"/>
                <w:szCs w:val="28"/>
                <w:bdr w:val="none" w:sz="0" w:space="0" w:color="auto" w:frame="1"/>
                <w:lang w:val="uk-UA"/>
              </w:rPr>
              <w:t>. Надходження спеціального фонду місцевих бюджетів</w:t>
            </w:r>
          </w:p>
          <w:p w:rsidR="00567A32" w:rsidRPr="00567A32" w:rsidRDefault="00567A32" w:rsidP="00567A32">
            <w:pPr>
              <w:pStyle w:val="rvps2"/>
              <w:shd w:val="clear" w:color="auto" w:fill="FFFFFF"/>
              <w:spacing w:after="0"/>
              <w:ind w:firstLine="450"/>
              <w:jc w:val="both"/>
              <w:textAlignment w:val="baseline"/>
              <w:rPr>
                <w:bCs/>
                <w:sz w:val="28"/>
                <w:szCs w:val="28"/>
                <w:bdr w:val="none" w:sz="0" w:space="0" w:color="auto" w:frame="1"/>
                <w:lang w:val="uk-UA"/>
              </w:rPr>
            </w:pPr>
            <w:hyperlink r:id="rId88" w:tgtFrame="_top" w:history="1">
              <w:r w:rsidRPr="00567A32">
                <w:rPr>
                  <w:rStyle w:val="a8"/>
                  <w:bCs/>
                  <w:color w:val="auto"/>
                  <w:sz w:val="28"/>
                  <w:szCs w:val="28"/>
                  <w:u w:val="none"/>
                  <w:bdr w:val="none" w:sz="0" w:space="0" w:color="auto" w:frame="1"/>
                  <w:lang w:val="uk-UA"/>
                </w:rPr>
                <w:t>1. До надходжень спеціального фонду місцевих бюджетів належать:</w:t>
              </w:r>
            </w:hyperlink>
          </w:p>
          <w:p w:rsidR="00567A32" w:rsidRPr="00567A32" w:rsidRDefault="00567A32" w:rsidP="00567A32">
            <w:pPr>
              <w:pStyle w:val="rvps2"/>
              <w:shd w:val="clear" w:color="auto" w:fill="FFFFFF"/>
              <w:spacing w:after="0"/>
              <w:ind w:firstLine="450"/>
              <w:jc w:val="both"/>
              <w:textAlignment w:val="baseline"/>
              <w:rPr>
                <w:bCs/>
                <w:sz w:val="28"/>
                <w:szCs w:val="28"/>
                <w:bdr w:val="none" w:sz="0" w:space="0" w:color="auto" w:frame="1"/>
                <w:lang w:val="uk-UA"/>
              </w:rPr>
            </w:pPr>
            <w:hyperlink r:id="rId89" w:tgtFrame="_top" w:history="1">
              <w:r w:rsidRPr="00567A32">
                <w:rPr>
                  <w:rStyle w:val="a8"/>
                  <w:bCs/>
                  <w:color w:val="auto"/>
                  <w:sz w:val="28"/>
                  <w:szCs w:val="28"/>
                  <w:u w:val="none"/>
                  <w:bdr w:val="none" w:sz="0" w:space="0" w:color="auto" w:frame="1"/>
                  <w:lang w:val="uk-UA"/>
                </w:rPr>
                <w:t>1) надходження бюджету розвитку місцевих бюджетів (визначені в частині першій статті 71 цього Кодексу);</w:t>
              </w:r>
            </w:hyperlink>
          </w:p>
          <w:p w:rsidR="00567A32" w:rsidRPr="00567A32" w:rsidRDefault="00567A32" w:rsidP="00567A32">
            <w:pPr>
              <w:pStyle w:val="rvps2"/>
              <w:shd w:val="clear" w:color="auto" w:fill="FFFFFF"/>
              <w:spacing w:after="0"/>
              <w:ind w:firstLine="450"/>
              <w:jc w:val="both"/>
              <w:textAlignment w:val="baseline"/>
              <w:rPr>
                <w:bCs/>
                <w:sz w:val="28"/>
                <w:szCs w:val="28"/>
                <w:bdr w:val="none" w:sz="0" w:space="0" w:color="auto" w:frame="1"/>
                <w:lang w:val="uk-UA"/>
              </w:rPr>
            </w:pPr>
            <w:hyperlink r:id="rId90" w:tgtFrame="_top" w:history="1">
              <w:r w:rsidRPr="00567A32">
                <w:rPr>
                  <w:rStyle w:val="a8"/>
                  <w:bCs/>
                  <w:color w:val="auto"/>
                  <w:sz w:val="28"/>
                  <w:szCs w:val="28"/>
                  <w:u w:val="none"/>
                  <w:bdr w:val="none" w:sz="0" w:space="0" w:color="auto" w:frame="1"/>
                  <w:lang w:val="uk-UA"/>
                </w:rPr>
                <w:t>2) кошти від відшкодування втрат сільськогосподарського і лісогосподарського виробництва, що зараховуються у розмірі: 100 відсотків</w:t>
              </w:r>
              <w:r>
                <w:rPr>
                  <w:rStyle w:val="a8"/>
                  <w:bCs/>
                  <w:color w:val="auto"/>
                  <w:sz w:val="28"/>
                  <w:szCs w:val="28"/>
                  <w:u w:val="none"/>
                  <w:bdr w:val="none" w:sz="0" w:space="0" w:color="auto" w:frame="1"/>
                  <w:lang w:val="uk-UA"/>
                </w:rPr>
                <w:t> – </w:t>
              </w:r>
              <w:r w:rsidRPr="00567A32">
                <w:rPr>
                  <w:rStyle w:val="a8"/>
                  <w:bCs/>
                  <w:color w:val="auto"/>
                  <w:sz w:val="28"/>
                  <w:szCs w:val="28"/>
                  <w:u w:val="none"/>
                  <w:bdr w:val="none" w:sz="0" w:space="0" w:color="auto" w:frame="1"/>
                  <w:lang w:val="uk-UA"/>
                </w:rPr>
                <w:t>до бюджетів міст Києва та Севастополя, 25 відсотків</w:t>
              </w:r>
              <w:r>
                <w:rPr>
                  <w:rStyle w:val="a8"/>
                  <w:bCs/>
                  <w:color w:val="auto"/>
                  <w:sz w:val="28"/>
                  <w:szCs w:val="28"/>
                  <w:u w:val="none"/>
                  <w:bdr w:val="none" w:sz="0" w:space="0" w:color="auto" w:frame="1"/>
                  <w:lang w:val="uk-UA"/>
                </w:rPr>
                <w:t> – </w:t>
              </w:r>
              <w:r w:rsidRPr="00567A32">
                <w:rPr>
                  <w:rStyle w:val="a8"/>
                  <w:bCs/>
                  <w:color w:val="auto"/>
                  <w:sz w:val="28"/>
                  <w:szCs w:val="28"/>
                  <w:u w:val="none"/>
                  <w:bdr w:val="none" w:sz="0" w:space="0" w:color="auto" w:frame="1"/>
                  <w:lang w:val="uk-UA"/>
                </w:rPr>
                <w:t>до бюджету Автономної Республіки Крим та обласних бюджетів, 75 відсотків</w:t>
              </w:r>
              <w:r>
                <w:rPr>
                  <w:rStyle w:val="a8"/>
                  <w:bCs/>
                  <w:color w:val="auto"/>
                  <w:sz w:val="28"/>
                  <w:szCs w:val="28"/>
                  <w:u w:val="none"/>
                  <w:bdr w:val="none" w:sz="0" w:space="0" w:color="auto" w:frame="1"/>
                  <w:lang w:val="uk-UA"/>
                </w:rPr>
                <w:t> – </w:t>
              </w:r>
              <w:r w:rsidRPr="00567A32">
                <w:rPr>
                  <w:rStyle w:val="a8"/>
                  <w:bCs/>
                  <w:color w:val="auto"/>
                  <w:sz w:val="28"/>
                  <w:szCs w:val="28"/>
                  <w:u w:val="none"/>
                  <w:bdr w:val="none" w:sz="0" w:space="0" w:color="auto" w:frame="1"/>
                  <w:lang w:val="uk-UA"/>
                </w:rPr>
                <w:t>до бюджетів міст республіканського Автономної Республіки Крим та обласного значення</w:t>
              </w:r>
            </w:hyperlink>
            <w:hyperlink r:id="rId91" w:tgtFrame="_top" w:history="1">
              <w:r w:rsidRPr="00567A32">
                <w:rPr>
                  <w:rStyle w:val="a8"/>
                  <w:bCs/>
                  <w:color w:val="auto"/>
                  <w:sz w:val="28"/>
                  <w:szCs w:val="28"/>
                  <w:u w:val="none"/>
                  <w:bdr w:val="none" w:sz="0" w:space="0" w:color="auto" w:frame="1"/>
                  <w:lang w:val="uk-UA"/>
                </w:rPr>
                <w:t>,</w:t>
              </w:r>
            </w:hyperlink>
            <w:r w:rsidRPr="00567A32">
              <w:rPr>
                <w:bCs/>
                <w:sz w:val="28"/>
                <w:szCs w:val="28"/>
                <w:bdr w:val="none" w:sz="0" w:space="0" w:color="auto" w:frame="1"/>
                <w:lang w:val="uk-UA"/>
              </w:rPr>
              <w:t xml:space="preserve"> </w:t>
            </w:r>
            <w:hyperlink r:id="rId92" w:tgtFrame="_top" w:history="1">
              <w:r w:rsidRPr="00567A32">
                <w:rPr>
                  <w:rStyle w:val="a8"/>
                  <w:bCs/>
                  <w:color w:val="auto"/>
                  <w:sz w:val="28"/>
                  <w:szCs w:val="28"/>
                  <w:u w:val="none"/>
                  <w:bdr w:val="none" w:sz="0" w:space="0" w:color="auto" w:frame="1"/>
                  <w:lang w:val="uk-UA"/>
                </w:rPr>
                <w:t>бюджетів об'єднаних територіальних громад</w:t>
              </w:r>
            </w:hyperlink>
            <w:hyperlink r:id="rId93" w:tgtFrame="_top" w:history="1">
              <w:r w:rsidRPr="00567A32">
                <w:rPr>
                  <w:rStyle w:val="a8"/>
                  <w:bCs/>
                  <w:color w:val="auto"/>
                  <w:sz w:val="28"/>
                  <w:szCs w:val="28"/>
                  <w:u w:val="none"/>
                  <w:bdr w:val="none" w:sz="0" w:space="0" w:color="auto" w:frame="1"/>
                  <w:lang w:val="uk-UA"/>
                </w:rPr>
                <w:t>, 15 відсотків</w:t>
              </w:r>
              <w:r>
                <w:rPr>
                  <w:rStyle w:val="a8"/>
                  <w:bCs/>
                  <w:color w:val="auto"/>
                  <w:sz w:val="28"/>
                  <w:szCs w:val="28"/>
                  <w:u w:val="none"/>
                  <w:bdr w:val="none" w:sz="0" w:space="0" w:color="auto" w:frame="1"/>
                  <w:lang w:val="uk-UA"/>
                </w:rPr>
                <w:t xml:space="preserve"> – </w:t>
              </w:r>
              <w:r w:rsidRPr="00567A32">
                <w:rPr>
                  <w:rStyle w:val="a8"/>
                  <w:bCs/>
                  <w:color w:val="auto"/>
                  <w:sz w:val="28"/>
                  <w:szCs w:val="28"/>
                  <w:u w:val="none"/>
                  <w:bdr w:val="none" w:sz="0" w:space="0" w:color="auto" w:frame="1"/>
                  <w:lang w:val="uk-UA"/>
                </w:rPr>
                <w:t>до районних бюджетів, 60 відсотків</w:t>
              </w:r>
              <w:r>
                <w:rPr>
                  <w:rStyle w:val="a8"/>
                  <w:bCs/>
                  <w:color w:val="auto"/>
                  <w:sz w:val="28"/>
                  <w:szCs w:val="28"/>
                  <w:u w:val="none"/>
                  <w:bdr w:val="none" w:sz="0" w:space="0" w:color="auto" w:frame="1"/>
                  <w:lang w:val="uk-UA"/>
                </w:rPr>
                <w:t> – </w:t>
              </w:r>
              <w:r w:rsidRPr="00567A32">
                <w:rPr>
                  <w:rStyle w:val="a8"/>
                  <w:bCs/>
                  <w:color w:val="auto"/>
                  <w:sz w:val="28"/>
                  <w:szCs w:val="28"/>
                  <w:u w:val="none"/>
                  <w:bdr w:val="none" w:sz="0" w:space="0" w:color="auto" w:frame="1"/>
                  <w:lang w:val="uk-UA"/>
                </w:rPr>
                <w:t>до бюджетів міст районного значення, селищ і сіл;</w:t>
              </w:r>
            </w:hyperlink>
          </w:p>
          <w:p w:rsidR="00BE735C" w:rsidRPr="003E7606" w:rsidRDefault="00E3191A" w:rsidP="0013228E">
            <w:pPr>
              <w:pStyle w:val="rvps2"/>
              <w:shd w:val="clear" w:color="auto" w:fill="FFFFFF"/>
              <w:spacing w:before="0" w:beforeAutospacing="0" w:after="0" w:afterAutospacing="0"/>
              <w:ind w:firstLine="450"/>
              <w:jc w:val="both"/>
              <w:textAlignment w:val="baseline"/>
              <w:rPr>
                <w:b/>
                <w:color w:val="000000"/>
                <w:sz w:val="28"/>
                <w:szCs w:val="28"/>
                <w:lang w:val="uk-UA"/>
              </w:rPr>
            </w:pPr>
            <w:r w:rsidRPr="003E7606">
              <w:rPr>
                <w:b/>
                <w:color w:val="000000"/>
                <w:sz w:val="28"/>
                <w:szCs w:val="28"/>
                <w:lang w:val="uk-UA"/>
              </w:rPr>
              <w:t>Норма відсутня</w:t>
            </w:r>
          </w:p>
          <w:p w:rsidR="00E3191A" w:rsidRPr="003E7606" w:rsidRDefault="00E3191A" w:rsidP="0013228E">
            <w:pPr>
              <w:pStyle w:val="rvps2"/>
              <w:shd w:val="clear" w:color="auto" w:fill="FFFFFF"/>
              <w:spacing w:before="0" w:beforeAutospacing="0" w:after="0" w:afterAutospacing="0"/>
              <w:ind w:firstLine="450"/>
              <w:jc w:val="both"/>
              <w:textAlignment w:val="baseline"/>
              <w:rPr>
                <w:color w:val="000000"/>
                <w:sz w:val="28"/>
                <w:szCs w:val="28"/>
                <w:lang w:val="uk-UA"/>
              </w:rPr>
            </w:pPr>
          </w:p>
          <w:p w:rsidR="00E3191A" w:rsidRPr="003E7606" w:rsidRDefault="00E3191A" w:rsidP="0013228E">
            <w:pPr>
              <w:pStyle w:val="rvps2"/>
              <w:shd w:val="clear" w:color="auto" w:fill="FFFFFF"/>
              <w:spacing w:before="0" w:beforeAutospacing="0" w:after="0" w:afterAutospacing="0"/>
              <w:ind w:firstLine="450"/>
              <w:jc w:val="both"/>
              <w:textAlignment w:val="baseline"/>
              <w:rPr>
                <w:color w:val="000000"/>
                <w:sz w:val="28"/>
                <w:szCs w:val="28"/>
                <w:lang w:val="uk-UA"/>
              </w:rPr>
            </w:pPr>
          </w:p>
          <w:p w:rsidR="00E3191A" w:rsidRPr="003E7606" w:rsidRDefault="00E3191A" w:rsidP="0013228E">
            <w:pPr>
              <w:pStyle w:val="rvps2"/>
              <w:shd w:val="clear" w:color="auto" w:fill="FFFFFF"/>
              <w:spacing w:before="0" w:beforeAutospacing="0" w:after="0" w:afterAutospacing="0"/>
              <w:ind w:firstLine="450"/>
              <w:jc w:val="both"/>
              <w:textAlignment w:val="baseline"/>
              <w:rPr>
                <w:color w:val="000000"/>
                <w:sz w:val="28"/>
                <w:szCs w:val="28"/>
                <w:lang w:val="uk-UA"/>
              </w:rPr>
            </w:pPr>
          </w:p>
          <w:p w:rsidR="00133A9D" w:rsidRPr="003E7606" w:rsidRDefault="00133A9D" w:rsidP="0013228E">
            <w:pPr>
              <w:pStyle w:val="rvps2"/>
              <w:shd w:val="clear" w:color="auto" w:fill="FFFFFF"/>
              <w:spacing w:before="0" w:beforeAutospacing="0" w:after="0" w:afterAutospacing="0"/>
              <w:ind w:firstLine="450"/>
              <w:jc w:val="both"/>
              <w:textAlignment w:val="baseline"/>
              <w:rPr>
                <w:color w:val="000000"/>
                <w:sz w:val="28"/>
                <w:szCs w:val="28"/>
                <w:lang w:val="uk-UA"/>
              </w:rPr>
            </w:pPr>
          </w:p>
          <w:p w:rsidR="000825C6" w:rsidRPr="003E7606" w:rsidRDefault="00242D02" w:rsidP="0013228E">
            <w:pPr>
              <w:pStyle w:val="rvps2"/>
              <w:shd w:val="clear" w:color="auto" w:fill="FFFFFF"/>
              <w:spacing w:before="0" w:beforeAutospacing="0" w:after="0" w:afterAutospacing="0"/>
              <w:ind w:firstLine="450"/>
              <w:jc w:val="both"/>
              <w:textAlignment w:val="baseline"/>
              <w:rPr>
                <w:color w:val="000000"/>
                <w:sz w:val="28"/>
                <w:szCs w:val="28"/>
                <w:lang w:val="uk-UA"/>
              </w:rPr>
            </w:pPr>
            <w:r w:rsidRPr="003E7606">
              <w:rPr>
                <w:color w:val="000000"/>
                <w:sz w:val="28"/>
                <w:szCs w:val="28"/>
                <w:lang w:val="uk-UA"/>
              </w:rPr>
              <w:t>…………..</w:t>
            </w:r>
          </w:p>
        </w:tc>
        <w:tc>
          <w:tcPr>
            <w:tcW w:w="7371" w:type="dxa"/>
          </w:tcPr>
          <w:p w:rsidR="00242D02" w:rsidRPr="003E7606" w:rsidRDefault="00242D02" w:rsidP="00242D02">
            <w:pPr>
              <w:pStyle w:val="rvps2"/>
              <w:shd w:val="clear" w:color="auto" w:fill="FFFFFF"/>
              <w:spacing w:after="0"/>
              <w:ind w:firstLine="450"/>
              <w:jc w:val="both"/>
              <w:textAlignment w:val="baseline"/>
              <w:rPr>
                <w:rStyle w:val="rvts9"/>
                <w:bCs/>
                <w:sz w:val="28"/>
                <w:szCs w:val="28"/>
                <w:bdr w:val="none" w:sz="0" w:space="0" w:color="auto" w:frame="1"/>
                <w:lang w:val="uk-UA"/>
              </w:rPr>
            </w:pPr>
            <w:r w:rsidRPr="003E7606">
              <w:rPr>
                <w:rStyle w:val="rvts9"/>
                <w:bCs/>
                <w:sz w:val="28"/>
                <w:szCs w:val="28"/>
                <w:bdr w:val="none" w:sz="0" w:space="0" w:color="auto" w:frame="1"/>
                <w:lang w:val="uk-UA"/>
              </w:rPr>
              <w:t xml:space="preserve">Стаття </w:t>
            </w:r>
            <w:r w:rsidR="006F6251" w:rsidRPr="006F6251">
              <w:rPr>
                <w:bCs/>
                <w:sz w:val="28"/>
                <w:szCs w:val="28"/>
                <w:bdr w:val="none" w:sz="0" w:space="0" w:color="auto" w:frame="1"/>
                <w:lang w:val="uk-UA"/>
              </w:rPr>
              <w:t>69</w:t>
            </w:r>
            <w:r w:rsidR="006F6251" w:rsidRPr="006F6251">
              <w:rPr>
                <w:bCs/>
                <w:sz w:val="28"/>
                <w:szCs w:val="28"/>
                <w:bdr w:val="none" w:sz="0" w:space="0" w:color="auto" w:frame="1"/>
                <w:vertAlign w:val="superscript"/>
                <w:lang w:val="uk-UA"/>
              </w:rPr>
              <w:t>1</w:t>
            </w:r>
            <w:r w:rsidRPr="003E7606">
              <w:rPr>
                <w:rStyle w:val="rvts9"/>
                <w:bCs/>
                <w:sz w:val="28"/>
                <w:szCs w:val="28"/>
                <w:bdr w:val="none" w:sz="0" w:space="0" w:color="auto" w:frame="1"/>
                <w:lang w:val="uk-UA"/>
              </w:rPr>
              <w:t>. Надходження спеціального фонду місцевих бюджетів</w:t>
            </w:r>
          </w:p>
          <w:p w:rsidR="009E51AD" w:rsidRPr="009E51AD" w:rsidRDefault="009E51AD" w:rsidP="009E51AD">
            <w:pPr>
              <w:pStyle w:val="rvps2"/>
              <w:ind w:firstLine="452"/>
              <w:jc w:val="both"/>
              <w:rPr>
                <w:bCs/>
                <w:sz w:val="28"/>
                <w:szCs w:val="28"/>
                <w:bdr w:val="none" w:sz="0" w:space="0" w:color="auto" w:frame="1"/>
                <w:lang w:val="uk-UA"/>
              </w:rPr>
            </w:pPr>
            <w:hyperlink r:id="rId94" w:tgtFrame="_top" w:history="1">
              <w:r w:rsidRPr="009E51AD">
                <w:rPr>
                  <w:rStyle w:val="a8"/>
                  <w:bCs/>
                  <w:color w:val="auto"/>
                  <w:sz w:val="28"/>
                  <w:szCs w:val="28"/>
                  <w:u w:val="none"/>
                  <w:bdr w:val="none" w:sz="0" w:space="0" w:color="auto" w:frame="1"/>
                  <w:lang w:val="uk-UA"/>
                </w:rPr>
                <w:t>1. До надходжень спеціального фонду місцевих бюджетів належать:</w:t>
              </w:r>
            </w:hyperlink>
          </w:p>
          <w:p w:rsidR="009E51AD" w:rsidRPr="009E51AD" w:rsidRDefault="009E51AD" w:rsidP="009E51AD">
            <w:pPr>
              <w:pStyle w:val="rvps2"/>
              <w:ind w:firstLine="452"/>
              <w:jc w:val="both"/>
              <w:rPr>
                <w:bCs/>
                <w:sz w:val="28"/>
                <w:szCs w:val="28"/>
                <w:bdr w:val="none" w:sz="0" w:space="0" w:color="auto" w:frame="1"/>
                <w:lang w:val="uk-UA"/>
              </w:rPr>
            </w:pPr>
            <w:hyperlink r:id="rId95" w:tgtFrame="_top" w:history="1">
              <w:r w:rsidRPr="009E51AD">
                <w:rPr>
                  <w:rStyle w:val="a8"/>
                  <w:bCs/>
                  <w:color w:val="auto"/>
                  <w:sz w:val="28"/>
                  <w:szCs w:val="28"/>
                  <w:u w:val="none"/>
                  <w:bdr w:val="none" w:sz="0" w:space="0" w:color="auto" w:frame="1"/>
                  <w:lang w:val="uk-UA"/>
                </w:rPr>
                <w:t>1) надходження бюджету розвитку місцевих бюджетів (визначені в частині першій статті 71 цього Кодексу);</w:t>
              </w:r>
            </w:hyperlink>
          </w:p>
          <w:p w:rsidR="009E51AD" w:rsidRPr="009E51AD" w:rsidRDefault="009E51AD" w:rsidP="009E51AD">
            <w:pPr>
              <w:pStyle w:val="rvps2"/>
              <w:ind w:firstLine="452"/>
              <w:jc w:val="both"/>
              <w:rPr>
                <w:bCs/>
                <w:sz w:val="28"/>
                <w:szCs w:val="28"/>
                <w:bdr w:val="none" w:sz="0" w:space="0" w:color="auto" w:frame="1"/>
                <w:lang w:val="uk-UA"/>
              </w:rPr>
            </w:pPr>
            <w:hyperlink r:id="rId96" w:tgtFrame="_top" w:history="1">
              <w:r w:rsidRPr="009E51AD">
                <w:rPr>
                  <w:rStyle w:val="a8"/>
                  <w:bCs/>
                  <w:color w:val="auto"/>
                  <w:sz w:val="28"/>
                  <w:szCs w:val="28"/>
                  <w:u w:val="none"/>
                  <w:bdr w:val="none" w:sz="0" w:space="0" w:color="auto" w:frame="1"/>
                  <w:lang w:val="uk-UA"/>
                </w:rPr>
                <w:t>2) кошти від відшкодування втрат сільськогосподарського і лісогосподарського виробництва, що зараховуються у розмірі: 100 відсотків – до бюджетів міст Києва та Севастополя, 25 відсотків – до бюджету Автономної Республіки Крим та обласних бюджетів, 75 відсотків – до бюджетів міст республіканського Автономної Республіки Крим та обласного значення</w:t>
              </w:r>
            </w:hyperlink>
            <w:hyperlink r:id="rId97" w:tgtFrame="_top" w:history="1">
              <w:r w:rsidRPr="009E51AD">
                <w:rPr>
                  <w:rStyle w:val="a8"/>
                  <w:bCs/>
                  <w:color w:val="auto"/>
                  <w:sz w:val="28"/>
                  <w:szCs w:val="28"/>
                  <w:u w:val="none"/>
                  <w:bdr w:val="none" w:sz="0" w:space="0" w:color="auto" w:frame="1"/>
                  <w:lang w:val="uk-UA"/>
                </w:rPr>
                <w:t>,</w:t>
              </w:r>
            </w:hyperlink>
            <w:r w:rsidRPr="009E51AD">
              <w:rPr>
                <w:bCs/>
                <w:sz w:val="28"/>
                <w:szCs w:val="28"/>
                <w:bdr w:val="none" w:sz="0" w:space="0" w:color="auto" w:frame="1"/>
                <w:lang w:val="uk-UA"/>
              </w:rPr>
              <w:t xml:space="preserve"> </w:t>
            </w:r>
            <w:hyperlink r:id="rId98" w:tgtFrame="_top" w:history="1">
              <w:r w:rsidRPr="009E51AD">
                <w:rPr>
                  <w:rStyle w:val="a8"/>
                  <w:bCs/>
                  <w:color w:val="auto"/>
                  <w:sz w:val="28"/>
                  <w:szCs w:val="28"/>
                  <w:u w:val="none"/>
                  <w:bdr w:val="none" w:sz="0" w:space="0" w:color="auto" w:frame="1"/>
                  <w:lang w:val="uk-UA"/>
                </w:rPr>
                <w:t>бюджетів об'єднаних територіальних громад</w:t>
              </w:r>
            </w:hyperlink>
            <w:hyperlink r:id="rId99" w:tgtFrame="_top" w:history="1">
              <w:r w:rsidRPr="009E51AD">
                <w:rPr>
                  <w:rStyle w:val="a8"/>
                  <w:bCs/>
                  <w:color w:val="auto"/>
                  <w:sz w:val="28"/>
                  <w:szCs w:val="28"/>
                  <w:u w:val="none"/>
                  <w:bdr w:val="none" w:sz="0" w:space="0" w:color="auto" w:frame="1"/>
                  <w:lang w:val="uk-UA"/>
                </w:rPr>
                <w:t>, 15 відсотків – до районних бюджетів, 60 відсотків – до бюджетів міст районного значення, селищ і сіл;</w:t>
              </w:r>
            </w:hyperlink>
          </w:p>
          <w:p w:rsidR="00BE735C" w:rsidRPr="003E7606" w:rsidRDefault="006F6251" w:rsidP="00133A9D">
            <w:pPr>
              <w:pStyle w:val="rvps2"/>
              <w:spacing w:before="0" w:beforeAutospacing="0" w:after="0" w:afterAutospacing="0"/>
              <w:ind w:firstLine="454"/>
              <w:jc w:val="both"/>
              <w:textAlignment w:val="baseline"/>
              <w:rPr>
                <w:rStyle w:val="rvts9"/>
                <w:b/>
                <w:bCs/>
                <w:color w:val="000000"/>
                <w:sz w:val="28"/>
                <w:bdr w:val="none" w:sz="0" w:space="0" w:color="auto" w:frame="1"/>
                <w:lang w:val="uk-UA"/>
              </w:rPr>
            </w:pPr>
            <w:r w:rsidRPr="006F6251">
              <w:rPr>
                <w:b/>
                <w:bCs/>
                <w:color w:val="000000"/>
                <w:sz w:val="28"/>
                <w:bdr w:val="none" w:sz="0" w:space="0" w:color="auto" w:frame="1"/>
                <w:lang w:val="uk-UA"/>
              </w:rPr>
              <w:t>2</w:t>
            </w:r>
            <w:r w:rsidRPr="006F6251">
              <w:rPr>
                <w:b/>
                <w:bCs/>
                <w:color w:val="000000"/>
                <w:sz w:val="28"/>
                <w:bdr w:val="none" w:sz="0" w:space="0" w:color="auto" w:frame="1"/>
                <w:vertAlign w:val="superscript"/>
                <w:lang w:val="uk-UA"/>
              </w:rPr>
              <w:t>1</w:t>
            </w:r>
            <w:r w:rsidRPr="006F6251">
              <w:rPr>
                <w:b/>
                <w:bCs/>
                <w:color w:val="000000"/>
                <w:sz w:val="28"/>
                <w:bdr w:val="none" w:sz="0" w:space="0" w:color="auto" w:frame="1"/>
                <w:lang w:val="uk-UA"/>
              </w:rPr>
              <w:t>) кошти, що надійшли від відшкодування втрат сільськогосподарського і лісогосподарського виробництва, відповідно до абзацу першого пункту 44</w:t>
            </w:r>
            <w:r w:rsidRPr="006F6251">
              <w:rPr>
                <w:b/>
                <w:bCs/>
                <w:color w:val="000000"/>
                <w:sz w:val="28"/>
                <w:bdr w:val="none" w:sz="0" w:space="0" w:color="auto" w:frame="1"/>
                <w:vertAlign w:val="superscript"/>
                <w:lang w:val="uk-UA"/>
              </w:rPr>
              <w:t>1</w:t>
            </w:r>
            <w:r w:rsidRPr="006F6251">
              <w:rPr>
                <w:b/>
                <w:bCs/>
                <w:color w:val="000000"/>
                <w:sz w:val="28"/>
                <w:bdr w:val="none" w:sz="0" w:space="0" w:color="auto" w:frame="1"/>
                <w:lang w:val="uk-UA"/>
              </w:rPr>
              <w:t xml:space="preserve"> розділу VI “Прикінцеві та перехідні положення” цього Кодексу;</w:t>
            </w:r>
          </w:p>
          <w:p w:rsidR="007641DA" w:rsidRPr="003E7606" w:rsidRDefault="00242D02" w:rsidP="00242D02">
            <w:pPr>
              <w:pStyle w:val="rvps2"/>
              <w:shd w:val="clear" w:color="auto" w:fill="FFFFFF"/>
              <w:spacing w:before="0" w:beforeAutospacing="0" w:after="0" w:afterAutospacing="0"/>
              <w:ind w:left="454"/>
              <w:jc w:val="both"/>
              <w:textAlignment w:val="baseline"/>
              <w:rPr>
                <w:b/>
                <w:sz w:val="28"/>
                <w:szCs w:val="28"/>
                <w:lang w:val="uk-UA"/>
              </w:rPr>
            </w:pPr>
            <w:r w:rsidRPr="003E7606">
              <w:rPr>
                <w:rStyle w:val="rvts9"/>
                <w:bCs/>
                <w:sz w:val="28"/>
                <w:szCs w:val="28"/>
                <w:bdr w:val="none" w:sz="0" w:space="0" w:color="auto" w:frame="1"/>
                <w:lang w:val="uk-UA"/>
              </w:rPr>
              <w:t>…………..</w:t>
            </w:r>
          </w:p>
        </w:tc>
      </w:tr>
      <w:tr w:rsidR="0010544E" w:rsidRPr="003E7606" w:rsidTr="002A2CEC">
        <w:trPr>
          <w:trHeight w:val="562"/>
        </w:trPr>
        <w:tc>
          <w:tcPr>
            <w:tcW w:w="7371" w:type="dxa"/>
          </w:tcPr>
          <w:p w:rsidR="0010544E" w:rsidRPr="003E7606" w:rsidRDefault="0010544E" w:rsidP="0010544E">
            <w:pPr>
              <w:pStyle w:val="rvps2"/>
              <w:spacing w:before="0" w:beforeAutospacing="0" w:after="0" w:afterAutospacing="0"/>
              <w:ind w:left="34"/>
              <w:jc w:val="center"/>
              <w:rPr>
                <w:rStyle w:val="rvts9"/>
                <w:sz w:val="28"/>
                <w:szCs w:val="28"/>
                <w:lang w:val="uk-UA"/>
              </w:rPr>
            </w:pPr>
            <w:r w:rsidRPr="003E7606">
              <w:rPr>
                <w:rStyle w:val="rvts9"/>
                <w:sz w:val="28"/>
                <w:szCs w:val="28"/>
                <w:lang w:val="uk-UA"/>
              </w:rPr>
              <w:t xml:space="preserve">Розділ VI </w:t>
            </w:r>
            <w:r w:rsidR="001C3DC4">
              <w:rPr>
                <w:rStyle w:val="rvts9"/>
                <w:sz w:val="28"/>
                <w:szCs w:val="28"/>
                <w:lang w:val="uk-UA"/>
              </w:rPr>
              <w:t>“</w:t>
            </w:r>
            <w:r w:rsidRPr="003E7606">
              <w:rPr>
                <w:rStyle w:val="rvts9"/>
                <w:sz w:val="28"/>
                <w:szCs w:val="28"/>
                <w:lang w:val="uk-UA"/>
              </w:rPr>
              <w:t>Прикінцеві та перехідні положення</w:t>
            </w:r>
            <w:r w:rsidR="001C3DC4">
              <w:rPr>
                <w:rStyle w:val="rvts9"/>
                <w:sz w:val="28"/>
                <w:szCs w:val="28"/>
                <w:lang w:val="uk-UA"/>
              </w:rPr>
              <w:t>”</w:t>
            </w:r>
          </w:p>
          <w:p w:rsidR="0010544E" w:rsidRPr="003E7606" w:rsidRDefault="0010544E" w:rsidP="0010544E">
            <w:pPr>
              <w:pStyle w:val="rvps2"/>
              <w:spacing w:before="0" w:beforeAutospacing="0" w:after="0" w:afterAutospacing="0"/>
              <w:ind w:firstLine="459"/>
              <w:jc w:val="both"/>
              <w:rPr>
                <w:sz w:val="28"/>
                <w:szCs w:val="28"/>
                <w:lang w:val="uk-UA"/>
              </w:rPr>
            </w:pPr>
            <w:r w:rsidRPr="003E7606">
              <w:rPr>
                <w:sz w:val="28"/>
                <w:szCs w:val="28"/>
                <w:lang w:val="uk-UA"/>
              </w:rPr>
              <w:t>…………………</w:t>
            </w:r>
          </w:p>
          <w:p w:rsidR="0010544E" w:rsidRPr="003E7606" w:rsidRDefault="0010544E" w:rsidP="0010544E">
            <w:pPr>
              <w:pStyle w:val="rvps2"/>
              <w:spacing w:before="0" w:beforeAutospacing="0" w:after="0" w:afterAutospacing="0"/>
              <w:ind w:firstLine="448"/>
              <w:jc w:val="both"/>
              <w:rPr>
                <w:b/>
                <w:sz w:val="28"/>
                <w:szCs w:val="28"/>
                <w:lang w:val="uk-UA"/>
              </w:rPr>
            </w:pPr>
            <w:r w:rsidRPr="003E7606">
              <w:rPr>
                <w:b/>
                <w:sz w:val="28"/>
                <w:szCs w:val="28"/>
                <w:lang w:val="uk-UA"/>
              </w:rPr>
              <w:t>Норма відсутня</w:t>
            </w:r>
          </w:p>
          <w:p w:rsidR="0010544E" w:rsidRPr="003E7606" w:rsidRDefault="0010544E" w:rsidP="00FD50A8">
            <w:pPr>
              <w:pStyle w:val="rvps2"/>
              <w:spacing w:before="0" w:beforeAutospacing="0" w:after="0" w:afterAutospacing="0"/>
              <w:ind w:firstLine="459"/>
              <w:jc w:val="both"/>
              <w:rPr>
                <w:rStyle w:val="rvts9"/>
                <w:sz w:val="28"/>
                <w:szCs w:val="28"/>
                <w:lang w:val="uk-UA"/>
              </w:rPr>
            </w:pPr>
          </w:p>
          <w:p w:rsidR="000613B9" w:rsidRPr="003E7606" w:rsidRDefault="000613B9" w:rsidP="00FD50A8">
            <w:pPr>
              <w:pStyle w:val="rvps2"/>
              <w:spacing w:before="0" w:beforeAutospacing="0" w:after="0" w:afterAutospacing="0"/>
              <w:ind w:firstLine="459"/>
              <w:jc w:val="both"/>
              <w:rPr>
                <w:rStyle w:val="rvts9"/>
                <w:sz w:val="28"/>
                <w:szCs w:val="28"/>
                <w:lang w:val="uk-UA"/>
              </w:rPr>
            </w:pPr>
          </w:p>
          <w:p w:rsidR="000613B9" w:rsidRPr="003E7606" w:rsidRDefault="000613B9" w:rsidP="00FD50A8">
            <w:pPr>
              <w:pStyle w:val="rvps2"/>
              <w:spacing w:before="0" w:beforeAutospacing="0" w:after="0" w:afterAutospacing="0"/>
              <w:ind w:firstLine="459"/>
              <w:jc w:val="both"/>
              <w:rPr>
                <w:rStyle w:val="rvts9"/>
                <w:sz w:val="28"/>
                <w:szCs w:val="28"/>
                <w:lang w:val="uk-UA"/>
              </w:rPr>
            </w:pPr>
          </w:p>
          <w:p w:rsidR="000613B9" w:rsidRPr="003E7606" w:rsidRDefault="000613B9" w:rsidP="00FD50A8">
            <w:pPr>
              <w:pStyle w:val="rvps2"/>
              <w:spacing w:before="0" w:beforeAutospacing="0" w:after="0" w:afterAutospacing="0"/>
              <w:ind w:firstLine="459"/>
              <w:jc w:val="both"/>
              <w:rPr>
                <w:rStyle w:val="rvts9"/>
                <w:sz w:val="28"/>
                <w:szCs w:val="28"/>
                <w:lang w:val="uk-UA"/>
              </w:rPr>
            </w:pPr>
          </w:p>
          <w:p w:rsidR="000613B9" w:rsidRPr="003E7606" w:rsidRDefault="000613B9" w:rsidP="00FD50A8">
            <w:pPr>
              <w:pStyle w:val="rvps2"/>
              <w:spacing w:before="0" w:beforeAutospacing="0" w:after="0" w:afterAutospacing="0"/>
              <w:ind w:firstLine="459"/>
              <w:jc w:val="both"/>
              <w:rPr>
                <w:rStyle w:val="rvts9"/>
                <w:sz w:val="28"/>
                <w:szCs w:val="28"/>
                <w:lang w:val="uk-UA"/>
              </w:rPr>
            </w:pPr>
          </w:p>
          <w:p w:rsidR="000613B9" w:rsidRPr="003E7606" w:rsidRDefault="000613B9" w:rsidP="00FD50A8">
            <w:pPr>
              <w:pStyle w:val="rvps2"/>
              <w:spacing w:before="0" w:beforeAutospacing="0" w:after="0" w:afterAutospacing="0"/>
              <w:ind w:firstLine="459"/>
              <w:jc w:val="both"/>
              <w:rPr>
                <w:rStyle w:val="rvts9"/>
                <w:sz w:val="28"/>
                <w:szCs w:val="28"/>
                <w:lang w:val="uk-UA"/>
              </w:rPr>
            </w:pPr>
          </w:p>
          <w:p w:rsidR="000613B9" w:rsidRPr="003E7606" w:rsidRDefault="000613B9" w:rsidP="00FD50A8">
            <w:pPr>
              <w:pStyle w:val="rvps2"/>
              <w:spacing w:before="0" w:beforeAutospacing="0" w:after="0" w:afterAutospacing="0"/>
              <w:ind w:firstLine="459"/>
              <w:jc w:val="both"/>
              <w:rPr>
                <w:rStyle w:val="rvts9"/>
                <w:sz w:val="28"/>
                <w:szCs w:val="28"/>
                <w:lang w:val="uk-UA"/>
              </w:rPr>
            </w:pPr>
          </w:p>
          <w:p w:rsidR="000613B9" w:rsidRPr="003E7606" w:rsidRDefault="000613B9" w:rsidP="00FD50A8">
            <w:pPr>
              <w:pStyle w:val="rvps2"/>
              <w:spacing w:before="0" w:beforeAutospacing="0" w:after="0" w:afterAutospacing="0"/>
              <w:ind w:firstLine="459"/>
              <w:jc w:val="both"/>
              <w:rPr>
                <w:rStyle w:val="rvts9"/>
                <w:sz w:val="28"/>
                <w:szCs w:val="28"/>
                <w:lang w:val="uk-UA"/>
              </w:rPr>
            </w:pPr>
          </w:p>
          <w:p w:rsidR="000613B9" w:rsidRPr="003E7606" w:rsidRDefault="000613B9" w:rsidP="00FD50A8">
            <w:pPr>
              <w:pStyle w:val="rvps2"/>
              <w:spacing w:before="0" w:beforeAutospacing="0" w:after="0" w:afterAutospacing="0"/>
              <w:ind w:firstLine="459"/>
              <w:jc w:val="both"/>
              <w:rPr>
                <w:rStyle w:val="rvts9"/>
                <w:sz w:val="28"/>
                <w:szCs w:val="28"/>
                <w:lang w:val="uk-UA"/>
              </w:rPr>
            </w:pPr>
          </w:p>
          <w:p w:rsidR="000613B9" w:rsidRPr="003E7606" w:rsidRDefault="000613B9" w:rsidP="00FD50A8">
            <w:pPr>
              <w:pStyle w:val="rvps2"/>
              <w:spacing w:before="0" w:beforeAutospacing="0" w:after="0" w:afterAutospacing="0"/>
              <w:ind w:firstLine="459"/>
              <w:jc w:val="both"/>
              <w:rPr>
                <w:rStyle w:val="rvts9"/>
                <w:sz w:val="28"/>
                <w:szCs w:val="28"/>
                <w:lang w:val="uk-UA"/>
              </w:rPr>
            </w:pPr>
          </w:p>
          <w:p w:rsidR="000613B9" w:rsidRPr="003E7606" w:rsidRDefault="000613B9" w:rsidP="00FD50A8">
            <w:pPr>
              <w:pStyle w:val="rvps2"/>
              <w:spacing w:before="0" w:beforeAutospacing="0" w:after="0" w:afterAutospacing="0"/>
              <w:ind w:firstLine="459"/>
              <w:jc w:val="both"/>
              <w:rPr>
                <w:rStyle w:val="rvts9"/>
                <w:sz w:val="28"/>
                <w:szCs w:val="28"/>
                <w:lang w:val="uk-UA"/>
              </w:rPr>
            </w:pPr>
          </w:p>
          <w:p w:rsidR="00842BC8" w:rsidRPr="003E7606" w:rsidRDefault="00842BC8" w:rsidP="00FD50A8">
            <w:pPr>
              <w:pStyle w:val="rvps2"/>
              <w:spacing w:before="0" w:beforeAutospacing="0" w:after="0" w:afterAutospacing="0"/>
              <w:ind w:firstLine="459"/>
              <w:jc w:val="both"/>
              <w:rPr>
                <w:rStyle w:val="rvts9"/>
                <w:b/>
                <w:sz w:val="28"/>
                <w:szCs w:val="28"/>
                <w:lang w:val="uk-UA"/>
              </w:rPr>
            </w:pPr>
          </w:p>
          <w:p w:rsidR="00842BC8" w:rsidRPr="003E7606" w:rsidRDefault="00842BC8" w:rsidP="00FD50A8">
            <w:pPr>
              <w:pStyle w:val="rvps2"/>
              <w:spacing w:before="0" w:beforeAutospacing="0" w:after="0" w:afterAutospacing="0"/>
              <w:ind w:firstLine="459"/>
              <w:jc w:val="both"/>
              <w:rPr>
                <w:rStyle w:val="rvts9"/>
                <w:b/>
                <w:sz w:val="28"/>
                <w:szCs w:val="28"/>
                <w:lang w:val="uk-UA"/>
              </w:rPr>
            </w:pPr>
          </w:p>
          <w:p w:rsidR="00842BC8" w:rsidRPr="003E7606" w:rsidRDefault="00842BC8" w:rsidP="00FD50A8">
            <w:pPr>
              <w:pStyle w:val="rvps2"/>
              <w:spacing w:before="0" w:beforeAutospacing="0" w:after="0" w:afterAutospacing="0"/>
              <w:ind w:firstLine="459"/>
              <w:jc w:val="both"/>
              <w:rPr>
                <w:rStyle w:val="rvts9"/>
                <w:b/>
                <w:sz w:val="28"/>
                <w:szCs w:val="28"/>
                <w:lang w:val="uk-UA"/>
              </w:rPr>
            </w:pPr>
          </w:p>
          <w:p w:rsidR="000613B9" w:rsidRPr="003E7606" w:rsidRDefault="000613B9" w:rsidP="00FD50A8">
            <w:pPr>
              <w:pStyle w:val="rvps2"/>
              <w:spacing w:before="0" w:beforeAutospacing="0" w:after="0" w:afterAutospacing="0"/>
              <w:ind w:firstLine="459"/>
              <w:jc w:val="both"/>
              <w:rPr>
                <w:rStyle w:val="rvts9"/>
                <w:b/>
                <w:sz w:val="28"/>
                <w:szCs w:val="28"/>
                <w:lang w:val="uk-UA"/>
              </w:rPr>
            </w:pPr>
            <w:r w:rsidRPr="003E7606">
              <w:rPr>
                <w:rStyle w:val="rvts9"/>
                <w:b/>
                <w:sz w:val="28"/>
                <w:szCs w:val="28"/>
                <w:lang w:val="uk-UA"/>
              </w:rPr>
              <w:t>Норма відсутня</w:t>
            </w:r>
          </w:p>
        </w:tc>
        <w:tc>
          <w:tcPr>
            <w:tcW w:w="7371" w:type="dxa"/>
          </w:tcPr>
          <w:p w:rsidR="0010544E" w:rsidRPr="003E7606" w:rsidRDefault="0010544E" w:rsidP="0010544E">
            <w:pPr>
              <w:pStyle w:val="rvps2"/>
              <w:spacing w:before="0" w:beforeAutospacing="0" w:after="0" w:afterAutospacing="0"/>
              <w:ind w:left="34"/>
              <w:jc w:val="center"/>
              <w:rPr>
                <w:rStyle w:val="rvts9"/>
                <w:sz w:val="28"/>
                <w:szCs w:val="28"/>
                <w:lang w:val="uk-UA"/>
              </w:rPr>
            </w:pPr>
            <w:r w:rsidRPr="003E7606">
              <w:rPr>
                <w:rStyle w:val="rvts9"/>
                <w:sz w:val="28"/>
                <w:szCs w:val="28"/>
                <w:lang w:val="uk-UA"/>
              </w:rPr>
              <w:lastRenderedPageBreak/>
              <w:t xml:space="preserve">Розділ VI </w:t>
            </w:r>
            <w:r w:rsidR="001C3DC4">
              <w:rPr>
                <w:rStyle w:val="rvts9"/>
                <w:sz w:val="28"/>
                <w:szCs w:val="28"/>
                <w:lang w:val="uk-UA"/>
              </w:rPr>
              <w:t>“</w:t>
            </w:r>
            <w:r w:rsidRPr="003E7606">
              <w:rPr>
                <w:rStyle w:val="rvts9"/>
                <w:sz w:val="28"/>
                <w:szCs w:val="28"/>
                <w:lang w:val="uk-UA"/>
              </w:rPr>
              <w:t>Прикінцеві та перехідні положення</w:t>
            </w:r>
            <w:r w:rsidR="001C3DC4">
              <w:rPr>
                <w:rStyle w:val="rvts9"/>
                <w:sz w:val="28"/>
                <w:szCs w:val="28"/>
                <w:lang w:val="uk-UA"/>
              </w:rPr>
              <w:t>”</w:t>
            </w:r>
          </w:p>
          <w:p w:rsidR="0010544E" w:rsidRPr="003E7606" w:rsidRDefault="0010544E" w:rsidP="0010544E">
            <w:pPr>
              <w:pStyle w:val="rvps2"/>
              <w:spacing w:before="0" w:beforeAutospacing="0" w:after="0" w:afterAutospacing="0"/>
              <w:ind w:firstLine="459"/>
              <w:jc w:val="both"/>
              <w:rPr>
                <w:sz w:val="28"/>
                <w:szCs w:val="28"/>
                <w:lang w:val="uk-UA"/>
              </w:rPr>
            </w:pPr>
            <w:r w:rsidRPr="003E7606">
              <w:rPr>
                <w:sz w:val="28"/>
                <w:szCs w:val="28"/>
                <w:lang w:val="uk-UA"/>
              </w:rPr>
              <w:t>…………………</w:t>
            </w:r>
          </w:p>
          <w:p w:rsidR="000D7786" w:rsidRPr="000D7786" w:rsidRDefault="000D7786" w:rsidP="000D7786">
            <w:pPr>
              <w:pStyle w:val="rvps2"/>
              <w:spacing w:before="0" w:beforeAutospacing="0" w:after="0" w:afterAutospacing="0"/>
              <w:ind w:firstLine="452"/>
              <w:jc w:val="both"/>
              <w:rPr>
                <w:b/>
                <w:sz w:val="28"/>
                <w:szCs w:val="28"/>
                <w:lang w:val="uk-UA"/>
              </w:rPr>
            </w:pPr>
            <w:r w:rsidRPr="000D7786">
              <w:rPr>
                <w:b/>
                <w:sz w:val="28"/>
                <w:szCs w:val="28"/>
                <w:lang w:val="uk-UA"/>
              </w:rPr>
              <w:t>44</w:t>
            </w:r>
            <w:r w:rsidRPr="000D7786">
              <w:rPr>
                <w:b/>
                <w:sz w:val="28"/>
                <w:szCs w:val="28"/>
                <w:vertAlign w:val="superscript"/>
                <w:lang w:val="uk-UA"/>
              </w:rPr>
              <w:t>1</w:t>
            </w:r>
            <w:r w:rsidRPr="000D7786">
              <w:rPr>
                <w:b/>
                <w:sz w:val="28"/>
                <w:szCs w:val="28"/>
                <w:lang w:val="uk-UA"/>
              </w:rPr>
              <w:t xml:space="preserve">. Залишки коштів спеціального фонду місцевих бюджетів, що надійшли від відшкодування втрат </w:t>
            </w:r>
            <w:r w:rsidRPr="000D7786">
              <w:rPr>
                <w:b/>
                <w:sz w:val="28"/>
                <w:szCs w:val="28"/>
                <w:lang w:val="uk-UA"/>
              </w:rPr>
              <w:lastRenderedPageBreak/>
              <w:t>сільськогосподарського і лісогосподарського виробництва, до бюджетів міст районного значення, селищ і сіл, районних бюджетів, бюджетів об’єднаних територіальних громад, бюджетів міст республіканського Автономної Республіки Крим та обласного значення, не використані на кінець бюджетного періоду протягом двох років, які передують бюджетному періоду, за які надійшли такі кошти, на цілі, передбачені законодавством, у розмірі 100 відсотків перераховуються в останній день такого бюджетного періоду органами Державної казначейської служби України до спеціального фонду бюджету Автономної Республіки Крим та обласних бюджетів.</w:t>
            </w:r>
          </w:p>
          <w:p w:rsidR="002B27D0" w:rsidRPr="003E7606" w:rsidRDefault="000D7786" w:rsidP="000D7786">
            <w:pPr>
              <w:pStyle w:val="rvps2"/>
              <w:spacing w:before="0" w:beforeAutospacing="0" w:after="0" w:afterAutospacing="0"/>
              <w:ind w:firstLine="459"/>
              <w:jc w:val="both"/>
              <w:rPr>
                <w:b/>
                <w:sz w:val="28"/>
                <w:szCs w:val="28"/>
                <w:lang w:val="uk-UA"/>
              </w:rPr>
            </w:pPr>
            <w:r w:rsidRPr="000D7786">
              <w:rPr>
                <w:b/>
                <w:sz w:val="28"/>
                <w:szCs w:val="28"/>
                <w:lang w:val="uk-UA"/>
              </w:rPr>
              <w:t>Залишки коштів спеціального фонду місцевих бюджетів, що надійшли від відшкодування втрат сільськогосподарського і лісогосподарського виробництва, до бюджету Автономної Республіки Крим та обласних бюджетів, а також до бюджетів міст Києва та Севастополя, не використані на кінець бюджетного періоду протягом двох років, які передують бюджетному періоду, за які надійшли такі кошти, на цілі, передбачені законодавством, у розмірі 100 відсотків перераховуються в останній день такого бюджетного періоду органами Державної казначейської служби України до спеціального фонду державного бюджету.</w:t>
            </w:r>
          </w:p>
          <w:p w:rsidR="0010544E" w:rsidRPr="003E7606" w:rsidRDefault="0010544E" w:rsidP="000613B9">
            <w:pPr>
              <w:pStyle w:val="rvps2"/>
              <w:spacing w:before="120" w:beforeAutospacing="0" w:after="120" w:afterAutospacing="0"/>
              <w:ind w:firstLine="459"/>
              <w:jc w:val="both"/>
              <w:rPr>
                <w:rStyle w:val="rvts9"/>
                <w:sz w:val="28"/>
                <w:szCs w:val="28"/>
                <w:lang w:val="uk-UA"/>
              </w:rPr>
            </w:pPr>
          </w:p>
        </w:tc>
      </w:tr>
    </w:tbl>
    <w:p w:rsidR="00E4160E" w:rsidRPr="003E7606" w:rsidRDefault="00E4160E" w:rsidP="00AB4717">
      <w:pPr>
        <w:tabs>
          <w:tab w:val="left" w:pos="0"/>
          <w:tab w:val="left" w:pos="3960"/>
          <w:tab w:val="left" w:pos="4860"/>
        </w:tabs>
        <w:autoSpaceDE w:val="0"/>
        <w:autoSpaceDN w:val="0"/>
        <w:spacing w:after="0" w:line="240" w:lineRule="auto"/>
        <w:rPr>
          <w:rFonts w:ascii="Times New Roman" w:eastAsia="MS Mincho" w:hAnsi="Times New Roman"/>
          <w:b/>
          <w:bCs/>
          <w:sz w:val="28"/>
          <w:szCs w:val="28"/>
          <w:lang w:val="uk-UA" w:eastAsia="ru-RU"/>
        </w:rPr>
      </w:pPr>
    </w:p>
    <w:p w:rsidR="00C97023" w:rsidRPr="003E7606" w:rsidRDefault="00C97023" w:rsidP="00AB4717">
      <w:pPr>
        <w:tabs>
          <w:tab w:val="left" w:pos="0"/>
          <w:tab w:val="left" w:pos="3960"/>
          <w:tab w:val="left" w:pos="4860"/>
        </w:tabs>
        <w:autoSpaceDE w:val="0"/>
        <w:autoSpaceDN w:val="0"/>
        <w:spacing w:after="0" w:line="240" w:lineRule="auto"/>
        <w:rPr>
          <w:rFonts w:ascii="Times New Roman" w:eastAsia="MS Mincho" w:hAnsi="Times New Roman"/>
          <w:b/>
          <w:bCs/>
          <w:sz w:val="28"/>
          <w:szCs w:val="28"/>
          <w:lang w:val="uk-UA" w:eastAsia="ru-RU"/>
        </w:rPr>
      </w:pPr>
    </w:p>
    <w:p w:rsidR="00232567" w:rsidRPr="003E7606" w:rsidRDefault="00E76702" w:rsidP="00232567">
      <w:pPr>
        <w:tabs>
          <w:tab w:val="left" w:pos="0"/>
          <w:tab w:val="left" w:pos="3960"/>
          <w:tab w:val="left" w:pos="4860"/>
        </w:tabs>
        <w:autoSpaceDE w:val="0"/>
        <w:autoSpaceDN w:val="0"/>
        <w:spacing w:after="0" w:line="240" w:lineRule="auto"/>
        <w:rPr>
          <w:rFonts w:ascii="Times New Roman" w:eastAsia="MS Mincho" w:hAnsi="Times New Roman"/>
          <w:b/>
          <w:bCs/>
          <w:sz w:val="28"/>
          <w:szCs w:val="28"/>
          <w:lang w:val="uk-UA" w:eastAsia="ru-RU"/>
        </w:rPr>
      </w:pPr>
      <w:r w:rsidRPr="003E7606">
        <w:rPr>
          <w:rFonts w:ascii="Times New Roman" w:eastAsia="MS Mincho" w:hAnsi="Times New Roman"/>
          <w:b/>
          <w:bCs/>
          <w:sz w:val="28"/>
          <w:szCs w:val="28"/>
          <w:lang w:val="uk-UA" w:eastAsia="ru-RU"/>
        </w:rPr>
        <w:t xml:space="preserve">Директор </w:t>
      </w:r>
      <w:r w:rsidR="00232567" w:rsidRPr="003E7606">
        <w:rPr>
          <w:rFonts w:ascii="Times New Roman" w:eastAsia="MS Mincho" w:hAnsi="Times New Roman"/>
          <w:b/>
          <w:bCs/>
          <w:sz w:val="28"/>
          <w:szCs w:val="28"/>
          <w:lang w:val="uk-UA" w:eastAsia="ru-RU"/>
        </w:rPr>
        <w:t xml:space="preserve">Департаменту землеустрою, </w:t>
      </w:r>
    </w:p>
    <w:p w:rsidR="00C97023" w:rsidRPr="003E7606" w:rsidRDefault="00232567" w:rsidP="00232567">
      <w:pPr>
        <w:tabs>
          <w:tab w:val="left" w:pos="0"/>
          <w:tab w:val="left" w:pos="3960"/>
          <w:tab w:val="left" w:pos="4860"/>
        </w:tabs>
        <w:autoSpaceDE w:val="0"/>
        <w:autoSpaceDN w:val="0"/>
        <w:spacing w:after="0" w:line="240" w:lineRule="auto"/>
        <w:rPr>
          <w:rFonts w:ascii="Times New Roman" w:eastAsia="MS Mincho" w:hAnsi="Times New Roman"/>
          <w:b/>
          <w:bCs/>
          <w:sz w:val="28"/>
          <w:szCs w:val="28"/>
          <w:lang w:val="uk-UA" w:eastAsia="ru-RU"/>
        </w:rPr>
      </w:pPr>
      <w:r w:rsidRPr="003E7606">
        <w:rPr>
          <w:rFonts w:ascii="Times New Roman" w:eastAsia="MS Mincho" w:hAnsi="Times New Roman"/>
          <w:b/>
          <w:bCs/>
          <w:sz w:val="28"/>
          <w:szCs w:val="28"/>
          <w:lang w:val="uk-UA" w:eastAsia="ru-RU"/>
        </w:rPr>
        <w:t>використання та охорони земель</w:t>
      </w:r>
      <w:r w:rsidR="00E76702" w:rsidRPr="003E7606">
        <w:rPr>
          <w:rFonts w:ascii="Times New Roman" w:eastAsia="MS Mincho" w:hAnsi="Times New Roman"/>
          <w:b/>
          <w:bCs/>
          <w:sz w:val="28"/>
          <w:szCs w:val="28"/>
          <w:lang w:val="uk-UA" w:eastAsia="ru-RU"/>
        </w:rPr>
        <w:t xml:space="preserve">                                                         </w:t>
      </w:r>
      <w:r w:rsidR="00FC5F39" w:rsidRPr="003E7606">
        <w:rPr>
          <w:rFonts w:ascii="Times New Roman" w:eastAsia="MS Mincho" w:hAnsi="Times New Roman"/>
          <w:b/>
          <w:bCs/>
          <w:sz w:val="28"/>
          <w:szCs w:val="28"/>
          <w:lang w:val="uk-UA" w:eastAsia="ru-RU"/>
        </w:rPr>
        <w:t xml:space="preserve">                             </w:t>
      </w:r>
      <w:r w:rsidR="00E76702" w:rsidRPr="003E7606">
        <w:rPr>
          <w:rFonts w:ascii="Times New Roman" w:eastAsia="MS Mincho" w:hAnsi="Times New Roman"/>
          <w:b/>
          <w:bCs/>
          <w:sz w:val="28"/>
          <w:szCs w:val="28"/>
          <w:lang w:val="uk-UA" w:eastAsia="ru-RU"/>
        </w:rPr>
        <w:t xml:space="preserve">                   </w:t>
      </w:r>
      <w:r w:rsidRPr="003E7606">
        <w:rPr>
          <w:rFonts w:ascii="Times New Roman" w:eastAsia="MS Mincho" w:hAnsi="Times New Roman"/>
          <w:b/>
          <w:bCs/>
          <w:sz w:val="28"/>
          <w:szCs w:val="28"/>
          <w:lang w:val="uk-UA" w:eastAsia="ru-RU"/>
        </w:rPr>
        <w:t>О. КРАСНОЛУЦЬКИЙ</w:t>
      </w:r>
    </w:p>
    <w:sectPr w:rsidR="00C97023" w:rsidRPr="003E7606" w:rsidSect="00492914">
      <w:headerReference w:type="default" r:id="rId100"/>
      <w:pgSz w:w="16838" w:h="11906" w:orient="landscape"/>
      <w:pgMar w:top="1021"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3FDA" w:rsidRDefault="00433FDA">
      <w:pPr>
        <w:spacing w:after="0" w:line="240" w:lineRule="auto"/>
      </w:pPr>
      <w:r>
        <w:separator/>
      </w:r>
    </w:p>
  </w:endnote>
  <w:endnote w:type="continuationSeparator" w:id="0">
    <w:p w:rsidR="00433FDA" w:rsidRDefault="00433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3FDA" w:rsidRDefault="00433FDA">
      <w:pPr>
        <w:spacing w:after="0" w:line="240" w:lineRule="auto"/>
      </w:pPr>
      <w:r>
        <w:separator/>
      </w:r>
    </w:p>
  </w:footnote>
  <w:footnote w:type="continuationSeparator" w:id="0">
    <w:p w:rsidR="00433FDA" w:rsidRDefault="00433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2F1" w:rsidRDefault="004A42F1" w:rsidP="004E2B8B">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4529D4">
      <w:rPr>
        <w:rStyle w:val="a3"/>
        <w:noProof/>
      </w:rPr>
      <w:t>2</w:t>
    </w:r>
    <w:r>
      <w:rPr>
        <w:rStyle w:val="a3"/>
      </w:rPr>
      <w:fldChar w:fldCharType="end"/>
    </w:r>
  </w:p>
  <w:p w:rsidR="004A42F1" w:rsidRDefault="004A42F1">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7A552F"/>
    <w:multiLevelType w:val="hybridMultilevel"/>
    <w:tmpl w:val="42204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9B7"/>
    <w:rsid w:val="00013751"/>
    <w:rsid w:val="000175BC"/>
    <w:rsid w:val="00026E60"/>
    <w:rsid w:val="0003401E"/>
    <w:rsid w:val="00044BD3"/>
    <w:rsid w:val="00045AF2"/>
    <w:rsid w:val="00054CE4"/>
    <w:rsid w:val="000613B9"/>
    <w:rsid w:val="000668DD"/>
    <w:rsid w:val="0007096D"/>
    <w:rsid w:val="000825C6"/>
    <w:rsid w:val="000B2271"/>
    <w:rsid w:val="000B26FB"/>
    <w:rsid w:val="000D12D2"/>
    <w:rsid w:val="000D6BE0"/>
    <w:rsid w:val="000D7786"/>
    <w:rsid w:val="000F1DCF"/>
    <w:rsid w:val="000F31A0"/>
    <w:rsid w:val="000F7715"/>
    <w:rsid w:val="00100A8E"/>
    <w:rsid w:val="0010544E"/>
    <w:rsid w:val="00105D80"/>
    <w:rsid w:val="00110E1A"/>
    <w:rsid w:val="00124292"/>
    <w:rsid w:val="0013228E"/>
    <w:rsid w:val="00133730"/>
    <w:rsid w:val="00133A9D"/>
    <w:rsid w:val="0013632D"/>
    <w:rsid w:val="0014107C"/>
    <w:rsid w:val="00143009"/>
    <w:rsid w:val="001467DA"/>
    <w:rsid w:val="00146FCE"/>
    <w:rsid w:val="0015497A"/>
    <w:rsid w:val="001740A5"/>
    <w:rsid w:val="0017586E"/>
    <w:rsid w:val="001B26A7"/>
    <w:rsid w:val="001B29CC"/>
    <w:rsid w:val="001C0693"/>
    <w:rsid w:val="001C3DC4"/>
    <w:rsid w:val="001C5214"/>
    <w:rsid w:val="001D051E"/>
    <w:rsid w:val="001D36CA"/>
    <w:rsid w:val="001D41DF"/>
    <w:rsid w:val="001D4EB1"/>
    <w:rsid w:val="001D759A"/>
    <w:rsid w:val="001E32E0"/>
    <w:rsid w:val="001E35FE"/>
    <w:rsid w:val="001E72D6"/>
    <w:rsid w:val="001F48BE"/>
    <w:rsid w:val="00226ECC"/>
    <w:rsid w:val="00232567"/>
    <w:rsid w:val="00235481"/>
    <w:rsid w:val="00242D02"/>
    <w:rsid w:val="00250FEA"/>
    <w:rsid w:val="00261938"/>
    <w:rsid w:val="00271BF6"/>
    <w:rsid w:val="00283F8D"/>
    <w:rsid w:val="00293A7F"/>
    <w:rsid w:val="002A2CEC"/>
    <w:rsid w:val="002A6A1F"/>
    <w:rsid w:val="002A7DA5"/>
    <w:rsid w:val="002A7EB7"/>
    <w:rsid w:val="002B0D54"/>
    <w:rsid w:val="002B27D0"/>
    <w:rsid w:val="002D6C0A"/>
    <w:rsid w:val="002F028D"/>
    <w:rsid w:val="00300AA3"/>
    <w:rsid w:val="00304940"/>
    <w:rsid w:val="00316826"/>
    <w:rsid w:val="003216C4"/>
    <w:rsid w:val="00322318"/>
    <w:rsid w:val="00343D39"/>
    <w:rsid w:val="00345617"/>
    <w:rsid w:val="0035090E"/>
    <w:rsid w:val="00382EA5"/>
    <w:rsid w:val="00390302"/>
    <w:rsid w:val="00394F84"/>
    <w:rsid w:val="003A5255"/>
    <w:rsid w:val="003A6DC0"/>
    <w:rsid w:val="003B18F0"/>
    <w:rsid w:val="003B7614"/>
    <w:rsid w:val="003D722F"/>
    <w:rsid w:val="003E7606"/>
    <w:rsid w:val="003F2EFB"/>
    <w:rsid w:val="003F6B5A"/>
    <w:rsid w:val="004004EF"/>
    <w:rsid w:val="00433FDA"/>
    <w:rsid w:val="00442268"/>
    <w:rsid w:val="004529D4"/>
    <w:rsid w:val="0045576C"/>
    <w:rsid w:val="00456CA5"/>
    <w:rsid w:val="004579E5"/>
    <w:rsid w:val="00471308"/>
    <w:rsid w:val="004748A1"/>
    <w:rsid w:val="00476753"/>
    <w:rsid w:val="00492914"/>
    <w:rsid w:val="00497AAC"/>
    <w:rsid w:val="004A2235"/>
    <w:rsid w:val="004A42F1"/>
    <w:rsid w:val="004A5C24"/>
    <w:rsid w:val="004B13B3"/>
    <w:rsid w:val="004B6FA6"/>
    <w:rsid w:val="004C4792"/>
    <w:rsid w:val="004D6E5F"/>
    <w:rsid w:val="004E2B8B"/>
    <w:rsid w:val="004E35E4"/>
    <w:rsid w:val="0050370C"/>
    <w:rsid w:val="005040AD"/>
    <w:rsid w:val="005065B4"/>
    <w:rsid w:val="0051001E"/>
    <w:rsid w:val="00520F83"/>
    <w:rsid w:val="00546D9A"/>
    <w:rsid w:val="00554AD2"/>
    <w:rsid w:val="005577A1"/>
    <w:rsid w:val="00565989"/>
    <w:rsid w:val="00567A32"/>
    <w:rsid w:val="005701B8"/>
    <w:rsid w:val="00570C58"/>
    <w:rsid w:val="00572FCE"/>
    <w:rsid w:val="00575E73"/>
    <w:rsid w:val="005A134E"/>
    <w:rsid w:val="005A4A1B"/>
    <w:rsid w:val="005A720D"/>
    <w:rsid w:val="005C2DB9"/>
    <w:rsid w:val="005D2F7D"/>
    <w:rsid w:val="005D787F"/>
    <w:rsid w:val="005E04B7"/>
    <w:rsid w:val="005E2865"/>
    <w:rsid w:val="005F438F"/>
    <w:rsid w:val="0060555A"/>
    <w:rsid w:val="00607C13"/>
    <w:rsid w:val="0061483F"/>
    <w:rsid w:val="0062443E"/>
    <w:rsid w:val="0063299B"/>
    <w:rsid w:val="006552D5"/>
    <w:rsid w:val="00657B5C"/>
    <w:rsid w:val="00662CF3"/>
    <w:rsid w:val="00663D81"/>
    <w:rsid w:val="0066751E"/>
    <w:rsid w:val="00675143"/>
    <w:rsid w:val="00680547"/>
    <w:rsid w:val="00691C44"/>
    <w:rsid w:val="006934AE"/>
    <w:rsid w:val="00695D31"/>
    <w:rsid w:val="006A1679"/>
    <w:rsid w:val="006A413C"/>
    <w:rsid w:val="006A6DC6"/>
    <w:rsid w:val="006B47C1"/>
    <w:rsid w:val="006D6957"/>
    <w:rsid w:val="006F16EE"/>
    <w:rsid w:val="006F5C77"/>
    <w:rsid w:val="006F6251"/>
    <w:rsid w:val="00705434"/>
    <w:rsid w:val="00711D4E"/>
    <w:rsid w:val="007166C3"/>
    <w:rsid w:val="0073374B"/>
    <w:rsid w:val="00745CF9"/>
    <w:rsid w:val="0074658A"/>
    <w:rsid w:val="00757E87"/>
    <w:rsid w:val="00763877"/>
    <w:rsid w:val="007641DA"/>
    <w:rsid w:val="00774DEE"/>
    <w:rsid w:val="00776C6C"/>
    <w:rsid w:val="00784CFB"/>
    <w:rsid w:val="007A1DC6"/>
    <w:rsid w:val="007A29B2"/>
    <w:rsid w:val="007A3542"/>
    <w:rsid w:val="007A7B94"/>
    <w:rsid w:val="007B6D1E"/>
    <w:rsid w:val="007D1906"/>
    <w:rsid w:val="007D649B"/>
    <w:rsid w:val="007E73AB"/>
    <w:rsid w:val="007F201D"/>
    <w:rsid w:val="007F7241"/>
    <w:rsid w:val="008003CF"/>
    <w:rsid w:val="00800B49"/>
    <w:rsid w:val="00813C23"/>
    <w:rsid w:val="00816407"/>
    <w:rsid w:val="00825CB4"/>
    <w:rsid w:val="00837C9F"/>
    <w:rsid w:val="00842BC8"/>
    <w:rsid w:val="00842CA9"/>
    <w:rsid w:val="0086057D"/>
    <w:rsid w:val="00862429"/>
    <w:rsid w:val="008630E4"/>
    <w:rsid w:val="008661F8"/>
    <w:rsid w:val="00886603"/>
    <w:rsid w:val="008907F3"/>
    <w:rsid w:val="008934E0"/>
    <w:rsid w:val="008A436D"/>
    <w:rsid w:val="008A6957"/>
    <w:rsid w:val="008B00B4"/>
    <w:rsid w:val="008B3311"/>
    <w:rsid w:val="008C326B"/>
    <w:rsid w:val="00907261"/>
    <w:rsid w:val="0096369E"/>
    <w:rsid w:val="00977184"/>
    <w:rsid w:val="0098718D"/>
    <w:rsid w:val="0099215E"/>
    <w:rsid w:val="009E331A"/>
    <w:rsid w:val="009E51AD"/>
    <w:rsid w:val="00A115F0"/>
    <w:rsid w:val="00A30F6C"/>
    <w:rsid w:val="00A32867"/>
    <w:rsid w:val="00A32B77"/>
    <w:rsid w:val="00A32D29"/>
    <w:rsid w:val="00A35326"/>
    <w:rsid w:val="00A400FA"/>
    <w:rsid w:val="00A471F3"/>
    <w:rsid w:val="00A50A71"/>
    <w:rsid w:val="00A54879"/>
    <w:rsid w:val="00A62555"/>
    <w:rsid w:val="00A63469"/>
    <w:rsid w:val="00AA0BDD"/>
    <w:rsid w:val="00AB4717"/>
    <w:rsid w:val="00AB4E55"/>
    <w:rsid w:val="00AF19D5"/>
    <w:rsid w:val="00AF44BF"/>
    <w:rsid w:val="00AF5B51"/>
    <w:rsid w:val="00B00811"/>
    <w:rsid w:val="00B02C5B"/>
    <w:rsid w:val="00B051D8"/>
    <w:rsid w:val="00B235FE"/>
    <w:rsid w:val="00B37321"/>
    <w:rsid w:val="00B37601"/>
    <w:rsid w:val="00B46BE5"/>
    <w:rsid w:val="00B46E0B"/>
    <w:rsid w:val="00B509F9"/>
    <w:rsid w:val="00B568F1"/>
    <w:rsid w:val="00B700FC"/>
    <w:rsid w:val="00B71187"/>
    <w:rsid w:val="00B87510"/>
    <w:rsid w:val="00B92F1A"/>
    <w:rsid w:val="00BA71A4"/>
    <w:rsid w:val="00BB285C"/>
    <w:rsid w:val="00BD1334"/>
    <w:rsid w:val="00BD77C3"/>
    <w:rsid w:val="00BE015A"/>
    <w:rsid w:val="00BE735C"/>
    <w:rsid w:val="00C15115"/>
    <w:rsid w:val="00C21088"/>
    <w:rsid w:val="00C34BDF"/>
    <w:rsid w:val="00C406E8"/>
    <w:rsid w:val="00C47980"/>
    <w:rsid w:val="00C7438A"/>
    <w:rsid w:val="00C8357C"/>
    <w:rsid w:val="00C83823"/>
    <w:rsid w:val="00C97023"/>
    <w:rsid w:val="00CA64B8"/>
    <w:rsid w:val="00CC6DA4"/>
    <w:rsid w:val="00CE32B5"/>
    <w:rsid w:val="00D01EC7"/>
    <w:rsid w:val="00D05811"/>
    <w:rsid w:val="00D05D43"/>
    <w:rsid w:val="00D25F6F"/>
    <w:rsid w:val="00D27E1F"/>
    <w:rsid w:val="00D46A18"/>
    <w:rsid w:val="00D56248"/>
    <w:rsid w:val="00D62C9C"/>
    <w:rsid w:val="00D631CA"/>
    <w:rsid w:val="00D83336"/>
    <w:rsid w:val="00D85A36"/>
    <w:rsid w:val="00D877E3"/>
    <w:rsid w:val="00D87A38"/>
    <w:rsid w:val="00D90E0B"/>
    <w:rsid w:val="00DB54DC"/>
    <w:rsid w:val="00DC1A7E"/>
    <w:rsid w:val="00DC6F6C"/>
    <w:rsid w:val="00DD7D07"/>
    <w:rsid w:val="00DE6552"/>
    <w:rsid w:val="00DF7B99"/>
    <w:rsid w:val="00E3191A"/>
    <w:rsid w:val="00E31F5F"/>
    <w:rsid w:val="00E4160E"/>
    <w:rsid w:val="00E4183E"/>
    <w:rsid w:val="00E54800"/>
    <w:rsid w:val="00E7378F"/>
    <w:rsid w:val="00E76702"/>
    <w:rsid w:val="00E82FA4"/>
    <w:rsid w:val="00E91790"/>
    <w:rsid w:val="00EA57E1"/>
    <w:rsid w:val="00EB177C"/>
    <w:rsid w:val="00EB52E6"/>
    <w:rsid w:val="00EB577E"/>
    <w:rsid w:val="00EE15C5"/>
    <w:rsid w:val="00EE1716"/>
    <w:rsid w:val="00EE4385"/>
    <w:rsid w:val="00F14F83"/>
    <w:rsid w:val="00F1503D"/>
    <w:rsid w:val="00F17914"/>
    <w:rsid w:val="00F376BD"/>
    <w:rsid w:val="00F419B7"/>
    <w:rsid w:val="00F41B9A"/>
    <w:rsid w:val="00F62244"/>
    <w:rsid w:val="00F708F2"/>
    <w:rsid w:val="00F74562"/>
    <w:rsid w:val="00F813B2"/>
    <w:rsid w:val="00F93CCB"/>
    <w:rsid w:val="00F970B6"/>
    <w:rsid w:val="00FB16FC"/>
    <w:rsid w:val="00FB3CB1"/>
    <w:rsid w:val="00FC5F39"/>
    <w:rsid w:val="00FD50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06921A-09A2-450D-BD68-8E02C5A6A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CF3"/>
    <w:pPr>
      <w:spacing w:after="200" w:line="276" w:lineRule="auto"/>
    </w:pPr>
    <w:rPr>
      <w:sz w:val="22"/>
      <w:szCs w:val="22"/>
      <w:lang w:val="ru-RU"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E4160E"/>
    <w:rPr>
      <w:rFonts w:cs="Times New Roman"/>
    </w:rPr>
  </w:style>
  <w:style w:type="paragraph" w:styleId="a4">
    <w:name w:val="header"/>
    <w:basedOn w:val="a"/>
    <w:link w:val="a5"/>
    <w:uiPriority w:val="99"/>
    <w:rsid w:val="00E4160E"/>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5">
    <w:name w:val="Верхній колонтитул Знак"/>
    <w:link w:val="a4"/>
    <w:uiPriority w:val="99"/>
    <w:rsid w:val="00E4160E"/>
    <w:rPr>
      <w:rFonts w:ascii="Times New Roman" w:eastAsia="Times New Roman" w:hAnsi="Times New Roman"/>
      <w:sz w:val="24"/>
      <w:szCs w:val="24"/>
    </w:rPr>
  </w:style>
  <w:style w:type="paragraph" w:customStyle="1" w:styleId="rvps2">
    <w:name w:val="rvps2"/>
    <w:basedOn w:val="a"/>
    <w:rsid w:val="0014107C"/>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unhideWhenUsed/>
    <w:rsid w:val="00AF5B51"/>
    <w:pPr>
      <w:spacing w:after="0" w:line="240" w:lineRule="auto"/>
    </w:pPr>
    <w:rPr>
      <w:rFonts w:ascii="Tahoma" w:hAnsi="Tahoma" w:cs="Tahoma"/>
      <w:sz w:val="16"/>
      <w:szCs w:val="16"/>
    </w:rPr>
  </w:style>
  <w:style w:type="character" w:customStyle="1" w:styleId="a7">
    <w:name w:val="Текст у виносці Знак"/>
    <w:link w:val="a6"/>
    <w:uiPriority w:val="99"/>
    <w:semiHidden/>
    <w:rsid w:val="00AF5B51"/>
    <w:rPr>
      <w:rFonts w:ascii="Tahoma" w:hAnsi="Tahoma" w:cs="Tahoma"/>
      <w:sz w:val="16"/>
      <w:szCs w:val="16"/>
      <w:lang w:val="ru-RU" w:eastAsia="en-US"/>
    </w:rPr>
  </w:style>
  <w:style w:type="character" w:customStyle="1" w:styleId="rvts9">
    <w:name w:val="rvts9"/>
    <w:rsid w:val="00977184"/>
  </w:style>
  <w:style w:type="character" w:customStyle="1" w:styleId="rvts23">
    <w:name w:val="rvts23"/>
    <w:rsid w:val="00977184"/>
  </w:style>
  <w:style w:type="character" w:customStyle="1" w:styleId="rvts46">
    <w:name w:val="rvts46"/>
    <w:rsid w:val="00977184"/>
  </w:style>
  <w:style w:type="character" w:styleId="a8">
    <w:name w:val="Hyperlink"/>
    <w:uiPriority w:val="99"/>
    <w:unhideWhenUsed/>
    <w:rsid w:val="00977184"/>
    <w:rPr>
      <w:color w:val="0000FF"/>
      <w:u w:val="single"/>
    </w:rPr>
  </w:style>
  <w:style w:type="character" w:customStyle="1" w:styleId="rvts0">
    <w:name w:val="rvts0"/>
    <w:rsid w:val="006B47C1"/>
  </w:style>
  <w:style w:type="paragraph" w:styleId="HTML">
    <w:name w:val="HTML Preformatted"/>
    <w:aliases w:val="Знак2"/>
    <w:basedOn w:val="a"/>
    <w:link w:val="HTML0"/>
    <w:uiPriority w:val="99"/>
    <w:unhideWhenUsed/>
    <w:rsid w:val="007A2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aliases w:val="Знак2 Знак"/>
    <w:link w:val="HTML"/>
    <w:uiPriority w:val="99"/>
    <w:rsid w:val="007A29B2"/>
    <w:rPr>
      <w:rFonts w:ascii="Courier New" w:eastAsia="Times New Roman" w:hAnsi="Courier New" w:cs="Courier New"/>
    </w:rPr>
  </w:style>
  <w:style w:type="character" w:customStyle="1" w:styleId="rvts37">
    <w:name w:val="rvts37"/>
    <w:rsid w:val="00044BD3"/>
  </w:style>
  <w:style w:type="character" w:customStyle="1" w:styleId="apple-converted-space">
    <w:name w:val="apple-converted-space"/>
    <w:rsid w:val="00044BD3"/>
  </w:style>
  <w:style w:type="character" w:customStyle="1" w:styleId="rvts11">
    <w:name w:val="rvts11"/>
    <w:rsid w:val="00FD50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034675">
      <w:bodyDiv w:val="1"/>
      <w:marLeft w:val="0"/>
      <w:marRight w:val="0"/>
      <w:marTop w:val="0"/>
      <w:marBottom w:val="0"/>
      <w:divBdr>
        <w:top w:val="none" w:sz="0" w:space="0" w:color="auto"/>
        <w:left w:val="none" w:sz="0" w:space="0" w:color="auto"/>
        <w:bottom w:val="none" w:sz="0" w:space="0" w:color="auto"/>
        <w:right w:val="none" w:sz="0" w:space="0" w:color="auto"/>
      </w:divBdr>
    </w:div>
    <w:div w:id="220752932">
      <w:bodyDiv w:val="1"/>
      <w:marLeft w:val="0"/>
      <w:marRight w:val="0"/>
      <w:marTop w:val="0"/>
      <w:marBottom w:val="0"/>
      <w:divBdr>
        <w:top w:val="none" w:sz="0" w:space="0" w:color="auto"/>
        <w:left w:val="none" w:sz="0" w:space="0" w:color="auto"/>
        <w:bottom w:val="none" w:sz="0" w:space="0" w:color="auto"/>
        <w:right w:val="none" w:sz="0" w:space="0" w:color="auto"/>
      </w:divBdr>
    </w:div>
    <w:div w:id="269826364">
      <w:bodyDiv w:val="1"/>
      <w:marLeft w:val="0"/>
      <w:marRight w:val="0"/>
      <w:marTop w:val="0"/>
      <w:marBottom w:val="0"/>
      <w:divBdr>
        <w:top w:val="none" w:sz="0" w:space="0" w:color="auto"/>
        <w:left w:val="none" w:sz="0" w:space="0" w:color="auto"/>
        <w:bottom w:val="none" w:sz="0" w:space="0" w:color="auto"/>
        <w:right w:val="none" w:sz="0" w:space="0" w:color="auto"/>
      </w:divBdr>
    </w:div>
    <w:div w:id="306936674">
      <w:bodyDiv w:val="1"/>
      <w:marLeft w:val="0"/>
      <w:marRight w:val="0"/>
      <w:marTop w:val="0"/>
      <w:marBottom w:val="0"/>
      <w:divBdr>
        <w:top w:val="none" w:sz="0" w:space="0" w:color="auto"/>
        <w:left w:val="none" w:sz="0" w:space="0" w:color="auto"/>
        <w:bottom w:val="none" w:sz="0" w:space="0" w:color="auto"/>
        <w:right w:val="none" w:sz="0" w:space="0" w:color="auto"/>
      </w:divBdr>
    </w:div>
    <w:div w:id="348726986">
      <w:bodyDiv w:val="1"/>
      <w:marLeft w:val="0"/>
      <w:marRight w:val="0"/>
      <w:marTop w:val="0"/>
      <w:marBottom w:val="0"/>
      <w:divBdr>
        <w:top w:val="none" w:sz="0" w:space="0" w:color="auto"/>
        <w:left w:val="none" w:sz="0" w:space="0" w:color="auto"/>
        <w:bottom w:val="none" w:sz="0" w:space="0" w:color="auto"/>
        <w:right w:val="none" w:sz="0" w:space="0" w:color="auto"/>
      </w:divBdr>
    </w:div>
    <w:div w:id="349840308">
      <w:bodyDiv w:val="1"/>
      <w:marLeft w:val="0"/>
      <w:marRight w:val="0"/>
      <w:marTop w:val="0"/>
      <w:marBottom w:val="0"/>
      <w:divBdr>
        <w:top w:val="none" w:sz="0" w:space="0" w:color="auto"/>
        <w:left w:val="none" w:sz="0" w:space="0" w:color="auto"/>
        <w:bottom w:val="none" w:sz="0" w:space="0" w:color="auto"/>
        <w:right w:val="none" w:sz="0" w:space="0" w:color="auto"/>
      </w:divBdr>
    </w:div>
    <w:div w:id="506024532">
      <w:bodyDiv w:val="1"/>
      <w:marLeft w:val="0"/>
      <w:marRight w:val="0"/>
      <w:marTop w:val="0"/>
      <w:marBottom w:val="0"/>
      <w:divBdr>
        <w:top w:val="none" w:sz="0" w:space="0" w:color="auto"/>
        <w:left w:val="none" w:sz="0" w:space="0" w:color="auto"/>
        <w:bottom w:val="none" w:sz="0" w:space="0" w:color="auto"/>
        <w:right w:val="none" w:sz="0" w:space="0" w:color="auto"/>
      </w:divBdr>
    </w:div>
    <w:div w:id="567233008">
      <w:bodyDiv w:val="1"/>
      <w:marLeft w:val="0"/>
      <w:marRight w:val="0"/>
      <w:marTop w:val="0"/>
      <w:marBottom w:val="0"/>
      <w:divBdr>
        <w:top w:val="none" w:sz="0" w:space="0" w:color="auto"/>
        <w:left w:val="none" w:sz="0" w:space="0" w:color="auto"/>
        <w:bottom w:val="none" w:sz="0" w:space="0" w:color="auto"/>
        <w:right w:val="none" w:sz="0" w:space="0" w:color="auto"/>
      </w:divBdr>
    </w:div>
    <w:div w:id="694889090">
      <w:bodyDiv w:val="1"/>
      <w:marLeft w:val="0"/>
      <w:marRight w:val="0"/>
      <w:marTop w:val="0"/>
      <w:marBottom w:val="0"/>
      <w:divBdr>
        <w:top w:val="none" w:sz="0" w:space="0" w:color="auto"/>
        <w:left w:val="none" w:sz="0" w:space="0" w:color="auto"/>
        <w:bottom w:val="none" w:sz="0" w:space="0" w:color="auto"/>
        <w:right w:val="none" w:sz="0" w:space="0" w:color="auto"/>
      </w:divBdr>
    </w:div>
    <w:div w:id="743991353">
      <w:bodyDiv w:val="1"/>
      <w:marLeft w:val="0"/>
      <w:marRight w:val="0"/>
      <w:marTop w:val="0"/>
      <w:marBottom w:val="0"/>
      <w:divBdr>
        <w:top w:val="none" w:sz="0" w:space="0" w:color="auto"/>
        <w:left w:val="none" w:sz="0" w:space="0" w:color="auto"/>
        <w:bottom w:val="none" w:sz="0" w:space="0" w:color="auto"/>
        <w:right w:val="none" w:sz="0" w:space="0" w:color="auto"/>
      </w:divBdr>
    </w:div>
    <w:div w:id="1244293011">
      <w:bodyDiv w:val="1"/>
      <w:marLeft w:val="0"/>
      <w:marRight w:val="0"/>
      <w:marTop w:val="0"/>
      <w:marBottom w:val="0"/>
      <w:divBdr>
        <w:top w:val="none" w:sz="0" w:space="0" w:color="auto"/>
        <w:left w:val="none" w:sz="0" w:space="0" w:color="auto"/>
        <w:bottom w:val="none" w:sz="0" w:space="0" w:color="auto"/>
        <w:right w:val="none" w:sz="0" w:space="0" w:color="auto"/>
      </w:divBdr>
    </w:div>
    <w:div w:id="1521046726">
      <w:bodyDiv w:val="1"/>
      <w:marLeft w:val="0"/>
      <w:marRight w:val="0"/>
      <w:marTop w:val="0"/>
      <w:marBottom w:val="0"/>
      <w:divBdr>
        <w:top w:val="none" w:sz="0" w:space="0" w:color="auto"/>
        <w:left w:val="none" w:sz="0" w:space="0" w:color="auto"/>
        <w:bottom w:val="none" w:sz="0" w:space="0" w:color="auto"/>
        <w:right w:val="none" w:sz="0" w:space="0" w:color="auto"/>
      </w:divBdr>
    </w:div>
    <w:div w:id="1542017153">
      <w:bodyDiv w:val="1"/>
      <w:marLeft w:val="0"/>
      <w:marRight w:val="0"/>
      <w:marTop w:val="0"/>
      <w:marBottom w:val="0"/>
      <w:divBdr>
        <w:top w:val="none" w:sz="0" w:space="0" w:color="auto"/>
        <w:left w:val="none" w:sz="0" w:space="0" w:color="auto"/>
        <w:bottom w:val="none" w:sz="0" w:space="0" w:color="auto"/>
        <w:right w:val="none" w:sz="0" w:space="0" w:color="auto"/>
      </w:divBdr>
    </w:div>
    <w:div w:id="1655723957">
      <w:bodyDiv w:val="1"/>
      <w:marLeft w:val="0"/>
      <w:marRight w:val="0"/>
      <w:marTop w:val="0"/>
      <w:marBottom w:val="0"/>
      <w:divBdr>
        <w:top w:val="none" w:sz="0" w:space="0" w:color="auto"/>
        <w:left w:val="none" w:sz="0" w:space="0" w:color="auto"/>
        <w:bottom w:val="none" w:sz="0" w:space="0" w:color="auto"/>
        <w:right w:val="none" w:sz="0" w:space="0" w:color="auto"/>
      </w:divBdr>
    </w:div>
    <w:div w:id="1787695686">
      <w:bodyDiv w:val="1"/>
      <w:marLeft w:val="0"/>
      <w:marRight w:val="0"/>
      <w:marTop w:val="0"/>
      <w:marBottom w:val="0"/>
      <w:divBdr>
        <w:top w:val="none" w:sz="0" w:space="0" w:color="auto"/>
        <w:left w:val="none" w:sz="0" w:space="0" w:color="auto"/>
        <w:bottom w:val="none" w:sz="0" w:space="0" w:color="auto"/>
        <w:right w:val="none" w:sz="0" w:space="0" w:color="auto"/>
      </w:divBdr>
    </w:div>
    <w:div w:id="1881280746">
      <w:bodyDiv w:val="1"/>
      <w:marLeft w:val="0"/>
      <w:marRight w:val="0"/>
      <w:marTop w:val="0"/>
      <w:marBottom w:val="0"/>
      <w:divBdr>
        <w:top w:val="none" w:sz="0" w:space="0" w:color="auto"/>
        <w:left w:val="none" w:sz="0" w:space="0" w:color="auto"/>
        <w:bottom w:val="none" w:sz="0" w:space="0" w:color="auto"/>
        <w:right w:val="none" w:sz="0" w:space="0" w:color="auto"/>
      </w:divBdr>
    </w:div>
    <w:div w:id="1946884125">
      <w:bodyDiv w:val="1"/>
      <w:marLeft w:val="0"/>
      <w:marRight w:val="0"/>
      <w:marTop w:val="0"/>
      <w:marBottom w:val="0"/>
      <w:divBdr>
        <w:top w:val="none" w:sz="0" w:space="0" w:color="auto"/>
        <w:left w:val="none" w:sz="0" w:space="0" w:color="auto"/>
        <w:bottom w:val="none" w:sz="0" w:space="0" w:color="auto"/>
        <w:right w:val="none" w:sz="0" w:space="0" w:color="auto"/>
      </w:divBdr>
    </w:div>
    <w:div w:id="1982885874">
      <w:bodyDiv w:val="1"/>
      <w:marLeft w:val="0"/>
      <w:marRight w:val="0"/>
      <w:marTop w:val="0"/>
      <w:marBottom w:val="0"/>
      <w:divBdr>
        <w:top w:val="none" w:sz="0" w:space="0" w:color="auto"/>
        <w:left w:val="none" w:sz="0" w:space="0" w:color="auto"/>
        <w:bottom w:val="none" w:sz="0" w:space="0" w:color="auto"/>
        <w:right w:val="none" w:sz="0" w:space="0" w:color="auto"/>
      </w:divBdr>
    </w:div>
    <w:div w:id="211887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arch.ligazakon.ua/l_doc2.nsf/link1/T140079.html" TargetMode="External"/><Relationship Id="rId21" Type="http://schemas.openxmlformats.org/officeDocument/2006/relationships/hyperlink" Target="http://search.ligazakon.ua/l_doc2.nsf/link1/T125428.html" TargetMode="External"/><Relationship Id="rId34" Type="http://schemas.openxmlformats.org/officeDocument/2006/relationships/hyperlink" Target="http://search.ligazakon.ua/l_doc2.nsf/link1/T125428.html" TargetMode="External"/><Relationship Id="rId42" Type="http://schemas.openxmlformats.org/officeDocument/2006/relationships/hyperlink" Target="http://search.ligazakon.ua/l_doc2.nsf/link1/T161763.html" TargetMode="External"/><Relationship Id="rId47" Type="http://schemas.openxmlformats.org/officeDocument/2006/relationships/hyperlink" Target="http://search.ligazakon.ua/l_doc2.nsf/link1/T150836.html" TargetMode="External"/><Relationship Id="rId50" Type="http://schemas.openxmlformats.org/officeDocument/2006/relationships/hyperlink" Target="http://search.ligazakon.ua/l_doc2.nsf/link1/T140079.html" TargetMode="External"/><Relationship Id="rId55" Type="http://schemas.openxmlformats.org/officeDocument/2006/relationships/hyperlink" Target="http://search.ligazakon.ua/l_doc2.nsf/link1/T172125.html" TargetMode="External"/><Relationship Id="rId63" Type="http://schemas.openxmlformats.org/officeDocument/2006/relationships/hyperlink" Target="http://search.ligazakon.ua/l_doc2.nsf/link1/T172125.html" TargetMode="External"/><Relationship Id="rId68" Type="http://schemas.openxmlformats.org/officeDocument/2006/relationships/hyperlink" Target="http://search.ligazakon.ua/l_doc2.nsf/link1/T125428.html" TargetMode="External"/><Relationship Id="rId76" Type="http://schemas.openxmlformats.org/officeDocument/2006/relationships/hyperlink" Target="http://search.ligazakon.ua/l_doc2.nsf/link1/T150288.html" TargetMode="External"/><Relationship Id="rId84" Type="http://schemas.openxmlformats.org/officeDocument/2006/relationships/hyperlink" Target="http://search.ligazakon.ua/l_doc2.nsf/link1/T125428.html" TargetMode="External"/><Relationship Id="rId89" Type="http://schemas.openxmlformats.org/officeDocument/2006/relationships/hyperlink" Target="http://search.ligazakon.ua/l_doc2.nsf/link1/T140079.html" TargetMode="External"/><Relationship Id="rId97" Type="http://schemas.openxmlformats.org/officeDocument/2006/relationships/hyperlink" Target="http://search.ligazakon.ua/l_doc2.nsf/link1/T150176.html" TargetMode="External"/><Relationship Id="rId7" Type="http://schemas.openxmlformats.org/officeDocument/2006/relationships/endnotes" Target="endnotes.xml"/><Relationship Id="rId71" Type="http://schemas.openxmlformats.org/officeDocument/2006/relationships/hyperlink" Target="http://search.ligazakon.ua/l_doc2.nsf/link1/T140079.html" TargetMode="External"/><Relationship Id="rId92" Type="http://schemas.openxmlformats.org/officeDocument/2006/relationships/hyperlink" Target="http://search.ligazakon.ua/l_doc2.nsf/link1/T172233.html" TargetMode="External"/><Relationship Id="rId2" Type="http://schemas.openxmlformats.org/officeDocument/2006/relationships/numbering" Target="numbering.xml"/><Relationship Id="rId16" Type="http://schemas.openxmlformats.org/officeDocument/2006/relationships/hyperlink" Target="http://search.ligazakon.ua/l_doc2.nsf/link1/T150914.html" TargetMode="External"/><Relationship Id="rId29" Type="http://schemas.openxmlformats.org/officeDocument/2006/relationships/hyperlink" Target="http://search.ligazakon.ua/l_doc2.nsf/link1/T150836.html" TargetMode="External"/><Relationship Id="rId11" Type="http://schemas.openxmlformats.org/officeDocument/2006/relationships/hyperlink" Target="http://search.ligazakon.ua/l_doc2.nsf/link1/T161763.html" TargetMode="External"/><Relationship Id="rId24" Type="http://schemas.openxmlformats.org/officeDocument/2006/relationships/hyperlink" Target="http://search.ligazakon.ua/l_doc2.nsf/link1/T140079.html" TargetMode="External"/><Relationship Id="rId32" Type="http://schemas.openxmlformats.org/officeDocument/2006/relationships/hyperlink" Target="http://search.ligazakon.ua/l_doc2.nsf/link1/T125428.html" TargetMode="External"/><Relationship Id="rId37" Type="http://schemas.openxmlformats.org/officeDocument/2006/relationships/hyperlink" Target="http://search.ligazakon.ua/l_doc2.nsf/link1/T161763.html" TargetMode="External"/><Relationship Id="rId40" Type="http://schemas.openxmlformats.org/officeDocument/2006/relationships/hyperlink" Target="http://search.ligazakon.ua/l_doc2.nsf/link1/T150914.html" TargetMode="External"/><Relationship Id="rId45" Type="http://schemas.openxmlformats.org/officeDocument/2006/relationships/hyperlink" Target="http://search.ligazakon.ua/l_doc2.nsf/link1/T125428.html" TargetMode="External"/><Relationship Id="rId53" Type="http://schemas.openxmlformats.org/officeDocument/2006/relationships/hyperlink" Target="http://search.ligazakon.ua/l_doc2.nsf/link1/T150836.html" TargetMode="External"/><Relationship Id="rId58" Type="http://schemas.openxmlformats.org/officeDocument/2006/relationships/hyperlink" Target="http://search.ligazakon.ua/l_doc2.nsf/link1/T125428.html" TargetMode="External"/><Relationship Id="rId66" Type="http://schemas.openxmlformats.org/officeDocument/2006/relationships/hyperlink" Target="http://search.ligazakon.ua/l_doc2.nsf/link1/T125428.html" TargetMode="External"/><Relationship Id="rId74" Type="http://schemas.openxmlformats.org/officeDocument/2006/relationships/hyperlink" Target="http://search.ligazakon.ua/l_doc2.nsf/link1/T125428.html" TargetMode="External"/><Relationship Id="rId79" Type="http://schemas.openxmlformats.org/officeDocument/2006/relationships/hyperlink" Target="http://search.ligazakon.ua/l_doc2.nsf/link1/T172125.html" TargetMode="External"/><Relationship Id="rId87" Type="http://schemas.openxmlformats.org/officeDocument/2006/relationships/hyperlink" Target="http://search.ligazakon.ua/l_doc2.nsf/link1/T140079.html"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earch.ligazakon.ua/l_doc2.nsf/link1/T125428.html" TargetMode="External"/><Relationship Id="rId82" Type="http://schemas.openxmlformats.org/officeDocument/2006/relationships/hyperlink" Target="http://search.ligazakon.ua/l_doc2.nsf/link1/T125428.html" TargetMode="External"/><Relationship Id="rId90" Type="http://schemas.openxmlformats.org/officeDocument/2006/relationships/hyperlink" Target="http://search.ligazakon.ua/l_doc2.nsf/link1/T140079.html" TargetMode="External"/><Relationship Id="rId95" Type="http://schemas.openxmlformats.org/officeDocument/2006/relationships/hyperlink" Target="http://search.ligazakon.ua/l_doc2.nsf/link1/T140079.html" TargetMode="External"/><Relationship Id="rId19" Type="http://schemas.openxmlformats.org/officeDocument/2006/relationships/hyperlink" Target="http://search.ligazakon.ua/l_doc2.nsf/link1/T150176.html" TargetMode="External"/><Relationship Id="rId14" Type="http://schemas.openxmlformats.org/officeDocument/2006/relationships/hyperlink" Target="http://search.ligazakon.ua/l_doc2.nsf/link1/T125428.html" TargetMode="External"/><Relationship Id="rId22" Type="http://schemas.openxmlformats.org/officeDocument/2006/relationships/hyperlink" Target="http://search.ligazakon.ua/l_doc2.nsf/link1/T140079.html" TargetMode="External"/><Relationship Id="rId27" Type="http://schemas.openxmlformats.org/officeDocument/2006/relationships/hyperlink" Target="http://search.ligazakon.ua/l_doc2.nsf/link1/T150836.html" TargetMode="External"/><Relationship Id="rId30" Type="http://schemas.openxmlformats.org/officeDocument/2006/relationships/hyperlink" Target="http://search.ligazakon.ua/l_doc2.nsf/link1/T140079.html" TargetMode="External"/><Relationship Id="rId35" Type="http://schemas.openxmlformats.org/officeDocument/2006/relationships/hyperlink" Target="http://search.ligazakon.ua/l_doc2.nsf/link1/T161763.html" TargetMode="External"/><Relationship Id="rId43" Type="http://schemas.openxmlformats.org/officeDocument/2006/relationships/hyperlink" Target="http://search.ligazakon.ua/l_doc2.nsf/link1/T150176.html" TargetMode="External"/><Relationship Id="rId48" Type="http://schemas.openxmlformats.org/officeDocument/2006/relationships/hyperlink" Target="http://search.ligazakon.ua/l_doc2.nsf/link1/T140079.html" TargetMode="External"/><Relationship Id="rId56" Type="http://schemas.openxmlformats.org/officeDocument/2006/relationships/hyperlink" Target="http://search.ligazakon.ua/l_doc2.nsf/link1/T125428.html" TargetMode="External"/><Relationship Id="rId64" Type="http://schemas.openxmlformats.org/officeDocument/2006/relationships/hyperlink" Target="http://search.ligazakon.ua/l_doc2.nsf/link1/T172233.html" TargetMode="External"/><Relationship Id="rId69" Type="http://schemas.openxmlformats.org/officeDocument/2006/relationships/hyperlink" Target="http://search.ligazakon.ua/l_doc2.nsf/link1/T140079.html" TargetMode="External"/><Relationship Id="rId77" Type="http://schemas.openxmlformats.org/officeDocument/2006/relationships/hyperlink" Target="http://search.ligazakon.ua/l_doc2.nsf/link1/T125428.html" TargetMode="External"/><Relationship Id="rId100" Type="http://schemas.openxmlformats.org/officeDocument/2006/relationships/header" Target="header1.xml"/><Relationship Id="rId8" Type="http://schemas.openxmlformats.org/officeDocument/2006/relationships/hyperlink" Target="http://search.ligazakon.ua/l_doc2.nsf/link1/T125428.html" TargetMode="External"/><Relationship Id="rId51" Type="http://schemas.openxmlformats.org/officeDocument/2006/relationships/hyperlink" Target="http://search.ligazakon.ua/l_doc2.nsf/link1/T150836.html" TargetMode="External"/><Relationship Id="rId72" Type="http://schemas.openxmlformats.org/officeDocument/2006/relationships/hyperlink" Target="http://search.ligazakon.ua/l_doc2.nsf/link1/T125428.html" TargetMode="External"/><Relationship Id="rId80" Type="http://schemas.openxmlformats.org/officeDocument/2006/relationships/hyperlink" Target="http://search.ligazakon.ua/l_doc2.nsf/link1/T172233.html" TargetMode="External"/><Relationship Id="rId85" Type="http://schemas.openxmlformats.org/officeDocument/2006/relationships/hyperlink" Target="http://search.ligazakon.ua/l_doc2.nsf/link1/T140079.html" TargetMode="External"/><Relationship Id="rId93" Type="http://schemas.openxmlformats.org/officeDocument/2006/relationships/hyperlink" Target="http://search.ligazakon.ua/l_doc2.nsf/link1/T140079.html" TargetMode="External"/><Relationship Id="rId98" Type="http://schemas.openxmlformats.org/officeDocument/2006/relationships/hyperlink" Target="http://search.ligazakon.ua/l_doc2.nsf/link1/T172233.html" TargetMode="External"/><Relationship Id="rId3" Type="http://schemas.openxmlformats.org/officeDocument/2006/relationships/styles" Target="styles.xml"/><Relationship Id="rId12" Type="http://schemas.openxmlformats.org/officeDocument/2006/relationships/hyperlink" Target="http://search.ligazakon.ua/l_doc2.nsf/link1/T161763.html" TargetMode="External"/><Relationship Id="rId17" Type="http://schemas.openxmlformats.org/officeDocument/2006/relationships/hyperlink" Target="http://search.ligazakon.ua/l_doc2.nsf/link1/T125428.html" TargetMode="External"/><Relationship Id="rId25" Type="http://schemas.openxmlformats.org/officeDocument/2006/relationships/hyperlink" Target="http://search.ligazakon.ua/l_doc2.nsf/link1/T150836.html" TargetMode="External"/><Relationship Id="rId33" Type="http://schemas.openxmlformats.org/officeDocument/2006/relationships/hyperlink" Target="http://search.ligazakon.ua/l_doc2.nsf/link1/T141210.html" TargetMode="External"/><Relationship Id="rId38" Type="http://schemas.openxmlformats.org/officeDocument/2006/relationships/hyperlink" Target="http://search.ligazakon.ua/l_doc2.nsf/link1/T125428.html" TargetMode="External"/><Relationship Id="rId46" Type="http://schemas.openxmlformats.org/officeDocument/2006/relationships/hyperlink" Target="http://search.ligazakon.ua/l_doc2.nsf/link1/T140079.html" TargetMode="External"/><Relationship Id="rId59" Type="http://schemas.openxmlformats.org/officeDocument/2006/relationships/hyperlink" Target="http://search.ligazakon.ua/l_doc2.nsf/link1/T125428.html" TargetMode="External"/><Relationship Id="rId67" Type="http://schemas.openxmlformats.org/officeDocument/2006/relationships/hyperlink" Target="http://search.ligazakon.ua/l_doc2.nsf/link1/T102456.html" TargetMode="External"/><Relationship Id="rId20" Type="http://schemas.openxmlformats.org/officeDocument/2006/relationships/hyperlink" Target="http://search.ligazakon.ua/l_doc2.nsf/link1/T161763.html" TargetMode="External"/><Relationship Id="rId41" Type="http://schemas.openxmlformats.org/officeDocument/2006/relationships/hyperlink" Target="http://search.ligazakon.ua/l_doc2.nsf/link1/T125428.html" TargetMode="External"/><Relationship Id="rId54" Type="http://schemas.openxmlformats.org/officeDocument/2006/relationships/hyperlink" Target="http://search.ligazakon.ua/l_doc2.nsf/link1/T140079.html" TargetMode="External"/><Relationship Id="rId62" Type="http://schemas.openxmlformats.org/officeDocument/2006/relationships/hyperlink" Target="http://search.ligazakon.ua/l_doc2.nsf/link1/T161763.html" TargetMode="External"/><Relationship Id="rId70" Type="http://schemas.openxmlformats.org/officeDocument/2006/relationships/hyperlink" Target="http://search.ligazakon.ua/l_doc2.nsf/link1/T150836.html" TargetMode="External"/><Relationship Id="rId75" Type="http://schemas.openxmlformats.org/officeDocument/2006/relationships/hyperlink" Target="http://search.ligazakon.ua/l_doc2.nsf/link1/T125428.html" TargetMode="External"/><Relationship Id="rId83" Type="http://schemas.openxmlformats.org/officeDocument/2006/relationships/hyperlink" Target="http://search.ligazakon.ua/l_doc2.nsf/link1/T102456.html" TargetMode="External"/><Relationship Id="rId88" Type="http://schemas.openxmlformats.org/officeDocument/2006/relationships/hyperlink" Target="http://search.ligazakon.ua/l_doc2.nsf/link1/T140079.html" TargetMode="External"/><Relationship Id="rId91" Type="http://schemas.openxmlformats.org/officeDocument/2006/relationships/hyperlink" Target="http://search.ligazakon.ua/l_doc2.nsf/link1/T150176.html" TargetMode="External"/><Relationship Id="rId96" Type="http://schemas.openxmlformats.org/officeDocument/2006/relationships/hyperlink" Target="http://search.ligazakon.ua/l_doc2.nsf/link1/T140079.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arch.ligazakon.ua/l_doc2.nsf/link1/T113674.html" TargetMode="External"/><Relationship Id="rId23" Type="http://schemas.openxmlformats.org/officeDocument/2006/relationships/hyperlink" Target="http://search.ligazakon.ua/l_doc2.nsf/link1/T150836.html" TargetMode="External"/><Relationship Id="rId28" Type="http://schemas.openxmlformats.org/officeDocument/2006/relationships/hyperlink" Target="http://search.ligazakon.ua/l_doc2.nsf/link1/T140079.html" TargetMode="External"/><Relationship Id="rId36" Type="http://schemas.openxmlformats.org/officeDocument/2006/relationships/hyperlink" Target="http://search.ligazakon.ua/l_doc2.nsf/link1/T161763.html" TargetMode="External"/><Relationship Id="rId49" Type="http://schemas.openxmlformats.org/officeDocument/2006/relationships/hyperlink" Target="http://search.ligazakon.ua/l_doc2.nsf/link1/T150836.html" TargetMode="External"/><Relationship Id="rId57" Type="http://schemas.openxmlformats.org/officeDocument/2006/relationships/hyperlink" Target="http://search.ligazakon.ua/l_doc2.nsf/link1/T102456.html" TargetMode="External"/><Relationship Id="rId10" Type="http://schemas.openxmlformats.org/officeDocument/2006/relationships/hyperlink" Target="http://search.ligazakon.ua/l_doc2.nsf/link1/T125428.html" TargetMode="External"/><Relationship Id="rId31" Type="http://schemas.openxmlformats.org/officeDocument/2006/relationships/hyperlink" Target="http://search.ligazakon.ua/l_doc2.nsf/link1/T172125.html" TargetMode="External"/><Relationship Id="rId44" Type="http://schemas.openxmlformats.org/officeDocument/2006/relationships/hyperlink" Target="http://search.ligazakon.ua/l_doc2.nsf/link1/T161763.html" TargetMode="External"/><Relationship Id="rId52" Type="http://schemas.openxmlformats.org/officeDocument/2006/relationships/hyperlink" Target="http://search.ligazakon.ua/l_doc2.nsf/link1/T140079.html" TargetMode="External"/><Relationship Id="rId60" Type="http://schemas.openxmlformats.org/officeDocument/2006/relationships/hyperlink" Target="http://search.ligazakon.ua/l_doc2.nsf/link1/T150288.html" TargetMode="External"/><Relationship Id="rId65" Type="http://schemas.openxmlformats.org/officeDocument/2006/relationships/hyperlink" Target="http://search.ligazakon.ua/l_doc2.nsf/link1/T150914.html" TargetMode="External"/><Relationship Id="rId73" Type="http://schemas.openxmlformats.org/officeDocument/2006/relationships/hyperlink" Target="http://search.ligazakon.ua/l_doc2.nsf/link1/T102456.html" TargetMode="External"/><Relationship Id="rId78" Type="http://schemas.openxmlformats.org/officeDocument/2006/relationships/hyperlink" Target="http://search.ligazakon.ua/l_doc2.nsf/link1/T161763.html" TargetMode="External"/><Relationship Id="rId81" Type="http://schemas.openxmlformats.org/officeDocument/2006/relationships/hyperlink" Target="http://search.ligazakon.ua/l_doc2.nsf/link1/T150914.html" TargetMode="External"/><Relationship Id="rId86" Type="http://schemas.openxmlformats.org/officeDocument/2006/relationships/hyperlink" Target="http://search.ligazakon.ua/l_doc2.nsf/link1/T150836.html" TargetMode="External"/><Relationship Id="rId94" Type="http://schemas.openxmlformats.org/officeDocument/2006/relationships/hyperlink" Target="http://search.ligazakon.ua/l_doc2.nsf/link1/T140079.html" TargetMode="External"/><Relationship Id="rId99" Type="http://schemas.openxmlformats.org/officeDocument/2006/relationships/hyperlink" Target="http://search.ligazakon.ua/l_doc2.nsf/link1/T140079.html" TargetMode="Externa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arch.ligazakon.ua/l_doc2.nsf/link1/T141210.html" TargetMode="External"/><Relationship Id="rId13" Type="http://schemas.openxmlformats.org/officeDocument/2006/relationships/hyperlink" Target="http://search.ligazakon.ua/l_doc2.nsf/link1/T161763.html" TargetMode="External"/><Relationship Id="rId18" Type="http://schemas.openxmlformats.org/officeDocument/2006/relationships/hyperlink" Target="http://search.ligazakon.ua/l_doc2.nsf/link1/T161763.html" TargetMode="External"/><Relationship Id="rId39" Type="http://schemas.openxmlformats.org/officeDocument/2006/relationships/hyperlink" Target="http://search.ligazakon.ua/l_doc2.nsf/link1/T113674.html"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FA41E-B99A-4B50-9890-902517091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12561</Words>
  <Characters>7161</Characters>
  <Application>Microsoft Office Word</Application>
  <DocSecurity>0</DocSecurity>
  <Lines>59</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111</Company>
  <LinksUpToDate>false</LinksUpToDate>
  <CharactersWithSpaces>19683</CharactersWithSpaces>
  <SharedDoc>false</SharedDoc>
  <HLinks>
    <vt:vector size="552" baseType="variant">
      <vt:variant>
        <vt:i4>589869</vt:i4>
      </vt:variant>
      <vt:variant>
        <vt:i4>273</vt:i4>
      </vt:variant>
      <vt:variant>
        <vt:i4>0</vt:i4>
      </vt:variant>
      <vt:variant>
        <vt:i4>5</vt:i4>
      </vt:variant>
      <vt:variant>
        <vt:lpwstr>http://search.ligazakon.ua/l_doc2.nsf/link1/T140079.html</vt:lpwstr>
      </vt:variant>
      <vt:variant>
        <vt:lpwstr/>
      </vt:variant>
      <vt:variant>
        <vt:i4>983078</vt:i4>
      </vt:variant>
      <vt:variant>
        <vt:i4>270</vt:i4>
      </vt:variant>
      <vt:variant>
        <vt:i4>0</vt:i4>
      </vt:variant>
      <vt:variant>
        <vt:i4>5</vt:i4>
      </vt:variant>
      <vt:variant>
        <vt:lpwstr>http://search.ligazakon.ua/l_doc2.nsf/link1/T172233.html</vt:lpwstr>
      </vt:variant>
      <vt:variant>
        <vt:lpwstr/>
      </vt:variant>
      <vt:variant>
        <vt:i4>589858</vt:i4>
      </vt:variant>
      <vt:variant>
        <vt:i4>267</vt:i4>
      </vt:variant>
      <vt:variant>
        <vt:i4>0</vt:i4>
      </vt:variant>
      <vt:variant>
        <vt:i4>5</vt:i4>
      </vt:variant>
      <vt:variant>
        <vt:lpwstr>http://search.ligazakon.ua/l_doc2.nsf/link1/T150176.html</vt:lpwstr>
      </vt:variant>
      <vt:variant>
        <vt:lpwstr/>
      </vt:variant>
      <vt:variant>
        <vt:i4>589869</vt:i4>
      </vt:variant>
      <vt:variant>
        <vt:i4>264</vt:i4>
      </vt:variant>
      <vt:variant>
        <vt:i4>0</vt:i4>
      </vt:variant>
      <vt:variant>
        <vt:i4>5</vt:i4>
      </vt:variant>
      <vt:variant>
        <vt:lpwstr>http://search.ligazakon.ua/l_doc2.nsf/link1/T140079.html</vt:lpwstr>
      </vt:variant>
      <vt:variant>
        <vt:lpwstr/>
      </vt:variant>
      <vt:variant>
        <vt:i4>589869</vt:i4>
      </vt:variant>
      <vt:variant>
        <vt:i4>261</vt:i4>
      </vt:variant>
      <vt:variant>
        <vt:i4>0</vt:i4>
      </vt:variant>
      <vt:variant>
        <vt:i4>5</vt:i4>
      </vt:variant>
      <vt:variant>
        <vt:lpwstr>http://search.ligazakon.ua/l_doc2.nsf/link1/T140079.html</vt:lpwstr>
      </vt:variant>
      <vt:variant>
        <vt:lpwstr/>
      </vt:variant>
      <vt:variant>
        <vt:i4>589869</vt:i4>
      </vt:variant>
      <vt:variant>
        <vt:i4>258</vt:i4>
      </vt:variant>
      <vt:variant>
        <vt:i4>0</vt:i4>
      </vt:variant>
      <vt:variant>
        <vt:i4>5</vt:i4>
      </vt:variant>
      <vt:variant>
        <vt:lpwstr>http://search.ligazakon.ua/l_doc2.nsf/link1/T140079.html</vt:lpwstr>
      </vt:variant>
      <vt:variant>
        <vt:lpwstr/>
      </vt:variant>
      <vt:variant>
        <vt:i4>589869</vt:i4>
      </vt:variant>
      <vt:variant>
        <vt:i4>255</vt:i4>
      </vt:variant>
      <vt:variant>
        <vt:i4>0</vt:i4>
      </vt:variant>
      <vt:variant>
        <vt:i4>5</vt:i4>
      </vt:variant>
      <vt:variant>
        <vt:lpwstr>http://search.ligazakon.ua/l_doc2.nsf/link1/T140079.html</vt:lpwstr>
      </vt:variant>
      <vt:variant>
        <vt:lpwstr/>
      </vt:variant>
      <vt:variant>
        <vt:i4>983078</vt:i4>
      </vt:variant>
      <vt:variant>
        <vt:i4>252</vt:i4>
      </vt:variant>
      <vt:variant>
        <vt:i4>0</vt:i4>
      </vt:variant>
      <vt:variant>
        <vt:i4>5</vt:i4>
      </vt:variant>
      <vt:variant>
        <vt:lpwstr>http://search.ligazakon.ua/l_doc2.nsf/link1/T172233.html</vt:lpwstr>
      </vt:variant>
      <vt:variant>
        <vt:lpwstr/>
      </vt:variant>
      <vt:variant>
        <vt:i4>589858</vt:i4>
      </vt:variant>
      <vt:variant>
        <vt:i4>249</vt:i4>
      </vt:variant>
      <vt:variant>
        <vt:i4>0</vt:i4>
      </vt:variant>
      <vt:variant>
        <vt:i4>5</vt:i4>
      </vt:variant>
      <vt:variant>
        <vt:lpwstr>http://search.ligazakon.ua/l_doc2.nsf/link1/T150176.html</vt:lpwstr>
      </vt:variant>
      <vt:variant>
        <vt:lpwstr/>
      </vt:variant>
      <vt:variant>
        <vt:i4>589869</vt:i4>
      </vt:variant>
      <vt:variant>
        <vt:i4>246</vt:i4>
      </vt:variant>
      <vt:variant>
        <vt:i4>0</vt:i4>
      </vt:variant>
      <vt:variant>
        <vt:i4>5</vt:i4>
      </vt:variant>
      <vt:variant>
        <vt:lpwstr>http://search.ligazakon.ua/l_doc2.nsf/link1/T140079.html</vt:lpwstr>
      </vt:variant>
      <vt:variant>
        <vt:lpwstr/>
      </vt:variant>
      <vt:variant>
        <vt:i4>589869</vt:i4>
      </vt:variant>
      <vt:variant>
        <vt:i4>243</vt:i4>
      </vt:variant>
      <vt:variant>
        <vt:i4>0</vt:i4>
      </vt:variant>
      <vt:variant>
        <vt:i4>5</vt:i4>
      </vt:variant>
      <vt:variant>
        <vt:lpwstr>http://search.ligazakon.ua/l_doc2.nsf/link1/T140079.html</vt:lpwstr>
      </vt:variant>
      <vt:variant>
        <vt:lpwstr/>
      </vt:variant>
      <vt:variant>
        <vt:i4>589869</vt:i4>
      </vt:variant>
      <vt:variant>
        <vt:i4>240</vt:i4>
      </vt:variant>
      <vt:variant>
        <vt:i4>0</vt:i4>
      </vt:variant>
      <vt:variant>
        <vt:i4>5</vt:i4>
      </vt:variant>
      <vt:variant>
        <vt:lpwstr>http://search.ligazakon.ua/l_doc2.nsf/link1/T140079.html</vt:lpwstr>
      </vt:variant>
      <vt:variant>
        <vt:lpwstr/>
      </vt:variant>
      <vt:variant>
        <vt:i4>589869</vt:i4>
      </vt:variant>
      <vt:variant>
        <vt:i4>237</vt:i4>
      </vt:variant>
      <vt:variant>
        <vt:i4>0</vt:i4>
      </vt:variant>
      <vt:variant>
        <vt:i4>5</vt:i4>
      </vt:variant>
      <vt:variant>
        <vt:lpwstr>http://search.ligazakon.ua/l_doc2.nsf/link1/T140079.html</vt:lpwstr>
      </vt:variant>
      <vt:variant>
        <vt:lpwstr/>
      </vt:variant>
      <vt:variant>
        <vt:i4>852011</vt:i4>
      </vt:variant>
      <vt:variant>
        <vt:i4>234</vt:i4>
      </vt:variant>
      <vt:variant>
        <vt:i4>0</vt:i4>
      </vt:variant>
      <vt:variant>
        <vt:i4>5</vt:i4>
      </vt:variant>
      <vt:variant>
        <vt:lpwstr>http://search.ligazakon.ua/l_doc2.nsf/link1/T150836.html</vt:lpwstr>
      </vt:variant>
      <vt:variant>
        <vt:lpwstr/>
      </vt:variant>
      <vt:variant>
        <vt:i4>589869</vt:i4>
      </vt:variant>
      <vt:variant>
        <vt:i4>231</vt:i4>
      </vt:variant>
      <vt:variant>
        <vt:i4>0</vt:i4>
      </vt:variant>
      <vt:variant>
        <vt:i4>5</vt:i4>
      </vt:variant>
      <vt:variant>
        <vt:lpwstr>http://search.ligazakon.ua/l_doc2.nsf/link1/T140079.html</vt:lpwstr>
      </vt:variant>
      <vt:variant>
        <vt:lpwstr/>
      </vt:variant>
      <vt:variant>
        <vt:i4>589870</vt:i4>
      </vt:variant>
      <vt:variant>
        <vt:i4>228</vt:i4>
      </vt:variant>
      <vt:variant>
        <vt:i4>0</vt:i4>
      </vt:variant>
      <vt:variant>
        <vt:i4>5</vt:i4>
      </vt:variant>
      <vt:variant>
        <vt:lpwstr>http://search.ligazakon.ua/l_doc2.nsf/link1/T125428.html</vt:lpwstr>
      </vt:variant>
      <vt:variant>
        <vt:lpwstr/>
      </vt:variant>
      <vt:variant>
        <vt:i4>589862</vt:i4>
      </vt:variant>
      <vt:variant>
        <vt:i4>225</vt:i4>
      </vt:variant>
      <vt:variant>
        <vt:i4>0</vt:i4>
      </vt:variant>
      <vt:variant>
        <vt:i4>5</vt:i4>
      </vt:variant>
      <vt:variant>
        <vt:lpwstr>http://search.ligazakon.ua/l_doc2.nsf/link1/T102456.html</vt:lpwstr>
      </vt:variant>
      <vt:variant>
        <vt:lpwstr>1858</vt:lpwstr>
      </vt:variant>
      <vt:variant>
        <vt:i4>589870</vt:i4>
      </vt:variant>
      <vt:variant>
        <vt:i4>222</vt:i4>
      </vt:variant>
      <vt:variant>
        <vt:i4>0</vt:i4>
      </vt:variant>
      <vt:variant>
        <vt:i4>5</vt:i4>
      </vt:variant>
      <vt:variant>
        <vt:lpwstr>http://search.ligazakon.ua/l_doc2.nsf/link1/T125428.html</vt:lpwstr>
      </vt:variant>
      <vt:variant>
        <vt:lpwstr/>
      </vt:variant>
      <vt:variant>
        <vt:i4>983080</vt:i4>
      </vt:variant>
      <vt:variant>
        <vt:i4>219</vt:i4>
      </vt:variant>
      <vt:variant>
        <vt:i4>0</vt:i4>
      </vt:variant>
      <vt:variant>
        <vt:i4>5</vt:i4>
      </vt:variant>
      <vt:variant>
        <vt:lpwstr>http://search.ligazakon.ua/l_doc2.nsf/link1/T150914.html</vt:lpwstr>
      </vt:variant>
      <vt:variant>
        <vt:lpwstr/>
      </vt:variant>
      <vt:variant>
        <vt:i4>983078</vt:i4>
      </vt:variant>
      <vt:variant>
        <vt:i4>216</vt:i4>
      </vt:variant>
      <vt:variant>
        <vt:i4>0</vt:i4>
      </vt:variant>
      <vt:variant>
        <vt:i4>5</vt:i4>
      </vt:variant>
      <vt:variant>
        <vt:lpwstr>http://search.ligazakon.ua/l_doc2.nsf/link1/T172233.html</vt:lpwstr>
      </vt:variant>
      <vt:variant>
        <vt:lpwstr/>
      </vt:variant>
      <vt:variant>
        <vt:i4>917539</vt:i4>
      </vt:variant>
      <vt:variant>
        <vt:i4>213</vt:i4>
      </vt:variant>
      <vt:variant>
        <vt:i4>0</vt:i4>
      </vt:variant>
      <vt:variant>
        <vt:i4>5</vt:i4>
      </vt:variant>
      <vt:variant>
        <vt:lpwstr>http://search.ligazakon.ua/l_doc2.nsf/link1/T172125.html</vt:lpwstr>
      </vt:variant>
      <vt:variant>
        <vt:lpwstr/>
      </vt:variant>
      <vt:variant>
        <vt:i4>589858</vt:i4>
      </vt:variant>
      <vt:variant>
        <vt:i4>210</vt:i4>
      </vt:variant>
      <vt:variant>
        <vt:i4>0</vt:i4>
      </vt:variant>
      <vt:variant>
        <vt:i4>5</vt:i4>
      </vt:variant>
      <vt:variant>
        <vt:lpwstr>http://search.ligazakon.ua/l_doc2.nsf/link1/T161763.html</vt:lpwstr>
      </vt:variant>
      <vt:variant>
        <vt:lpwstr/>
      </vt:variant>
      <vt:variant>
        <vt:i4>589870</vt:i4>
      </vt:variant>
      <vt:variant>
        <vt:i4>207</vt:i4>
      </vt:variant>
      <vt:variant>
        <vt:i4>0</vt:i4>
      </vt:variant>
      <vt:variant>
        <vt:i4>5</vt:i4>
      </vt:variant>
      <vt:variant>
        <vt:lpwstr>http://search.ligazakon.ua/l_doc2.nsf/link1/T125428.html</vt:lpwstr>
      </vt:variant>
      <vt:variant>
        <vt:lpwstr/>
      </vt:variant>
      <vt:variant>
        <vt:i4>393263</vt:i4>
      </vt:variant>
      <vt:variant>
        <vt:i4>204</vt:i4>
      </vt:variant>
      <vt:variant>
        <vt:i4>0</vt:i4>
      </vt:variant>
      <vt:variant>
        <vt:i4>5</vt:i4>
      </vt:variant>
      <vt:variant>
        <vt:lpwstr>http://search.ligazakon.ua/l_doc2.nsf/link1/T150288.html</vt:lpwstr>
      </vt:variant>
      <vt:variant>
        <vt:lpwstr/>
      </vt:variant>
      <vt:variant>
        <vt:i4>589870</vt:i4>
      </vt:variant>
      <vt:variant>
        <vt:i4>201</vt:i4>
      </vt:variant>
      <vt:variant>
        <vt:i4>0</vt:i4>
      </vt:variant>
      <vt:variant>
        <vt:i4>5</vt:i4>
      </vt:variant>
      <vt:variant>
        <vt:lpwstr>http://search.ligazakon.ua/l_doc2.nsf/link1/T125428.html</vt:lpwstr>
      </vt:variant>
      <vt:variant>
        <vt:lpwstr/>
      </vt:variant>
      <vt:variant>
        <vt:i4>589870</vt:i4>
      </vt:variant>
      <vt:variant>
        <vt:i4>198</vt:i4>
      </vt:variant>
      <vt:variant>
        <vt:i4>0</vt:i4>
      </vt:variant>
      <vt:variant>
        <vt:i4>5</vt:i4>
      </vt:variant>
      <vt:variant>
        <vt:lpwstr>http://search.ligazakon.ua/l_doc2.nsf/link1/T125428.html</vt:lpwstr>
      </vt:variant>
      <vt:variant>
        <vt:lpwstr/>
      </vt:variant>
      <vt:variant>
        <vt:i4>589862</vt:i4>
      </vt:variant>
      <vt:variant>
        <vt:i4>195</vt:i4>
      </vt:variant>
      <vt:variant>
        <vt:i4>0</vt:i4>
      </vt:variant>
      <vt:variant>
        <vt:i4>5</vt:i4>
      </vt:variant>
      <vt:variant>
        <vt:lpwstr>http://search.ligazakon.ua/l_doc2.nsf/link1/T102456.html</vt:lpwstr>
      </vt:variant>
      <vt:variant>
        <vt:lpwstr>1858</vt:lpwstr>
      </vt:variant>
      <vt:variant>
        <vt:i4>589870</vt:i4>
      </vt:variant>
      <vt:variant>
        <vt:i4>192</vt:i4>
      </vt:variant>
      <vt:variant>
        <vt:i4>0</vt:i4>
      </vt:variant>
      <vt:variant>
        <vt:i4>5</vt:i4>
      </vt:variant>
      <vt:variant>
        <vt:lpwstr>http://search.ligazakon.ua/l_doc2.nsf/link1/T125428.html</vt:lpwstr>
      </vt:variant>
      <vt:variant>
        <vt:lpwstr/>
      </vt:variant>
      <vt:variant>
        <vt:i4>589869</vt:i4>
      </vt:variant>
      <vt:variant>
        <vt:i4>189</vt:i4>
      </vt:variant>
      <vt:variant>
        <vt:i4>0</vt:i4>
      </vt:variant>
      <vt:variant>
        <vt:i4>5</vt:i4>
      </vt:variant>
      <vt:variant>
        <vt:lpwstr>http://search.ligazakon.ua/l_doc2.nsf/link1/T140079.html</vt:lpwstr>
      </vt:variant>
      <vt:variant>
        <vt:lpwstr/>
      </vt:variant>
      <vt:variant>
        <vt:i4>852011</vt:i4>
      </vt:variant>
      <vt:variant>
        <vt:i4>186</vt:i4>
      </vt:variant>
      <vt:variant>
        <vt:i4>0</vt:i4>
      </vt:variant>
      <vt:variant>
        <vt:i4>5</vt:i4>
      </vt:variant>
      <vt:variant>
        <vt:lpwstr>http://search.ligazakon.ua/l_doc2.nsf/link1/T150836.html</vt:lpwstr>
      </vt:variant>
      <vt:variant>
        <vt:lpwstr/>
      </vt:variant>
      <vt:variant>
        <vt:i4>589869</vt:i4>
      </vt:variant>
      <vt:variant>
        <vt:i4>183</vt:i4>
      </vt:variant>
      <vt:variant>
        <vt:i4>0</vt:i4>
      </vt:variant>
      <vt:variant>
        <vt:i4>5</vt:i4>
      </vt:variant>
      <vt:variant>
        <vt:lpwstr>http://search.ligazakon.ua/l_doc2.nsf/link1/T140079.html</vt:lpwstr>
      </vt:variant>
      <vt:variant>
        <vt:lpwstr/>
      </vt:variant>
      <vt:variant>
        <vt:i4>589870</vt:i4>
      </vt:variant>
      <vt:variant>
        <vt:i4>180</vt:i4>
      </vt:variant>
      <vt:variant>
        <vt:i4>0</vt:i4>
      </vt:variant>
      <vt:variant>
        <vt:i4>5</vt:i4>
      </vt:variant>
      <vt:variant>
        <vt:lpwstr>http://search.ligazakon.ua/l_doc2.nsf/link1/T125428.html</vt:lpwstr>
      </vt:variant>
      <vt:variant>
        <vt:lpwstr/>
      </vt:variant>
      <vt:variant>
        <vt:i4>589862</vt:i4>
      </vt:variant>
      <vt:variant>
        <vt:i4>177</vt:i4>
      </vt:variant>
      <vt:variant>
        <vt:i4>0</vt:i4>
      </vt:variant>
      <vt:variant>
        <vt:i4>5</vt:i4>
      </vt:variant>
      <vt:variant>
        <vt:lpwstr>http://search.ligazakon.ua/l_doc2.nsf/link1/T102456.html</vt:lpwstr>
      </vt:variant>
      <vt:variant>
        <vt:lpwstr>1858</vt:lpwstr>
      </vt:variant>
      <vt:variant>
        <vt:i4>589870</vt:i4>
      </vt:variant>
      <vt:variant>
        <vt:i4>174</vt:i4>
      </vt:variant>
      <vt:variant>
        <vt:i4>0</vt:i4>
      </vt:variant>
      <vt:variant>
        <vt:i4>5</vt:i4>
      </vt:variant>
      <vt:variant>
        <vt:lpwstr>http://search.ligazakon.ua/l_doc2.nsf/link1/T125428.html</vt:lpwstr>
      </vt:variant>
      <vt:variant>
        <vt:lpwstr/>
      </vt:variant>
      <vt:variant>
        <vt:i4>983080</vt:i4>
      </vt:variant>
      <vt:variant>
        <vt:i4>171</vt:i4>
      </vt:variant>
      <vt:variant>
        <vt:i4>0</vt:i4>
      </vt:variant>
      <vt:variant>
        <vt:i4>5</vt:i4>
      </vt:variant>
      <vt:variant>
        <vt:lpwstr>http://search.ligazakon.ua/l_doc2.nsf/link1/T150914.html</vt:lpwstr>
      </vt:variant>
      <vt:variant>
        <vt:lpwstr/>
      </vt:variant>
      <vt:variant>
        <vt:i4>983078</vt:i4>
      </vt:variant>
      <vt:variant>
        <vt:i4>168</vt:i4>
      </vt:variant>
      <vt:variant>
        <vt:i4>0</vt:i4>
      </vt:variant>
      <vt:variant>
        <vt:i4>5</vt:i4>
      </vt:variant>
      <vt:variant>
        <vt:lpwstr>http://search.ligazakon.ua/l_doc2.nsf/link1/T172233.html</vt:lpwstr>
      </vt:variant>
      <vt:variant>
        <vt:lpwstr/>
      </vt:variant>
      <vt:variant>
        <vt:i4>917539</vt:i4>
      </vt:variant>
      <vt:variant>
        <vt:i4>165</vt:i4>
      </vt:variant>
      <vt:variant>
        <vt:i4>0</vt:i4>
      </vt:variant>
      <vt:variant>
        <vt:i4>5</vt:i4>
      </vt:variant>
      <vt:variant>
        <vt:lpwstr>http://search.ligazakon.ua/l_doc2.nsf/link1/T172125.html</vt:lpwstr>
      </vt:variant>
      <vt:variant>
        <vt:lpwstr/>
      </vt:variant>
      <vt:variant>
        <vt:i4>589858</vt:i4>
      </vt:variant>
      <vt:variant>
        <vt:i4>162</vt:i4>
      </vt:variant>
      <vt:variant>
        <vt:i4>0</vt:i4>
      </vt:variant>
      <vt:variant>
        <vt:i4>5</vt:i4>
      </vt:variant>
      <vt:variant>
        <vt:lpwstr>http://search.ligazakon.ua/l_doc2.nsf/link1/T161763.html</vt:lpwstr>
      </vt:variant>
      <vt:variant>
        <vt:lpwstr/>
      </vt:variant>
      <vt:variant>
        <vt:i4>589870</vt:i4>
      </vt:variant>
      <vt:variant>
        <vt:i4>159</vt:i4>
      </vt:variant>
      <vt:variant>
        <vt:i4>0</vt:i4>
      </vt:variant>
      <vt:variant>
        <vt:i4>5</vt:i4>
      </vt:variant>
      <vt:variant>
        <vt:lpwstr>http://search.ligazakon.ua/l_doc2.nsf/link1/T125428.html</vt:lpwstr>
      </vt:variant>
      <vt:variant>
        <vt:lpwstr/>
      </vt:variant>
      <vt:variant>
        <vt:i4>393263</vt:i4>
      </vt:variant>
      <vt:variant>
        <vt:i4>156</vt:i4>
      </vt:variant>
      <vt:variant>
        <vt:i4>0</vt:i4>
      </vt:variant>
      <vt:variant>
        <vt:i4>5</vt:i4>
      </vt:variant>
      <vt:variant>
        <vt:lpwstr>http://search.ligazakon.ua/l_doc2.nsf/link1/T150288.html</vt:lpwstr>
      </vt:variant>
      <vt:variant>
        <vt:lpwstr/>
      </vt:variant>
      <vt:variant>
        <vt:i4>589870</vt:i4>
      </vt:variant>
      <vt:variant>
        <vt:i4>153</vt:i4>
      </vt:variant>
      <vt:variant>
        <vt:i4>0</vt:i4>
      </vt:variant>
      <vt:variant>
        <vt:i4>5</vt:i4>
      </vt:variant>
      <vt:variant>
        <vt:lpwstr>http://search.ligazakon.ua/l_doc2.nsf/link1/T125428.html</vt:lpwstr>
      </vt:variant>
      <vt:variant>
        <vt:lpwstr/>
      </vt:variant>
      <vt:variant>
        <vt:i4>589870</vt:i4>
      </vt:variant>
      <vt:variant>
        <vt:i4>150</vt:i4>
      </vt:variant>
      <vt:variant>
        <vt:i4>0</vt:i4>
      </vt:variant>
      <vt:variant>
        <vt:i4>5</vt:i4>
      </vt:variant>
      <vt:variant>
        <vt:lpwstr>http://search.ligazakon.ua/l_doc2.nsf/link1/T125428.html</vt:lpwstr>
      </vt:variant>
      <vt:variant>
        <vt:lpwstr/>
      </vt:variant>
      <vt:variant>
        <vt:i4>589862</vt:i4>
      </vt:variant>
      <vt:variant>
        <vt:i4>147</vt:i4>
      </vt:variant>
      <vt:variant>
        <vt:i4>0</vt:i4>
      </vt:variant>
      <vt:variant>
        <vt:i4>5</vt:i4>
      </vt:variant>
      <vt:variant>
        <vt:lpwstr>http://search.ligazakon.ua/l_doc2.nsf/link1/T102456.html</vt:lpwstr>
      </vt:variant>
      <vt:variant>
        <vt:lpwstr>1858</vt:lpwstr>
      </vt:variant>
      <vt:variant>
        <vt:i4>589870</vt:i4>
      </vt:variant>
      <vt:variant>
        <vt:i4>144</vt:i4>
      </vt:variant>
      <vt:variant>
        <vt:i4>0</vt:i4>
      </vt:variant>
      <vt:variant>
        <vt:i4>5</vt:i4>
      </vt:variant>
      <vt:variant>
        <vt:lpwstr>http://search.ligazakon.ua/l_doc2.nsf/link1/T125428.html</vt:lpwstr>
      </vt:variant>
      <vt:variant>
        <vt:lpwstr/>
      </vt:variant>
      <vt:variant>
        <vt:i4>917539</vt:i4>
      </vt:variant>
      <vt:variant>
        <vt:i4>141</vt:i4>
      </vt:variant>
      <vt:variant>
        <vt:i4>0</vt:i4>
      </vt:variant>
      <vt:variant>
        <vt:i4>5</vt:i4>
      </vt:variant>
      <vt:variant>
        <vt:lpwstr>http://search.ligazakon.ua/l_doc2.nsf/link1/T172125.html</vt:lpwstr>
      </vt:variant>
      <vt:variant>
        <vt:lpwstr/>
      </vt:variant>
      <vt:variant>
        <vt:i4>589869</vt:i4>
      </vt:variant>
      <vt:variant>
        <vt:i4>138</vt:i4>
      </vt:variant>
      <vt:variant>
        <vt:i4>0</vt:i4>
      </vt:variant>
      <vt:variant>
        <vt:i4>5</vt:i4>
      </vt:variant>
      <vt:variant>
        <vt:lpwstr>http://search.ligazakon.ua/l_doc2.nsf/link1/T140079.html</vt:lpwstr>
      </vt:variant>
      <vt:variant>
        <vt:lpwstr/>
      </vt:variant>
      <vt:variant>
        <vt:i4>852011</vt:i4>
      </vt:variant>
      <vt:variant>
        <vt:i4>135</vt:i4>
      </vt:variant>
      <vt:variant>
        <vt:i4>0</vt:i4>
      </vt:variant>
      <vt:variant>
        <vt:i4>5</vt:i4>
      </vt:variant>
      <vt:variant>
        <vt:lpwstr>http://search.ligazakon.ua/l_doc2.nsf/link1/T150836.html</vt:lpwstr>
      </vt:variant>
      <vt:variant>
        <vt:lpwstr/>
      </vt:variant>
      <vt:variant>
        <vt:i4>589869</vt:i4>
      </vt:variant>
      <vt:variant>
        <vt:i4>132</vt:i4>
      </vt:variant>
      <vt:variant>
        <vt:i4>0</vt:i4>
      </vt:variant>
      <vt:variant>
        <vt:i4>5</vt:i4>
      </vt:variant>
      <vt:variant>
        <vt:lpwstr>http://search.ligazakon.ua/l_doc2.nsf/link1/T140079.html</vt:lpwstr>
      </vt:variant>
      <vt:variant>
        <vt:lpwstr/>
      </vt:variant>
      <vt:variant>
        <vt:i4>852011</vt:i4>
      </vt:variant>
      <vt:variant>
        <vt:i4>129</vt:i4>
      </vt:variant>
      <vt:variant>
        <vt:i4>0</vt:i4>
      </vt:variant>
      <vt:variant>
        <vt:i4>5</vt:i4>
      </vt:variant>
      <vt:variant>
        <vt:lpwstr>http://search.ligazakon.ua/l_doc2.nsf/link1/T150836.html</vt:lpwstr>
      </vt:variant>
      <vt:variant>
        <vt:lpwstr/>
      </vt:variant>
      <vt:variant>
        <vt:i4>589869</vt:i4>
      </vt:variant>
      <vt:variant>
        <vt:i4>126</vt:i4>
      </vt:variant>
      <vt:variant>
        <vt:i4>0</vt:i4>
      </vt:variant>
      <vt:variant>
        <vt:i4>5</vt:i4>
      </vt:variant>
      <vt:variant>
        <vt:lpwstr>http://search.ligazakon.ua/l_doc2.nsf/link1/T140079.html</vt:lpwstr>
      </vt:variant>
      <vt:variant>
        <vt:lpwstr/>
      </vt:variant>
      <vt:variant>
        <vt:i4>852011</vt:i4>
      </vt:variant>
      <vt:variant>
        <vt:i4>123</vt:i4>
      </vt:variant>
      <vt:variant>
        <vt:i4>0</vt:i4>
      </vt:variant>
      <vt:variant>
        <vt:i4>5</vt:i4>
      </vt:variant>
      <vt:variant>
        <vt:lpwstr>http://search.ligazakon.ua/l_doc2.nsf/link1/T150836.html</vt:lpwstr>
      </vt:variant>
      <vt:variant>
        <vt:lpwstr/>
      </vt:variant>
      <vt:variant>
        <vt:i4>589869</vt:i4>
      </vt:variant>
      <vt:variant>
        <vt:i4>120</vt:i4>
      </vt:variant>
      <vt:variant>
        <vt:i4>0</vt:i4>
      </vt:variant>
      <vt:variant>
        <vt:i4>5</vt:i4>
      </vt:variant>
      <vt:variant>
        <vt:lpwstr>http://search.ligazakon.ua/l_doc2.nsf/link1/T140079.html</vt:lpwstr>
      </vt:variant>
      <vt:variant>
        <vt:lpwstr/>
      </vt:variant>
      <vt:variant>
        <vt:i4>852011</vt:i4>
      </vt:variant>
      <vt:variant>
        <vt:i4>117</vt:i4>
      </vt:variant>
      <vt:variant>
        <vt:i4>0</vt:i4>
      </vt:variant>
      <vt:variant>
        <vt:i4>5</vt:i4>
      </vt:variant>
      <vt:variant>
        <vt:lpwstr>http://search.ligazakon.ua/l_doc2.nsf/link1/T150836.html</vt:lpwstr>
      </vt:variant>
      <vt:variant>
        <vt:lpwstr/>
      </vt:variant>
      <vt:variant>
        <vt:i4>589869</vt:i4>
      </vt:variant>
      <vt:variant>
        <vt:i4>114</vt:i4>
      </vt:variant>
      <vt:variant>
        <vt:i4>0</vt:i4>
      </vt:variant>
      <vt:variant>
        <vt:i4>5</vt:i4>
      </vt:variant>
      <vt:variant>
        <vt:lpwstr>http://search.ligazakon.ua/l_doc2.nsf/link1/T140079.html</vt:lpwstr>
      </vt:variant>
      <vt:variant>
        <vt:lpwstr/>
      </vt:variant>
      <vt:variant>
        <vt:i4>589870</vt:i4>
      </vt:variant>
      <vt:variant>
        <vt:i4>111</vt:i4>
      </vt:variant>
      <vt:variant>
        <vt:i4>0</vt:i4>
      </vt:variant>
      <vt:variant>
        <vt:i4>5</vt:i4>
      </vt:variant>
      <vt:variant>
        <vt:lpwstr>http://search.ligazakon.ua/l_doc2.nsf/link1/T125428.html</vt:lpwstr>
      </vt:variant>
      <vt:variant>
        <vt:lpwstr/>
      </vt:variant>
      <vt:variant>
        <vt:i4>589858</vt:i4>
      </vt:variant>
      <vt:variant>
        <vt:i4>108</vt:i4>
      </vt:variant>
      <vt:variant>
        <vt:i4>0</vt:i4>
      </vt:variant>
      <vt:variant>
        <vt:i4>5</vt:i4>
      </vt:variant>
      <vt:variant>
        <vt:lpwstr>http://search.ligazakon.ua/l_doc2.nsf/link1/T161763.html</vt:lpwstr>
      </vt:variant>
      <vt:variant>
        <vt:lpwstr/>
      </vt:variant>
      <vt:variant>
        <vt:i4>589858</vt:i4>
      </vt:variant>
      <vt:variant>
        <vt:i4>105</vt:i4>
      </vt:variant>
      <vt:variant>
        <vt:i4>0</vt:i4>
      </vt:variant>
      <vt:variant>
        <vt:i4>5</vt:i4>
      </vt:variant>
      <vt:variant>
        <vt:lpwstr>http://search.ligazakon.ua/l_doc2.nsf/link1/T150176.html</vt:lpwstr>
      </vt:variant>
      <vt:variant>
        <vt:lpwstr/>
      </vt:variant>
      <vt:variant>
        <vt:i4>589858</vt:i4>
      </vt:variant>
      <vt:variant>
        <vt:i4>102</vt:i4>
      </vt:variant>
      <vt:variant>
        <vt:i4>0</vt:i4>
      </vt:variant>
      <vt:variant>
        <vt:i4>5</vt:i4>
      </vt:variant>
      <vt:variant>
        <vt:lpwstr>http://search.ligazakon.ua/l_doc2.nsf/link1/T161763.html</vt:lpwstr>
      </vt:variant>
      <vt:variant>
        <vt:lpwstr/>
      </vt:variant>
      <vt:variant>
        <vt:i4>589870</vt:i4>
      </vt:variant>
      <vt:variant>
        <vt:i4>99</vt:i4>
      </vt:variant>
      <vt:variant>
        <vt:i4>0</vt:i4>
      </vt:variant>
      <vt:variant>
        <vt:i4>5</vt:i4>
      </vt:variant>
      <vt:variant>
        <vt:lpwstr>http://search.ligazakon.ua/l_doc2.nsf/link1/T125428.html</vt:lpwstr>
      </vt:variant>
      <vt:variant>
        <vt:lpwstr/>
      </vt:variant>
      <vt:variant>
        <vt:i4>983080</vt:i4>
      </vt:variant>
      <vt:variant>
        <vt:i4>96</vt:i4>
      </vt:variant>
      <vt:variant>
        <vt:i4>0</vt:i4>
      </vt:variant>
      <vt:variant>
        <vt:i4>5</vt:i4>
      </vt:variant>
      <vt:variant>
        <vt:lpwstr>http://search.ligazakon.ua/l_doc2.nsf/link1/T150914.html</vt:lpwstr>
      </vt:variant>
      <vt:variant>
        <vt:lpwstr/>
      </vt:variant>
      <vt:variant>
        <vt:i4>655395</vt:i4>
      </vt:variant>
      <vt:variant>
        <vt:i4>93</vt:i4>
      </vt:variant>
      <vt:variant>
        <vt:i4>0</vt:i4>
      </vt:variant>
      <vt:variant>
        <vt:i4>5</vt:i4>
      </vt:variant>
      <vt:variant>
        <vt:lpwstr>http://search.ligazakon.ua/l_doc2.nsf/link1/T113674.html</vt:lpwstr>
      </vt:variant>
      <vt:variant>
        <vt:lpwstr/>
      </vt:variant>
      <vt:variant>
        <vt:i4>589870</vt:i4>
      </vt:variant>
      <vt:variant>
        <vt:i4>90</vt:i4>
      </vt:variant>
      <vt:variant>
        <vt:i4>0</vt:i4>
      </vt:variant>
      <vt:variant>
        <vt:i4>5</vt:i4>
      </vt:variant>
      <vt:variant>
        <vt:lpwstr>http://search.ligazakon.ua/l_doc2.nsf/link1/T125428.html</vt:lpwstr>
      </vt:variant>
      <vt:variant>
        <vt:lpwstr/>
      </vt:variant>
      <vt:variant>
        <vt:i4>589858</vt:i4>
      </vt:variant>
      <vt:variant>
        <vt:i4>87</vt:i4>
      </vt:variant>
      <vt:variant>
        <vt:i4>0</vt:i4>
      </vt:variant>
      <vt:variant>
        <vt:i4>5</vt:i4>
      </vt:variant>
      <vt:variant>
        <vt:lpwstr>http://search.ligazakon.ua/l_doc2.nsf/link1/T161763.html</vt:lpwstr>
      </vt:variant>
      <vt:variant>
        <vt:lpwstr/>
      </vt:variant>
      <vt:variant>
        <vt:i4>589858</vt:i4>
      </vt:variant>
      <vt:variant>
        <vt:i4>84</vt:i4>
      </vt:variant>
      <vt:variant>
        <vt:i4>0</vt:i4>
      </vt:variant>
      <vt:variant>
        <vt:i4>5</vt:i4>
      </vt:variant>
      <vt:variant>
        <vt:lpwstr>http://search.ligazakon.ua/l_doc2.nsf/link1/T161763.html</vt:lpwstr>
      </vt:variant>
      <vt:variant>
        <vt:lpwstr/>
      </vt:variant>
      <vt:variant>
        <vt:i4>589858</vt:i4>
      </vt:variant>
      <vt:variant>
        <vt:i4>81</vt:i4>
      </vt:variant>
      <vt:variant>
        <vt:i4>0</vt:i4>
      </vt:variant>
      <vt:variant>
        <vt:i4>5</vt:i4>
      </vt:variant>
      <vt:variant>
        <vt:lpwstr>http://search.ligazakon.ua/l_doc2.nsf/link1/T161763.html</vt:lpwstr>
      </vt:variant>
      <vt:variant>
        <vt:lpwstr/>
      </vt:variant>
      <vt:variant>
        <vt:i4>589870</vt:i4>
      </vt:variant>
      <vt:variant>
        <vt:i4>78</vt:i4>
      </vt:variant>
      <vt:variant>
        <vt:i4>0</vt:i4>
      </vt:variant>
      <vt:variant>
        <vt:i4>5</vt:i4>
      </vt:variant>
      <vt:variant>
        <vt:lpwstr>http://search.ligazakon.ua/l_doc2.nsf/link1/T125428.html</vt:lpwstr>
      </vt:variant>
      <vt:variant>
        <vt:lpwstr/>
      </vt:variant>
      <vt:variant>
        <vt:i4>917542</vt:i4>
      </vt:variant>
      <vt:variant>
        <vt:i4>75</vt:i4>
      </vt:variant>
      <vt:variant>
        <vt:i4>0</vt:i4>
      </vt:variant>
      <vt:variant>
        <vt:i4>5</vt:i4>
      </vt:variant>
      <vt:variant>
        <vt:lpwstr>http://search.ligazakon.ua/l_doc2.nsf/link1/T141210.html</vt:lpwstr>
      </vt:variant>
      <vt:variant>
        <vt:lpwstr/>
      </vt:variant>
      <vt:variant>
        <vt:i4>589870</vt:i4>
      </vt:variant>
      <vt:variant>
        <vt:i4>72</vt:i4>
      </vt:variant>
      <vt:variant>
        <vt:i4>0</vt:i4>
      </vt:variant>
      <vt:variant>
        <vt:i4>5</vt:i4>
      </vt:variant>
      <vt:variant>
        <vt:lpwstr>http://search.ligazakon.ua/l_doc2.nsf/link1/T125428.html</vt:lpwstr>
      </vt:variant>
      <vt:variant>
        <vt:lpwstr/>
      </vt:variant>
      <vt:variant>
        <vt:i4>917539</vt:i4>
      </vt:variant>
      <vt:variant>
        <vt:i4>69</vt:i4>
      </vt:variant>
      <vt:variant>
        <vt:i4>0</vt:i4>
      </vt:variant>
      <vt:variant>
        <vt:i4>5</vt:i4>
      </vt:variant>
      <vt:variant>
        <vt:lpwstr>http://search.ligazakon.ua/l_doc2.nsf/link1/T172125.html</vt:lpwstr>
      </vt:variant>
      <vt:variant>
        <vt:lpwstr/>
      </vt:variant>
      <vt:variant>
        <vt:i4>589869</vt:i4>
      </vt:variant>
      <vt:variant>
        <vt:i4>66</vt:i4>
      </vt:variant>
      <vt:variant>
        <vt:i4>0</vt:i4>
      </vt:variant>
      <vt:variant>
        <vt:i4>5</vt:i4>
      </vt:variant>
      <vt:variant>
        <vt:lpwstr>http://search.ligazakon.ua/l_doc2.nsf/link1/T140079.html</vt:lpwstr>
      </vt:variant>
      <vt:variant>
        <vt:lpwstr/>
      </vt:variant>
      <vt:variant>
        <vt:i4>852011</vt:i4>
      </vt:variant>
      <vt:variant>
        <vt:i4>63</vt:i4>
      </vt:variant>
      <vt:variant>
        <vt:i4>0</vt:i4>
      </vt:variant>
      <vt:variant>
        <vt:i4>5</vt:i4>
      </vt:variant>
      <vt:variant>
        <vt:lpwstr>http://search.ligazakon.ua/l_doc2.nsf/link1/T150836.html</vt:lpwstr>
      </vt:variant>
      <vt:variant>
        <vt:lpwstr/>
      </vt:variant>
      <vt:variant>
        <vt:i4>589869</vt:i4>
      </vt:variant>
      <vt:variant>
        <vt:i4>60</vt:i4>
      </vt:variant>
      <vt:variant>
        <vt:i4>0</vt:i4>
      </vt:variant>
      <vt:variant>
        <vt:i4>5</vt:i4>
      </vt:variant>
      <vt:variant>
        <vt:lpwstr>http://search.ligazakon.ua/l_doc2.nsf/link1/T140079.html</vt:lpwstr>
      </vt:variant>
      <vt:variant>
        <vt:lpwstr/>
      </vt:variant>
      <vt:variant>
        <vt:i4>852011</vt:i4>
      </vt:variant>
      <vt:variant>
        <vt:i4>57</vt:i4>
      </vt:variant>
      <vt:variant>
        <vt:i4>0</vt:i4>
      </vt:variant>
      <vt:variant>
        <vt:i4>5</vt:i4>
      </vt:variant>
      <vt:variant>
        <vt:lpwstr>http://search.ligazakon.ua/l_doc2.nsf/link1/T150836.html</vt:lpwstr>
      </vt:variant>
      <vt:variant>
        <vt:lpwstr/>
      </vt:variant>
      <vt:variant>
        <vt:i4>589869</vt:i4>
      </vt:variant>
      <vt:variant>
        <vt:i4>54</vt:i4>
      </vt:variant>
      <vt:variant>
        <vt:i4>0</vt:i4>
      </vt:variant>
      <vt:variant>
        <vt:i4>5</vt:i4>
      </vt:variant>
      <vt:variant>
        <vt:lpwstr>http://search.ligazakon.ua/l_doc2.nsf/link1/T140079.html</vt:lpwstr>
      </vt:variant>
      <vt:variant>
        <vt:lpwstr/>
      </vt:variant>
      <vt:variant>
        <vt:i4>852011</vt:i4>
      </vt:variant>
      <vt:variant>
        <vt:i4>51</vt:i4>
      </vt:variant>
      <vt:variant>
        <vt:i4>0</vt:i4>
      </vt:variant>
      <vt:variant>
        <vt:i4>5</vt:i4>
      </vt:variant>
      <vt:variant>
        <vt:lpwstr>http://search.ligazakon.ua/l_doc2.nsf/link1/T150836.html</vt:lpwstr>
      </vt:variant>
      <vt:variant>
        <vt:lpwstr/>
      </vt:variant>
      <vt:variant>
        <vt:i4>589869</vt:i4>
      </vt:variant>
      <vt:variant>
        <vt:i4>48</vt:i4>
      </vt:variant>
      <vt:variant>
        <vt:i4>0</vt:i4>
      </vt:variant>
      <vt:variant>
        <vt:i4>5</vt:i4>
      </vt:variant>
      <vt:variant>
        <vt:lpwstr>http://search.ligazakon.ua/l_doc2.nsf/link1/T140079.html</vt:lpwstr>
      </vt:variant>
      <vt:variant>
        <vt:lpwstr/>
      </vt:variant>
      <vt:variant>
        <vt:i4>852011</vt:i4>
      </vt:variant>
      <vt:variant>
        <vt:i4>45</vt:i4>
      </vt:variant>
      <vt:variant>
        <vt:i4>0</vt:i4>
      </vt:variant>
      <vt:variant>
        <vt:i4>5</vt:i4>
      </vt:variant>
      <vt:variant>
        <vt:lpwstr>http://search.ligazakon.ua/l_doc2.nsf/link1/T150836.html</vt:lpwstr>
      </vt:variant>
      <vt:variant>
        <vt:lpwstr/>
      </vt:variant>
      <vt:variant>
        <vt:i4>589869</vt:i4>
      </vt:variant>
      <vt:variant>
        <vt:i4>42</vt:i4>
      </vt:variant>
      <vt:variant>
        <vt:i4>0</vt:i4>
      </vt:variant>
      <vt:variant>
        <vt:i4>5</vt:i4>
      </vt:variant>
      <vt:variant>
        <vt:lpwstr>http://search.ligazakon.ua/l_doc2.nsf/link1/T140079.html</vt:lpwstr>
      </vt:variant>
      <vt:variant>
        <vt:lpwstr/>
      </vt:variant>
      <vt:variant>
        <vt:i4>589870</vt:i4>
      </vt:variant>
      <vt:variant>
        <vt:i4>39</vt:i4>
      </vt:variant>
      <vt:variant>
        <vt:i4>0</vt:i4>
      </vt:variant>
      <vt:variant>
        <vt:i4>5</vt:i4>
      </vt:variant>
      <vt:variant>
        <vt:lpwstr>http://search.ligazakon.ua/l_doc2.nsf/link1/T125428.html</vt:lpwstr>
      </vt:variant>
      <vt:variant>
        <vt:lpwstr/>
      </vt:variant>
      <vt:variant>
        <vt:i4>589858</vt:i4>
      </vt:variant>
      <vt:variant>
        <vt:i4>36</vt:i4>
      </vt:variant>
      <vt:variant>
        <vt:i4>0</vt:i4>
      </vt:variant>
      <vt:variant>
        <vt:i4>5</vt:i4>
      </vt:variant>
      <vt:variant>
        <vt:lpwstr>http://search.ligazakon.ua/l_doc2.nsf/link1/T161763.html</vt:lpwstr>
      </vt:variant>
      <vt:variant>
        <vt:lpwstr/>
      </vt:variant>
      <vt:variant>
        <vt:i4>589858</vt:i4>
      </vt:variant>
      <vt:variant>
        <vt:i4>33</vt:i4>
      </vt:variant>
      <vt:variant>
        <vt:i4>0</vt:i4>
      </vt:variant>
      <vt:variant>
        <vt:i4>5</vt:i4>
      </vt:variant>
      <vt:variant>
        <vt:lpwstr>http://search.ligazakon.ua/l_doc2.nsf/link1/T150176.html</vt:lpwstr>
      </vt:variant>
      <vt:variant>
        <vt:lpwstr/>
      </vt:variant>
      <vt:variant>
        <vt:i4>589858</vt:i4>
      </vt:variant>
      <vt:variant>
        <vt:i4>30</vt:i4>
      </vt:variant>
      <vt:variant>
        <vt:i4>0</vt:i4>
      </vt:variant>
      <vt:variant>
        <vt:i4>5</vt:i4>
      </vt:variant>
      <vt:variant>
        <vt:lpwstr>http://search.ligazakon.ua/l_doc2.nsf/link1/T161763.html</vt:lpwstr>
      </vt:variant>
      <vt:variant>
        <vt:lpwstr/>
      </vt:variant>
      <vt:variant>
        <vt:i4>589870</vt:i4>
      </vt:variant>
      <vt:variant>
        <vt:i4>27</vt:i4>
      </vt:variant>
      <vt:variant>
        <vt:i4>0</vt:i4>
      </vt:variant>
      <vt:variant>
        <vt:i4>5</vt:i4>
      </vt:variant>
      <vt:variant>
        <vt:lpwstr>http://search.ligazakon.ua/l_doc2.nsf/link1/T125428.html</vt:lpwstr>
      </vt:variant>
      <vt:variant>
        <vt:lpwstr/>
      </vt:variant>
      <vt:variant>
        <vt:i4>983080</vt:i4>
      </vt:variant>
      <vt:variant>
        <vt:i4>24</vt:i4>
      </vt:variant>
      <vt:variant>
        <vt:i4>0</vt:i4>
      </vt:variant>
      <vt:variant>
        <vt:i4>5</vt:i4>
      </vt:variant>
      <vt:variant>
        <vt:lpwstr>http://search.ligazakon.ua/l_doc2.nsf/link1/T150914.html</vt:lpwstr>
      </vt:variant>
      <vt:variant>
        <vt:lpwstr/>
      </vt:variant>
      <vt:variant>
        <vt:i4>655395</vt:i4>
      </vt:variant>
      <vt:variant>
        <vt:i4>21</vt:i4>
      </vt:variant>
      <vt:variant>
        <vt:i4>0</vt:i4>
      </vt:variant>
      <vt:variant>
        <vt:i4>5</vt:i4>
      </vt:variant>
      <vt:variant>
        <vt:lpwstr>http://search.ligazakon.ua/l_doc2.nsf/link1/T113674.html</vt:lpwstr>
      </vt:variant>
      <vt:variant>
        <vt:lpwstr/>
      </vt:variant>
      <vt:variant>
        <vt:i4>589870</vt:i4>
      </vt:variant>
      <vt:variant>
        <vt:i4>18</vt:i4>
      </vt:variant>
      <vt:variant>
        <vt:i4>0</vt:i4>
      </vt:variant>
      <vt:variant>
        <vt:i4>5</vt:i4>
      </vt:variant>
      <vt:variant>
        <vt:lpwstr>http://search.ligazakon.ua/l_doc2.nsf/link1/T125428.html</vt:lpwstr>
      </vt:variant>
      <vt:variant>
        <vt:lpwstr/>
      </vt:variant>
      <vt:variant>
        <vt:i4>589858</vt:i4>
      </vt:variant>
      <vt:variant>
        <vt:i4>15</vt:i4>
      </vt:variant>
      <vt:variant>
        <vt:i4>0</vt:i4>
      </vt:variant>
      <vt:variant>
        <vt:i4>5</vt:i4>
      </vt:variant>
      <vt:variant>
        <vt:lpwstr>http://search.ligazakon.ua/l_doc2.nsf/link1/T161763.html</vt:lpwstr>
      </vt:variant>
      <vt:variant>
        <vt:lpwstr/>
      </vt:variant>
      <vt:variant>
        <vt:i4>589858</vt:i4>
      </vt:variant>
      <vt:variant>
        <vt:i4>12</vt:i4>
      </vt:variant>
      <vt:variant>
        <vt:i4>0</vt:i4>
      </vt:variant>
      <vt:variant>
        <vt:i4>5</vt:i4>
      </vt:variant>
      <vt:variant>
        <vt:lpwstr>http://search.ligazakon.ua/l_doc2.nsf/link1/T161763.html</vt:lpwstr>
      </vt:variant>
      <vt:variant>
        <vt:lpwstr/>
      </vt:variant>
      <vt:variant>
        <vt:i4>589858</vt:i4>
      </vt:variant>
      <vt:variant>
        <vt:i4>9</vt:i4>
      </vt:variant>
      <vt:variant>
        <vt:i4>0</vt:i4>
      </vt:variant>
      <vt:variant>
        <vt:i4>5</vt:i4>
      </vt:variant>
      <vt:variant>
        <vt:lpwstr>http://search.ligazakon.ua/l_doc2.nsf/link1/T161763.html</vt:lpwstr>
      </vt:variant>
      <vt:variant>
        <vt:lpwstr/>
      </vt:variant>
      <vt:variant>
        <vt:i4>589870</vt:i4>
      </vt:variant>
      <vt:variant>
        <vt:i4>6</vt:i4>
      </vt:variant>
      <vt:variant>
        <vt:i4>0</vt:i4>
      </vt:variant>
      <vt:variant>
        <vt:i4>5</vt:i4>
      </vt:variant>
      <vt:variant>
        <vt:lpwstr>http://search.ligazakon.ua/l_doc2.nsf/link1/T125428.html</vt:lpwstr>
      </vt:variant>
      <vt:variant>
        <vt:lpwstr/>
      </vt:variant>
      <vt:variant>
        <vt:i4>917542</vt:i4>
      </vt:variant>
      <vt:variant>
        <vt:i4>3</vt:i4>
      </vt:variant>
      <vt:variant>
        <vt:i4>0</vt:i4>
      </vt:variant>
      <vt:variant>
        <vt:i4>5</vt:i4>
      </vt:variant>
      <vt:variant>
        <vt:lpwstr>http://search.ligazakon.ua/l_doc2.nsf/link1/T141210.html</vt:lpwstr>
      </vt:variant>
      <vt:variant>
        <vt:lpwstr/>
      </vt:variant>
      <vt:variant>
        <vt:i4>589870</vt:i4>
      </vt:variant>
      <vt:variant>
        <vt:i4>0</vt:i4>
      </vt:variant>
      <vt:variant>
        <vt:i4>0</vt:i4>
      </vt:variant>
      <vt:variant>
        <vt:i4>5</vt:i4>
      </vt:variant>
      <vt:variant>
        <vt:lpwstr>http://search.ligazakon.ua/l_doc2.nsf/link1/T125428.html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Федун Антон Анатолійович</dc:creator>
  <cp:keywords/>
  <cp:lastModifiedBy>Ганна Жолобецька</cp:lastModifiedBy>
  <cp:revision>3</cp:revision>
  <cp:lastPrinted>2018-09-03T07:38:00Z</cp:lastPrinted>
  <dcterms:created xsi:type="dcterms:W3CDTF">2018-10-29T08:58:00Z</dcterms:created>
  <dcterms:modified xsi:type="dcterms:W3CDTF">2018-10-29T08:58:00Z</dcterms:modified>
</cp:coreProperties>
</file>