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4D1" w:rsidRDefault="000814D1" w:rsidP="000814D1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  <w:t>До реєстр.№ 9308</w:t>
      </w:r>
    </w:p>
    <w:p w:rsidR="000814D1" w:rsidRDefault="000814D1" w:rsidP="000814D1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                                                                                                       від 20.11.2018 р.</w:t>
      </w:r>
    </w:p>
    <w:p w:rsidR="000814D1" w:rsidRDefault="000814D1" w:rsidP="000814D1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0814D1" w:rsidRDefault="000814D1" w:rsidP="000814D1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0814D1" w:rsidRDefault="000814D1" w:rsidP="000814D1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0814D1" w:rsidRDefault="000814D1" w:rsidP="000814D1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0814D1" w:rsidRDefault="000814D1" w:rsidP="000814D1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0814D1" w:rsidRDefault="000814D1" w:rsidP="000814D1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0814D1" w:rsidRDefault="000814D1" w:rsidP="000814D1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0814D1" w:rsidRDefault="000814D1" w:rsidP="000814D1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0814D1" w:rsidRDefault="000814D1" w:rsidP="000814D1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0814D1" w:rsidRDefault="000814D1" w:rsidP="000814D1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                                                        ВИСНОВОК</w:t>
      </w:r>
    </w:p>
    <w:p w:rsidR="000814D1" w:rsidRDefault="000814D1" w:rsidP="000814D1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0814D1" w:rsidRDefault="000814D1" w:rsidP="000814D1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>щодо відповідності проекту нормативно-правового акту</w:t>
      </w:r>
    </w:p>
    <w:p w:rsidR="000814D1" w:rsidRDefault="000814D1" w:rsidP="000814D1">
      <w:pPr>
        <w:spacing w:after="360" w:line="240" w:lineRule="auto"/>
        <w:jc w:val="center"/>
        <w:rPr>
          <w:szCs w:val="28"/>
          <w:lang w:val="uk-UA" w:eastAsia="ru-RU"/>
        </w:rPr>
      </w:pPr>
      <w:r>
        <w:rPr>
          <w:szCs w:val="28"/>
          <w:lang w:val="uk-UA" w:eastAsia="ru-RU"/>
        </w:rPr>
        <w:t>вимогам антикорупційного законодавства</w:t>
      </w:r>
    </w:p>
    <w:p w:rsidR="000814D1" w:rsidRDefault="000814D1" w:rsidP="000814D1">
      <w:pPr>
        <w:tabs>
          <w:tab w:val="center" w:pos="4677"/>
          <w:tab w:val="right" w:pos="9355"/>
        </w:tabs>
        <w:spacing w:after="0" w:line="240" w:lineRule="auto"/>
        <w:jc w:val="both"/>
        <w:rPr>
          <w:szCs w:val="28"/>
          <w:lang w:val="uk-UA"/>
        </w:rPr>
      </w:pPr>
      <w:r>
        <w:rPr>
          <w:szCs w:val="28"/>
          <w:lang w:val="uk-UA" w:eastAsia="ru-RU"/>
        </w:rPr>
        <w:t xml:space="preserve">           Назва проекту акту: п</w:t>
      </w:r>
      <w:r>
        <w:rPr>
          <w:szCs w:val="28"/>
          <w:lang w:val="uk-UA"/>
        </w:rPr>
        <w:t xml:space="preserve">роект Закону про </w:t>
      </w:r>
      <w:r w:rsidRPr="000814D1">
        <w:rPr>
          <w:rFonts w:eastAsia="Times New Roman"/>
          <w:szCs w:val="28"/>
          <w:lang w:val="uk-UA" w:eastAsia="ru-RU"/>
        </w:rPr>
        <w:t>внесення змін до Бюджетного кодексу України щодо трансфертів</w:t>
      </w:r>
      <w:r>
        <w:rPr>
          <w:szCs w:val="28"/>
          <w:lang w:val="uk-UA"/>
        </w:rPr>
        <w:t>.</w:t>
      </w:r>
    </w:p>
    <w:p w:rsidR="000814D1" w:rsidRDefault="000814D1" w:rsidP="000814D1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szCs w:val="28"/>
          <w:lang w:val="uk-UA" w:eastAsia="ru-RU"/>
        </w:rPr>
      </w:pPr>
    </w:p>
    <w:p w:rsidR="000814D1" w:rsidRDefault="000814D1" w:rsidP="000814D1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color w:val="333333"/>
          <w:szCs w:val="28"/>
          <w:lang w:val="uk-UA" w:eastAsia="uk-UA"/>
        </w:rPr>
      </w:pPr>
      <w:r>
        <w:rPr>
          <w:szCs w:val="28"/>
          <w:lang w:val="uk-UA" w:eastAsia="ru-RU"/>
        </w:rPr>
        <w:t>Реєстр. № 9308</w:t>
      </w:r>
      <w:r>
        <w:rPr>
          <w:szCs w:val="28"/>
          <w:lang w:val="uk-UA"/>
        </w:rPr>
        <w:t xml:space="preserve"> від 20.11.2018 р.</w:t>
      </w:r>
    </w:p>
    <w:p w:rsidR="000814D1" w:rsidRDefault="000814D1" w:rsidP="000814D1">
      <w:pPr>
        <w:shd w:val="clear" w:color="auto" w:fill="FFFFFF"/>
        <w:spacing w:after="0" w:line="270" w:lineRule="atLeast"/>
        <w:ind w:left="709"/>
        <w:jc w:val="both"/>
        <w:rPr>
          <w:color w:val="333333"/>
          <w:szCs w:val="28"/>
          <w:lang w:val="uk-UA" w:eastAsia="uk-UA"/>
        </w:rPr>
      </w:pPr>
    </w:p>
    <w:p w:rsidR="000814D1" w:rsidRDefault="000814D1" w:rsidP="000814D1">
      <w:pPr>
        <w:spacing w:after="120" w:line="240" w:lineRule="auto"/>
        <w:ind w:left="709"/>
        <w:jc w:val="both"/>
        <w:rPr>
          <w:szCs w:val="28"/>
          <w:lang w:val="uk-UA" w:eastAsia="ru-RU"/>
        </w:rPr>
      </w:pPr>
      <w:r>
        <w:rPr>
          <w:szCs w:val="28"/>
          <w:lang w:val="uk-UA" w:eastAsia="ru-RU"/>
        </w:rPr>
        <w:t xml:space="preserve">Суб’єкт права законодавчої ініціативи: </w:t>
      </w:r>
      <w:r>
        <w:rPr>
          <w:rFonts w:eastAsia="Times New Roman"/>
          <w:szCs w:val="28"/>
          <w:lang w:val="uk-UA" w:eastAsia="ru-RU"/>
        </w:rPr>
        <w:t xml:space="preserve">народний депутат України </w:t>
      </w:r>
      <w:proofErr w:type="spellStart"/>
      <w:r>
        <w:rPr>
          <w:rFonts w:eastAsia="Times New Roman"/>
          <w:szCs w:val="28"/>
          <w:lang w:val="uk-UA" w:eastAsia="ru-RU"/>
        </w:rPr>
        <w:t>Матківський</w:t>
      </w:r>
      <w:proofErr w:type="spellEnd"/>
      <w:r w:rsidRPr="000814D1">
        <w:rPr>
          <w:rFonts w:eastAsia="Times New Roman"/>
          <w:szCs w:val="28"/>
          <w:lang w:val="uk-UA" w:eastAsia="ru-RU"/>
        </w:rPr>
        <w:t xml:space="preserve"> Б.М.</w:t>
      </w:r>
      <w:r>
        <w:rPr>
          <w:szCs w:val="28"/>
          <w:lang w:val="uk-UA" w:eastAsia="ru-RU"/>
        </w:rPr>
        <w:t xml:space="preserve">.  </w:t>
      </w:r>
    </w:p>
    <w:p w:rsidR="000814D1" w:rsidRDefault="000814D1" w:rsidP="000814D1">
      <w:pPr>
        <w:shd w:val="clear" w:color="auto" w:fill="FFFFFF"/>
        <w:spacing w:after="360" w:line="193" w:lineRule="atLeast"/>
        <w:ind w:firstLine="708"/>
        <w:jc w:val="both"/>
        <w:rPr>
          <w:szCs w:val="28"/>
          <w:lang w:val="uk-UA"/>
        </w:rPr>
      </w:pPr>
      <w:r>
        <w:rPr>
          <w:szCs w:val="28"/>
          <w:lang w:val="uk-UA" w:eastAsia="ru-RU"/>
        </w:rPr>
        <w:t xml:space="preserve">Головний комітет з підготовки і попереднього розгляду – </w:t>
      </w:r>
      <w:r>
        <w:rPr>
          <w:bCs/>
          <w:spacing w:val="4"/>
          <w:szCs w:val="28"/>
          <w:lang w:val="uk-UA" w:eastAsia="ru-RU"/>
        </w:rPr>
        <w:t>Комітет Верховної Ради України з питань бюджету</w:t>
      </w:r>
      <w:r>
        <w:rPr>
          <w:szCs w:val="28"/>
          <w:lang w:val="uk-UA"/>
        </w:rPr>
        <w:t>.</w:t>
      </w:r>
    </w:p>
    <w:p w:rsidR="000814D1" w:rsidRDefault="000814D1" w:rsidP="000814D1">
      <w:pPr>
        <w:spacing w:after="0"/>
        <w:ind w:firstLine="708"/>
        <w:jc w:val="both"/>
        <w:rPr>
          <w:color w:val="000000" w:themeColor="text1"/>
          <w:szCs w:val="28"/>
          <w:lang w:val="uk-UA" w:eastAsia="ru-RU"/>
        </w:rPr>
      </w:pPr>
      <w:r>
        <w:rPr>
          <w:color w:val="000000" w:themeColor="text1"/>
          <w:szCs w:val="28"/>
          <w:lang w:val="uk-UA" w:eastAsia="ru-RU"/>
        </w:rPr>
        <w:t xml:space="preserve">У проекті акту не виявлено </w:t>
      </w:r>
      <w:proofErr w:type="spellStart"/>
      <w:r>
        <w:rPr>
          <w:color w:val="000000" w:themeColor="text1"/>
          <w:szCs w:val="28"/>
          <w:lang w:val="uk-UA" w:eastAsia="ru-RU"/>
        </w:rPr>
        <w:t>корупціогенних</w:t>
      </w:r>
      <w:proofErr w:type="spellEnd"/>
      <w:r>
        <w:rPr>
          <w:color w:val="000000" w:themeColor="text1"/>
          <w:szCs w:val="28"/>
          <w:lang w:val="uk-UA" w:eastAsia="ru-RU"/>
        </w:rPr>
        <w:t xml:space="preserve"> факторів – проект акту </w:t>
      </w:r>
    </w:p>
    <w:p w:rsidR="000814D1" w:rsidRDefault="000814D1" w:rsidP="000814D1">
      <w:pPr>
        <w:spacing w:after="0"/>
        <w:jc w:val="both"/>
        <w:rPr>
          <w:color w:val="000000" w:themeColor="text1"/>
          <w:szCs w:val="28"/>
          <w:lang w:val="uk-UA"/>
        </w:rPr>
      </w:pPr>
      <w:r>
        <w:rPr>
          <w:color w:val="000000" w:themeColor="text1"/>
          <w:szCs w:val="28"/>
          <w:lang w:val="uk-UA" w:eastAsia="ru-RU"/>
        </w:rPr>
        <w:t xml:space="preserve">відповідає вимогам антикорупційного законодавства </w:t>
      </w:r>
      <w:r w:rsidR="00EB15D1">
        <w:rPr>
          <w:color w:val="000000" w:themeColor="text1"/>
          <w:szCs w:val="28"/>
          <w:lang w:val="uk-UA"/>
        </w:rPr>
        <w:t>(рішення Комітету від 16 січня 2019</w:t>
      </w:r>
      <w:r>
        <w:rPr>
          <w:color w:val="000000" w:themeColor="text1"/>
          <w:szCs w:val="28"/>
          <w:lang w:val="uk-UA"/>
        </w:rPr>
        <w:t xml:space="preserve"> року, протокол № </w:t>
      </w:r>
      <w:r w:rsidR="00EB15D1">
        <w:rPr>
          <w:color w:val="000000" w:themeColor="text1"/>
          <w:szCs w:val="28"/>
          <w:lang w:val="uk-UA"/>
        </w:rPr>
        <w:t>130</w:t>
      </w:r>
      <w:bookmarkStart w:id="0" w:name="_GoBack"/>
      <w:bookmarkEnd w:id="0"/>
      <w:r>
        <w:rPr>
          <w:color w:val="000000" w:themeColor="text1"/>
          <w:szCs w:val="28"/>
          <w:lang w:val="uk-UA"/>
        </w:rPr>
        <w:t>).</w:t>
      </w:r>
    </w:p>
    <w:p w:rsidR="000814D1" w:rsidRDefault="000814D1" w:rsidP="000814D1">
      <w:pPr>
        <w:spacing w:line="240" w:lineRule="auto"/>
        <w:ind w:firstLine="708"/>
        <w:jc w:val="both"/>
        <w:rPr>
          <w:rFonts w:eastAsia="Times New Roman"/>
          <w:color w:val="000000"/>
          <w:szCs w:val="28"/>
          <w:lang w:val="uk-UA"/>
        </w:rPr>
      </w:pPr>
    </w:p>
    <w:p w:rsidR="000814D1" w:rsidRDefault="000814D1" w:rsidP="000814D1">
      <w:pPr>
        <w:spacing w:after="0"/>
        <w:jc w:val="both"/>
        <w:rPr>
          <w:color w:val="000000" w:themeColor="text1"/>
          <w:szCs w:val="28"/>
          <w:lang w:val="uk-UA"/>
        </w:rPr>
      </w:pPr>
    </w:p>
    <w:p w:rsidR="000814D1" w:rsidRDefault="000814D1" w:rsidP="000814D1">
      <w:pPr>
        <w:spacing w:after="0"/>
        <w:jc w:val="both"/>
        <w:rPr>
          <w:szCs w:val="28"/>
          <w:lang w:val="uk-UA"/>
        </w:rPr>
      </w:pPr>
    </w:p>
    <w:p w:rsidR="000814D1" w:rsidRDefault="000814D1" w:rsidP="000814D1">
      <w:pPr>
        <w:spacing w:after="0"/>
        <w:jc w:val="both"/>
        <w:rPr>
          <w:szCs w:val="28"/>
          <w:lang w:val="uk-UA"/>
        </w:rPr>
      </w:pPr>
    </w:p>
    <w:p w:rsidR="000814D1" w:rsidRDefault="000814D1" w:rsidP="000814D1">
      <w:pPr>
        <w:spacing w:after="0"/>
        <w:jc w:val="both"/>
        <w:rPr>
          <w:szCs w:val="28"/>
          <w:lang w:val="uk-UA"/>
        </w:rPr>
      </w:pPr>
    </w:p>
    <w:p w:rsidR="000814D1" w:rsidRDefault="000814D1" w:rsidP="000814D1">
      <w:pPr>
        <w:spacing w:after="0"/>
        <w:rPr>
          <w:b/>
          <w:lang w:val="uk-UA"/>
        </w:rPr>
      </w:pPr>
      <w:r>
        <w:rPr>
          <w:b/>
          <w:lang w:val="uk-UA"/>
        </w:rPr>
        <w:t xml:space="preserve">          Перший заступник </w:t>
      </w:r>
    </w:p>
    <w:p w:rsidR="000814D1" w:rsidRDefault="000814D1" w:rsidP="000814D1">
      <w:pPr>
        <w:spacing w:after="0"/>
        <w:rPr>
          <w:b/>
          <w:lang w:val="uk-UA"/>
        </w:rPr>
      </w:pPr>
      <w:r>
        <w:rPr>
          <w:b/>
          <w:lang w:val="uk-UA"/>
        </w:rPr>
        <w:t xml:space="preserve">          Голови Комітету</w:t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  <w:t xml:space="preserve">        </w:t>
      </w:r>
      <w:r>
        <w:rPr>
          <w:b/>
          <w:lang w:val="uk-UA"/>
        </w:rPr>
        <w:tab/>
      </w:r>
      <w:r>
        <w:rPr>
          <w:b/>
          <w:lang w:val="uk-UA"/>
        </w:rPr>
        <w:tab/>
        <w:t xml:space="preserve"> </w:t>
      </w:r>
      <w:r>
        <w:rPr>
          <w:b/>
        </w:rPr>
        <w:t>Савчук</w:t>
      </w:r>
      <w:r>
        <w:rPr>
          <w:b/>
          <w:lang w:val="uk-UA"/>
        </w:rPr>
        <w:t xml:space="preserve"> Ю.П.</w:t>
      </w:r>
    </w:p>
    <w:p w:rsidR="000814D1" w:rsidRDefault="000814D1" w:rsidP="000814D1">
      <w:pPr>
        <w:rPr>
          <w:lang w:val="uk-UA"/>
        </w:rPr>
      </w:pPr>
    </w:p>
    <w:p w:rsidR="001F7AEE" w:rsidRPr="000814D1" w:rsidRDefault="001F7AEE">
      <w:pPr>
        <w:rPr>
          <w:lang w:val="uk-UA"/>
        </w:rPr>
      </w:pPr>
    </w:p>
    <w:sectPr w:rsidR="001F7AEE" w:rsidRPr="000814D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14D1"/>
    <w:rsid w:val="000814D1"/>
    <w:rsid w:val="001F7AEE"/>
    <w:rsid w:val="00EB1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6B7F95"/>
  <w15:chartTrackingRefBased/>
  <w15:docId w15:val="{D423E8FC-D27D-4EAF-9DCC-EFFEC7AD3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14D1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B15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EB15D1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578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Скиб'як Андрій Юліанович</cp:lastModifiedBy>
  <cp:revision>3</cp:revision>
  <cp:lastPrinted>2019-01-16T15:23:00Z</cp:lastPrinted>
  <dcterms:created xsi:type="dcterms:W3CDTF">2018-12-07T10:36:00Z</dcterms:created>
  <dcterms:modified xsi:type="dcterms:W3CDTF">2019-01-16T15:23:00Z</dcterms:modified>
</cp:coreProperties>
</file>