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745660" w:rsidRDefault="00745660" w:rsidP="00057513">
      <w:pPr>
        <w:jc w:val="right"/>
        <w:rPr>
          <w:b/>
          <w:sz w:val="28"/>
          <w:szCs w:val="28"/>
          <w:lang w:val="uk-UA"/>
        </w:rPr>
      </w:pPr>
    </w:p>
    <w:p w:rsidR="004A1276" w:rsidRDefault="004A1276" w:rsidP="00057513">
      <w:pPr>
        <w:jc w:val="right"/>
        <w:rPr>
          <w:b/>
          <w:sz w:val="28"/>
          <w:szCs w:val="28"/>
          <w:lang w:val="uk-UA"/>
        </w:rPr>
      </w:pPr>
    </w:p>
    <w:p w:rsidR="007B44E5" w:rsidRDefault="007B44E5" w:rsidP="00057513">
      <w:pPr>
        <w:jc w:val="right"/>
        <w:rPr>
          <w:b/>
          <w:sz w:val="28"/>
          <w:szCs w:val="28"/>
          <w:lang w:val="uk-UA"/>
        </w:rPr>
      </w:pPr>
    </w:p>
    <w:p w:rsidR="007B44E5" w:rsidRDefault="007B44E5" w:rsidP="00057513">
      <w:pPr>
        <w:jc w:val="right"/>
        <w:rPr>
          <w:b/>
          <w:sz w:val="28"/>
          <w:szCs w:val="28"/>
          <w:lang w:val="uk-UA"/>
        </w:rPr>
      </w:pPr>
    </w:p>
    <w:p w:rsidR="00705854" w:rsidRDefault="00705854" w:rsidP="00057513">
      <w:pPr>
        <w:jc w:val="right"/>
        <w:rPr>
          <w:b/>
          <w:sz w:val="28"/>
          <w:szCs w:val="28"/>
          <w:lang w:val="uk-UA"/>
        </w:rPr>
      </w:pPr>
    </w:p>
    <w:p w:rsidR="00705854" w:rsidRDefault="00705854" w:rsidP="00057513">
      <w:pPr>
        <w:jc w:val="right"/>
        <w:rPr>
          <w:b/>
          <w:sz w:val="28"/>
          <w:szCs w:val="28"/>
          <w:lang w:val="uk-UA"/>
        </w:rPr>
      </w:pPr>
    </w:p>
    <w:p w:rsidR="00057513" w:rsidRDefault="00057513" w:rsidP="00057513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057513" w:rsidRDefault="00057513" w:rsidP="00057513">
      <w:pPr>
        <w:jc w:val="right"/>
        <w:rPr>
          <w:b/>
          <w:sz w:val="28"/>
          <w:szCs w:val="28"/>
          <w:lang w:val="uk-UA"/>
        </w:rPr>
      </w:pPr>
    </w:p>
    <w:p w:rsidR="00057513" w:rsidRDefault="00057513" w:rsidP="00057513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 № 131-V від 14 вересня 2006 року Комітет Верховної Ради Укра</w:t>
      </w:r>
      <w:r w:rsidR="003E2410">
        <w:rPr>
          <w:sz w:val="28"/>
          <w:szCs w:val="28"/>
          <w:lang w:val="uk-UA"/>
        </w:rPr>
        <w:t>їни на своєму засіданні 21 листопада 2018</w:t>
      </w:r>
      <w:r w:rsidR="00745660">
        <w:rPr>
          <w:sz w:val="28"/>
          <w:szCs w:val="28"/>
          <w:lang w:val="uk-UA"/>
        </w:rPr>
        <w:t xml:space="preserve"> року (протокол № 97</w:t>
      </w:r>
      <w:r>
        <w:rPr>
          <w:sz w:val="28"/>
          <w:szCs w:val="28"/>
          <w:lang w:val="uk-UA"/>
        </w:rPr>
        <w:t>) розглянув пода</w:t>
      </w:r>
      <w:r w:rsidR="002D3034">
        <w:rPr>
          <w:sz w:val="28"/>
          <w:szCs w:val="28"/>
          <w:lang w:val="uk-UA"/>
        </w:rPr>
        <w:t xml:space="preserve">ння органів </w:t>
      </w:r>
      <w:bookmarkStart w:id="0" w:name="_GoBack"/>
      <w:bookmarkEnd w:id="0"/>
      <w:r>
        <w:rPr>
          <w:sz w:val="28"/>
          <w:szCs w:val="28"/>
          <w:lang w:val="uk-UA"/>
        </w:rPr>
        <w:t>місцевого самоврядування щодо кандидатур на здобуття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закладів.</w:t>
      </w:r>
    </w:p>
    <w:p w:rsidR="00057513" w:rsidRDefault="00057513" w:rsidP="00057513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Положення про щорічну Премію Верховної Ради України переважна більшість обласних рад внесли кандидатури претендентів на присудження щорічної Премії Верховної Ради України.</w:t>
      </w:r>
      <w:r w:rsidR="00745660">
        <w:rPr>
          <w:sz w:val="28"/>
          <w:szCs w:val="28"/>
          <w:lang w:val="uk-UA"/>
        </w:rPr>
        <w:t xml:space="preserve"> Усі кандидатури затверджені рішеннями відповідних обласних рад.</w:t>
      </w:r>
      <w:r>
        <w:rPr>
          <w:sz w:val="28"/>
          <w:szCs w:val="28"/>
          <w:lang w:val="uk-UA"/>
        </w:rPr>
        <w:t xml:space="preserve"> З об’єктивних причин відсутн</w:t>
      </w:r>
      <w:r w:rsidR="00745660">
        <w:rPr>
          <w:sz w:val="28"/>
          <w:szCs w:val="28"/>
          <w:lang w:val="uk-UA"/>
        </w:rPr>
        <w:t>іми є клопотання від Вінницької обласної ради</w:t>
      </w:r>
      <w:r>
        <w:rPr>
          <w:sz w:val="28"/>
          <w:szCs w:val="28"/>
          <w:lang w:val="uk-UA"/>
        </w:rPr>
        <w:t xml:space="preserve"> (</w:t>
      </w:r>
      <w:r w:rsidR="00745660">
        <w:rPr>
          <w:sz w:val="28"/>
          <w:szCs w:val="28"/>
          <w:lang w:val="uk-UA"/>
        </w:rPr>
        <w:t>зимова сесія обласної ради має відбутися на початку грудня поточного року)</w:t>
      </w:r>
      <w:r>
        <w:rPr>
          <w:sz w:val="28"/>
          <w:szCs w:val="28"/>
          <w:lang w:val="uk-UA"/>
        </w:rPr>
        <w:t xml:space="preserve">. </w:t>
      </w:r>
    </w:p>
    <w:p w:rsidR="00057513" w:rsidRDefault="00057513" w:rsidP="00057513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рекомендує Верховній Раді України розглянути проект Постанови Верховної Ради України про присудження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 та прийняти його в цілому.</w:t>
      </w:r>
    </w:p>
    <w:p w:rsidR="00057513" w:rsidRDefault="00057513" w:rsidP="00057513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Доповідачем від Комітету з цього питання визначено Першого заступника  Голови Комітету </w:t>
      </w:r>
      <w:proofErr w:type="spellStart"/>
      <w:r>
        <w:rPr>
          <w:sz w:val="28"/>
          <w:szCs w:val="28"/>
          <w:lang w:val="uk-UA"/>
        </w:rPr>
        <w:t>Співаковського</w:t>
      </w:r>
      <w:proofErr w:type="spellEnd"/>
      <w:r>
        <w:rPr>
          <w:sz w:val="28"/>
          <w:szCs w:val="28"/>
          <w:lang w:val="uk-UA"/>
        </w:rPr>
        <w:t xml:space="preserve"> О.В.</w:t>
      </w:r>
    </w:p>
    <w:p w:rsidR="00057513" w:rsidRDefault="00057513" w:rsidP="00057513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Просимо підтримати.</w:t>
      </w:r>
    </w:p>
    <w:p w:rsidR="00057513" w:rsidRDefault="00057513" w:rsidP="00057513">
      <w:pPr>
        <w:ind w:firstLine="540"/>
        <w:jc w:val="both"/>
        <w:rPr>
          <w:sz w:val="28"/>
          <w:szCs w:val="28"/>
          <w:lang w:val="uk-UA"/>
        </w:rPr>
      </w:pPr>
    </w:p>
    <w:p w:rsidR="00057513" w:rsidRDefault="00057513" w:rsidP="00057513">
      <w:pPr>
        <w:ind w:firstLine="540"/>
        <w:jc w:val="both"/>
        <w:rPr>
          <w:sz w:val="28"/>
          <w:szCs w:val="28"/>
          <w:lang w:val="uk-UA"/>
        </w:rPr>
      </w:pPr>
    </w:p>
    <w:p w:rsidR="00057513" w:rsidRDefault="00057513" w:rsidP="00057513">
      <w:pPr>
        <w:ind w:firstLine="540"/>
        <w:jc w:val="both"/>
        <w:rPr>
          <w:b/>
          <w:sz w:val="28"/>
          <w:szCs w:val="28"/>
          <w:lang w:val="uk-UA"/>
        </w:rPr>
      </w:pPr>
    </w:p>
    <w:p w:rsidR="00057513" w:rsidRDefault="00057513" w:rsidP="00057513">
      <w:pPr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</w:t>
      </w:r>
    </w:p>
    <w:p w:rsidR="00057513" w:rsidRDefault="00057513" w:rsidP="00057513">
      <w:pPr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Голови Комітету                                                                Співаковський О.В. </w:t>
      </w:r>
    </w:p>
    <w:p w:rsidR="005204CF" w:rsidRPr="00057513" w:rsidRDefault="005204CF">
      <w:pPr>
        <w:rPr>
          <w:lang w:val="uk-UA"/>
        </w:rPr>
      </w:pPr>
    </w:p>
    <w:sectPr w:rsidR="005204CF" w:rsidRPr="00057513" w:rsidSect="004A1276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B9C"/>
    <w:rsid w:val="00057513"/>
    <w:rsid w:val="002D3034"/>
    <w:rsid w:val="003E2410"/>
    <w:rsid w:val="004A1276"/>
    <w:rsid w:val="005204CF"/>
    <w:rsid w:val="00705854"/>
    <w:rsid w:val="00745660"/>
    <w:rsid w:val="007B44E5"/>
    <w:rsid w:val="00CF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9C96"/>
  <w15:chartTrackingRefBased/>
  <w15:docId w15:val="{397808EB-90F9-41B2-A43E-D800C77D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513"/>
    <w:pPr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7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6</cp:revision>
  <cp:lastPrinted>2018-11-22T07:51:00Z</cp:lastPrinted>
  <dcterms:created xsi:type="dcterms:W3CDTF">2018-11-21T13:46:00Z</dcterms:created>
  <dcterms:modified xsi:type="dcterms:W3CDTF">2018-11-22T09:25:00Z</dcterms:modified>
</cp:coreProperties>
</file>