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7B1" w:rsidRDefault="001047B1" w:rsidP="001047B1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9310-1</w:t>
      </w:r>
    </w:p>
    <w:p w:rsidR="001047B1" w:rsidRDefault="000C119D" w:rsidP="001047B1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 23</w:t>
      </w:r>
      <w:r w:rsidR="001047B1">
        <w:rPr>
          <w:rFonts w:ascii="Times New Roman" w:hAnsi="Times New Roman" w:cs="Times New Roman"/>
          <w:b/>
          <w:color w:val="auto"/>
          <w:sz w:val="24"/>
          <w:szCs w:val="24"/>
        </w:rPr>
        <w:t>.11.2018р.</w:t>
      </w:r>
    </w:p>
    <w:p w:rsidR="001047B1" w:rsidRDefault="001047B1" w:rsidP="001047B1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1047B1" w:rsidRDefault="001047B1" w:rsidP="001047B1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1047B1" w:rsidRDefault="001047B1" w:rsidP="001047B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1047B1" w:rsidRDefault="001047B1" w:rsidP="001047B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1047B1" w:rsidRDefault="001047B1" w:rsidP="001047B1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1047B1" w:rsidTr="001047B1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1047B1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top w:w="36" w:type="dxa"/>
                      <w:left w:w="36" w:type="dxa"/>
                      <w:bottom w:w="36" w:type="dxa"/>
                      <w:right w:w="36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95"/>
                  </w:tblGrid>
                  <w:tr w:rsidR="001047B1">
                    <w:trPr>
                      <w:jc w:val="center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0C119D" w:rsidRDefault="001047B1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 xml:space="preserve">Назва проекту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>акта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uto"/>
                            <w:sz w:val="28"/>
                            <w:szCs w:val="28"/>
                            <w:lang w:eastAsia="ru-RU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auto"/>
                            <w:sz w:val="28"/>
                            <w:szCs w:val="28"/>
                            <w:lang w:eastAsia="ru-RU"/>
                          </w:rPr>
                          <w:t xml:space="preserve">  проект Закону </w:t>
                        </w:r>
                        <w:r w:rsidR="000C119D" w:rsidRPr="000C119D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про внесення змін до статті 133 Конституції України (щодо перейменування Дніпропетровської області)</w:t>
                        </w:r>
                        <w:r w:rsidR="000C119D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</w:p>
                      <w:tbl>
                        <w:tblPr>
                          <w:tblW w:w="5000" w:type="pct"/>
                          <w:jc w:val="center"/>
                          <w:tblCellMar>
                            <w:top w:w="36" w:type="dxa"/>
                            <w:left w:w="36" w:type="dxa"/>
                            <w:bottom w:w="36" w:type="dxa"/>
                            <w:right w:w="36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23"/>
                        </w:tblGrid>
                        <w:tr w:rsidR="000C119D" w:rsidRPr="000C119D" w:rsidTr="000C119D">
                          <w:trPr>
                            <w:jc w:val="center"/>
                          </w:trPr>
                          <w:tc>
                            <w:tcPr>
                              <w:tcW w:w="3500" w:type="pct"/>
                              <w:vAlign w:val="center"/>
                              <w:hideMark/>
                            </w:tcPr>
                            <w:p w:rsidR="000C119D" w:rsidRPr="000C119D" w:rsidRDefault="000C119D" w:rsidP="000C119D">
                              <w:pPr>
                                <w:shd w:val="clear" w:color="auto" w:fill="FFFFFF"/>
                                <w:spacing w:line="240" w:lineRule="auto"/>
                                <w:ind w:left="720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1047B1" w:rsidRDefault="001047B1" w:rsidP="000C119D">
                        <w:pPr>
                          <w:shd w:val="clear" w:color="auto" w:fill="FFFFFF"/>
                          <w:spacing w:line="240" w:lineRule="auto"/>
                          <w:ind w:left="720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</w:p>
                    </w:tc>
                  </w:tr>
                </w:tbl>
                <w:p w:rsidR="001047B1" w:rsidRDefault="001047B1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  <w:t>Початок форми</w:t>
                  </w:r>
                </w:p>
                <w:p w:rsidR="001047B1" w:rsidRDefault="001047B1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vanish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1047B1" w:rsidRDefault="001047B1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</w:tc>
      </w:tr>
    </w:tbl>
    <w:p w:rsidR="001047B1" w:rsidRDefault="001047B1" w:rsidP="000C119D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</w:t>
      </w:r>
    </w:p>
    <w:p w:rsidR="001047B1" w:rsidRDefault="001047B1" w:rsidP="001047B1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9310-1</w:t>
      </w:r>
      <w:r w:rsidR="000C119D">
        <w:rPr>
          <w:rFonts w:eastAsia="Times New Roman"/>
          <w:color w:val="auto"/>
          <w:sz w:val="24"/>
          <w:szCs w:val="24"/>
          <w:lang w:eastAsia="ru-RU"/>
        </w:rPr>
        <w:t xml:space="preserve">  від 23</w:t>
      </w:r>
      <w:r>
        <w:rPr>
          <w:rFonts w:eastAsia="Times New Roman"/>
          <w:color w:val="auto"/>
          <w:sz w:val="24"/>
          <w:szCs w:val="24"/>
          <w:lang w:eastAsia="ru-RU"/>
        </w:rPr>
        <w:t>.11. 2018р.</w:t>
      </w: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народні депутати  України </w:t>
      </w:r>
      <w:r w:rsidR="000C119D">
        <w:rPr>
          <w:rFonts w:eastAsia="Times New Roman"/>
          <w:color w:val="auto"/>
          <w:szCs w:val="22"/>
          <w:lang w:eastAsia="ru-RU"/>
        </w:rPr>
        <w:t xml:space="preserve"> Денисенко А.С., Тетерук А.А. </w:t>
      </w:r>
      <w:r>
        <w:rPr>
          <w:rFonts w:eastAsia="Times New Roman"/>
          <w:color w:val="auto"/>
          <w:szCs w:val="22"/>
          <w:lang w:eastAsia="ru-RU"/>
        </w:rPr>
        <w:t>та інші.</w:t>
      </w: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з питань </w:t>
      </w:r>
      <w:r w:rsidR="000C119D">
        <w:rPr>
          <w:rFonts w:eastAsia="Times New Roman"/>
          <w:color w:val="auto"/>
          <w:szCs w:val="22"/>
          <w:lang w:eastAsia="ru-RU"/>
        </w:rPr>
        <w:t>правової політики та правосуддя.</w:t>
      </w: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1047B1" w:rsidRDefault="001047B1" w:rsidP="001047B1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F0B60" w:rsidRDefault="001047B1" w:rsidP="00AF0B6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B3520D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AF0B60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2019 року, протокол № 130</w:t>
      </w:r>
      <w:r w:rsidR="00AF0B60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)</w:t>
      </w:r>
      <w:r w:rsidR="00AF0B60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1047B1" w:rsidRDefault="001047B1" w:rsidP="001047B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1047B1" w:rsidRDefault="001047B1" w:rsidP="001047B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1047B1" w:rsidRDefault="001047B1" w:rsidP="001047B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1047B1" w:rsidRDefault="001047B1" w:rsidP="001047B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1047B1" w:rsidRDefault="001047B1" w:rsidP="001047B1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</w:t>
      </w:r>
    </w:p>
    <w:p w:rsidR="001047B1" w:rsidRDefault="001047B1" w:rsidP="001047B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1047B1" w:rsidRDefault="001047B1" w:rsidP="001047B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047B1" w:rsidRDefault="001047B1" w:rsidP="001047B1"/>
    <w:p w:rsidR="001047B1" w:rsidRDefault="001047B1" w:rsidP="001047B1"/>
    <w:p w:rsidR="00770AA7" w:rsidRDefault="00770AA7"/>
    <w:sectPr w:rsidR="00770A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318"/>
    <w:rsid w:val="000C119D"/>
    <w:rsid w:val="001047B1"/>
    <w:rsid w:val="00770AA7"/>
    <w:rsid w:val="00785318"/>
    <w:rsid w:val="00AF0B60"/>
    <w:rsid w:val="00B3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54846"/>
  <w15:chartTrackingRefBased/>
  <w15:docId w15:val="{E1261DEA-5A30-4A7A-BE5F-BC8FC9015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7B1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20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520D"/>
    <w:rPr>
      <w:rFonts w:ascii="Segoe UI" w:eastAsia="Arial" w:hAnsi="Segoe UI" w:cs="Segoe UI"/>
      <w:color w:val="000000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01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15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66354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22817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92310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5</cp:revision>
  <cp:lastPrinted>2019-01-16T15:58:00Z</cp:lastPrinted>
  <dcterms:created xsi:type="dcterms:W3CDTF">2018-12-10T09:35:00Z</dcterms:created>
  <dcterms:modified xsi:type="dcterms:W3CDTF">2019-01-16T15:58:00Z</dcterms:modified>
</cp:coreProperties>
</file>