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E62D60" w14:textId="282A0E5B" w:rsidR="009A7338" w:rsidRPr="00F15835" w:rsidRDefault="00C744A2" w:rsidP="00EC3221">
      <w:pPr>
        <w:spacing w:after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  <w:r w:rsidR="00C1325A" w:rsidRPr="00F1583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F15835">
        <w:rPr>
          <w:rFonts w:ascii="Times New Roman" w:hAnsi="Times New Roman"/>
          <w:b/>
          <w:sz w:val="28"/>
          <w:szCs w:val="28"/>
          <w:lang w:val="uk-UA"/>
        </w:rPr>
        <w:br/>
      </w:r>
      <w:r w:rsidR="00125371" w:rsidRPr="00F15835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950401">
        <w:rPr>
          <w:rFonts w:ascii="Times New Roman" w:hAnsi="Times New Roman"/>
          <w:b/>
          <w:sz w:val="28"/>
          <w:szCs w:val="28"/>
          <w:lang w:val="uk-UA"/>
        </w:rPr>
        <w:t>«</w:t>
      </w:r>
      <w:r w:rsidR="00950401" w:rsidRPr="00503809">
        <w:rPr>
          <w:rFonts w:ascii="Times New Roman" w:hAnsi="Times New Roman"/>
          <w:b/>
          <w:sz w:val="28"/>
          <w:szCs w:val="28"/>
          <w:lang w:val="uk-UA"/>
        </w:rPr>
        <w:t>Зро</w:t>
      </w:r>
      <w:r w:rsidR="00950401">
        <w:rPr>
          <w:rFonts w:ascii="Times New Roman" w:hAnsi="Times New Roman"/>
          <w:b/>
          <w:sz w:val="28"/>
          <w:szCs w:val="28"/>
          <w:lang w:val="uk-UA"/>
        </w:rPr>
        <w:t>бимо ліки дешевшими!» (п</w:t>
      </w:r>
      <w:r w:rsidR="00EC3221" w:rsidRPr="00F15835">
        <w:rPr>
          <w:rFonts w:ascii="Times New Roman" w:hAnsi="Times New Roman"/>
          <w:b/>
          <w:sz w:val="28"/>
          <w:szCs w:val="28"/>
          <w:lang w:val="uk-UA"/>
        </w:rPr>
        <w:t xml:space="preserve">ро внесення змін до </w:t>
      </w:r>
      <w:r w:rsidR="002B1C3F">
        <w:rPr>
          <w:rFonts w:ascii="Times New Roman" w:hAnsi="Times New Roman"/>
          <w:b/>
          <w:sz w:val="28"/>
          <w:szCs w:val="28"/>
          <w:lang w:val="uk-UA"/>
        </w:rPr>
        <w:t>Бюджетного</w:t>
      </w:r>
      <w:r w:rsidR="00EC3221" w:rsidRPr="00F15835">
        <w:rPr>
          <w:rFonts w:ascii="Times New Roman" w:hAnsi="Times New Roman"/>
          <w:b/>
          <w:sz w:val="28"/>
          <w:szCs w:val="28"/>
          <w:lang w:val="uk-UA"/>
        </w:rPr>
        <w:t xml:space="preserve"> кодексу України щодо </w:t>
      </w:r>
      <w:r w:rsidR="002B1C3F">
        <w:rPr>
          <w:rFonts w:ascii="Times New Roman" w:hAnsi="Times New Roman"/>
          <w:b/>
          <w:sz w:val="28"/>
          <w:szCs w:val="28"/>
          <w:lang w:val="uk-UA"/>
        </w:rPr>
        <w:t>забезпечення</w:t>
      </w:r>
      <w:r w:rsidR="0097087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97087B" w:rsidRPr="0097087B">
        <w:rPr>
          <w:rFonts w:ascii="Times New Roman" w:hAnsi="Times New Roman"/>
          <w:b/>
          <w:sz w:val="28"/>
          <w:szCs w:val="28"/>
          <w:lang w:val="uk-UA"/>
        </w:rPr>
        <w:t>населення</w:t>
      </w:r>
      <w:r w:rsidR="002B1C3F">
        <w:rPr>
          <w:rFonts w:ascii="Times New Roman" w:hAnsi="Times New Roman"/>
          <w:b/>
          <w:sz w:val="28"/>
          <w:szCs w:val="28"/>
          <w:lang w:val="uk-UA"/>
        </w:rPr>
        <w:t xml:space="preserve"> безкоштовними лікарськими засобами</w:t>
      </w:r>
      <w:r w:rsidR="00950401">
        <w:rPr>
          <w:rFonts w:ascii="Times New Roman" w:hAnsi="Times New Roman"/>
          <w:b/>
          <w:sz w:val="28"/>
          <w:szCs w:val="28"/>
          <w:lang w:val="uk-UA"/>
        </w:rPr>
        <w:t>)</w:t>
      </w:r>
    </w:p>
    <w:p w14:paraId="64EF50B9" w14:textId="77777777" w:rsidR="007D77C8" w:rsidRPr="00F15835" w:rsidRDefault="007D77C8" w:rsidP="00C83319">
      <w:pPr>
        <w:spacing w:before="120" w:after="12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 w:rsidR="00CE4932" w:rsidRPr="00F15835">
        <w:rPr>
          <w:rFonts w:ascii="Times New Roman" w:hAnsi="Times New Roman"/>
          <w:b/>
          <w:sz w:val="28"/>
          <w:szCs w:val="28"/>
          <w:lang w:val="uk-UA"/>
        </w:rPr>
        <w:t>законопроекту</w:t>
      </w:r>
    </w:p>
    <w:p w14:paraId="7E258DC0" w14:textId="59AF8854" w:rsidR="00E85F91" w:rsidRPr="00F15835" w:rsidRDefault="006761E6" w:rsidP="00695B2B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В</w:t>
      </w:r>
      <w:r w:rsidR="005D4D0E" w:rsidRPr="00F15835">
        <w:rPr>
          <w:rFonts w:ascii="Times New Roman" w:hAnsi="Times New Roman"/>
          <w:sz w:val="28"/>
          <w:szCs w:val="28"/>
          <w:lang w:val="uk-UA"/>
        </w:rPr>
        <w:t>ідсутніст</w:t>
      </w:r>
      <w:r w:rsidRPr="00F15835">
        <w:rPr>
          <w:rFonts w:ascii="Times New Roman" w:hAnsi="Times New Roman"/>
          <w:sz w:val="28"/>
          <w:szCs w:val="28"/>
          <w:lang w:val="uk-UA"/>
        </w:rPr>
        <w:t>ь</w:t>
      </w:r>
      <w:r w:rsidR="005D4D0E" w:rsidRPr="00F15835">
        <w:rPr>
          <w:rFonts w:ascii="Times New Roman" w:hAnsi="Times New Roman"/>
          <w:sz w:val="28"/>
          <w:szCs w:val="28"/>
          <w:lang w:val="uk-UA"/>
        </w:rPr>
        <w:t xml:space="preserve"> послідовної 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та чіткої </w:t>
      </w:r>
      <w:r w:rsidR="005D4D0E" w:rsidRPr="00F15835">
        <w:rPr>
          <w:rFonts w:ascii="Times New Roman" w:hAnsi="Times New Roman"/>
          <w:sz w:val="28"/>
          <w:szCs w:val="28"/>
          <w:lang w:val="uk-UA"/>
        </w:rPr>
        <w:t xml:space="preserve">державної політики </w:t>
      </w:r>
      <w:r w:rsidRPr="00F15835">
        <w:rPr>
          <w:rFonts w:ascii="Times New Roman" w:hAnsi="Times New Roman"/>
          <w:sz w:val="28"/>
          <w:szCs w:val="28"/>
          <w:lang w:val="uk-UA"/>
        </w:rPr>
        <w:t>на ринку лікарських засобів України</w:t>
      </w:r>
      <w:r w:rsidR="005B5FF9" w:rsidRPr="00F15835">
        <w:rPr>
          <w:rFonts w:ascii="Times New Roman" w:hAnsi="Times New Roman"/>
          <w:sz w:val="28"/>
          <w:szCs w:val="28"/>
          <w:lang w:val="uk-UA"/>
        </w:rPr>
        <w:t xml:space="preserve"> на фоні його перенасиченості</w:t>
      </w:r>
      <w:r w:rsidR="00D949B2">
        <w:rPr>
          <w:rFonts w:ascii="Times New Roman" w:hAnsi="Times New Roman"/>
          <w:sz w:val="28"/>
          <w:szCs w:val="28"/>
          <w:lang w:val="uk-UA"/>
        </w:rPr>
        <w:t xml:space="preserve">, а також </w:t>
      </w:r>
      <w:r w:rsidR="005B5FF9" w:rsidRPr="00F15835">
        <w:rPr>
          <w:rFonts w:ascii="Times New Roman" w:hAnsi="Times New Roman"/>
          <w:sz w:val="28"/>
          <w:szCs w:val="28"/>
          <w:lang w:val="uk-UA"/>
        </w:rPr>
        <w:t xml:space="preserve">низька купівельна спроможність українців </w:t>
      </w:r>
      <w:r w:rsidR="00B2460A" w:rsidRPr="00F15835">
        <w:rPr>
          <w:rFonts w:ascii="Times New Roman" w:hAnsi="Times New Roman"/>
          <w:sz w:val="28"/>
          <w:szCs w:val="28"/>
          <w:lang w:val="uk-UA"/>
        </w:rPr>
        <w:t>загострил</w:t>
      </w:r>
      <w:r w:rsidR="00B2460A">
        <w:rPr>
          <w:rFonts w:ascii="Times New Roman" w:hAnsi="Times New Roman"/>
          <w:sz w:val="28"/>
          <w:szCs w:val="28"/>
          <w:lang w:val="uk-UA"/>
        </w:rPr>
        <w:t>и</w:t>
      </w:r>
      <w:r w:rsidR="00B2460A" w:rsidRPr="00F1583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B5FF9" w:rsidRPr="00F15835">
        <w:rPr>
          <w:rFonts w:ascii="Times New Roman" w:hAnsi="Times New Roman"/>
          <w:sz w:val="28"/>
          <w:szCs w:val="28"/>
          <w:lang w:val="uk-UA"/>
        </w:rPr>
        <w:t>проблему економічної доступності ліків.</w:t>
      </w:r>
      <w:r w:rsidR="00E85F91" w:rsidRPr="00F15835">
        <w:rPr>
          <w:rFonts w:ascii="Times New Roman" w:hAnsi="Times New Roman"/>
          <w:sz w:val="28"/>
          <w:szCs w:val="28"/>
          <w:lang w:val="uk-UA"/>
        </w:rPr>
        <w:t xml:space="preserve"> Натомість при формуванні системи обігу лікарських засобів пріоритетом мають бути інтереси пацієнта, які полягають у доступності </w:t>
      </w:r>
      <w:r w:rsidR="00D949B2">
        <w:rPr>
          <w:rFonts w:ascii="Times New Roman" w:hAnsi="Times New Roman"/>
          <w:sz w:val="28"/>
          <w:szCs w:val="28"/>
          <w:lang w:val="uk-UA"/>
        </w:rPr>
        <w:t xml:space="preserve">до </w:t>
      </w:r>
      <w:r w:rsidR="00E85F91" w:rsidRPr="00F15835">
        <w:rPr>
          <w:rFonts w:ascii="Times New Roman" w:hAnsi="Times New Roman"/>
          <w:sz w:val="28"/>
          <w:szCs w:val="28"/>
          <w:lang w:val="uk-UA"/>
        </w:rPr>
        <w:t xml:space="preserve">ліків з доведеною терапевтичною ефективністю. </w:t>
      </w:r>
    </w:p>
    <w:p w14:paraId="0080833F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В Україні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за даними статистичного бюлетеня «Національні рахунки охорони здоров’я України»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кінцеве споживання фінансових коштів системи охорони здоров’я забезпечувалося </w:t>
      </w:r>
      <w:r>
        <w:rPr>
          <w:rFonts w:ascii="Times New Roman" w:hAnsi="Times New Roman"/>
          <w:sz w:val="28"/>
          <w:szCs w:val="28"/>
          <w:lang w:val="uk-UA"/>
        </w:rPr>
        <w:t>через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трьох основних постачальників медичних послуг і товарів (провайдерів): лікарень (35,3% поточних витрат на охорону здоров’я), закладів, що надавали амбулаторні послуги (12,4%), і закладів з роздрібного продажу медичних товарів та інших організацій, що надавали медичні товари</w:t>
      </w:r>
      <w:r>
        <w:rPr>
          <w:rFonts w:ascii="Times New Roman" w:hAnsi="Times New Roman"/>
          <w:sz w:val="28"/>
          <w:szCs w:val="28"/>
          <w:lang w:val="uk-UA"/>
        </w:rPr>
        <w:t xml:space="preserve"> (38,2%)</w:t>
      </w:r>
      <w:r w:rsidRPr="00F15835">
        <w:rPr>
          <w:rStyle w:val="ae"/>
          <w:rFonts w:ascii="Times New Roman" w:hAnsi="Times New Roman"/>
          <w:sz w:val="28"/>
          <w:szCs w:val="28"/>
          <w:lang w:val="uk-UA"/>
        </w:rPr>
        <w:footnoteReference w:id="1"/>
      </w:r>
      <w:r w:rsidRPr="00F15835">
        <w:rPr>
          <w:rFonts w:ascii="Times New Roman" w:hAnsi="Times New Roman"/>
          <w:sz w:val="28"/>
          <w:szCs w:val="28"/>
          <w:lang w:val="uk-UA"/>
        </w:rPr>
        <w:t>.</w:t>
      </w:r>
    </w:p>
    <w:p w14:paraId="5D37AD80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Згідно результатів загальнонаціонального дослідження “Індекс здоров’я. Україна – 2017”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у більшості країн ці витрати покриваються за рахунок коштів </w:t>
      </w:r>
      <w:r>
        <w:rPr>
          <w:rFonts w:ascii="Times New Roman" w:hAnsi="Times New Roman"/>
          <w:sz w:val="28"/>
          <w:szCs w:val="28"/>
          <w:lang w:val="uk-UA"/>
        </w:rPr>
        <w:t xml:space="preserve">бюджету 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або схем обов’язкового медичного страхування. У країнах ОЕСР ці схеми </w:t>
      </w:r>
      <w:r>
        <w:rPr>
          <w:rFonts w:ascii="Times New Roman" w:hAnsi="Times New Roman"/>
          <w:sz w:val="28"/>
          <w:szCs w:val="28"/>
          <w:lang w:val="uk-UA"/>
        </w:rPr>
        <w:t>становлять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у середньому 57% </w:t>
      </w:r>
      <w:r>
        <w:rPr>
          <w:rFonts w:ascii="Times New Roman" w:hAnsi="Times New Roman"/>
          <w:sz w:val="28"/>
          <w:szCs w:val="28"/>
          <w:lang w:val="uk-UA"/>
        </w:rPr>
        <w:t xml:space="preserve">від </w:t>
      </w:r>
      <w:r w:rsidRPr="00F15835">
        <w:rPr>
          <w:rFonts w:ascii="Times New Roman" w:hAnsi="Times New Roman"/>
          <w:sz w:val="28"/>
          <w:szCs w:val="28"/>
          <w:lang w:val="uk-UA"/>
        </w:rPr>
        <w:t>усіх роздрібних фармацевтичних витрат, крім того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, 39% покривається населенням за рахунок власних коштів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, ще 4% </w:t>
      </w:r>
      <w:r w:rsidRPr="00E45AB1">
        <w:rPr>
          <w:rFonts w:ascii="Times New Roman" w:hAnsi="Times New Roman"/>
          <w:sz w:val="28"/>
          <w:szCs w:val="28"/>
        </w:rPr>
        <w:t>–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B76EF">
        <w:rPr>
          <w:rFonts w:ascii="Times New Roman" w:hAnsi="Times New Roman"/>
          <w:sz w:val="28"/>
          <w:szCs w:val="28"/>
          <w:lang w:val="uk-UA"/>
        </w:rPr>
        <w:t>коштами добровільного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медичного страхування</w:t>
      </w:r>
      <w:r w:rsidRPr="00F15835">
        <w:rPr>
          <w:rStyle w:val="ae"/>
          <w:rFonts w:ascii="Times New Roman" w:hAnsi="Times New Roman"/>
          <w:sz w:val="28"/>
          <w:szCs w:val="28"/>
          <w:lang w:val="uk-UA"/>
        </w:rPr>
        <w:footnoteReference w:id="2"/>
      </w:r>
      <w:r w:rsidRPr="00F15835">
        <w:rPr>
          <w:rFonts w:ascii="Times New Roman" w:hAnsi="Times New Roman"/>
          <w:sz w:val="28"/>
          <w:szCs w:val="28"/>
          <w:lang w:val="uk-UA"/>
        </w:rPr>
        <w:t>.</w:t>
      </w:r>
    </w:p>
    <w:p w14:paraId="3C07E862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 xml:space="preserve">В Україні ж витрати із роздрібного продажу медичних товарів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майже повністю (99,8%) фінансуються за рахунок коштів домогосподарств. 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Це лягає важким тягарем на </w:t>
      </w:r>
      <w:r>
        <w:rPr>
          <w:rFonts w:ascii="Times New Roman" w:hAnsi="Times New Roman"/>
          <w:sz w:val="28"/>
          <w:szCs w:val="28"/>
          <w:lang w:val="uk-UA"/>
        </w:rPr>
        <w:t>малозабезпечені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верстви населення, які не мають </w:t>
      </w:r>
      <w:r>
        <w:rPr>
          <w:rFonts w:ascii="Times New Roman" w:hAnsi="Times New Roman"/>
          <w:sz w:val="28"/>
          <w:szCs w:val="28"/>
          <w:lang w:val="uk-UA"/>
        </w:rPr>
        <w:t>належного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соціального захисту. Тому пріоритетом для національної системи охорони здоров’я мають бути інтереси пацієнта, які полягають у фізичн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і фінансов</w:t>
      </w:r>
      <w:r>
        <w:rPr>
          <w:rFonts w:ascii="Times New Roman" w:hAnsi="Times New Roman"/>
          <w:sz w:val="28"/>
          <w:szCs w:val="28"/>
          <w:lang w:val="uk-UA"/>
        </w:rPr>
        <w:t>ій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доступності</w:t>
      </w:r>
      <w:r>
        <w:rPr>
          <w:rFonts w:ascii="Times New Roman" w:hAnsi="Times New Roman"/>
          <w:sz w:val="28"/>
          <w:szCs w:val="28"/>
          <w:lang w:val="uk-UA"/>
        </w:rPr>
        <w:t xml:space="preserve"> ліків.</w:t>
      </w:r>
    </w:p>
    <w:p w14:paraId="166AD796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2BBB">
        <w:rPr>
          <w:rFonts w:ascii="Times New Roman" w:hAnsi="Times New Roman"/>
          <w:sz w:val="28"/>
          <w:szCs w:val="28"/>
          <w:lang w:val="uk-UA"/>
        </w:rPr>
        <w:t>Також у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вказаному дослідженні здійснено аналіз доступності лікарських засобів для українців та виявлено наступні вкрай негативні тенденції: </w:t>
      </w:r>
    </w:p>
    <w:p w14:paraId="1BDD631F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1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) 21,6% опитаних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серед тих, хто мав хворобу чи травму і не звертався по медичну допомогу,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відмовилися від звернення по неї через її високу вартість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. Отримані дані кореспондуються з результатами самооцінки домогосподарств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щодо </w:t>
      </w:r>
      <w:r w:rsidRPr="00F15835">
        <w:rPr>
          <w:rFonts w:ascii="Times New Roman" w:hAnsi="Times New Roman"/>
          <w:sz w:val="28"/>
          <w:szCs w:val="28"/>
          <w:lang w:val="uk-UA"/>
        </w:rPr>
        <w:t>доступності товарів і послуг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гідно з </w:t>
      </w:r>
      <w:r>
        <w:rPr>
          <w:rFonts w:ascii="Times New Roman" w:hAnsi="Times New Roman"/>
          <w:sz w:val="28"/>
          <w:szCs w:val="28"/>
          <w:lang w:val="uk-UA"/>
        </w:rPr>
        <w:t>ними,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18% </w:t>
      </w:r>
      <w:r>
        <w:rPr>
          <w:rFonts w:ascii="Times New Roman" w:hAnsi="Times New Roman"/>
          <w:sz w:val="28"/>
          <w:szCs w:val="28"/>
          <w:u w:val="single"/>
          <w:lang w:val="uk-UA"/>
        </w:rPr>
        <w:t xml:space="preserve">від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загальної кількості домогосподарств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були особи, які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повідомили про випадки неможливості придбання необхідних, але занадто дорогих ліків</w:t>
      </w:r>
      <w:r w:rsidRPr="00F15835">
        <w:rPr>
          <w:rFonts w:ascii="Times New Roman" w:hAnsi="Times New Roman"/>
          <w:sz w:val="28"/>
          <w:szCs w:val="28"/>
          <w:lang w:val="uk-UA"/>
        </w:rPr>
        <w:t>;</w:t>
      </w:r>
    </w:p>
    <w:p w14:paraId="20A2F3E9" w14:textId="008A0BE4" w:rsidR="00E859CC" w:rsidRPr="00F15835" w:rsidRDefault="00E859CC" w:rsidP="00E859CC">
      <w:pPr>
        <w:shd w:val="clear" w:color="auto" w:fill="FFFFFF" w:themeFill="background1"/>
        <w:tabs>
          <w:tab w:val="left" w:pos="0"/>
          <w:tab w:val="left" w:pos="142"/>
        </w:tabs>
        <w:spacing w:before="60" w:after="60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 wp14:anchorId="4AF6EACA" wp14:editId="52432092">
            <wp:extent cx="6111240" cy="2940050"/>
            <wp:effectExtent l="25400" t="25400" r="35560" b="31750"/>
            <wp:docPr id="2" name="Рисунок 2" descr="../../../../Desktop/Снимок%20экрана%202018-08-30%20в%2018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Desktop/Снимок%20экрана%202018-08-30%20в%2018.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9400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2A02C47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2) майже кожен третій респондент віком 60 років і старші (33,4%) відчували тягар витрат на ліки;</w:t>
      </w:r>
    </w:p>
    <w:p w14:paraId="45CF7AD5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3) основн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причин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відмови від купівлі призначених лікарем лікарських засобів стала відсутність коштів, про що повідомив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майже кожен другий респондент</w:t>
      </w:r>
      <w:r w:rsidRPr="00F15835">
        <w:rPr>
          <w:rFonts w:ascii="Times New Roman" w:hAnsi="Times New Roman"/>
          <w:sz w:val="28"/>
          <w:szCs w:val="28"/>
          <w:lang w:val="uk-UA"/>
        </w:rPr>
        <w:t>;</w:t>
      </w:r>
    </w:p>
    <w:p w14:paraId="43A80B74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4) витрати на лікарські засоби з особистого чи сімейного бюджету впродовж останніх 30 днів становили 610,9 грн.</w:t>
      </w:r>
    </w:p>
    <w:p w14:paraId="20CC4552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Згідно іншого дослідження,</w:t>
      </w:r>
      <w:r w:rsidRPr="00F15835">
        <w:rPr>
          <w:lang w:val="uk-UA"/>
        </w:rPr>
        <w:t xml:space="preserve"> </w:t>
      </w:r>
      <w:r w:rsidRPr="00F15835">
        <w:rPr>
          <w:rFonts w:ascii="Times New Roman" w:hAnsi="Times New Roman"/>
          <w:sz w:val="28"/>
          <w:szCs w:val="28"/>
          <w:lang w:val="uk-UA"/>
        </w:rPr>
        <w:t>проведеного в рамках проекту USAID «(Без)коштовна медицина» та виконаного БФ «Пацієнти України»</w:t>
      </w:r>
      <w:r w:rsidRPr="00F15835">
        <w:rPr>
          <w:rStyle w:val="ae"/>
          <w:rFonts w:ascii="Times New Roman" w:hAnsi="Times New Roman"/>
          <w:sz w:val="28"/>
          <w:szCs w:val="28"/>
          <w:lang w:val="uk-UA"/>
        </w:rPr>
        <w:footnoteReference w:id="3"/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, встановлено, що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кожен другий пацієнт в Україні відмовляється від лікування або відкладає його через брак коштів.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>Головн</w:t>
      </w:r>
      <w:r>
        <w:rPr>
          <w:rFonts w:ascii="Times New Roman" w:hAnsi="Times New Roman"/>
          <w:sz w:val="28"/>
          <w:szCs w:val="28"/>
          <w:u w:val="single"/>
          <w:lang w:val="uk-UA"/>
        </w:rPr>
        <w:t>а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 проблем</w:t>
      </w:r>
      <w:r>
        <w:rPr>
          <w:rFonts w:ascii="Times New Roman" w:hAnsi="Times New Roman"/>
          <w:sz w:val="28"/>
          <w:szCs w:val="28"/>
          <w:u w:val="single"/>
          <w:lang w:val="uk-UA"/>
        </w:rPr>
        <w:t>а, як вважають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 94% пацієнтів</w:t>
      </w:r>
      <w:r>
        <w:rPr>
          <w:rFonts w:ascii="Times New Roman" w:hAnsi="Times New Roman"/>
          <w:sz w:val="28"/>
          <w:szCs w:val="28"/>
          <w:u w:val="single"/>
          <w:lang w:val="uk-UA"/>
        </w:rPr>
        <w:t>, що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 брали участь у фокус-групах, </w:t>
      </w:r>
      <w:r>
        <w:rPr>
          <w:rFonts w:ascii="Times New Roman" w:hAnsi="Times New Roman"/>
          <w:sz w:val="28"/>
          <w:szCs w:val="28"/>
          <w:u w:val="single"/>
          <w:lang w:val="uk-UA"/>
        </w:rPr>
        <w:t>є</w:t>
      </w:r>
      <w:r w:rsidRPr="00F15835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F15835">
        <w:rPr>
          <w:rFonts w:ascii="Times New Roman" w:hAnsi="Times New Roman"/>
          <w:b/>
          <w:sz w:val="28"/>
          <w:szCs w:val="28"/>
          <w:u w:val="single"/>
          <w:lang w:val="uk-UA"/>
        </w:rPr>
        <w:t>саме висок</w:t>
      </w:r>
      <w:r>
        <w:rPr>
          <w:rFonts w:ascii="Times New Roman" w:hAnsi="Times New Roman"/>
          <w:b/>
          <w:sz w:val="28"/>
          <w:szCs w:val="28"/>
          <w:u w:val="single"/>
          <w:lang w:val="uk-UA"/>
        </w:rPr>
        <w:t>а</w:t>
      </w:r>
      <w:r w:rsidRPr="00F15835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вартість препаратів.</w:t>
      </w:r>
    </w:p>
    <w:p w14:paraId="578C2F02" w14:textId="77777777" w:rsidR="00950401" w:rsidRPr="00F15835" w:rsidRDefault="00950401" w:rsidP="0095040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Враховуючи вищенаведені вкрай негативні тенденції в Україні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принциповим повинно стати питання економічної доступності медикаментів для українського населення, особливо </w:t>
      </w:r>
      <w:r>
        <w:rPr>
          <w:rFonts w:ascii="Times New Roman" w:hAnsi="Times New Roman"/>
          <w:sz w:val="28"/>
          <w:szCs w:val="28"/>
          <w:lang w:val="uk-UA"/>
        </w:rPr>
        <w:t xml:space="preserve">для 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соціально незахищених верств населення. </w:t>
      </w:r>
    </w:p>
    <w:p w14:paraId="1D310B26" w14:textId="0C38DAE1" w:rsidR="00E67891" w:rsidRPr="002B1C3F" w:rsidRDefault="0038656E" w:rsidP="00BE777A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1C3F">
        <w:rPr>
          <w:rFonts w:ascii="Times New Roman" w:hAnsi="Times New Roman"/>
          <w:sz w:val="28"/>
          <w:szCs w:val="28"/>
          <w:lang w:val="uk-UA"/>
        </w:rPr>
        <w:t>Отож</w:t>
      </w:r>
      <w:r w:rsidR="002B1C3F">
        <w:rPr>
          <w:rFonts w:ascii="Times New Roman" w:hAnsi="Times New Roman"/>
          <w:sz w:val="28"/>
          <w:szCs w:val="28"/>
          <w:lang w:val="uk-UA"/>
        </w:rPr>
        <w:t>,</w:t>
      </w:r>
      <w:r w:rsidRPr="002B1C3F">
        <w:rPr>
          <w:rFonts w:ascii="Times New Roman" w:hAnsi="Times New Roman"/>
          <w:sz w:val="28"/>
          <w:szCs w:val="28"/>
          <w:lang w:val="uk-UA"/>
        </w:rPr>
        <w:t xml:space="preserve"> д</w:t>
      </w:r>
      <w:r w:rsidR="009024E5" w:rsidRPr="002B1C3F">
        <w:rPr>
          <w:rFonts w:ascii="Times New Roman" w:hAnsi="Times New Roman"/>
          <w:sz w:val="28"/>
          <w:szCs w:val="28"/>
          <w:lang w:val="uk-UA"/>
        </w:rPr>
        <w:t>ля забезпечення доступності медикаментів</w:t>
      </w:r>
      <w:r w:rsidR="00E96528">
        <w:rPr>
          <w:rFonts w:ascii="Times New Roman" w:hAnsi="Times New Roman"/>
          <w:sz w:val="28"/>
          <w:szCs w:val="28"/>
          <w:lang w:val="uk-UA"/>
        </w:rPr>
        <w:t xml:space="preserve"> для громадян</w:t>
      </w:r>
      <w:r w:rsidR="009024E5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96528">
        <w:rPr>
          <w:rFonts w:ascii="Times New Roman" w:hAnsi="Times New Roman"/>
          <w:sz w:val="28"/>
          <w:szCs w:val="28"/>
          <w:lang w:val="uk-UA"/>
        </w:rPr>
        <w:t xml:space="preserve">та 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t xml:space="preserve">розширення програми “Доступні ліки” </w:t>
      </w:r>
      <w:r w:rsidR="00E96528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t xml:space="preserve">передбачити щорічний обсяг коштів Державного бюджету України, які 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lastRenderedPageBreak/>
        <w:t>спрямовуються на фінансування відшкодуван</w:t>
      </w:r>
      <w:r w:rsidR="00A21A32" w:rsidRPr="002B1C3F">
        <w:rPr>
          <w:rFonts w:ascii="Times New Roman" w:hAnsi="Times New Roman"/>
          <w:sz w:val="28"/>
          <w:szCs w:val="28"/>
          <w:lang w:val="uk-UA"/>
        </w:rPr>
        <w:t>ня вартості лікарських засобів за програмою “Доступні ліки”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B0B79" w:rsidRPr="002B1C3F">
        <w:rPr>
          <w:rFonts w:ascii="Times New Roman" w:hAnsi="Times New Roman"/>
          <w:sz w:val="28"/>
          <w:szCs w:val="28"/>
          <w:lang w:val="uk-UA"/>
        </w:rPr>
        <w:t>на рівні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t xml:space="preserve"> не менше 0,</w:t>
      </w:r>
      <w:r w:rsidR="00950401">
        <w:rPr>
          <w:rFonts w:ascii="Times New Roman" w:hAnsi="Times New Roman"/>
          <w:sz w:val="28"/>
          <w:szCs w:val="28"/>
          <w:lang w:val="uk-UA"/>
        </w:rPr>
        <w:t>2</w:t>
      </w:r>
      <w:r w:rsidR="00860AA9" w:rsidRPr="002B1C3F">
        <w:rPr>
          <w:rFonts w:ascii="Times New Roman" w:hAnsi="Times New Roman"/>
          <w:sz w:val="28"/>
          <w:szCs w:val="28"/>
          <w:lang w:val="uk-UA"/>
        </w:rPr>
        <w:t>5% від обсягу видатків, що передбачені законом про Державний бюджет України на відповідний рік.</w:t>
      </w:r>
      <w:r w:rsidR="008B1AE2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96CB0A7" w14:textId="414725D5" w:rsidR="008B1AE2" w:rsidRDefault="008B1AE2" w:rsidP="00BE777A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B1C3F">
        <w:rPr>
          <w:rFonts w:ascii="Times New Roman" w:hAnsi="Times New Roman"/>
          <w:sz w:val="28"/>
          <w:szCs w:val="28"/>
          <w:lang w:val="uk-UA"/>
        </w:rPr>
        <w:t>Ві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>дповідно до Державного бюджету України на 2018 рік</w:t>
      </w:r>
      <w:r w:rsidR="006367C6" w:rsidRPr="002B1C3F">
        <w:rPr>
          <w:rFonts w:ascii="Times New Roman" w:hAnsi="Times New Roman"/>
          <w:sz w:val="28"/>
          <w:szCs w:val="28"/>
          <w:lang w:val="uk-UA"/>
        </w:rPr>
        <w:t>,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 xml:space="preserve"> 0,</w:t>
      </w:r>
      <w:r w:rsidR="00950401">
        <w:rPr>
          <w:rFonts w:ascii="Times New Roman" w:hAnsi="Times New Roman"/>
          <w:sz w:val="28"/>
          <w:szCs w:val="28"/>
          <w:lang w:val="uk-UA"/>
        </w:rPr>
        <w:t>2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 xml:space="preserve">5% від обсягу видатків становить майже </w:t>
      </w:r>
      <w:r w:rsidR="00950401">
        <w:rPr>
          <w:rFonts w:ascii="Times New Roman" w:hAnsi="Times New Roman"/>
          <w:sz w:val="28"/>
          <w:szCs w:val="28"/>
          <w:lang w:val="uk-UA"/>
        </w:rPr>
        <w:t>2,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 xml:space="preserve">5 млрд грн. Тобто вказана норма дозволить збільшити фінансування програми “Доступні ліки” в </w:t>
      </w:r>
      <w:r w:rsidR="00950401">
        <w:rPr>
          <w:rFonts w:ascii="Times New Roman" w:hAnsi="Times New Roman"/>
          <w:sz w:val="28"/>
          <w:szCs w:val="28"/>
          <w:lang w:val="uk-UA"/>
        </w:rPr>
        <w:t>2,5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D1E06" w:rsidRPr="002B1C3F">
        <w:rPr>
          <w:rFonts w:ascii="Times New Roman" w:hAnsi="Times New Roman"/>
          <w:sz w:val="28"/>
          <w:szCs w:val="28"/>
          <w:lang w:val="uk-UA"/>
        </w:rPr>
        <w:t>раз</w:t>
      </w:r>
      <w:r w:rsidR="00DD1E06">
        <w:rPr>
          <w:rFonts w:ascii="Times New Roman" w:hAnsi="Times New Roman"/>
          <w:sz w:val="28"/>
          <w:szCs w:val="28"/>
          <w:lang w:val="uk-UA"/>
        </w:rPr>
        <w:t>и</w:t>
      </w:r>
      <w:r w:rsidR="00DD1E06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>та забезпечити</w:t>
      </w:r>
      <w:r w:rsidR="003B55EF" w:rsidRPr="002B1C3F">
        <w:rPr>
          <w:rFonts w:ascii="Times New Roman" w:hAnsi="Times New Roman"/>
          <w:sz w:val="28"/>
          <w:szCs w:val="28"/>
          <w:lang w:val="uk-UA"/>
        </w:rPr>
        <w:t xml:space="preserve"> безкоштовними лікарськими засобами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50401">
        <w:rPr>
          <w:rFonts w:ascii="Times New Roman" w:hAnsi="Times New Roman"/>
          <w:sz w:val="28"/>
          <w:szCs w:val="28"/>
          <w:lang w:val="uk-UA"/>
        </w:rPr>
        <w:t>5</w:t>
      </w:r>
      <w:r w:rsidR="00443089" w:rsidRPr="002B1C3F">
        <w:rPr>
          <w:rFonts w:ascii="Times New Roman" w:hAnsi="Times New Roman"/>
          <w:sz w:val="28"/>
          <w:szCs w:val="28"/>
          <w:lang w:val="uk-UA"/>
        </w:rPr>
        <w:t>% попиту населення на ліки.</w:t>
      </w:r>
    </w:p>
    <w:p w14:paraId="30EEA58F" w14:textId="2F940951" w:rsidR="00D978E1" w:rsidRPr="002B1C3F" w:rsidRDefault="00D978E1" w:rsidP="00D978E1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з</w:t>
      </w:r>
      <w:r w:rsidRPr="00D978E1">
        <w:rPr>
          <w:rFonts w:ascii="Times New Roman" w:hAnsi="Times New Roman"/>
          <w:sz w:val="28"/>
          <w:szCs w:val="28"/>
          <w:lang w:val="uk-UA"/>
        </w:rPr>
        <w:t xml:space="preserve"> метою забезпечення комплексного здешевлення ліків для громадян та забезпечення розвитку</w:t>
      </w:r>
      <w:r w:rsidR="00541B9E" w:rsidRPr="00541B9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41B9E">
        <w:rPr>
          <w:rFonts w:ascii="Times New Roman" w:hAnsi="Times New Roman"/>
          <w:sz w:val="28"/>
          <w:szCs w:val="28"/>
          <w:lang w:val="uk-UA"/>
        </w:rPr>
        <w:t>вітчизняного виробництва</w:t>
      </w:r>
      <w:r w:rsidRPr="00D978E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D1E94">
        <w:rPr>
          <w:rFonts w:ascii="Times New Roman" w:hAnsi="Times New Roman"/>
          <w:sz w:val="28"/>
          <w:szCs w:val="28"/>
          <w:lang w:val="uk-UA"/>
        </w:rPr>
        <w:t xml:space="preserve">даний проект Закону України </w:t>
      </w:r>
      <w:r w:rsidRPr="00D978E1">
        <w:rPr>
          <w:rFonts w:ascii="Times New Roman" w:hAnsi="Times New Roman"/>
          <w:sz w:val="28"/>
          <w:szCs w:val="28"/>
          <w:lang w:val="uk-UA"/>
        </w:rPr>
        <w:t>повинен розглядатися одночасно із пов’язаним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D978E1">
        <w:rPr>
          <w:rFonts w:ascii="Times New Roman" w:hAnsi="Times New Roman"/>
          <w:sz w:val="28"/>
          <w:szCs w:val="28"/>
          <w:lang w:val="uk-UA"/>
        </w:rPr>
        <w:t xml:space="preserve"> з ним проектом Закону України “Про внесення змін до Податкового кодексу України щодо комплексного здешевлення ліків для громадян та забезпечення розвитку вітчизняної фармацевтичної галузі”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D978E1">
        <w:rPr>
          <w:rFonts w:ascii="Times New Roman" w:hAnsi="Times New Roman"/>
          <w:sz w:val="28"/>
          <w:szCs w:val="28"/>
          <w:lang w:val="uk-UA"/>
        </w:rPr>
        <w:t>проектом Закону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978E1">
        <w:rPr>
          <w:rFonts w:ascii="Times New Roman" w:hAnsi="Times New Roman"/>
          <w:sz w:val="28"/>
          <w:szCs w:val="28"/>
          <w:lang w:val="uk-UA"/>
        </w:rPr>
        <w:t xml:space="preserve">“Про внесення змін до </w:t>
      </w:r>
      <w:r>
        <w:rPr>
          <w:rFonts w:ascii="Times New Roman" w:hAnsi="Times New Roman"/>
          <w:sz w:val="28"/>
          <w:szCs w:val="28"/>
          <w:lang w:val="uk-UA"/>
        </w:rPr>
        <w:t xml:space="preserve">деяких законодавчих актів України </w:t>
      </w:r>
      <w:r w:rsidRPr="00D978E1">
        <w:rPr>
          <w:rFonts w:ascii="Times New Roman" w:hAnsi="Times New Roman"/>
          <w:sz w:val="28"/>
          <w:szCs w:val="28"/>
          <w:lang w:val="uk-UA"/>
        </w:rPr>
        <w:t>щодо комплексного здешевлення ліків для громадян та забезпечення розвитку вітчизняної фармацевтичної галузі”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49AD47FF" w14:textId="3122AF7B" w:rsidR="00BE3E78" w:rsidRPr="00F15835" w:rsidRDefault="00BE3E78" w:rsidP="000E2CCB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EF8FF88" w14:textId="77777777" w:rsidR="00DB3CDA" w:rsidRPr="0040168C" w:rsidRDefault="00DB3CDA" w:rsidP="00DB3CDA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0168C">
        <w:rPr>
          <w:rFonts w:ascii="Times New Roman" w:hAnsi="Times New Roman"/>
          <w:b/>
          <w:sz w:val="28"/>
          <w:szCs w:val="28"/>
          <w:lang w:val="uk-UA"/>
        </w:rPr>
        <w:t>2. Мета і шляхи її досягнення</w:t>
      </w:r>
    </w:p>
    <w:p w14:paraId="7551482B" w14:textId="48CFAC60" w:rsidR="00730C2B" w:rsidRPr="002B1C3F" w:rsidRDefault="00DB3CDA" w:rsidP="00730C2B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Метою даного законопроекту є </w:t>
      </w:r>
      <w:r w:rsidR="00730C2B">
        <w:rPr>
          <w:rFonts w:ascii="Times New Roman" w:hAnsi="Times New Roman"/>
          <w:sz w:val="28"/>
          <w:szCs w:val="28"/>
          <w:lang w:val="uk-UA"/>
        </w:rPr>
        <w:t>розширення з</w:t>
      </w:r>
      <w:r w:rsidR="00E96528">
        <w:rPr>
          <w:rFonts w:ascii="Times New Roman" w:hAnsi="Times New Roman"/>
          <w:sz w:val="28"/>
          <w:szCs w:val="28"/>
          <w:lang w:val="uk-UA"/>
        </w:rPr>
        <w:t>абезпечення українського населення без</w:t>
      </w:r>
      <w:r w:rsidR="00730C2B">
        <w:rPr>
          <w:rFonts w:ascii="Times New Roman" w:hAnsi="Times New Roman"/>
          <w:sz w:val="28"/>
          <w:szCs w:val="28"/>
          <w:lang w:val="uk-UA"/>
        </w:rPr>
        <w:t>коштовними лікарськими засобами. З цією метою пропонується збільшити фінансування п</w:t>
      </w:r>
      <w:r w:rsidR="00730C2B" w:rsidRPr="002B1C3F">
        <w:rPr>
          <w:rFonts w:ascii="Times New Roman" w:hAnsi="Times New Roman"/>
          <w:sz w:val="28"/>
          <w:szCs w:val="28"/>
          <w:lang w:val="uk-UA"/>
        </w:rPr>
        <w:t xml:space="preserve">рограми “Доступні ліки” в </w:t>
      </w:r>
      <w:r w:rsidR="00950401">
        <w:rPr>
          <w:rFonts w:ascii="Times New Roman" w:hAnsi="Times New Roman"/>
          <w:sz w:val="28"/>
          <w:szCs w:val="28"/>
          <w:lang w:val="uk-UA"/>
        </w:rPr>
        <w:t>2,5</w:t>
      </w:r>
      <w:r w:rsidR="00730C2B" w:rsidRPr="002B1C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D1E06" w:rsidRPr="002B1C3F">
        <w:rPr>
          <w:rFonts w:ascii="Times New Roman" w:hAnsi="Times New Roman"/>
          <w:sz w:val="28"/>
          <w:szCs w:val="28"/>
          <w:lang w:val="uk-UA"/>
        </w:rPr>
        <w:t>раз</w:t>
      </w:r>
      <w:r w:rsidR="00DD1E06">
        <w:rPr>
          <w:rFonts w:ascii="Times New Roman" w:hAnsi="Times New Roman"/>
          <w:sz w:val="28"/>
          <w:szCs w:val="28"/>
          <w:lang w:val="uk-UA"/>
        </w:rPr>
        <w:t xml:space="preserve">и </w:t>
      </w:r>
      <w:r w:rsidR="00730C2B">
        <w:rPr>
          <w:rFonts w:ascii="Times New Roman" w:hAnsi="Times New Roman"/>
          <w:sz w:val="28"/>
          <w:szCs w:val="28"/>
          <w:lang w:val="uk-UA"/>
        </w:rPr>
        <w:t xml:space="preserve">до рівня не </w:t>
      </w:r>
      <w:r w:rsidR="00730C2B" w:rsidRPr="002B1C3F">
        <w:rPr>
          <w:rFonts w:ascii="Times New Roman" w:hAnsi="Times New Roman"/>
          <w:sz w:val="28"/>
          <w:szCs w:val="28"/>
          <w:lang w:val="uk-UA"/>
        </w:rPr>
        <w:t>менше 0,</w:t>
      </w:r>
      <w:r w:rsidR="00950401">
        <w:rPr>
          <w:rFonts w:ascii="Times New Roman" w:hAnsi="Times New Roman"/>
          <w:sz w:val="28"/>
          <w:szCs w:val="28"/>
          <w:lang w:val="uk-UA"/>
        </w:rPr>
        <w:t>2</w:t>
      </w:r>
      <w:r w:rsidR="00730C2B" w:rsidRPr="002B1C3F">
        <w:rPr>
          <w:rFonts w:ascii="Times New Roman" w:hAnsi="Times New Roman"/>
          <w:sz w:val="28"/>
          <w:szCs w:val="28"/>
          <w:lang w:val="uk-UA"/>
        </w:rPr>
        <w:t xml:space="preserve">5% від обсягу видатків, що передбачені законом про Державний бюджет України на відповідний рік. </w:t>
      </w:r>
    </w:p>
    <w:p w14:paraId="200808FF" w14:textId="263B0CBA" w:rsidR="00E96528" w:rsidRDefault="00E96528" w:rsidP="00DB3CDA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2CBE5AF" w14:textId="77777777" w:rsidR="00AF3FE1" w:rsidRPr="00F15835" w:rsidRDefault="00AF3FE1" w:rsidP="00AF3FE1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bCs/>
          <w:sz w:val="28"/>
          <w:szCs w:val="28"/>
          <w:lang w:val="uk-UA"/>
        </w:rPr>
        <w:t>3. Загальна характеристика і основні положення законопроекту</w:t>
      </w:r>
    </w:p>
    <w:p w14:paraId="03373941" w14:textId="199F33AB" w:rsidR="00AF3FE1" w:rsidRDefault="00AF3FE1" w:rsidP="00AF3FE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 xml:space="preserve">Проектом Закону пропонується </w:t>
      </w:r>
      <w:proofErr w:type="spellStart"/>
      <w:r w:rsidRPr="00F15835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F15835">
        <w:rPr>
          <w:rFonts w:ascii="Times New Roman" w:hAnsi="Times New Roman"/>
          <w:sz w:val="28"/>
          <w:szCs w:val="28"/>
          <w:lang w:val="uk-UA"/>
        </w:rPr>
        <w:t xml:space="preserve"> зміни до</w:t>
      </w:r>
      <w:r w:rsidRPr="005B77A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7023">
        <w:rPr>
          <w:rFonts w:ascii="Times New Roman" w:hAnsi="Times New Roman"/>
          <w:sz w:val="28"/>
          <w:szCs w:val="28"/>
          <w:lang w:val="uk-UA"/>
        </w:rPr>
        <w:t>Бюджетного кодексу України та передбачити</w:t>
      </w:r>
      <w:r w:rsidR="00667023" w:rsidRPr="006670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7023" w:rsidRPr="00527266">
        <w:rPr>
          <w:rFonts w:ascii="Times New Roman" w:hAnsi="Times New Roman"/>
          <w:sz w:val="28"/>
          <w:szCs w:val="28"/>
          <w:lang w:val="uk-UA"/>
        </w:rPr>
        <w:t xml:space="preserve">фінансування програми “Доступні ліки” </w:t>
      </w:r>
      <w:r w:rsidR="00667023">
        <w:rPr>
          <w:rFonts w:ascii="Times New Roman" w:hAnsi="Times New Roman"/>
          <w:sz w:val="28"/>
          <w:szCs w:val="28"/>
          <w:lang w:val="uk-UA"/>
        </w:rPr>
        <w:t xml:space="preserve">на рівні не меншому </w:t>
      </w:r>
      <w:r w:rsidR="00667023" w:rsidRPr="00527266">
        <w:rPr>
          <w:rFonts w:ascii="Times New Roman" w:hAnsi="Times New Roman"/>
          <w:sz w:val="28"/>
          <w:szCs w:val="28"/>
          <w:lang w:val="uk-UA"/>
        </w:rPr>
        <w:t>0,</w:t>
      </w:r>
      <w:r w:rsidR="00950401">
        <w:rPr>
          <w:rFonts w:ascii="Times New Roman" w:hAnsi="Times New Roman"/>
          <w:sz w:val="28"/>
          <w:szCs w:val="28"/>
          <w:lang w:val="uk-UA"/>
        </w:rPr>
        <w:t>2</w:t>
      </w:r>
      <w:r w:rsidR="00667023" w:rsidRPr="00527266">
        <w:rPr>
          <w:rFonts w:ascii="Times New Roman" w:hAnsi="Times New Roman"/>
          <w:sz w:val="28"/>
          <w:szCs w:val="28"/>
          <w:lang w:val="uk-UA"/>
        </w:rPr>
        <w:t>5% від обсягу видатків, що передбачені законом про Державний бюджет України на відповідний рік.</w:t>
      </w:r>
    </w:p>
    <w:p w14:paraId="27AB4C6D" w14:textId="77777777" w:rsidR="00667023" w:rsidRDefault="00667023" w:rsidP="00AF3FE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C358BA6" w14:textId="77777777" w:rsidR="00AF3FE1" w:rsidRPr="00F15835" w:rsidRDefault="00AF3FE1" w:rsidP="00AF3FE1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14:paraId="7D3B1E04" w14:textId="5383998E" w:rsidR="00AF3FE1" w:rsidRPr="00F15835" w:rsidRDefault="00AF3FE1" w:rsidP="00AF3FE1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>Основними нормативно-правовими актами у да</w:t>
      </w:r>
      <w:r>
        <w:rPr>
          <w:rFonts w:ascii="Times New Roman" w:hAnsi="Times New Roman"/>
          <w:sz w:val="28"/>
          <w:szCs w:val="28"/>
          <w:lang w:val="uk-UA"/>
        </w:rPr>
        <w:t xml:space="preserve">ній сфері є Конституція України, </w:t>
      </w:r>
      <w:r w:rsidR="00667023">
        <w:rPr>
          <w:rFonts w:ascii="Times New Roman" w:hAnsi="Times New Roman"/>
          <w:sz w:val="28"/>
          <w:szCs w:val="28"/>
          <w:lang w:val="uk-UA"/>
        </w:rPr>
        <w:t>Бюджетний кодекс України</w:t>
      </w:r>
      <w:r>
        <w:rPr>
          <w:rFonts w:ascii="Times New Roman" w:hAnsi="Times New Roman"/>
          <w:sz w:val="28"/>
          <w:szCs w:val="28"/>
          <w:lang w:val="uk-UA"/>
        </w:rPr>
        <w:t>, Закон</w:t>
      </w:r>
      <w:r w:rsidRPr="00B42E86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>
        <w:rPr>
          <w:rFonts w:ascii="Times New Roman" w:hAnsi="Times New Roman"/>
          <w:sz w:val="28"/>
          <w:szCs w:val="28"/>
          <w:lang w:val="uk-UA"/>
        </w:rPr>
        <w:t>“</w:t>
      </w:r>
      <w:r w:rsidRPr="00F15835">
        <w:rPr>
          <w:rFonts w:ascii="Times New Roman" w:hAnsi="Times New Roman"/>
          <w:sz w:val="28"/>
          <w:szCs w:val="28"/>
          <w:lang w:val="uk-UA"/>
        </w:rPr>
        <w:t>Основи зако</w:t>
      </w:r>
      <w:r>
        <w:rPr>
          <w:rFonts w:ascii="Times New Roman" w:hAnsi="Times New Roman"/>
          <w:sz w:val="28"/>
          <w:szCs w:val="28"/>
          <w:lang w:val="uk-UA"/>
        </w:rPr>
        <w:t>нодавства про охорону здоров’я”, Закон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України “Про державні фінансові гарантії медичного обслуговування населення”</w:t>
      </w:r>
      <w:r>
        <w:rPr>
          <w:rFonts w:ascii="Times New Roman" w:hAnsi="Times New Roman"/>
          <w:sz w:val="28"/>
          <w:szCs w:val="28"/>
          <w:lang w:val="uk-UA"/>
        </w:rPr>
        <w:t>, Закон</w:t>
      </w:r>
      <w:r w:rsidRPr="00B42E86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42E86">
        <w:rPr>
          <w:rFonts w:ascii="Times New Roman" w:hAnsi="Times New Roman"/>
          <w:sz w:val="28"/>
          <w:szCs w:val="28"/>
          <w:lang w:val="uk-UA"/>
        </w:rPr>
        <w:t>“Про лікарські засоби</w:t>
      </w:r>
      <w:r>
        <w:rPr>
          <w:rFonts w:ascii="Times New Roman" w:hAnsi="Times New Roman"/>
          <w:sz w:val="28"/>
          <w:szCs w:val="28"/>
          <w:lang w:val="uk-UA"/>
        </w:rPr>
        <w:t>”</w:t>
      </w:r>
      <w:r w:rsidR="00667023">
        <w:rPr>
          <w:rFonts w:ascii="Times New Roman" w:hAnsi="Times New Roman"/>
          <w:sz w:val="28"/>
          <w:szCs w:val="28"/>
          <w:lang w:val="uk-UA"/>
        </w:rPr>
        <w:t>.</w:t>
      </w:r>
    </w:p>
    <w:p w14:paraId="5FFB80ED" w14:textId="77777777" w:rsidR="00AF3FE1" w:rsidRPr="00F15835" w:rsidRDefault="00AF3FE1" w:rsidP="00AF3FE1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 xml:space="preserve">Прийняття даного законопроекту не потребує внесення змін до інших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Законів України</w:t>
      </w:r>
      <w:r w:rsidRPr="00F15835">
        <w:rPr>
          <w:rFonts w:ascii="Times New Roman" w:hAnsi="Times New Roman"/>
          <w:sz w:val="28"/>
          <w:szCs w:val="28"/>
          <w:lang w:val="uk-UA"/>
        </w:rPr>
        <w:t>.</w:t>
      </w:r>
    </w:p>
    <w:p w14:paraId="4E8DFF81" w14:textId="77777777" w:rsidR="00AF3FE1" w:rsidRPr="00F15835" w:rsidRDefault="00AF3FE1" w:rsidP="00AF3FE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388FD7EC" w14:textId="77777777" w:rsidR="00AF3FE1" w:rsidRPr="00F15835" w:rsidRDefault="00AF3FE1" w:rsidP="00AF3FE1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015B4D55" w14:textId="77777777" w:rsidR="00AF3FE1" w:rsidRPr="00F15835" w:rsidRDefault="00AF3FE1" w:rsidP="00AF3FE1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момент внесення реалізація проекту</w:t>
      </w:r>
      <w:r w:rsidRPr="00F15835">
        <w:rPr>
          <w:rFonts w:ascii="Times New Roman" w:hAnsi="Times New Roman"/>
          <w:sz w:val="28"/>
          <w:szCs w:val="28"/>
          <w:lang w:val="uk-UA"/>
        </w:rPr>
        <w:t xml:space="preserve"> Закону не потребує додаткових витрат з Державного бюджету. </w:t>
      </w:r>
    </w:p>
    <w:p w14:paraId="26B26C21" w14:textId="77777777" w:rsidR="00AF3FE1" w:rsidRPr="00F15835" w:rsidRDefault="00AF3FE1" w:rsidP="00AF3FE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5EAF4F3" w14:textId="77777777" w:rsidR="00AF3FE1" w:rsidRPr="00F15835" w:rsidRDefault="00AF3FE1" w:rsidP="00AF3FE1">
      <w:pPr>
        <w:widowControl w:val="0"/>
        <w:autoSpaceDE w:val="0"/>
        <w:autoSpaceDN w:val="0"/>
        <w:adjustRightInd w:val="0"/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/>
        </w:rPr>
      </w:pPr>
      <w:r w:rsidRPr="00F15835">
        <w:rPr>
          <w:rFonts w:ascii="Times New Roman" w:hAnsi="Times New Roman"/>
          <w:b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 w:rsidRPr="00F15835">
        <w:rPr>
          <w:rFonts w:ascii="Times New Roman" w:hAnsi="Times New Roman"/>
          <w:b/>
          <w:bCs/>
          <w:sz w:val="28"/>
          <w:szCs w:val="28"/>
          <w:lang w:val="uk-UA"/>
        </w:rPr>
        <w:t>законопроекту</w:t>
      </w:r>
    </w:p>
    <w:p w14:paraId="41C3CDC7" w14:textId="4D785EB7" w:rsidR="00AF3FE1" w:rsidRDefault="00AF3FE1" w:rsidP="00AF3FE1">
      <w:pPr>
        <w:widowControl w:val="0"/>
        <w:tabs>
          <w:tab w:val="left" w:pos="142"/>
        </w:tabs>
        <w:autoSpaceDE w:val="0"/>
        <w:autoSpaceDN w:val="0"/>
        <w:adjustRightInd w:val="0"/>
        <w:spacing w:after="120"/>
        <w:ind w:right="-6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15835">
        <w:rPr>
          <w:rFonts w:ascii="Times New Roman" w:hAnsi="Times New Roman"/>
          <w:sz w:val="28"/>
          <w:szCs w:val="28"/>
          <w:lang w:val="uk-UA"/>
        </w:rPr>
        <w:t xml:space="preserve">Прийняття даного законопроекту </w:t>
      </w:r>
      <w:r>
        <w:rPr>
          <w:rFonts w:ascii="Times New Roman" w:hAnsi="Times New Roman"/>
          <w:sz w:val="28"/>
          <w:szCs w:val="28"/>
          <w:lang w:val="uk-UA"/>
        </w:rPr>
        <w:t>дозволить залучити до програми “Доступні ліки” до</w:t>
      </w:r>
      <w:r w:rsidR="00667023">
        <w:rPr>
          <w:rFonts w:ascii="Times New Roman" w:hAnsi="Times New Roman"/>
          <w:sz w:val="28"/>
          <w:szCs w:val="28"/>
          <w:lang w:val="uk-UA"/>
        </w:rPr>
        <w:t>датково 20 млн громадян України 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97C71">
        <w:rPr>
          <w:rFonts w:ascii="Times New Roman" w:hAnsi="Times New Roman"/>
          <w:sz w:val="28"/>
          <w:szCs w:val="28"/>
          <w:lang w:val="uk-UA"/>
        </w:rPr>
        <w:t>забезпеч</w:t>
      </w:r>
      <w:r>
        <w:rPr>
          <w:rFonts w:ascii="Times New Roman" w:hAnsi="Times New Roman"/>
          <w:sz w:val="28"/>
          <w:szCs w:val="28"/>
          <w:lang w:val="uk-UA"/>
        </w:rPr>
        <w:t>ити</w:t>
      </w:r>
      <w:r w:rsidR="00667023">
        <w:rPr>
          <w:rFonts w:ascii="Times New Roman" w:hAnsi="Times New Roman"/>
          <w:sz w:val="28"/>
          <w:szCs w:val="28"/>
          <w:lang w:val="uk-UA"/>
        </w:rPr>
        <w:t xml:space="preserve"> їх</w:t>
      </w:r>
      <w:r w:rsidRPr="00B97C7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678DC" w:rsidRPr="00B97C71">
        <w:rPr>
          <w:rFonts w:ascii="Times New Roman" w:hAnsi="Times New Roman"/>
          <w:sz w:val="28"/>
          <w:szCs w:val="28"/>
          <w:lang w:val="uk-UA"/>
        </w:rPr>
        <w:t>якісни</w:t>
      </w:r>
      <w:r w:rsidR="00D678DC">
        <w:rPr>
          <w:rFonts w:ascii="Times New Roman" w:hAnsi="Times New Roman"/>
          <w:sz w:val="28"/>
          <w:szCs w:val="28"/>
          <w:lang w:val="uk-UA"/>
        </w:rPr>
        <w:t>ми</w:t>
      </w:r>
      <w:r w:rsidR="00D678DC" w:rsidRPr="00B97C71">
        <w:rPr>
          <w:rFonts w:ascii="Times New Roman" w:hAnsi="Times New Roman"/>
          <w:sz w:val="28"/>
          <w:szCs w:val="28"/>
          <w:lang w:val="uk-UA"/>
        </w:rPr>
        <w:t>, безпечни</w:t>
      </w:r>
      <w:r w:rsidR="00D678DC">
        <w:rPr>
          <w:rFonts w:ascii="Times New Roman" w:hAnsi="Times New Roman"/>
          <w:sz w:val="28"/>
          <w:szCs w:val="28"/>
          <w:lang w:val="uk-UA"/>
        </w:rPr>
        <w:t>ми</w:t>
      </w:r>
      <w:r w:rsidR="00D678DC" w:rsidRPr="00B97C71">
        <w:rPr>
          <w:rFonts w:ascii="Times New Roman" w:hAnsi="Times New Roman"/>
          <w:sz w:val="28"/>
          <w:szCs w:val="28"/>
          <w:lang w:val="uk-UA"/>
        </w:rPr>
        <w:t xml:space="preserve"> та економічно доступни</w:t>
      </w:r>
      <w:r w:rsidR="00D678DC">
        <w:rPr>
          <w:rFonts w:ascii="Times New Roman" w:hAnsi="Times New Roman"/>
          <w:sz w:val="28"/>
          <w:szCs w:val="28"/>
          <w:lang w:val="uk-UA"/>
        </w:rPr>
        <w:t>ми</w:t>
      </w:r>
      <w:r w:rsidR="00D678DC" w:rsidRPr="00B97C71">
        <w:rPr>
          <w:rFonts w:ascii="Times New Roman" w:hAnsi="Times New Roman"/>
          <w:sz w:val="28"/>
          <w:szCs w:val="28"/>
          <w:lang w:val="uk-UA"/>
        </w:rPr>
        <w:t xml:space="preserve"> лікарськи</w:t>
      </w:r>
      <w:r w:rsidR="00D678DC">
        <w:rPr>
          <w:rFonts w:ascii="Times New Roman" w:hAnsi="Times New Roman"/>
          <w:sz w:val="28"/>
          <w:szCs w:val="28"/>
          <w:lang w:val="uk-UA"/>
        </w:rPr>
        <w:t>ми</w:t>
      </w:r>
      <w:r w:rsidR="00D678DC" w:rsidRPr="00B97C71">
        <w:rPr>
          <w:rFonts w:ascii="Times New Roman" w:hAnsi="Times New Roman"/>
          <w:sz w:val="28"/>
          <w:szCs w:val="28"/>
          <w:lang w:val="uk-UA"/>
        </w:rPr>
        <w:t xml:space="preserve"> засоб</w:t>
      </w:r>
      <w:r w:rsidR="00D678DC">
        <w:rPr>
          <w:rFonts w:ascii="Times New Roman" w:hAnsi="Times New Roman"/>
          <w:sz w:val="28"/>
          <w:szCs w:val="28"/>
          <w:lang w:val="uk-UA"/>
        </w:rPr>
        <w:t>ами</w:t>
      </w:r>
      <w:r w:rsidR="00FD0BDD">
        <w:rPr>
          <w:rFonts w:ascii="Times New Roman" w:hAnsi="Times New Roman"/>
          <w:sz w:val="28"/>
          <w:szCs w:val="28"/>
          <w:lang w:val="uk-UA"/>
        </w:rPr>
        <w:t>.</w:t>
      </w:r>
    </w:p>
    <w:p w14:paraId="0FBA3608" w14:textId="77777777" w:rsidR="00AF3FE1" w:rsidRPr="00F15835" w:rsidRDefault="00AF3FE1" w:rsidP="00AF3FE1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</w:p>
    <w:p w14:paraId="2AA7B089" w14:textId="77777777" w:rsidR="00B9644D" w:rsidRPr="00B9644D" w:rsidRDefault="00AF3FE1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F15835">
        <w:rPr>
          <w:rFonts w:ascii="Times New Roman" w:hAnsi="Times New Roman"/>
          <w:b/>
          <w:sz w:val="28"/>
          <w:szCs w:val="28"/>
          <w:lang w:val="uk-UA" w:eastAsia="ru-RU"/>
        </w:rPr>
        <w:t>Народні депутати України</w:t>
      </w:r>
      <w:r w:rsidRPr="00F15835"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B9644D" w:rsidRPr="00B9644D">
        <w:rPr>
          <w:rFonts w:ascii="Times New Roman" w:hAnsi="Times New Roman"/>
          <w:b/>
          <w:sz w:val="28"/>
          <w:szCs w:val="28"/>
          <w:lang w:val="uk-UA" w:eastAsia="ru-RU"/>
        </w:rPr>
        <w:t>Ляшко О. В.</w:t>
      </w:r>
    </w:p>
    <w:p w14:paraId="7E2C3565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 xml:space="preserve">Галасюк </w:t>
      </w:r>
      <w:bookmarkStart w:id="0" w:name="_GoBack"/>
      <w:bookmarkEnd w:id="0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В. В.</w:t>
      </w:r>
    </w:p>
    <w:p w14:paraId="0109600A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Вовк В. І.</w:t>
      </w:r>
    </w:p>
    <w:p w14:paraId="5FB6108F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Кошелєва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А. В.</w:t>
      </w:r>
    </w:p>
    <w:p w14:paraId="66A62F3D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Бурбак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М. Ю.</w:t>
      </w:r>
    </w:p>
    <w:p w14:paraId="106F350B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Довбенко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М. В.</w:t>
      </w:r>
    </w:p>
    <w:p w14:paraId="1552A078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Домбровський О. Г.</w:t>
      </w:r>
    </w:p>
    <w:p w14:paraId="1DE2DB49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Кужель О. В.</w:t>
      </w:r>
    </w:p>
    <w:p w14:paraId="23034222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Гіршфельд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А. М.</w:t>
      </w:r>
    </w:p>
    <w:p w14:paraId="4F0CD82F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Козаченко Л. П.</w:t>
      </w:r>
    </w:p>
    <w:p w14:paraId="3ACE6801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Єфімов М. В.</w:t>
      </w:r>
    </w:p>
    <w:p w14:paraId="1B78BB8B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Кириченко О. М.</w:t>
      </w:r>
    </w:p>
    <w:p w14:paraId="01BF7A6C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Геращенко А. Ю.</w:t>
      </w:r>
    </w:p>
    <w:p w14:paraId="29C83A2E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Заружко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В. Л.</w:t>
      </w:r>
    </w:p>
    <w:p w14:paraId="016CD25B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Рибчинський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Є. Ю.</w:t>
      </w:r>
    </w:p>
    <w:p w14:paraId="46CE96CB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Мусій О. С.</w:t>
      </w:r>
    </w:p>
    <w:p w14:paraId="7E7BCA40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Лінько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Д. В.</w:t>
      </w:r>
    </w:p>
    <w:p w14:paraId="6E0B031E" w14:textId="77777777" w:rsidR="00B9644D" w:rsidRPr="00B9644D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</w:r>
      <w:proofErr w:type="spellStart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>Амельченко</w:t>
      </w:r>
      <w:proofErr w:type="spellEnd"/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 xml:space="preserve"> В. В.</w:t>
      </w:r>
    </w:p>
    <w:p w14:paraId="5422E2B3" w14:textId="37837821" w:rsidR="00E67891" w:rsidRPr="00F15835" w:rsidRDefault="00B9644D" w:rsidP="00B9644D">
      <w:pPr>
        <w:tabs>
          <w:tab w:val="left" w:pos="6804"/>
        </w:tabs>
        <w:spacing w:after="0"/>
        <w:ind w:firstLine="567"/>
        <w:jc w:val="both"/>
        <w:outlineLvl w:val="0"/>
        <w:rPr>
          <w:rFonts w:ascii="Times New Roman" w:hAnsi="Times New Roman"/>
          <w:sz w:val="28"/>
          <w:szCs w:val="28"/>
          <w:lang w:val="uk-UA"/>
        </w:rPr>
      </w:pPr>
      <w:r w:rsidRPr="00B9644D">
        <w:rPr>
          <w:rFonts w:ascii="Times New Roman" w:hAnsi="Times New Roman"/>
          <w:b/>
          <w:sz w:val="28"/>
          <w:szCs w:val="28"/>
          <w:lang w:val="uk-UA" w:eastAsia="ru-RU"/>
        </w:rPr>
        <w:tab/>
        <w:t>Рибалка С. В.</w:t>
      </w:r>
    </w:p>
    <w:p w14:paraId="33FEC5AD" w14:textId="120D0A86" w:rsidR="005D4D0E" w:rsidRPr="00F15835" w:rsidRDefault="005D4D0E" w:rsidP="00D173C8">
      <w:pPr>
        <w:shd w:val="clear" w:color="auto" w:fill="FFFFFF" w:themeFill="background1"/>
        <w:tabs>
          <w:tab w:val="left" w:pos="142"/>
        </w:tabs>
        <w:spacing w:before="60" w:after="6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6B6AFA0C" w14:textId="77777777" w:rsidR="00C166BF" w:rsidRPr="00F15835" w:rsidRDefault="00C166BF">
      <w:pPr>
        <w:rPr>
          <w:rFonts w:cs="Calibri"/>
          <w:lang w:val="uk-UA" w:eastAsia="ru-RU"/>
        </w:rPr>
      </w:pPr>
    </w:p>
    <w:sectPr w:rsidR="00C166BF" w:rsidRPr="00F15835" w:rsidSect="009A7338">
      <w:head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58FD14" w14:textId="77777777" w:rsidR="00EC2D1D" w:rsidRDefault="00EC2D1D" w:rsidP="007D77C8">
      <w:pPr>
        <w:spacing w:after="0" w:line="240" w:lineRule="auto"/>
      </w:pPr>
      <w:r>
        <w:separator/>
      </w:r>
    </w:p>
  </w:endnote>
  <w:endnote w:type="continuationSeparator" w:id="0">
    <w:p w14:paraId="54711A53" w14:textId="77777777" w:rsidR="00EC2D1D" w:rsidRDefault="00EC2D1D" w:rsidP="007D7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0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41273" w14:textId="77777777" w:rsidR="00EC2D1D" w:rsidRDefault="00EC2D1D" w:rsidP="007D77C8">
      <w:pPr>
        <w:spacing w:after="0" w:line="240" w:lineRule="auto"/>
      </w:pPr>
      <w:r>
        <w:separator/>
      </w:r>
    </w:p>
  </w:footnote>
  <w:footnote w:type="continuationSeparator" w:id="0">
    <w:p w14:paraId="4C097701" w14:textId="77777777" w:rsidR="00EC2D1D" w:rsidRDefault="00EC2D1D" w:rsidP="007D77C8">
      <w:pPr>
        <w:spacing w:after="0" w:line="240" w:lineRule="auto"/>
      </w:pPr>
      <w:r>
        <w:continuationSeparator/>
      </w:r>
    </w:p>
  </w:footnote>
  <w:footnote w:id="1">
    <w:p w14:paraId="173056A2" w14:textId="77777777" w:rsidR="00950401" w:rsidRPr="00C74C82" w:rsidRDefault="00950401" w:rsidP="0095040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4C82">
        <w:rPr>
          <w:rStyle w:val="ae"/>
          <w:rFonts w:ascii="Times New Roman" w:hAnsi="Times New Roman"/>
          <w:sz w:val="24"/>
          <w:szCs w:val="24"/>
        </w:rPr>
        <w:footnoteRef/>
      </w:r>
      <w:r w:rsidRPr="00C74C8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74C82">
        <w:rPr>
          <w:rFonts w:ascii="Times New Roman" w:hAnsi="Times New Roman"/>
          <w:lang w:eastAsia="ru-RU"/>
        </w:rPr>
        <w:t>Національні</w:t>
      </w:r>
      <w:proofErr w:type="spellEnd"/>
      <w:r w:rsidRPr="00C74C82">
        <w:rPr>
          <w:rFonts w:ascii="Times New Roman" w:hAnsi="Times New Roman"/>
          <w:lang w:eastAsia="ru-RU"/>
        </w:rPr>
        <w:t xml:space="preserve"> </w:t>
      </w:r>
      <w:proofErr w:type="spellStart"/>
      <w:r w:rsidRPr="00C74C82">
        <w:rPr>
          <w:rFonts w:ascii="Times New Roman" w:hAnsi="Times New Roman"/>
          <w:lang w:eastAsia="ru-RU"/>
        </w:rPr>
        <w:t>рахунки</w:t>
      </w:r>
      <w:proofErr w:type="spellEnd"/>
      <w:r w:rsidRPr="00C74C82">
        <w:rPr>
          <w:rFonts w:ascii="Times New Roman" w:hAnsi="Times New Roman"/>
          <w:lang w:eastAsia="ru-RU"/>
        </w:rPr>
        <w:t xml:space="preserve"> </w:t>
      </w:r>
      <w:proofErr w:type="spellStart"/>
      <w:r w:rsidRPr="00C74C82">
        <w:rPr>
          <w:rFonts w:ascii="Times New Roman" w:hAnsi="Times New Roman"/>
          <w:lang w:eastAsia="ru-RU"/>
        </w:rPr>
        <w:t>охорони</w:t>
      </w:r>
      <w:proofErr w:type="spellEnd"/>
      <w:r w:rsidRPr="00C74C82">
        <w:rPr>
          <w:rFonts w:ascii="Times New Roman" w:hAnsi="Times New Roman"/>
          <w:lang w:eastAsia="ru-RU"/>
        </w:rPr>
        <w:t xml:space="preserve"> </w:t>
      </w:r>
      <w:proofErr w:type="spellStart"/>
      <w:r w:rsidRPr="00C74C82">
        <w:rPr>
          <w:rFonts w:ascii="Times New Roman" w:hAnsi="Times New Roman"/>
          <w:lang w:eastAsia="ru-RU"/>
        </w:rPr>
        <w:t>здоров’я</w:t>
      </w:r>
      <w:proofErr w:type="spellEnd"/>
      <w:r w:rsidRPr="00C74C82">
        <w:rPr>
          <w:rFonts w:ascii="Times New Roman" w:hAnsi="Times New Roman"/>
          <w:lang w:eastAsia="ru-RU"/>
        </w:rPr>
        <w:t xml:space="preserve"> (НРОЗ) </w:t>
      </w:r>
      <w:proofErr w:type="spellStart"/>
      <w:r w:rsidRPr="00C74C82">
        <w:rPr>
          <w:rFonts w:ascii="Times New Roman" w:hAnsi="Times New Roman"/>
          <w:lang w:eastAsia="ru-RU"/>
        </w:rPr>
        <w:t>України</w:t>
      </w:r>
      <w:proofErr w:type="spellEnd"/>
      <w:r w:rsidRPr="00C74C82">
        <w:rPr>
          <w:rFonts w:ascii="Times New Roman" w:hAnsi="Times New Roman"/>
          <w:lang w:eastAsia="ru-RU"/>
        </w:rPr>
        <w:t xml:space="preserve"> у 2015 </w:t>
      </w:r>
      <w:proofErr w:type="spellStart"/>
      <w:r w:rsidRPr="00C74C82">
        <w:rPr>
          <w:rFonts w:ascii="Times New Roman" w:hAnsi="Times New Roman"/>
          <w:lang w:eastAsia="ru-RU"/>
        </w:rPr>
        <w:t>році</w:t>
      </w:r>
      <w:proofErr w:type="spellEnd"/>
      <w:r w:rsidRPr="00C74C82">
        <w:rPr>
          <w:rFonts w:ascii="Times New Roman" w:hAnsi="Times New Roman"/>
          <w:lang w:eastAsia="ru-RU"/>
        </w:rPr>
        <w:t xml:space="preserve">: </w:t>
      </w:r>
      <w:proofErr w:type="spellStart"/>
      <w:r w:rsidRPr="00C74C82">
        <w:rPr>
          <w:rFonts w:ascii="Times New Roman" w:hAnsi="Times New Roman"/>
          <w:lang w:eastAsia="ru-RU"/>
        </w:rPr>
        <w:t>Статистичний</w:t>
      </w:r>
      <w:proofErr w:type="spellEnd"/>
      <w:r w:rsidRPr="00C74C82">
        <w:rPr>
          <w:rFonts w:ascii="Times New Roman" w:hAnsi="Times New Roman"/>
          <w:lang w:eastAsia="ru-RU"/>
        </w:rPr>
        <w:t xml:space="preserve"> </w:t>
      </w:r>
      <w:proofErr w:type="spellStart"/>
      <w:r w:rsidRPr="00C74C82">
        <w:rPr>
          <w:rFonts w:ascii="Times New Roman" w:hAnsi="Times New Roman"/>
          <w:lang w:eastAsia="ru-RU"/>
        </w:rPr>
        <w:t>бюлетень</w:t>
      </w:r>
      <w:proofErr w:type="spellEnd"/>
      <w:r w:rsidRPr="00C74C82">
        <w:rPr>
          <w:rFonts w:ascii="Times New Roman" w:hAnsi="Times New Roman"/>
          <w:lang w:eastAsia="ru-RU"/>
        </w:rPr>
        <w:t xml:space="preserve">/ </w:t>
      </w:r>
      <w:proofErr w:type="spellStart"/>
      <w:r w:rsidRPr="00C74C82">
        <w:rPr>
          <w:rFonts w:ascii="Times New Roman" w:hAnsi="Times New Roman"/>
          <w:lang w:eastAsia="ru-RU"/>
        </w:rPr>
        <w:t>Державна</w:t>
      </w:r>
      <w:proofErr w:type="spellEnd"/>
      <w:r w:rsidRPr="00C74C82">
        <w:rPr>
          <w:rFonts w:ascii="Times New Roman" w:hAnsi="Times New Roman"/>
          <w:lang w:eastAsia="ru-RU"/>
        </w:rPr>
        <w:t xml:space="preserve"> служба статистики </w:t>
      </w:r>
      <w:proofErr w:type="spellStart"/>
      <w:r w:rsidRPr="00C74C82">
        <w:rPr>
          <w:rFonts w:ascii="Times New Roman" w:hAnsi="Times New Roman"/>
          <w:lang w:eastAsia="ru-RU"/>
        </w:rPr>
        <w:t>України</w:t>
      </w:r>
      <w:proofErr w:type="spellEnd"/>
      <w:r w:rsidRPr="00C74C82">
        <w:rPr>
          <w:rFonts w:ascii="Times New Roman" w:hAnsi="Times New Roman"/>
          <w:lang w:eastAsia="ru-RU"/>
        </w:rPr>
        <w:t>. 2017. C. 10−11</w:t>
      </w:r>
    </w:p>
  </w:footnote>
  <w:footnote w:id="2">
    <w:p w14:paraId="34784B6F" w14:textId="77777777" w:rsidR="00950401" w:rsidRPr="00C74C82" w:rsidRDefault="00950401" w:rsidP="00950401">
      <w:pPr>
        <w:pStyle w:val="ab"/>
        <w:jc w:val="both"/>
        <w:rPr>
          <w:lang w:val="uk-UA"/>
        </w:rPr>
      </w:pPr>
      <w:r w:rsidRPr="00C74C82">
        <w:rPr>
          <w:rStyle w:val="ae"/>
          <w:rFonts w:ascii="Times New Roman" w:hAnsi="Times New Roman"/>
          <w:sz w:val="24"/>
          <w:szCs w:val="24"/>
        </w:rPr>
        <w:footnoteRef/>
      </w:r>
      <w:r w:rsidRPr="00C74C82">
        <w:rPr>
          <w:rFonts w:ascii="Times New Roman" w:hAnsi="Times New Roman"/>
          <w:sz w:val="24"/>
          <w:szCs w:val="24"/>
        </w:rPr>
        <w:t xml:space="preserve"> </w:t>
      </w:r>
      <w:r w:rsidRPr="00C74C82">
        <w:rPr>
          <w:rFonts w:ascii="Times New Roman" w:hAnsi="Times New Roman"/>
          <w:sz w:val="22"/>
          <w:szCs w:val="22"/>
        </w:rPr>
        <w:t>http://health-index.com.ua/upload/files/+Report%20Health%20Index%202017_web.pdf784933025.pdf</w:t>
      </w:r>
    </w:p>
  </w:footnote>
  <w:footnote w:id="3">
    <w:p w14:paraId="37F43FDC" w14:textId="77777777" w:rsidR="00950401" w:rsidRPr="00B947A0" w:rsidRDefault="00950401" w:rsidP="00950401">
      <w:pPr>
        <w:spacing w:after="0" w:line="240" w:lineRule="auto"/>
        <w:jc w:val="both"/>
        <w:rPr>
          <w:lang w:val="uk-UA"/>
        </w:rPr>
      </w:pPr>
      <w:r w:rsidRPr="00B947A0">
        <w:rPr>
          <w:rFonts w:ascii="Times New Roman" w:hAnsi="Times New Roman"/>
          <w:lang w:eastAsia="ru-RU"/>
        </w:rPr>
        <w:footnoteRef/>
      </w:r>
      <w:r w:rsidRPr="001077A1">
        <w:rPr>
          <w:rFonts w:ascii="Times New Roman" w:hAnsi="Times New Roman"/>
          <w:lang w:val="uk-UA" w:eastAsia="ru-RU"/>
        </w:rPr>
        <w:t xml:space="preserve"> </w:t>
      </w:r>
      <w:proofErr w:type="spellStart"/>
      <w:r w:rsidRPr="00B947A0">
        <w:rPr>
          <w:rFonts w:ascii="Times New Roman" w:hAnsi="Times New Roman"/>
          <w:lang w:eastAsia="ru-RU"/>
        </w:rPr>
        <w:t>http</w:t>
      </w:r>
      <w:proofErr w:type="spellEnd"/>
      <w:r w:rsidRPr="001077A1">
        <w:rPr>
          <w:rFonts w:ascii="Times New Roman" w:hAnsi="Times New Roman"/>
          <w:lang w:val="uk-UA" w:eastAsia="ru-RU"/>
        </w:rPr>
        <w:t>://</w:t>
      </w:r>
      <w:proofErr w:type="spellStart"/>
      <w:r w:rsidRPr="00B947A0">
        <w:rPr>
          <w:rFonts w:ascii="Times New Roman" w:hAnsi="Times New Roman"/>
          <w:lang w:eastAsia="ru-RU"/>
        </w:rPr>
        <w:t>moz</w:t>
      </w:r>
      <w:proofErr w:type="spellEnd"/>
      <w:r w:rsidRPr="001077A1">
        <w:rPr>
          <w:rFonts w:ascii="Times New Roman" w:hAnsi="Times New Roman"/>
          <w:lang w:val="uk-UA" w:eastAsia="ru-RU"/>
        </w:rPr>
        <w:t>.</w:t>
      </w:r>
      <w:proofErr w:type="spellStart"/>
      <w:r w:rsidRPr="00B947A0">
        <w:rPr>
          <w:rFonts w:ascii="Times New Roman" w:hAnsi="Times New Roman"/>
          <w:lang w:eastAsia="ru-RU"/>
        </w:rPr>
        <w:t>gov</w:t>
      </w:r>
      <w:proofErr w:type="spellEnd"/>
      <w:r w:rsidRPr="001077A1">
        <w:rPr>
          <w:rFonts w:ascii="Times New Roman" w:hAnsi="Times New Roman"/>
          <w:lang w:val="uk-UA" w:eastAsia="ru-RU"/>
        </w:rPr>
        <w:t>.</w:t>
      </w:r>
      <w:proofErr w:type="spellStart"/>
      <w:r w:rsidRPr="00B947A0">
        <w:rPr>
          <w:rFonts w:ascii="Times New Roman" w:hAnsi="Times New Roman"/>
          <w:lang w:eastAsia="ru-RU"/>
        </w:rPr>
        <w:t>ua</w:t>
      </w:r>
      <w:proofErr w:type="spellEnd"/>
      <w:r w:rsidRPr="001077A1">
        <w:rPr>
          <w:rFonts w:ascii="Times New Roman" w:hAnsi="Times New Roman"/>
          <w:lang w:val="uk-UA" w:eastAsia="ru-RU"/>
        </w:rPr>
        <w:t>/</w:t>
      </w:r>
      <w:proofErr w:type="spellStart"/>
      <w:r w:rsidRPr="00B947A0">
        <w:rPr>
          <w:rFonts w:ascii="Times New Roman" w:hAnsi="Times New Roman"/>
          <w:lang w:eastAsia="ru-RU"/>
        </w:rPr>
        <w:t>article</w:t>
      </w:r>
      <w:proofErr w:type="spellEnd"/>
      <w:r w:rsidRPr="001077A1">
        <w:rPr>
          <w:rFonts w:ascii="Times New Roman" w:hAnsi="Times New Roman"/>
          <w:lang w:val="uk-UA" w:eastAsia="ru-RU"/>
        </w:rPr>
        <w:t>/</w:t>
      </w:r>
      <w:proofErr w:type="spellStart"/>
      <w:r w:rsidRPr="00B947A0">
        <w:rPr>
          <w:rFonts w:ascii="Times New Roman" w:hAnsi="Times New Roman"/>
          <w:lang w:eastAsia="ru-RU"/>
        </w:rPr>
        <w:t>statistic</w:t>
      </w:r>
      <w:proofErr w:type="spellEnd"/>
      <w:r w:rsidRPr="001077A1">
        <w:rPr>
          <w:rFonts w:ascii="Times New Roman" w:hAnsi="Times New Roman"/>
          <w:lang w:val="uk-UA" w:eastAsia="ru-RU"/>
        </w:rPr>
        <w:t>/</w:t>
      </w:r>
      <w:proofErr w:type="spellStart"/>
      <w:r w:rsidRPr="00B947A0">
        <w:rPr>
          <w:rFonts w:ascii="Times New Roman" w:hAnsi="Times New Roman"/>
          <w:lang w:eastAsia="ru-RU"/>
        </w:rPr>
        <w:t>rezultati</w:t>
      </w:r>
      <w:proofErr w:type="spellEnd"/>
      <w:r w:rsidRPr="001077A1">
        <w:rPr>
          <w:rFonts w:ascii="Times New Roman" w:hAnsi="Times New Roman"/>
          <w:lang w:val="uk-UA" w:eastAsia="ru-RU"/>
        </w:rPr>
        <w:t>-</w:t>
      </w:r>
      <w:proofErr w:type="spellStart"/>
      <w:r w:rsidRPr="00B947A0">
        <w:rPr>
          <w:rFonts w:ascii="Times New Roman" w:hAnsi="Times New Roman"/>
          <w:lang w:eastAsia="ru-RU"/>
        </w:rPr>
        <w:t>doslidzhennja</w:t>
      </w:r>
      <w:proofErr w:type="spellEnd"/>
      <w:r w:rsidRPr="001077A1">
        <w:rPr>
          <w:rFonts w:ascii="Times New Roman" w:hAnsi="Times New Roman"/>
          <w:lang w:val="uk-UA" w:eastAsia="ru-RU"/>
        </w:rPr>
        <w:t>-</w:t>
      </w:r>
      <w:proofErr w:type="spellStart"/>
      <w:r w:rsidRPr="00B947A0">
        <w:rPr>
          <w:rFonts w:ascii="Times New Roman" w:hAnsi="Times New Roman"/>
          <w:lang w:eastAsia="ru-RU"/>
        </w:rPr>
        <w:t>bezkoshtovna</w:t>
      </w:r>
      <w:proofErr w:type="spellEnd"/>
      <w:r w:rsidRPr="001077A1">
        <w:rPr>
          <w:rFonts w:ascii="Times New Roman" w:hAnsi="Times New Roman"/>
          <w:lang w:val="uk-UA" w:eastAsia="ru-RU"/>
        </w:rPr>
        <w:t>-</w:t>
      </w:r>
      <w:proofErr w:type="spellStart"/>
      <w:r w:rsidRPr="00B947A0">
        <w:rPr>
          <w:rFonts w:ascii="Times New Roman" w:hAnsi="Times New Roman"/>
          <w:lang w:eastAsia="ru-RU"/>
        </w:rPr>
        <w:t>medicina</w:t>
      </w:r>
      <w:proofErr w:type="spell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F65FC7" w14:textId="77777777" w:rsidR="00421CD0" w:rsidRPr="007D77C8" w:rsidRDefault="00421CD0" w:rsidP="007D77C8">
    <w:pPr>
      <w:pStyle w:val="a7"/>
      <w:jc w:val="center"/>
      <w:rPr>
        <w:rFonts w:ascii="Times New Roman" w:hAnsi="Times New Roman"/>
      </w:rPr>
    </w:pPr>
    <w:r w:rsidRPr="007D77C8">
      <w:rPr>
        <w:rFonts w:ascii="Times New Roman" w:hAnsi="Times New Roman"/>
      </w:rPr>
      <w:fldChar w:fldCharType="begin"/>
    </w:r>
    <w:r w:rsidRPr="007D77C8">
      <w:rPr>
        <w:rFonts w:ascii="Times New Roman" w:hAnsi="Times New Roman"/>
      </w:rPr>
      <w:instrText>PAGE   \* MERGEFORMAT</w:instrText>
    </w:r>
    <w:r w:rsidRPr="007D77C8">
      <w:rPr>
        <w:rFonts w:ascii="Times New Roman" w:hAnsi="Times New Roman"/>
      </w:rPr>
      <w:fldChar w:fldCharType="separate"/>
    </w:r>
    <w:r w:rsidR="00B9644D">
      <w:rPr>
        <w:rFonts w:ascii="Times New Roman" w:hAnsi="Times New Roman"/>
        <w:noProof/>
      </w:rPr>
      <w:t>4</w:t>
    </w:r>
    <w:r w:rsidRPr="007D77C8">
      <w:rPr>
        <w:rFonts w:ascii="Times New Roman" w:hAnsi="Times New Roman"/>
      </w:rPr>
      <w:fldChar w:fldCharType="end"/>
    </w:r>
  </w:p>
  <w:p w14:paraId="33C50FAA" w14:textId="77777777" w:rsidR="00421CD0" w:rsidRDefault="00421CD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74F50"/>
    <w:multiLevelType w:val="hybridMultilevel"/>
    <w:tmpl w:val="D5F6BED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EFF0E63"/>
    <w:multiLevelType w:val="hybridMultilevel"/>
    <w:tmpl w:val="F4F023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F6421C0"/>
    <w:multiLevelType w:val="hybridMultilevel"/>
    <w:tmpl w:val="099CF6D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78E4DC9"/>
    <w:multiLevelType w:val="hybridMultilevel"/>
    <w:tmpl w:val="BAA84AD0"/>
    <w:lvl w:ilvl="0" w:tplc="6C5C6A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832592B"/>
    <w:multiLevelType w:val="hybridMultilevel"/>
    <w:tmpl w:val="199AA5B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A5F5731"/>
    <w:multiLevelType w:val="multilevel"/>
    <w:tmpl w:val="694E7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BD686B"/>
    <w:multiLevelType w:val="hybridMultilevel"/>
    <w:tmpl w:val="8CAC462E"/>
    <w:lvl w:ilvl="0" w:tplc="396E99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3D48B6"/>
    <w:multiLevelType w:val="hybridMultilevel"/>
    <w:tmpl w:val="012070F4"/>
    <w:lvl w:ilvl="0" w:tplc="3326C89E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56236B0"/>
    <w:multiLevelType w:val="hybridMultilevel"/>
    <w:tmpl w:val="7C345BD4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9">
    <w:nsid w:val="3A99308C"/>
    <w:multiLevelType w:val="hybridMultilevel"/>
    <w:tmpl w:val="4B94FA30"/>
    <w:lvl w:ilvl="0" w:tplc="FB1C1B64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46B70B5D"/>
    <w:multiLevelType w:val="multilevel"/>
    <w:tmpl w:val="54269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9280AD1"/>
    <w:multiLevelType w:val="hybridMultilevel"/>
    <w:tmpl w:val="41E20C2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3A7424C"/>
    <w:multiLevelType w:val="hybridMultilevel"/>
    <w:tmpl w:val="292E25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9A1235E"/>
    <w:multiLevelType w:val="hybridMultilevel"/>
    <w:tmpl w:val="ADA2D2C6"/>
    <w:lvl w:ilvl="0" w:tplc="E864C5E6">
      <w:start w:val="6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6BCC2F27"/>
    <w:multiLevelType w:val="hybridMultilevel"/>
    <w:tmpl w:val="662ACC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7"/>
  </w:num>
  <w:num w:numId="5">
    <w:abstractNumId w:val="6"/>
  </w:num>
  <w:num w:numId="6">
    <w:abstractNumId w:val="14"/>
  </w:num>
  <w:num w:numId="7">
    <w:abstractNumId w:val="0"/>
  </w:num>
  <w:num w:numId="8">
    <w:abstractNumId w:val="12"/>
  </w:num>
  <w:num w:numId="9">
    <w:abstractNumId w:val="1"/>
  </w:num>
  <w:num w:numId="10">
    <w:abstractNumId w:val="9"/>
  </w:num>
  <w:num w:numId="11">
    <w:abstractNumId w:val="3"/>
  </w:num>
  <w:num w:numId="12">
    <w:abstractNumId w:val="4"/>
  </w:num>
  <w:num w:numId="13">
    <w:abstractNumId w:val="2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E23"/>
    <w:rsid w:val="00004A0A"/>
    <w:rsid w:val="000070A0"/>
    <w:rsid w:val="00010CBF"/>
    <w:rsid w:val="00011041"/>
    <w:rsid w:val="00016068"/>
    <w:rsid w:val="00023139"/>
    <w:rsid w:val="00026BE7"/>
    <w:rsid w:val="00033AC3"/>
    <w:rsid w:val="00035FAB"/>
    <w:rsid w:val="0004319E"/>
    <w:rsid w:val="000436D5"/>
    <w:rsid w:val="000444D7"/>
    <w:rsid w:val="00045043"/>
    <w:rsid w:val="000476FF"/>
    <w:rsid w:val="00047728"/>
    <w:rsid w:val="00047C68"/>
    <w:rsid w:val="00051E4F"/>
    <w:rsid w:val="00052152"/>
    <w:rsid w:val="00054870"/>
    <w:rsid w:val="0005571B"/>
    <w:rsid w:val="00061C42"/>
    <w:rsid w:val="00071E58"/>
    <w:rsid w:val="000725C7"/>
    <w:rsid w:val="00074C69"/>
    <w:rsid w:val="00085134"/>
    <w:rsid w:val="00085765"/>
    <w:rsid w:val="00085DFA"/>
    <w:rsid w:val="00087C52"/>
    <w:rsid w:val="000932D4"/>
    <w:rsid w:val="000943DC"/>
    <w:rsid w:val="000A2831"/>
    <w:rsid w:val="000B051F"/>
    <w:rsid w:val="000B1308"/>
    <w:rsid w:val="000B54C4"/>
    <w:rsid w:val="000C7423"/>
    <w:rsid w:val="000D02ED"/>
    <w:rsid w:val="000D649E"/>
    <w:rsid w:val="000D79B9"/>
    <w:rsid w:val="000E2CCB"/>
    <w:rsid w:val="000E3F30"/>
    <w:rsid w:val="000E4AD0"/>
    <w:rsid w:val="000E5843"/>
    <w:rsid w:val="000E6CD4"/>
    <w:rsid w:val="000E77E6"/>
    <w:rsid w:val="000F0407"/>
    <w:rsid w:val="000F2493"/>
    <w:rsid w:val="000F3FF2"/>
    <w:rsid w:val="00100129"/>
    <w:rsid w:val="00103A80"/>
    <w:rsid w:val="00103E23"/>
    <w:rsid w:val="00106117"/>
    <w:rsid w:val="001077A1"/>
    <w:rsid w:val="00111F4E"/>
    <w:rsid w:val="00111FBE"/>
    <w:rsid w:val="00120B91"/>
    <w:rsid w:val="00122279"/>
    <w:rsid w:val="00123EE8"/>
    <w:rsid w:val="00125371"/>
    <w:rsid w:val="0012658B"/>
    <w:rsid w:val="00135108"/>
    <w:rsid w:val="00137D8A"/>
    <w:rsid w:val="00142516"/>
    <w:rsid w:val="00144925"/>
    <w:rsid w:val="00147E31"/>
    <w:rsid w:val="0015237D"/>
    <w:rsid w:val="001534F3"/>
    <w:rsid w:val="001541C2"/>
    <w:rsid w:val="00154285"/>
    <w:rsid w:val="0016178D"/>
    <w:rsid w:val="00163B01"/>
    <w:rsid w:val="0016728B"/>
    <w:rsid w:val="00174BC7"/>
    <w:rsid w:val="00175ACA"/>
    <w:rsid w:val="00175D4B"/>
    <w:rsid w:val="00183C73"/>
    <w:rsid w:val="00192044"/>
    <w:rsid w:val="001927F2"/>
    <w:rsid w:val="00194700"/>
    <w:rsid w:val="001A17DB"/>
    <w:rsid w:val="001A5041"/>
    <w:rsid w:val="001B3368"/>
    <w:rsid w:val="001B4844"/>
    <w:rsid w:val="001B76EF"/>
    <w:rsid w:val="001C101D"/>
    <w:rsid w:val="001C2CE5"/>
    <w:rsid w:val="001C6E46"/>
    <w:rsid w:val="001D5261"/>
    <w:rsid w:val="001D5F79"/>
    <w:rsid w:val="001E1014"/>
    <w:rsid w:val="001E5452"/>
    <w:rsid w:val="001E6AF1"/>
    <w:rsid w:val="001F194A"/>
    <w:rsid w:val="00205B71"/>
    <w:rsid w:val="002064F7"/>
    <w:rsid w:val="00211B80"/>
    <w:rsid w:val="0021375A"/>
    <w:rsid w:val="00213780"/>
    <w:rsid w:val="002149AA"/>
    <w:rsid w:val="00215CB4"/>
    <w:rsid w:val="002250CF"/>
    <w:rsid w:val="00231182"/>
    <w:rsid w:val="0023180C"/>
    <w:rsid w:val="00231C40"/>
    <w:rsid w:val="00233D92"/>
    <w:rsid w:val="00241761"/>
    <w:rsid w:val="0025579D"/>
    <w:rsid w:val="002561A0"/>
    <w:rsid w:val="0025634A"/>
    <w:rsid w:val="00256FA8"/>
    <w:rsid w:val="00272BF6"/>
    <w:rsid w:val="002738E3"/>
    <w:rsid w:val="00274BDE"/>
    <w:rsid w:val="00275C37"/>
    <w:rsid w:val="00281088"/>
    <w:rsid w:val="00285C01"/>
    <w:rsid w:val="0029173A"/>
    <w:rsid w:val="00295817"/>
    <w:rsid w:val="002A5657"/>
    <w:rsid w:val="002B1678"/>
    <w:rsid w:val="002B1C3F"/>
    <w:rsid w:val="002B2F76"/>
    <w:rsid w:val="002B72AF"/>
    <w:rsid w:val="002C0382"/>
    <w:rsid w:val="002C49AB"/>
    <w:rsid w:val="002C4A30"/>
    <w:rsid w:val="002C74D6"/>
    <w:rsid w:val="002D1A02"/>
    <w:rsid w:val="002E54ED"/>
    <w:rsid w:val="002F08B0"/>
    <w:rsid w:val="002F1613"/>
    <w:rsid w:val="002F3BAB"/>
    <w:rsid w:val="002F5CCB"/>
    <w:rsid w:val="00305E39"/>
    <w:rsid w:val="00311432"/>
    <w:rsid w:val="0031265B"/>
    <w:rsid w:val="00312725"/>
    <w:rsid w:val="003132A3"/>
    <w:rsid w:val="00315B7B"/>
    <w:rsid w:val="00316765"/>
    <w:rsid w:val="0032395F"/>
    <w:rsid w:val="00323A84"/>
    <w:rsid w:val="0032770B"/>
    <w:rsid w:val="0033053F"/>
    <w:rsid w:val="00332EF5"/>
    <w:rsid w:val="00333991"/>
    <w:rsid w:val="00333FED"/>
    <w:rsid w:val="003354E4"/>
    <w:rsid w:val="003559C9"/>
    <w:rsid w:val="00360BF9"/>
    <w:rsid w:val="003672DB"/>
    <w:rsid w:val="00367EB3"/>
    <w:rsid w:val="00374983"/>
    <w:rsid w:val="0037688E"/>
    <w:rsid w:val="00383823"/>
    <w:rsid w:val="0038656E"/>
    <w:rsid w:val="00394357"/>
    <w:rsid w:val="00397B6F"/>
    <w:rsid w:val="003A184E"/>
    <w:rsid w:val="003A3AA6"/>
    <w:rsid w:val="003A3D5F"/>
    <w:rsid w:val="003A4927"/>
    <w:rsid w:val="003A5B51"/>
    <w:rsid w:val="003B21D3"/>
    <w:rsid w:val="003B25BB"/>
    <w:rsid w:val="003B55EF"/>
    <w:rsid w:val="003C2772"/>
    <w:rsid w:val="003C565A"/>
    <w:rsid w:val="003D4C08"/>
    <w:rsid w:val="003D57B8"/>
    <w:rsid w:val="003D6DB1"/>
    <w:rsid w:val="003E02CB"/>
    <w:rsid w:val="003E1F90"/>
    <w:rsid w:val="003E289D"/>
    <w:rsid w:val="003E526B"/>
    <w:rsid w:val="003F00C2"/>
    <w:rsid w:val="003F2F34"/>
    <w:rsid w:val="003F531E"/>
    <w:rsid w:val="003F6168"/>
    <w:rsid w:val="003F61DA"/>
    <w:rsid w:val="003F701D"/>
    <w:rsid w:val="0040395A"/>
    <w:rsid w:val="00411F0D"/>
    <w:rsid w:val="00417E63"/>
    <w:rsid w:val="00421CD0"/>
    <w:rsid w:val="004250DD"/>
    <w:rsid w:val="00426102"/>
    <w:rsid w:val="0043074A"/>
    <w:rsid w:val="0043235C"/>
    <w:rsid w:val="00435B05"/>
    <w:rsid w:val="00443089"/>
    <w:rsid w:val="0044472A"/>
    <w:rsid w:val="0044517D"/>
    <w:rsid w:val="004456FD"/>
    <w:rsid w:val="004503CA"/>
    <w:rsid w:val="00454843"/>
    <w:rsid w:val="0045621B"/>
    <w:rsid w:val="0046108A"/>
    <w:rsid w:val="00465968"/>
    <w:rsid w:val="00472F88"/>
    <w:rsid w:val="00477F3F"/>
    <w:rsid w:val="004805A1"/>
    <w:rsid w:val="004845AE"/>
    <w:rsid w:val="004856D8"/>
    <w:rsid w:val="004903CD"/>
    <w:rsid w:val="004B7E9C"/>
    <w:rsid w:val="004C08D4"/>
    <w:rsid w:val="004C2436"/>
    <w:rsid w:val="004C4DDF"/>
    <w:rsid w:val="004D01C5"/>
    <w:rsid w:val="004D173C"/>
    <w:rsid w:val="004D2B90"/>
    <w:rsid w:val="004D3E38"/>
    <w:rsid w:val="004D4956"/>
    <w:rsid w:val="004D656D"/>
    <w:rsid w:val="004E1B20"/>
    <w:rsid w:val="004E4D41"/>
    <w:rsid w:val="004E5222"/>
    <w:rsid w:val="004E5A53"/>
    <w:rsid w:val="004F51F8"/>
    <w:rsid w:val="00500224"/>
    <w:rsid w:val="005018A1"/>
    <w:rsid w:val="00505F90"/>
    <w:rsid w:val="0051149A"/>
    <w:rsid w:val="00516323"/>
    <w:rsid w:val="005245EE"/>
    <w:rsid w:val="0053386A"/>
    <w:rsid w:val="00537740"/>
    <w:rsid w:val="0054079A"/>
    <w:rsid w:val="00541B9E"/>
    <w:rsid w:val="005424BF"/>
    <w:rsid w:val="00544D4A"/>
    <w:rsid w:val="00547871"/>
    <w:rsid w:val="00551F7C"/>
    <w:rsid w:val="0056516B"/>
    <w:rsid w:val="00573809"/>
    <w:rsid w:val="00576D66"/>
    <w:rsid w:val="005770F0"/>
    <w:rsid w:val="0058277A"/>
    <w:rsid w:val="00583B75"/>
    <w:rsid w:val="00584DE4"/>
    <w:rsid w:val="00592CA3"/>
    <w:rsid w:val="00592D07"/>
    <w:rsid w:val="0059391F"/>
    <w:rsid w:val="00596320"/>
    <w:rsid w:val="005A209B"/>
    <w:rsid w:val="005A2A07"/>
    <w:rsid w:val="005A7E62"/>
    <w:rsid w:val="005B148B"/>
    <w:rsid w:val="005B5FF9"/>
    <w:rsid w:val="005B691B"/>
    <w:rsid w:val="005B6E8F"/>
    <w:rsid w:val="005B7900"/>
    <w:rsid w:val="005C1542"/>
    <w:rsid w:val="005C2AA5"/>
    <w:rsid w:val="005C4EDE"/>
    <w:rsid w:val="005D0FDF"/>
    <w:rsid w:val="005D1F43"/>
    <w:rsid w:val="005D3AB2"/>
    <w:rsid w:val="005D4D0E"/>
    <w:rsid w:val="005E0C59"/>
    <w:rsid w:val="005E1C9F"/>
    <w:rsid w:val="005F0027"/>
    <w:rsid w:val="005F4BFB"/>
    <w:rsid w:val="005F7CFA"/>
    <w:rsid w:val="00606C12"/>
    <w:rsid w:val="0061300E"/>
    <w:rsid w:val="0061384C"/>
    <w:rsid w:val="00614B53"/>
    <w:rsid w:val="00615B3A"/>
    <w:rsid w:val="00617E57"/>
    <w:rsid w:val="00622281"/>
    <w:rsid w:val="0063211D"/>
    <w:rsid w:val="00632BFA"/>
    <w:rsid w:val="006367C6"/>
    <w:rsid w:val="00636B76"/>
    <w:rsid w:val="00643592"/>
    <w:rsid w:val="006436EF"/>
    <w:rsid w:val="006516B6"/>
    <w:rsid w:val="00652B73"/>
    <w:rsid w:val="00653BC6"/>
    <w:rsid w:val="00661C0E"/>
    <w:rsid w:val="00666819"/>
    <w:rsid w:val="00667023"/>
    <w:rsid w:val="00670142"/>
    <w:rsid w:val="006744E4"/>
    <w:rsid w:val="006761E6"/>
    <w:rsid w:val="00682676"/>
    <w:rsid w:val="00690891"/>
    <w:rsid w:val="0069216B"/>
    <w:rsid w:val="006922F4"/>
    <w:rsid w:val="00693D71"/>
    <w:rsid w:val="00695B2B"/>
    <w:rsid w:val="0069789D"/>
    <w:rsid w:val="006A1223"/>
    <w:rsid w:val="006A2B6E"/>
    <w:rsid w:val="006A715C"/>
    <w:rsid w:val="006C49AD"/>
    <w:rsid w:val="006D1160"/>
    <w:rsid w:val="006D121C"/>
    <w:rsid w:val="006E5D18"/>
    <w:rsid w:val="006E6927"/>
    <w:rsid w:val="006E75ED"/>
    <w:rsid w:val="006F224C"/>
    <w:rsid w:val="006F25CB"/>
    <w:rsid w:val="006F593F"/>
    <w:rsid w:val="0070092D"/>
    <w:rsid w:val="00705DE6"/>
    <w:rsid w:val="00712802"/>
    <w:rsid w:val="007142D9"/>
    <w:rsid w:val="007178CA"/>
    <w:rsid w:val="00721A6B"/>
    <w:rsid w:val="0072424F"/>
    <w:rsid w:val="00730AC8"/>
    <w:rsid w:val="00730C2B"/>
    <w:rsid w:val="00733BF5"/>
    <w:rsid w:val="00740BD5"/>
    <w:rsid w:val="007434F1"/>
    <w:rsid w:val="00743E23"/>
    <w:rsid w:val="00750E41"/>
    <w:rsid w:val="00756E77"/>
    <w:rsid w:val="00763C2E"/>
    <w:rsid w:val="00764649"/>
    <w:rsid w:val="0077604F"/>
    <w:rsid w:val="0078016C"/>
    <w:rsid w:val="0078215D"/>
    <w:rsid w:val="00783F89"/>
    <w:rsid w:val="007857AC"/>
    <w:rsid w:val="00786DE8"/>
    <w:rsid w:val="00790BE1"/>
    <w:rsid w:val="00791C45"/>
    <w:rsid w:val="00792B19"/>
    <w:rsid w:val="00792F0E"/>
    <w:rsid w:val="007A48BC"/>
    <w:rsid w:val="007A4CA6"/>
    <w:rsid w:val="007A51D3"/>
    <w:rsid w:val="007A654A"/>
    <w:rsid w:val="007A7974"/>
    <w:rsid w:val="007B0595"/>
    <w:rsid w:val="007B25EA"/>
    <w:rsid w:val="007B5A98"/>
    <w:rsid w:val="007B7821"/>
    <w:rsid w:val="007C6DFD"/>
    <w:rsid w:val="007D3B01"/>
    <w:rsid w:val="007D77C8"/>
    <w:rsid w:val="007E46AE"/>
    <w:rsid w:val="007E5B53"/>
    <w:rsid w:val="007F70B5"/>
    <w:rsid w:val="00801788"/>
    <w:rsid w:val="008031C9"/>
    <w:rsid w:val="00803970"/>
    <w:rsid w:val="008070F2"/>
    <w:rsid w:val="008128FD"/>
    <w:rsid w:val="0081593F"/>
    <w:rsid w:val="00817452"/>
    <w:rsid w:val="008214E8"/>
    <w:rsid w:val="00821662"/>
    <w:rsid w:val="0082300D"/>
    <w:rsid w:val="0082386C"/>
    <w:rsid w:val="0082615B"/>
    <w:rsid w:val="00827BE1"/>
    <w:rsid w:val="00827FA4"/>
    <w:rsid w:val="0083347F"/>
    <w:rsid w:val="00837BB1"/>
    <w:rsid w:val="00843566"/>
    <w:rsid w:val="008451D2"/>
    <w:rsid w:val="0085097B"/>
    <w:rsid w:val="0085151D"/>
    <w:rsid w:val="0085527C"/>
    <w:rsid w:val="0085691D"/>
    <w:rsid w:val="0085767C"/>
    <w:rsid w:val="00860AA9"/>
    <w:rsid w:val="00864A77"/>
    <w:rsid w:val="008763FD"/>
    <w:rsid w:val="00881CD6"/>
    <w:rsid w:val="008833F0"/>
    <w:rsid w:val="008876BC"/>
    <w:rsid w:val="00894563"/>
    <w:rsid w:val="008978A3"/>
    <w:rsid w:val="008A4069"/>
    <w:rsid w:val="008B1AE2"/>
    <w:rsid w:val="008B27EF"/>
    <w:rsid w:val="008B6308"/>
    <w:rsid w:val="008B7CA5"/>
    <w:rsid w:val="008C16A3"/>
    <w:rsid w:val="008C6F6D"/>
    <w:rsid w:val="008D1E94"/>
    <w:rsid w:val="008D3980"/>
    <w:rsid w:val="008E1EE0"/>
    <w:rsid w:val="008E2A59"/>
    <w:rsid w:val="008E34B5"/>
    <w:rsid w:val="008F24AB"/>
    <w:rsid w:val="008F78F6"/>
    <w:rsid w:val="009024E5"/>
    <w:rsid w:val="00904887"/>
    <w:rsid w:val="00905CCE"/>
    <w:rsid w:val="00911F7F"/>
    <w:rsid w:val="00914B1B"/>
    <w:rsid w:val="009165B6"/>
    <w:rsid w:val="00923484"/>
    <w:rsid w:val="00923BB7"/>
    <w:rsid w:val="009259EE"/>
    <w:rsid w:val="009263C0"/>
    <w:rsid w:val="009271FD"/>
    <w:rsid w:val="009277C7"/>
    <w:rsid w:val="00932A52"/>
    <w:rsid w:val="00935F7D"/>
    <w:rsid w:val="00936482"/>
    <w:rsid w:val="00940E55"/>
    <w:rsid w:val="00946CDF"/>
    <w:rsid w:val="00950401"/>
    <w:rsid w:val="00952F54"/>
    <w:rsid w:val="0096283A"/>
    <w:rsid w:val="00964A7D"/>
    <w:rsid w:val="00966FB2"/>
    <w:rsid w:val="0097087B"/>
    <w:rsid w:val="00992B8F"/>
    <w:rsid w:val="009A01D4"/>
    <w:rsid w:val="009A09EE"/>
    <w:rsid w:val="009A41EB"/>
    <w:rsid w:val="009A4811"/>
    <w:rsid w:val="009A7338"/>
    <w:rsid w:val="009B0DC4"/>
    <w:rsid w:val="009B6555"/>
    <w:rsid w:val="009F1687"/>
    <w:rsid w:val="00A01CB0"/>
    <w:rsid w:val="00A16707"/>
    <w:rsid w:val="00A2031F"/>
    <w:rsid w:val="00A21A32"/>
    <w:rsid w:val="00A3466F"/>
    <w:rsid w:val="00A37245"/>
    <w:rsid w:val="00A43941"/>
    <w:rsid w:val="00A52FD1"/>
    <w:rsid w:val="00A5534B"/>
    <w:rsid w:val="00A61971"/>
    <w:rsid w:val="00A70468"/>
    <w:rsid w:val="00A716D0"/>
    <w:rsid w:val="00A731BA"/>
    <w:rsid w:val="00A75630"/>
    <w:rsid w:val="00A75AA6"/>
    <w:rsid w:val="00A82C4D"/>
    <w:rsid w:val="00A8686E"/>
    <w:rsid w:val="00A930B6"/>
    <w:rsid w:val="00A937D5"/>
    <w:rsid w:val="00AB09C1"/>
    <w:rsid w:val="00AB1F61"/>
    <w:rsid w:val="00AB3A4A"/>
    <w:rsid w:val="00AB5845"/>
    <w:rsid w:val="00AB6B8B"/>
    <w:rsid w:val="00AC1D15"/>
    <w:rsid w:val="00AC36A3"/>
    <w:rsid w:val="00AC54A5"/>
    <w:rsid w:val="00AC5982"/>
    <w:rsid w:val="00AC669A"/>
    <w:rsid w:val="00AC77DF"/>
    <w:rsid w:val="00AD6AC6"/>
    <w:rsid w:val="00AD70B7"/>
    <w:rsid w:val="00AE02B1"/>
    <w:rsid w:val="00AE46C4"/>
    <w:rsid w:val="00AF3FE1"/>
    <w:rsid w:val="00AF42B3"/>
    <w:rsid w:val="00AF4E9E"/>
    <w:rsid w:val="00AF521E"/>
    <w:rsid w:val="00AF794F"/>
    <w:rsid w:val="00AF7E6B"/>
    <w:rsid w:val="00B0091B"/>
    <w:rsid w:val="00B0507E"/>
    <w:rsid w:val="00B11074"/>
    <w:rsid w:val="00B11168"/>
    <w:rsid w:val="00B13573"/>
    <w:rsid w:val="00B14F53"/>
    <w:rsid w:val="00B17D44"/>
    <w:rsid w:val="00B2460A"/>
    <w:rsid w:val="00B270B1"/>
    <w:rsid w:val="00B342C0"/>
    <w:rsid w:val="00B37C26"/>
    <w:rsid w:val="00B435DC"/>
    <w:rsid w:val="00B4556E"/>
    <w:rsid w:val="00B60925"/>
    <w:rsid w:val="00B61F66"/>
    <w:rsid w:val="00B64E25"/>
    <w:rsid w:val="00B658E4"/>
    <w:rsid w:val="00B66141"/>
    <w:rsid w:val="00B71EE6"/>
    <w:rsid w:val="00B728CB"/>
    <w:rsid w:val="00B77FB1"/>
    <w:rsid w:val="00B807A6"/>
    <w:rsid w:val="00B83790"/>
    <w:rsid w:val="00B83B42"/>
    <w:rsid w:val="00B84BFD"/>
    <w:rsid w:val="00B86D4E"/>
    <w:rsid w:val="00B92683"/>
    <w:rsid w:val="00B947A0"/>
    <w:rsid w:val="00B94C88"/>
    <w:rsid w:val="00B9644D"/>
    <w:rsid w:val="00B97C71"/>
    <w:rsid w:val="00BA7D98"/>
    <w:rsid w:val="00BB0B79"/>
    <w:rsid w:val="00BC015D"/>
    <w:rsid w:val="00BC0BA2"/>
    <w:rsid w:val="00BC52D8"/>
    <w:rsid w:val="00BC60F8"/>
    <w:rsid w:val="00BC61ED"/>
    <w:rsid w:val="00BC6E42"/>
    <w:rsid w:val="00BD784A"/>
    <w:rsid w:val="00BE0FB7"/>
    <w:rsid w:val="00BE3E78"/>
    <w:rsid w:val="00BE777A"/>
    <w:rsid w:val="00BF2B5E"/>
    <w:rsid w:val="00C04E7B"/>
    <w:rsid w:val="00C07665"/>
    <w:rsid w:val="00C103DC"/>
    <w:rsid w:val="00C1212D"/>
    <w:rsid w:val="00C1325A"/>
    <w:rsid w:val="00C163A3"/>
    <w:rsid w:val="00C166BF"/>
    <w:rsid w:val="00C31A59"/>
    <w:rsid w:val="00C4039D"/>
    <w:rsid w:val="00C411E1"/>
    <w:rsid w:val="00C42712"/>
    <w:rsid w:val="00C44E8D"/>
    <w:rsid w:val="00C44EBD"/>
    <w:rsid w:val="00C464C0"/>
    <w:rsid w:val="00C46AE0"/>
    <w:rsid w:val="00C46C31"/>
    <w:rsid w:val="00C52A14"/>
    <w:rsid w:val="00C54684"/>
    <w:rsid w:val="00C63D3E"/>
    <w:rsid w:val="00C663FD"/>
    <w:rsid w:val="00C73132"/>
    <w:rsid w:val="00C73D72"/>
    <w:rsid w:val="00C744A2"/>
    <w:rsid w:val="00C74C82"/>
    <w:rsid w:val="00C75B15"/>
    <w:rsid w:val="00C770F8"/>
    <w:rsid w:val="00C83319"/>
    <w:rsid w:val="00CA05D7"/>
    <w:rsid w:val="00CA3EA8"/>
    <w:rsid w:val="00CA7A58"/>
    <w:rsid w:val="00CB5D3B"/>
    <w:rsid w:val="00CC4008"/>
    <w:rsid w:val="00CC6520"/>
    <w:rsid w:val="00CC79C8"/>
    <w:rsid w:val="00CC7BD9"/>
    <w:rsid w:val="00CD0320"/>
    <w:rsid w:val="00CD3983"/>
    <w:rsid w:val="00CD4C3F"/>
    <w:rsid w:val="00CD59C1"/>
    <w:rsid w:val="00CE1D10"/>
    <w:rsid w:val="00CE4932"/>
    <w:rsid w:val="00CE6529"/>
    <w:rsid w:val="00CF0948"/>
    <w:rsid w:val="00CF1F1B"/>
    <w:rsid w:val="00CF2358"/>
    <w:rsid w:val="00CF5FD4"/>
    <w:rsid w:val="00D079F2"/>
    <w:rsid w:val="00D11F25"/>
    <w:rsid w:val="00D13CF0"/>
    <w:rsid w:val="00D173C8"/>
    <w:rsid w:val="00D20E21"/>
    <w:rsid w:val="00D22A7D"/>
    <w:rsid w:val="00D249AF"/>
    <w:rsid w:val="00D34EE5"/>
    <w:rsid w:val="00D40AE1"/>
    <w:rsid w:val="00D44599"/>
    <w:rsid w:val="00D45584"/>
    <w:rsid w:val="00D4761A"/>
    <w:rsid w:val="00D50AFD"/>
    <w:rsid w:val="00D53ACB"/>
    <w:rsid w:val="00D615C1"/>
    <w:rsid w:val="00D678DC"/>
    <w:rsid w:val="00D72C80"/>
    <w:rsid w:val="00D7502F"/>
    <w:rsid w:val="00D77C5F"/>
    <w:rsid w:val="00D86AA0"/>
    <w:rsid w:val="00D93FEE"/>
    <w:rsid w:val="00D949B2"/>
    <w:rsid w:val="00D978E1"/>
    <w:rsid w:val="00DA0807"/>
    <w:rsid w:val="00DA3871"/>
    <w:rsid w:val="00DB0139"/>
    <w:rsid w:val="00DB0667"/>
    <w:rsid w:val="00DB1620"/>
    <w:rsid w:val="00DB33F9"/>
    <w:rsid w:val="00DB3CDA"/>
    <w:rsid w:val="00DB585A"/>
    <w:rsid w:val="00DC3366"/>
    <w:rsid w:val="00DC66E3"/>
    <w:rsid w:val="00DD1E06"/>
    <w:rsid w:val="00DD1E77"/>
    <w:rsid w:val="00DD5DA6"/>
    <w:rsid w:val="00DE18D2"/>
    <w:rsid w:val="00DE5909"/>
    <w:rsid w:val="00DE7548"/>
    <w:rsid w:val="00DF428B"/>
    <w:rsid w:val="00E01877"/>
    <w:rsid w:val="00E02DDC"/>
    <w:rsid w:val="00E0738C"/>
    <w:rsid w:val="00E077C8"/>
    <w:rsid w:val="00E10969"/>
    <w:rsid w:val="00E14779"/>
    <w:rsid w:val="00E160D4"/>
    <w:rsid w:val="00E21F71"/>
    <w:rsid w:val="00E31C49"/>
    <w:rsid w:val="00E31D0E"/>
    <w:rsid w:val="00E32DFB"/>
    <w:rsid w:val="00E460CD"/>
    <w:rsid w:val="00E46D1A"/>
    <w:rsid w:val="00E52DE8"/>
    <w:rsid w:val="00E54135"/>
    <w:rsid w:val="00E55D19"/>
    <w:rsid w:val="00E64AF6"/>
    <w:rsid w:val="00E67085"/>
    <w:rsid w:val="00E6754E"/>
    <w:rsid w:val="00E67891"/>
    <w:rsid w:val="00E73293"/>
    <w:rsid w:val="00E77D89"/>
    <w:rsid w:val="00E82809"/>
    <w:rsid w:val="00E859CC"/>
    <w:rsid w:val="00E85F91"/>
    <w:rsid w:val="00E86085"/>
    <w:rsid w:val="00E93CB4"/>
    <w:rsid w:val="00E96528"/>
    <w:rsid w:val="00EA3C26"/>
    <w:rsid w:val="00EB215D"/>
    <w:rsid w:val="00EB4142"/>
    <w:rsid w:val="00EB56AE"/>
    <w:rsid w:val="00EB712E"/>
    <w:rsid w:val="00EC2642"/>
    <w:rsid w:val="00EC2705"/>
    <w:rsid w:val="00EC2D1D"/>
    <w:rsid w:val="00EC3221"/>
    <w:rsid w:val="00ED0932"/>
    <w:rsid w:val="00ED09E7"/>
    <w:rsid w:val="00ED2621"/>
    <w:rsid w:val="00ED4D96"/>
    <w:rsid w:val="00ED69EE"/>
    <w:rsid w:val="00EE77AA"/>
    <w:rsid w:val="00EF7C05"/>
    <w:rsid w:val="00F0754D"/>
    <w:rsid w:val="00F077C0"/>
    <w:rsid w:val="00F13E77"/>
    <w:rsid w:val="00F15835"/>
    <w:rsid w:val="00F17534"/>
    <w:rsid w:val="00F26567"/>
    <w:rsid w:val="00F33408"/>
    <w:rsid w:val="00F34E5D"/>
    <w:rsid w:val="00F41BDD"/>
    <w:rsid w:val="00F46A57"/>
    <w:rsid w:val="00F50269"/>
    <w:rsid w:val="00F517A9"/>
    <w:rsid w:val="00F520AA"/>
    <w:rsid w:val="00F52188"/>
    <w:rsid w:val="00F60A2E"/>
    <w:rsid w:val="00F62ACA"/>
    <w:rsid w:val="00F653FC"/>
    <w:rsid w:val="00F7101E"/>
    <w:rsid w:val="00F818E5"/>
    <w:rsid w:val="00F9090D"/>
    <w:rsid w:val="00F91C63"/>
    <w:rsid w:val="00FA054D"/>
    <w:rsid w:val="00FA31F2"/>
    <w:rsid w:val="00FA3D63"/>
    <w:rsid w:val="00FB0939"/>
    <w:rsid w:val="00FB33AE"/>
    <w:rsid w:val="00FB3779"/>
    <w:rsid w:val="00FC11C2"/>
    <w:rsid w:val="00FC3AF8"/>
    <w:rsid w:val="00FD0BDD"/>
    <w:rsid w:val="00FD3A2F"/>
    <w:rsid w:val="00FD72A5"/>
    <w:rsid w:val="00FE3C03"/>
    <w:rsid w:val="00FF0250"/>
    <w:rsid w:val="00FF291C"/>
    <w:rsid w:val="00FF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FA36F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FE3C03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3B21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Text">
    <w:name w:val="Normal Text"/>
    <w:basedOn w:val="a"/>
    <w:uiPriority w:val="99"/>
    <w:rsid w:val="00FE3C03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FE3C03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footer"/>
    <w:basedOn w:val="a"/>
    <w:link w:val="a6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Ро_сЎпуЌти _¬_"/>
    <w:basedOn w:val="a"/>
    <w:uiPriority w:val="99"/>
    <w:rsid w:val="00C46C3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B21D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CC7BD9"/>
    <w:rPr>
      <w:rFonts w:cs="Times New Roman"/>
      <w:color w:val="0563C1" w:themeColor="hyperlink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7D77C8"/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7D77C8"/>
    <w:rPr>
      <w:rFonts w:cs="Times New Roman"/>
    </w:rPr>
  </w:style>
  <w:style w:type="paragraph" w:styleId="ab">
    <w:name w:val="footnote text"/>
    <w:basedOn w:val="a"/>
    <w:link w:val="ac"/>
    <w:uiPriority w:val="99"/>
    <w:unhideWhenUsed/>
    <w:rsid w:val="006A715C"/>
    <w:pPr>
      <w:spacing w:after="0" w:line="240" w:lineRule="auto"/>
    </w:pPr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F13E77"/>
    <w:rPr>
      <w:rFonts w:cs="Times New Roman"/>
      <w:sz w:val="16"/>
      <w:szCs w:val="16"/>
    </w:rPr>
  </w:style>
  <w:style w:type="character" w:styleId="ae">
    <w:name w:val="footnote reference"/>
    <w:basedOn w:val="a0"/>
    <w:uiPriority w:val="99"/>
    <w:unhideWhenUsed/>
    <w:rsid w:val="006A715C"/>
    <w:rPr>
      <w:rFonts w:cs="Times New Roman"/>
      <w:vertAlign w:val="superscript"/>
    </w:rPr>
  </w:style>
  <w:style w:type="character" w:customStyle="1" w:styleId="ac">
    <w:name w:val="Текст сноски Знак"/>
    <w:basedOn w:val="a0"/>
    <w:link w:val="ab"/>
    <w:uiPriority w:val="99"/>
    <w:locked/>
    <w:rsid w:val="006A715C"/>
    <w:rPr>
      <w:rFonts w:cs="Times New Roman"/>
      <w:sz w:val="20"/>
      <w:szCs w:val="20"/>
      <w:lang w:val="x-none" w:eastAsia="en-US"/>
    </w:rPr>
  </w:style>
  <w:style w:type="paragraph" w:styleId="af">
    <w:name w:val="annotation text"/>
    <w:basedOn w:val="a"/>
    <w:link w:val="af0"/>
    <w:uiPriority w:val="99"/>
    <w:semiHidden/>
    <w:unhideWhenUsed/>
    <w:rsid w:val="00F13E77"/>
    <w:pPr>
      <w:spacing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9A4811"/>
    <w:pPr>
      <w:ind w:left="720"/>
      <w:contextualSpacing/>
    </w:p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F13E77"/>
    <w:rPr>
      <w:b/>
      <w:bCs/>
    </w:rPr>
  </w:style>
  <w:style w:type="character" w:styleId="af4">
    <w:name w:val="FollowedHyperlink"/>
    <w:basedOn w:val="a0"/>
    <w:uiPriority w:val="99"/>
    <w:semiHidden/>
    <w:unhideWhenUsed/>
    <w:rsid w:val="00C44EBD"/>
    <w:rPr>
      <w:rFonts w:cs="Times New Roman"/>
      <w:color w:val="954F72" w:themeColor="followedHyperlink"/>
      <w:u w:val="single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F13E77"/>
    <w:rPr>
      <w:rFonts w:cs="Times New Roman"/>
      <w:sz w:val="20"/>
      <w:szCs w:val="20"/>
      <w:lang w:val="x-none" w:eastAsia="en-US"/>
    </w:rPr>
  </w:style>
  <w:style w:type="character" w:customStyle="1" w:styleId="af3">
    <w:name w:val="Тема примечания Знак"/>
    <w:basedOn w:val="af0"/>
    <w:link w:val="af2"/>
    <w:uiPriority w:val="99"/>
    <w:semiHidden/>
    <w:locked/>
    <w:rsid w:val="00F13E77"/>
    <w:rPr>
      <w:rFonts w:cs="Times New Roman"/>
      <w:b/>
      <w:bCs/>
      <w:sz w:val="20"/>
      <w:szCs w:val="20"/>
      <w:lang w:val="x-none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636B76"/>
    <w:pPr>
      <w:spacing w:after="0" w:line="240" w:lineRule="auto"/>
    </w:pPr>
    <w:rPr>
      <w:rFonts w:ascii="Consolas" w:hAnsi="Consolas"/>
      <w:sz w:val="20"/>
      <w:szCs w:val="20"/>
    </w:rPr>
  </w:style>
  <w:style w:type="paragraph" w:customStyle="1" w:styleId="western">
    <w:name w:val="western"/>
    <w:basedOn w:val="a"/>
    <w:rsid w:val="00A731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636B76"/>
    <w:rPr>
      <w:rFonts w:ascii="Consolas" w:hAnsi="Consolas" w:cs="Times New Roman"/>
      <w:sz w:val="20"/>
      <w:szCs w:val="20"/>
      <w:lang w:val="x-none" w:eastAsia="en-US"/>
    </w:rPr>
  </w:style>
  <w:style w:type="paragraph" w:styleId="af5">
    <w:name w:val="Document Map"/>
    <w:basedOn w:val="a"/>
    <w:link w:val="af6"/>
    <w:uiPriority w:val="99"/>
    <w:semiHidden/>
    <w:unhideWhenUsed/>
    <w:rsid w:val="00C8331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C83319"/>
    <w:rPr>
      <w:rFonts w:ascii="Times New Roman" w:hAnsi="Times New Roman" w:cs="Times New Roman"/>
      <w:sz w:val="24"/>
      <w:szCs w:val="24"/>
      <w:lang w:eastAsia="en-US"/>
    </w:rPr>
  </w:style>
  <w:style w:type="paragraph" w:styleId="af7">
    <w:name w:val="endnote text"/>
    <w:basedOn w:val="a"/>
    <w:link w:val="af8"/>
    <w:uiPriority w:val="99"/>
    <w:unhideWhenUsed/>
    <w:rsid w:val="00A52FD1"/>
    <w:pPr>
      <w:spacing w:after="0" w:line="240" w:lineRule="auto"/>
    </w:pPr>
    <w:rPr>
      <w:sz w:val="24"/>
      <w:szCs w:val="24"/>
    </w:rPr>
  </w:style>
  <w:style w:type="character" w:customStyle="1" w:styleId="af8">
    <w:name w:val="Текст концевой сноски Знак"/>
    <w:basedOn w:val="a0"/>
    <w:link w:val="af7"/>
    <w:uiPriority w:val="99"/>
    <w:rsid w:val="00A52FD1"/>
    <w:rPr>
      <w:rFonts w:cs="Times New Roman"/>
      <w:sz w:val="24"/>
      <w:szCs w:val="24"/>
      <w:lang w:eastAsia="en-US"/>
    </w:rPr>
  </w:style>
  <w:style w:type="character" w:styleId="af9">
    <w:name w:val="endnote reference"/>
    <w:basedOn w:val="a0"/>
    <w:uiPriority w:val="99"/>
    <w:unhideWhenUsed/>
    <w:rsid w:val="00A52FD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FE3C03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rsid w:val="003B21D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NormalText">
    <w:name w:val="Normal Text"/>
    <w:basedOn w:val="a"/>
    <w:uiPriority w:val="99"/>
    <w:rsid w:val="00FE3C03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FE3C03"/>
    <w:rPr>
      <w:rFonts w:ascii="Times New Roman" w:hAnsi="Times New Roman" w:cs="Times New Roman"/>
      <w:sz w:val="28"/>
      <w:szCs w:val="28"/>
      <w:lang w:val="uk-UA" w:eastAsia="ru-RU"/>
    </w:rPr>
  </w:style>
  <w:style w:type="paragraph" w:styleId="a5">
    <w:name w:val="footer"/>
    <w:basedOn w:val="a"/>
    <w:link w:val="a6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rsid w:val="007D77C8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Ро_сЎпуЌти _¬_"/>
    <w:basedOn w:val="a"/>
    <w:uiPriority w:val="99"/>
    <w:rsid w:val="00C46C31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B21D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CC7BD9"/>
    <w:rPr>
      <w:rFonts w:cs="Times New Roman"/>
      <w:color w:val="0563C1" w:themeColor="hyperlink"/>
      <w:u w:val="single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7D77C8"/>
    <w:rPr>
      <w:rFonts w:cs="Times New Roman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7D77C8"/>
    <w:rPr>
      <w:rFonts w:cs="Times New Roman"/>
    </w:rPr>
  </w:style>
  <w:style w:type="paragraph" w:styleId="ab">
    <w:name w:val="footnote text"/>
    <w:basedOn w:val="a"/>
    <w:link w:val="ac"/>
    <w:uiPriority w:val="99"/>
    <w:unhideWhenUsed/>
    <w:rsid w:val="006A715C"/>
    <w:pPr>
      <w:spacing w:after="0" w:line="240" w:lineRule="auto"/>
    </w:pPr>
    <w:rPr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F13E77"/>
    <w:rPr>
      <w:rFonts w:cs="Times New Roman"/>
      <w:sz w:val="16"/>
      <w:szCs w:val="16"/>
    </w:rPr>
  </w:style>
  <w:style w:type="character" w:styleId="ae">
    <w:name w:val="footnote reference"/>
    <w:basedOn w:val="a0"/>
    <w:uiPriority w:val="99"/>
    <w:unhideWhenUsed/>
    <w:rsid w:val="006A715C"/>
    <w:rPr>
      <w:rFonts w:cs="Times New Roman"/>
      <w:vertAlign w:val="superscript"/>
    </w:rPr>
  </w:style>
  <w:style w:type="character" w:customStyle="1" w:styleId="ac">
    <w:name w:val="Текст сноски Знак"/>
    <w:basedOn w:val="a0"/>
    <w:link w:val="ab"/>
    <w:uiPriority w:val="99"/>
    <w:locked/>
    <w:rsid w:val="006A715C"/>
    <w:rPr>
      <w:rFonts w:cs="Times New Roman"/>
      <w:sz w:val="20"/>
      <w:szCs w:val="20"/>
      <w:lang w:val="x-none" w:eastAsia="en-US"/>
    </w:rPr>
  </w:style>
  <w:style w:type="paragraph" w:styleId="af">
    <w:name w:val="annotation text"/>
    <w:basedOn w:val="a"/>
    <w:link w:val="af0"/>
    <w:uiPriority w:val="99"/>
    <w:semiHidden/>
    <w:unhideWhenUsed/>
    <w:rsid w:val="00F13E77"/>
    <w:pPr>
      <w:spacing w:line="240" w:lineRule="auto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9A4811"/>
    <w:pPr>
      <w:ind w:left="720"/>
      <w:contextualSpacing/>
    </w:p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F13E77"/>
    <w:rPr>
      <w:b/>
      <w:bCs/>
    </w:rPr>
  </w:style>
  <w:style w:type="character" w:styleId="af4">
    <w:name w:val="FollowedHyperlink"/>
    <w:basedOn w:val="a0"/>
    <w:uiPriority w:val="99"/>
    <w:semiHidden/>
    <w:unhideWhenUsed/>
    <w:rsid w:val="00C44EBD"/>
    <w:rPr>
      <w:rFonts w:cs="Times New Roman"/>
      <w:color w:val="954F72" w:themeColor="followedHyperlink"/>
      <w:u w:val="single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sid w:val="00F13E77"/>
    <w:rPr>
      <w:rFonts w:cs="Times New Roman"/>
      <w:sz w:val="20"/>
      <w:szCs w:val="20"/>
      <w:lang w:val="x-none" w:eastAsia="en-US"/>
    </w:rPr>
  </w:style>
  <w:style w:type="character" w:customStyle="1" w:styleId="af3">
    <w:name w:val="Тема примечания Знак"/>
    <w:basedOn w:val="af0"/>
    <w:link w:val="af2"/>
    <w:uiPriority w:val="99"/>
    <w:semiHidden/>
    <w:locked/>
    <w:rsid w:val="00F13E77"/>
    <w:rPr>
      <w:rFonts w:cs="Times New Roman"/>
      <w:b/>
      <w:bCs/>
      <w:sz w:val="20"/>
      <w:szCs w:val="20"/>
      <w:lang w:val="x-none"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636B76"/>
    <w:pPr>
      <w:spacing w:after="0" w:line="240" w:lineRule="auto"/>
    </w:pPr>
    <w:rPr>
      <w:rFonts w:ascii="Consolas" w:hAnsi="Consolas"/>
      <w:sz w:val="20"/>
      <w:szCs w:val="20"/>
    </w:rPr>
  </w:style>
  <w:style w:type="paragraph" w:customStyle="1" w:styleId="western">
    <w:name w:val="western"/>
    <w:basedOn w:val="a"/>
    <w:rsid w:val="00A731B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636B76"/>
    <w:rPr>
      <w:rFonts w:ascii="Consolas" w:hAnsi="Consolas" w:cs="Times New Roman"/>
      <w:sz w:val="20"/>
      <w:szCs w:val="20"/>
      <w:lang w:val="x-none" w:eastAsia="en-US"/>
    </w:rPr>
  </w:style>
  <w:style w:type="paragraph" w:styleId="af5">
    <w:name w:val="Document Map"/>
    <w:basedOn w:val="a"/>
    <w:link w:val="af6"/>
    <w:uiPriority w:val="99"/>
    <w:semiHidden/>
    <w:unhideWhenUsed/>
    <w:rsid w:val="00C8331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C83319"/>
    <w:rPr>
      <w:rFonts w:ascii="Times New Roman" w:hAnsi="Times New Roman" w:cs="Times New Roman"/>
      <w:sz w:val="24"/>
      <w:szCs w:val="24"/>
      <w:lang w:eastAsia="en-US"/>
    </w:rPr>
  </w:style>
  <w:style w:type="paragraph" w:styleId="af7">
    <w:name w:val="endnote text"/>
    <w:basedOn w:val="a"/>
    <w:link w:val="af8"/>
    <w:uiPriority w:val="99"/>
    <w:unhideWhenUsed/>
    <w:rsid w:val="00A52FD1"/>
    <w:pPr>
      <w:spacing w:after="0" w:line="240" w:lineRule="auto"/>
    </w:pPr>
    <w:rPr>
      <w:sz w:val="24"/>
      <w:szCs w:val="24"/>
    </w:rPr>
  </w:style>
  <w:style w:type="character" w:customStyle="1" w:styleId="af8">
    <w:name w:val="Текст концевой сноски Знак"/>
    <w:basedOn w:val="a0"/>
    <w:link w:val="af7"/>
    <w:uiPriority w:val="99"/>
    <w:rsid w:val="00A52FD1"/>
    <w:rPr>
      <w:rFonts w:cs="Times New Roman"/>
      <w:sz w:val="24"/>
      <w:szCs w:val="24"/>
      <w:lang w:eastAsia="en-US"/>
    </w:rPr>
  </w:style>
  <w:style w:type="character" w:styleId="af9">
    <w:name w:val="endnote reference"/>
    <w:basedOn w:val="a0"/>
    <w:uiPriority w:val="99"/>
    <w:unhideWhenUsed/>
    <w:rsid w:val="00A52F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4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4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68">
          <w:marLeft w:val="0"/>
          <w:marRight w:val="-150"/>
          <w:marTop w:val="31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92224959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24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49598">
          <w:marLeft w:val="7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24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24959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4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24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24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2496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2249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GostTitle.XSL" StyleName="ГОСТ — сортировка по названиям"/>
</file>

<file path=customXml/itemProps1.xml><?xml version="1.0" encoding="utf-8"?>
<ds:datastoreItem xmlns:ds="http://schemas.openxmlformats.org/officeDocument/2006/customXml" ds:itemID="{E503D5C3-0623-436C-A94A-D6436E08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4</Pages>
  <Words>4129</Words>
  <Characters>2355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Сергиенко Анна Геннадиевна</cp:lastModifiedBy>
  <cp:revision>74</cp:revision>
  <cp:lastPrinted>2018-10-04T12:07:00Z</cp:lastPrinted>
  <dcterms:created xsi:type="dcterms:W3CDTF">2018-02-12T21:12:00Z</dcterms:created>
  <dcterms:modified xsi:type="dcterms:W3CDTF">2018-12-06T09:26:00Z</dcterms:modified>
</cp:coreProperties>
</file>