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95E" w:rsidRDefault="008B595E">
      <w:pPr>
        <w:pBdr>
          <w:top w:val="nil"/>
          <w:left w:val="nil"/>
          <w:bottom w:val="nil"/>
          <w:right w:val="nil"/>
          <w:between w:val="nil"/>
        </w:pBdr>
        <w:ind w:firstLine="720"/>
        <w:jc w:val="right"/>
        <w:rPr>
          <w:color w:val="000000"/>
          <w:sz w:val="28"/>
          <w:szCs w:val="28"/>
        </w:rPr>
      </w:pPr>
    </w:p>
    <w:p w:rsidR="008B595E" w:rsidRDefault="008262A8">
      <w:pPr>
        <w:pBdr>
          <w:top w:val="nil"/>
          <w:left w:val="nil"/>
          <w:bottom w:val="nil"/>
          <w:right w:val="nil"/>
          <w:between w:val="nil"/>
        </w:pBdr>
        <w:ind w:left="5760"/>
        <w:jc w:val="right"/>
        <w:rPr>
          <w:color w:val="000000"/>
          <w:sz w:val="28"/>
          <w:szCs w:val="28"/>
        </w:rPr>
      </w:pPr>
      <w:r>
        <w:rPr>
          <w:b/>
          <w:color w:val="000000"/>
          <w:sz w:val="28"/>
          <w:szCs w:val="28"/>
        </w:rPr>
        <w:t xml:space="preserve">Проект </w:t>
      </w:r>
    </w:p>
    <w:p w:rsidR="008B595E" w:rsidRDefault="008262A8">
      <w:pPr>
        <w:pBdr>
          <w:top w:val="nil"/>
          <w:left w:val="nil"/>
          <w:bottom w:val="nil"/>
          <w:right w:val="nil"/>
          <w:between w:val="nil"/>
        </w:pBdr>
        <w:ind w:left="3544"/>
        <w:jc w:val="right"/>
        <w:rPr>
          <w:color w:val="000000"/>
          <w:sz w:val="28"/>
          <w:szCs w:val="28"/>
        </w:rPr>
      </w:pPr>
      <w:r>
        <w:rPr>
          <w:color w:val="000000"/>
          <w:sz w:val="28"/>
          <w:szCs w:val="28"/>
        </w:rPr>
        <w:t>вноситься народним депутат</w:t>
      </w:r>
      <w:r>
        <w:rPr>
          <w:sz w:val="28"/>
          <w:szCs w:val="28"/>
        </w:rPr>
        <w:t>ом</w:t>
      </w:r>
      <w:r>
        <w:rPr>
          <w:color w:val="000000"/>
          <w:sz w:val="28"/>
          <w:szCs w:val="28"/>
        </w:rPr>
        <w:t xml:space="preserve"> України: </w:t>
      </w:r>
    </w:p>
    <w:p w:rsidR="008B595E" w:rsidRDefault="008262A8">
      <w:pPr>
        <w:pBdr>
          <w:top w:val="nil"/>
          <w:left w:val="nil"/>
          <w:bottom w:val="nil"/>
          <w:right w:val="nil"/>
          <w:between w:val="nil"/>
        </w:pBdr>
        <w:ind w:left="4320"/>
        <w:jc w:val="right"/>
        <w:rPr>
          <w:color w:val="000000"/>
          <w:sz w:val="28"/>
          <w:szCs w:val="28"/>
        </w:rPr>
      </w:pPr>
      <w:r>
        <w:rPr>
          <w:sz w:val="28"/>
          <w:szCs w:val="28"/>
        </w:rPr>
        <w:t>Шкрум А.І.</w:t>
      </w:r>
      <w:r>
        <w:rPr>
          <w:color w:val="000000"/>
          <w:sz w:val="28"/>
          <w:szCs w:val="28"/>
        </w:rPr>
        <w:tab/>
      </w:r>
    </w:p>
    <w:p w:rsidR="008B595E" w:rsidRDefault="008B595E">
      <w:pPr>
        <w:pBdr>
          <w:top w:val="nil"/>
          <w:left w:val="nil"/>
          <w:bottom w:val="nil"/>
          <w:right w:val="nil"/>
          <w:between w:val="nil"/>
        </w:pBdr>
        <w:rPr>
          <w:color w:val="000000"/>
          <w:sz w:val="28"/>
          <w:szCs w:val="28"/>
        </w:rPr>
      </w:pPr>
    </w:p>
    <w:p w:rsidR="008B595E" w:rsidRDefault="008B595E">
      <w:pPr>
        <w:widowControl w:val="0"/>
        <w:pBdr>
          <w:top w:val="nil"/>
          <w:left w:val="nil"/>
          <w:bottom w:val="nil"/>
          <w:right w:val="nil"/>
          <w:between w:val="nil"/>
        </w:pBdr>
        <w:ind w:right="-6"/>
        <w:jc w:val="center"/>
        <w:rPr>
          <w:color w:val="000000"/>
          <w:sz w:val="28"/>
          <w:szCs w:val="28"/>
        </w:rPr>
      </w:pPr>
    </w:p>
    <w:p w:rsidR="008B595E" w:rsidRDefault="008B595E">
      <w:pPr>
        <w:widowControl w:val="0"/>
        <w:pBdr>
          <w:top w:val="nil"/>
          <w:left w:val="nil"/>
          <w:bottom w:val="nil"/>
          <w:right w:val="nil"/>
          <w:between w:val="nil"/>
        </w:pBdr>
        <w:ind w:right="-6"/>
        <w:jc w:val="center"/>
        <w:rPr>
          <w:color w:val="000000"/>
          <w:sz w:val="28"/>
          <w:szCs w:val="28"/>
        </w:rPr>
      </w:pPr>
    </w:p>
    <w:p w:rsidR="008B595E" w:rsidRDefault="008B595E">
      <w:pPr>
        <w:widowControl w:val="0"/>
        <w:pBdr>
          <w:top w:val="nil"/>
          <w:left w:val="nil"/>
          <w:bottom w:val="nil"/>
          <w:right w:val="nil"/>
          <w:between w:val="nil"/>
        </w:pBdr>
        <w:ind w:right="-6"/>
        <w:jc w:val="center"/>
        <w:rPr>
          <w:color w:val="000000"/>
          <w:sz w:val="28"/>
          <w:szCs w:val="28"/>
        </w:rPr>
      </w:pPr>
    </w:p>
    <w:p w:rsidR="008B595E" w:rsidRDefault="008B595E">
      <w:pPr>
        <w:widowControl w:val="0"/>
        <w:pBdr>
          <w:top w:val="nil"/>
          <w:left w:val="nil"/>
          <w:bottom w:val="nil"/>
          <w:right w:val="nil"/>
          <w:between w:val="nil"/>
        </w:pBdr>
        <w:ind w:right="-6"/>
        <w:jc w:val="center"/>
        <w:rPr>
          <w:color w:val="000000"/>
          <w:sz w:val="28"/>
          <w:szCs w:val="28"/>
        </w:rPr>
      </w:pPr>
    </w:p>
    <w:p w:rsidR="008B595E" w:rsidRDefault="008B595E">
      <w:pPr>
        <w:widowControl w:val="0"/>
        <w:pBdr>
          <w:top w:val="nil"/>
          <w:left w:val="nil"/>
          <w:bottom w:val="nil"/>
          <w:right w:val="nil"/>
          <w:between w:val="nil"/>
        </w:pBdr>
        <w:ind w:right="-6"/>
        <w:jc w:val="center"/>
        <w:rPr>
          <w:color w:val="000000"/>
          <w:sz w:val="28"/>
          <w:szCs w:val="28"/>
        </w:rPr>
      </w:pPr>
    </w:p>
    <w:p w:rsidR="008B595E" w:rsidRDefault="008262A8">
      <w:pPr>
        <w:widowControl w:val="0"/>
        <w:pBdr>
          <w:top w:val="nil"/>
          <w:left w:val="nil"/>
          <w:bottom w:val="nil"/>
          <w:right w:val="nil"/>
          <w:between w:val="nil"/>
        </w:pBdr>
        <w:ind w:right="-6"/>
        <w:jc w:val="center"/>
        <w:rPr>
          <w:color w:val="000000"/>
          <w:sz w:val="28"/>
          <w:szCs w:val="28"/>
        </w:rPr>
      </w:pPr>
      <w:r>
        <w:rPr>
          <w:b/>
          <w:color w:val="000000"/>
          <w:sz w:val="28"/>
          <w:szCs w:val="28"/>
        </w:rPr>
        <w:t>ЗАКОН УКРАЇНИ</w:t>
      </w:r>
    </w:p>
    <w:p w:rsidR="008B595E" w:rsidRDefault="008262A8">
      <w:pPr>
        <w:widowControl w:val="0"/>
        <w:pBdr>
          <w:top w:val="nil"/>
          <w:left w:val="nil"/>
          <w:bottom w:val="nil"/>
          <w:right w:val="nil"/>
          <w:between w:val="nil"/>
        </w:pBdr>
        <w:jc w:val="center"/>
        <w:rPr>
          <w:color w:val="000000"/>
          <w:sz w:val="28"/>
          <w:szCs w:val="28"/>
        </w:rPr>
      </w:pPr>
      <w:r>
        <w:rPr>
          <w:b/>
          <w:color w:val="000000"/>
          <w:sz w:val="28"/>
          <w:szCs w:val="28"/>
        </w:rPr>
        <w:t>«Про внесення змін до деяких законодавчих актів України</w:t>
      </w:r>
    </w:p>
    <w:p w:rsidR="008B595E" w:rsidRDefault="008262A8">
      <w:pPr>
        <w:widowControl w:val="0"/>
        <w:pBdr>
          <w:top w:val="nil"/>
          <w:left w:val="nil"/>
          <w:bottom w:val="nil"/>
          <w:right w:val="nil"/>
          <w:between w:val="nil"/>
        </w:pBdr>
        <w:jc w:val="center"/>
        <w:rPr>
          <w:color w:val="000000"/>
          <w:sz w:val="28"/>
          <w:szCs w:val="28"/>
        </w:rPr>
      </w:pPr>
      <w:r>
        <w:rPr>
          <w:b/>
          <w:color w:val="000000"/>
          <w:sz w:val="28"/>
          <w:szCs w:val="28"/>
        </w:rPr>
        <w:t>щодо посилення гарантій захисту державою права власності»</w:t>
      </w:r>
    </w:p>
    <w:p w:rsidR="008B595E" w:rsidRDefault="008B595E">
      <w:pPr>
        <w:widowControl w:val="0"/>
        <w:pBdr>
          <w:top w:val="nil"/>
          <w:left w:val="nil"/>
          <w:bottom w:val="nil"/>
          <w:right w:val="nil"/>
          <w:between w:val="nil"/>
        </w:pBdr>
        <w:spacing w:after="120"/>
        <w:ind w:firstLine="709"/>
        <w:jc w:val="both"/>
        <w:rPr>
          <w:color w:val="000000"/>
          <w:sz w:val="28"/>
          <w:szCs w:val="28"/>
        </w:rPr>
      </w:pP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Верховна Рада України </w:t>
      </w:r>
      <w:r w:rsidRPr="00D333E3">
        <w:rPr>
          <w:b/>
          <w:color w:val="000000"/>
          <w:sz w:val="28"/>
          <w:szCs w:val="28"/>
        </w:rPr>
        <w:t>п о с т а н о в л я є:</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 Внести зміни до таких законодавчих актів України:</w:t>
      </w:r>
    </w:p>
    <w:p w:rsidR="008B595E" w:rsidRPr="00D333E3" w:rsidRDefault="008262A8" w:rsidP="00D333E3">
      <w:pPr>
        <w:widowControl w:val="0"/>
        <w:pBdr>
          <w:top w:val="nil"/>
          <w:left w:val="nil"/>
          <w:bottom w:val="nil"/>
          <w:right w:val="nil"/>
          <w:between w:val="nil"/>
        </w:pBdr>
        <w:spacing w:after="120"/>
        <w:ind w:firstLine="709"/>
        <w:jc w:val="both"/>
        <w:rPr>
          <w:sz w:val="28"/>
          <w:szCs w:val="28"/>
        </w:rPr>
      </w:pPr>
      <w:r w:rsidRPr="00D333E3">
        <w:rPr>
          <w:color w:val="000000"/>
          <w:sz w:val="28"/>
          <w:szCs w:val="28"/>
        </w:rPr>
        <w:t xml:space="preserve">1. </w:t>
      </w:r>
      <w:r w:rsidRPr="00D333E3">
        <w:rPr>
          <w:sz w:val="28"/>
          <w:szCs w:val="28"/>
        </w:rPr>
        <w:t>1. У Кодексі України про адміністративні правопорушення (Відомості Верховної Ради УРСР, 1984 р., додаток до № 51, ст. 1122 із наступними змінами):</w:t>
      </w:r>
    </w:p>
    <w:p w:rsidR="008B595E" w:rsidRPr="00D333E3" w:rsidRDefault="008262A8" w:rsidP="00D333E3">
      <w:pPr>
        <w:widowControl w:val="0"/>
        <w:spacing w:after="120"/>
        <w:ind w:firstLine="709"/>
        <w:jc w:val="both"/>
        <w:rPr>
          <w:sz w:val="28"/>
          <w:szCs w:val="28"/>
        </w:rPr>
      </w:pPr>
      <w:r w:rsidRPr="00D333E3">
        <w:rPr>
          <w:sz w:val="28"/>
          <w:szCs w:val="28"/>
        </w:rPr>
        <w:t>1) у статті 166-11:</w:t>
      </w:r>
    </w:p>
    <w:p w:rsidR="008B595E" w:rsidRPr="00D333E3" w:rsidRDefault="008262A8" w:rsidP="00D333E3">
      <w:pPr>
        <w:widowControl w:val="0"/>
        <w:spacing w:after="120"/>
        <w:ind w:firstLine="709"/>
        <w:jc w:val="both"/>
        <w:rPr>
          <w:sz w:val="28"/>
          <w:szCs w:val="28"/>
        </w:rPr>
      </w:pPr>
      <w:r w:rsidRPr="00D333E3">
        <w:rPr>
          <w:sz w:val="28"/>
          <w:szCs w:val="28"/>
        </w:rPr>
        <w:t>в абзаці другому частини першої с</w:t>
      </w:r>
      <w:r w:rsidRPr="00D333E3">
        <w:rPr>
          <w:sz w:val="28"/>
          <w:szCs w:val="28"/>
        </w:rPr>
        <w:t>лова «від двохсот до чотирьохсот» замінити словами «від чотирьохсот до шестисот»;</w:t>
      </w:r>
    </w:p>
    <w:p w:rsidR="008B595E" w:rsidRPr="00D333E3" w:rsidRDefault="008262A8" w:rsidP="00D333E3">
      <w:pPr>
        <w:widowControl w:val="0"/>
        <w:spacing w:after="120"/>
        <w:ind w:firstLine="709"/>
        <w:jc w:val="both"/>
        <w:rPr>
          <w:sz w:val="28"/>
          <w:szCs w:val="28"/>
        </w:rPr>
      </w:pPr>
      <w:r w:rsidRPr="00D333E3">
        <w:rPr>
          <w:sz w:val="28"/>
          <w:szCs w:val="28"/>
        </w:rPr>
        <w:t>в абзаці другому частини другої слова «від трьохсот до п’ятисот» замінити словами «від п’ятисот до тисячі»;</w:t>
      </w:r>
    </w:p>
    <w:p w:rsidR="008B595E" w:rsidRPr="00D333E3" w:rsidRDefault="008262A8" w:rsidP="00D333E3">
      <w:pPr>
        <w:widowControl w:val="0"/>
        <w:spacing w:after="120"/>
        <w:ind w:firstLine="709"/>
        <w:jc w:val="both"/>
        <w:rPr>
          <w:sz w:val="28"/>
          <w:szCs w:val="28"/>
        </w:rPr>
      </w:pPr>
      <w:r w:rsidRPr="00D333E3">
        <w:rPr>
          <w:sz w:val="28"/>
          <w:szCs w:val="28"/>
        </w:rPr>
        <w:t>2)  у статті 166-12:</w:t>
      </w:r>
    </w:p>
    <w:p w:rsidR="008B595E" w:rsidRPr="00D333E3" w:rsidRDefault="008262A8" w:rsidP="00D333E3">
      <w:pPr>
        <w:widowControl w:val="0"/>
        <w:spacing w:after="120"/>
        <w:ind w:firstLine="709"/>
        <w:jc w:val="both"/>
        <w:rPr>
          <w:sz w:val="28"/>
          <w:szCs w:val="28"/>
        </w:rPr>
      </w:pPr>
      <w:r w:rsidRPr="00D333E3">
        <w:rPr>
          <w:sz w:val="28"/>
          <w:szCs w:val="28"/>
        </w:rPr>
        <w:t>у частині першій:</w:t>
      </w:r>
    </w:p>
    <w:p w:rsidR="008B595E" w:rsidRPr="00D333E3" w:rsidRDefault="008262A8" w:rsidP="00D333E3">
      <w:pPr>
        <w:widowControl w:val="0"/>
        <w:spacing w:after="120"/>
        <w:ind w:firstLine="709"/>
        <w:jc w:val="both"/>
        <w:rPr>
          <w:sz w:val="28"/>
          <w:szCs w:val="28"/>
        </w:rPr>
      </w:pPr>
      <w:r w:rsidRPr="00D333E3">
        <w:rPr>
          <w:sz w:val="28"/>
          <w:szCs w:val="28"/>
        </w:rPr>
        <w:t>в абзаці четвертому слова «</w:t>
      </w:r>
      <w:r w:rsidRPr="00D333E3">
        <w:rPr>
          <w:sz w:val="28"/>
          <w:szCs w:val="28"/>
        </w:rPr>
        <w:t>Єдиного державного реєстру юридичних осіб та фізичних осіб – підприємців» замінити словами «Єдиного державного реєстру юридичних осіб, фізичних осіб - підприємців та громадських формувань»;</w:t>
      </w:r>
    </w:p>
    <w:p w:rsidR="008B595E" w:rsidRPr="00D333E3" w:rsidRDefault="008262A8" w:rsidP="00D333E3">
      <w:pPr>
        <w:widowControl w:val="0"/>
        <w:spacing w:after="120"/>
        <w:ind w:firstLine="709"/>
        <w:jc w:val="both"/>
        <w:rPr>
          <w:sz w:val="28"/>
          <w:szCs w:val="28"/>
        </w:rPr>
      </w:pPr>
      <w:r w:rsidRPr="00D333E3">
        <w:rPr>
          <w:sz w:val="28"/>
          <w:szCs w:val="28"/>
        </w:rPr>
        <w:t>в абзаці шостому слова «від п’ятдесяти до вісімдесяти» замінити сл</w:t>
      </w:r>
      <w:r w:rsidRPr="00D333E3">
        <w:rPr>
          <w:sz w:val="28"/>
          <w:szCs w:val="28"/>
        </w:rPr>
        <w:t>овами «від чотирьохсот до шестисот»;</w:t>
      </w:r>
    </w:p>
    <w:p w:rsidR="008B595E" w:rsidRPr="00D333E3" w:rsidRDefault="008262A8" w:rsidP="00D333E3">
      <w:pPr>
        <w:widowControl w:val="0"/>
        <w:spacing w:after="120"/>
        <w:ind w:firstLine="709"/>
        <w:jc w:val="both"/>
        <w:rPr>
          <w:sz w:val="28"/>
          <w:szCs w:val="28"/>
        </w:rPr>
      </w:pPr>
      <w:r w:rsidRPr="00D333E3">
        <w:rPr>
          <w:sz w:val="28"/>
          <w:szCs w:val="28"/>
        </w:rPr>
        <w:t>в абзаці другому частини другої слова «від вісімдесяти до ста» замінити словами «від п’ятисот до тисячі»;</w:t>
      </w:r>
    </w:p>
    <w:p w:rsidR="008B595E" w:rsidRPr="00D333E3" w:rsidRDefault="008262A8" w:rsidP="00D333E3">
      <w:pPr>
        <w:widowControl w:val="0"/>
        <w:spacing w:after="120"/>
        <w:ind w:firstLine="709"/>
        <w:jc w:val="both"/>
        <w:rPr>
          <w:sz w:val="28"/>
          <w:szCs w:val="28"/>
        </w:rPr>
      </w:pPr>
      <w:r w:rsidRPr="00D333E3">
        <w:rPr>
          <w:sz w:val="28"/>
          <w:szCs w:val="28"/>
        </w:rPr>
        <w:t>3) у статті 166-23:</w:t>
      </w:r>
    </w:p>
    <w:p w:rsidR="008B595E" w:rsidRPr="00D333E3" w:rsidRDefault="008262A8" w:rsidP="00D333E3">
      <w:pPr>
        <w:widowControl w:val="0"/>
        <w:spacing w:after="120"/>
        <w:ind w:firstLine="709"/>
        <w:jc w:val="both"/>
        <w:rPr>
          <w:sz w:val="28"/>
          <w:szCs w:val="28"/>
        </w:rPr>
      </w:pPr>
      <w:r w:rsidRPr="00D333E3">
        <w:rPr>
          <w:sz w:val="28"/>
          <w:szCs w:val="28"/>
        </w:rPr>
        <w:t>у абзаці другому частини першої слова «від двохсот до чотирьохсот» замінити словами «від чоти</w:t>
      </w:r>
      <w:r w:rsidRPr="00D333E3">
        <w:rPr>
          <w:sz w:val="28"/>
          <w:szCs w:val="28"/>
        </w:rPr>
        <w:t>рьохсот до шестисот»;</w:t>
      </w:r>
    </w:p>
    <w:p w:rsidR="008B595E" w:rsidRPr="00D333E3" w:rsidRDefault="008262A8" w:rsidP="00D333E3">
      <w:pPr>
        <w:widowControl w:val="0"/>
        <w:spacing w:after="120"/>
        <w:ind w:firstLine="709"/>
        <w:jc w:val="both"/>
        <w:rPr>
          <w:sz w:val="28"/>
          <w:szCs w:val="28"/>
        </w:rPr>
      </w:pPr>
      <w:r w:rsidRPr="00D333E3">
        <w:rPr>
          <w:sz w:val="28"/>
          <w:szCs w:val="28"/>
        </w:rPr>
        <w:t>у абзаці другому частини другої слова «від чотирьохсот до п’ятисот» замінити словами «від п’ятисот до тисячі».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sz w:val="28"/>
          <w:szCs w:val="28"/>
          <w:highlight w:val="white"/>
        </w:rPr>
        <w:t>2</w:t>
      </w:r>
      <w:r w:rsidRPr="00D333E3">
        <w:rPr>
          <w:color w:val="000000"/>
          <w:sz w:val="28"/>
          <w:szCs w:val="28"/>
          <w:highlight w:val="white"/>
        </w:rPr>
        <w:t>.</w:t>
      </w:r>
      <w:r w:rsidRPr="00D333E3">
        <w:rPr>
          <w:color w:val="000000"/>
          <w:sz w:val="28"/>
          <w:szCs w:val="28"/>
        </w:rPr>
        <w:t xml:space="preserve"> У Законі України «Про нотаріат» (Відомості Верховної Ради України, 1993 р., № 39, ст. 383 із наступними змінами):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у статті 10:</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частину 1 доповнити новим другим реченням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 складу Вищої  кваліфікаційної  комісії  нотаріату входить чотири представники Міністерства юстиції України та сім нотаріусів України, делегованих Нотаріальною палатою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новою частиною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«Мін’юст забезпечує оприлюднення рішень Вищої кваліфікаційної  комісії  нотаріату на офіційному веб-сайті Мін’юсту.»;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частину третю статті 13-1 доповнити новим абзацом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«Якщо в нотаріальному окрузі </w:t>
      </w:r>
      <w:r w:rsidRPr="00D333E3">
        <w:rPr>
          <w:color w:val="000000"/>
          <w:sz w:val="28"/>
          <w:szCs w:val="28"/>
        </w:rPr>
        <w:t xml:space="preserve">кількість нотаріусів становить два і менше, у разі потреби особи, які успішно склали кваліфікаційний іспит на право на зайняття нотаріальною діяльністю та зареєстровані на території відповідного нотаріального округу, мають пропрацювати на посаді державних </w:t>
      </w:r>
      <w:r w:rsidRPr="00D333E3">
        <w:rPr>
          <w:color w:val="000000"/>
          <w:sz w:val="28"/>
          <w:szCs w:val="28"/>
        </w:rPr>
        <w:t>нотаріусів чи здійснювати приватну нотаріальну діяльність у такому окрузі не менше ніж протягом перших двох років.»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доповнити новою статтею 17-1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17-1. Забезпечення державних нотаріусів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Розмір заробітної плати державного нотаріуса</w:t>
      </w:r>
      <w:r w:rsidRPr="00D333E3">
        <w:rPr>
          <w:color w:val="000000"/>
          <w:sz w:val="28"/>
          <w:szCs w:val="28"/>
        </w:rPr>
        <w:t xml:space="preserve">  регулюється цим Законом та не може визначатися іншими нормативно-правовими актами.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Заробітна плата державного нотаріуса  складається з посадового окладу та доплат за: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 вислугу років;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перебування на адміністративній посаді завідувача державної нота</w:t>
      </w:r>
      <w:r w:rsidRPr="00D333E3">
        <w:rPr>
          <w:color w:val="000000"/>
          <w:sz w:val="28"/>
          <w:szCs w:val="28"/>
        </w:rPr>
        <w:t>ріальної контори;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науковий ступінь;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Базовий розмір посадового окладу державного  нотаріуса становить: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державного  нотаріуса, який здійснює нотаріальну діяльність у нотаріальному окрузі в якому кількість нотаріусів складає більше двох осіб – 6 прожит</w:t>
      </w:r>
      <w:r w:rsidRPr="00D333E3">
        <w:rPr>
          <w:color w:val="000000"/>
          <w:sz w:val="28"/>
          <w:szCs w:val="28"/>
        </w:rPr>
        <w:t xml:space="preserve">кових мінімумів для працездатних осіб, розмір якого встановлено на 1 січня календарного року;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державного  нотаріуса, який здійснює нотаріальну діяльність у нотаріальному окрузі в якому кількість нотаріусів складає дві і менше особи – 10 прожиткових мін</w:t>
      </w:r>
      <w:r w:rsidRPr="00D333E3">
        <w:rPr>
          <w:color w:val="000000"/>
          <w:sz w:val="28"/>
          <w:szCs w:val="28"/>
        </w:rPr>
        <w:t>імумів для працездатних осіб, розмір якого встановлено на 1 січня календарного року.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Державним нотаріусам виплачується щомісячна доплата за вислугу років у розмірі: за наявності стажу роботи більше 3 років - 2 відсотки, більше 5 років - 5 відсотків, більше</w:t>
      </w:r>
      <w:r w:rsidRPr="00D333E3">
        <w:rPr>
          <w:color w:val="000000"/>
          <w:sz w:val="28"/>
          <w:szCs w:val="28"/>
        </w:rPr>
        <w:t xml:space="preserve"> 10 років - 8 відсотків, більше 15 років - 10 відсотків, більше 20 років - 12 відсотків, більше 25 років - 15 відсотків, більше 30 років - 18 відсотків, більше 35 років - 20 відсотків посадового окладу.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Державним нотаріусам, які обіймають посаду завідувач</w:t>
      </w:r>
      <w:r w:rsidRPr="00D333E3">
        <w:rPr>
          <w:color w:val="000000"/>
          <w:sz w:val="28"/>
          <w:szCs w:val="28"/>
        </w:rPr>
        <w:t xml:space="preserve">а державної нотаріальної контори, державного нотаріального архіву, виплачується щомісячна доплата в розмірі 10 відсотків базового розміру посадового окладу державного нотаріуса.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Державним нотаріусам виплачується щомісячна доплата за науковий ступінь канди</w:t>
      </w:r>
      <w:r w:rsidRPr="00D333E3">
        <w:rPr>
          <w:color w:val="000000"/>
          <w:sz w:val="28"/>
          <w:szCs w:val="28"/>
        </w:rPr>
        <w:t>дата (доктора філософії) або доктора наук із відповідної спеціальності в розмірі відповідно 5 і 10 відсотків базового розміру посадового окладу державного нотаріуса.»;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у статті 43:</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другу після слова «нотаріуси» доповнити словами «посадові особи</w:t>
      </w:r>
      <w:r w:rsidRPr="00D333E3">
        <w:rPr>
          <w:color w:val="000000"/>
          <w:sz w:val="28"/>
          <w:szCs w:val="28"/>
        </w:rPr>
        <w:t>, які вчиняють нотаріальні дії»;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третю викласти у такій редакції:</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«Встановлення особи здійснюється за паспортом громадянина України або за іншим документом, що посвідчує особу, передбаченим Законом України «Про Єдиний державний демографічний реєстр та документи, що підтверджують громадянство України, посвідчують особу чи</w:t>
      </w:r>
      <w:r w:rsidRPr="00D333E3">
        <w:rPr>
          <w:color w:val="000000"/>
          <w:sz w:val="28"/>
          <w:szCs w:val="28"/>
        </w:rPr>
        <w:t xml:space="preserve"> її спеціальний статус»;</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четверті цифри «16» замінити цифрами «14»;</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новою частиною такого змісту:</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«Особа іноземця встановлюється за національним, дипломатичним чи службовим паспортом іноземця або іншим документом, що посвідчує його особ</w:t>
      </w:r>
      <w:r w:rsidRPr="00D333E3">
        <w:rPr>
          <w:color w:val="000000"/>
          <w:sz w:val="28"/>
          <w:szCs w:val="28"/>
        </w:rPr>
        <w:t>у»;</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5) у статті 44:</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другу викласти у такій редакції:</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«Визначення обсягу цивільної дієздатності фізичної особи здійснюється за документами, передбаченими статтею 43 цього Закону, та відомостями Державного реєстру актів цивільного стану громадян. У </w:t>
      </w:r>
      <w:r w:rsidRPr="00D333E3">
        <w:rPr>
          <w:color w:val="000000"/>
          <w:sz w:val="28"/>
          <w:szCs w:val="28"/>
        </w:rPr>
        <w:t>разі потреби нотаріусу надається довідка про те, що особа не страждає на психічний розлад, який може вплинути на її здатність усвідомлювати свої дії та (або) керувати ними»;</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четверту викласти у такій редакції:</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«Перевірка цивільної правоздатності та</w:t>
      </w:r>
      <w:r w:rsidRPr="00D333E3">
        <w:rPr>
          <w:color w:val="000000"/>
          <w:sz w:val="28"/>
          <w:szCs w:val="28"/>
        </w:rPr>
        <w:t xml:space="preserve"> дієздатності юридичної особи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її установчі документи, та перевірки відповідності нотаріа</w:t>
      </w:r>
      <w:r w:rsidRPr="00D333E3">
        <w:rPr>
          <w:color w:val="000000"/>
          <w:sz w:val="28"/>
          <w:szCs w:val="28"/>
        </w:rPr>
        <w:t>льної дії, яка вчиняється, обсягу цивільної правоздатності та дієздатності такої юридичної особи»;</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сьому викласти у такій редакції:</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«Нотаріусу подається довіреність, крім випадку, коли відомості про повноваження представника юридичної особи містять</w:t>
      </w:r>
      <w:r w:rsidRPr="00D333E3">
        <w:rPr>
          <w:color w:val="000000"/>
          <w:sz w:val="28"/>
          <w:szCs w:val="28"/>
        </w:rPr>
        <w:t>ся в Єдиному державному реєстрі юридичних осіб, фізичних осіб - підприємців та громадських формувань. Дійсність та зміст довіреності перевіряється нотаріусом за допомогою Єдиного реєстру довіреностей»;</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восьму доповнити словами «крім випадку, коли в</w:t>
      </w:r>
      <w:r w:rsidRPr="00D333E3">
        <w:rPr>
          <w:color w:val="000000"/>
          <w:sz w:val="28"/>
          <w:szCs w:val="28"/>
        </w:rPr>
        <w:t xml:space="preserve">ідомості про повноваження та розподіл обов’язків членів колегіального органу містяться в Єдиному державному реєстрі юридичних осіб, фізичних осіб - підприємців та громадських формувань»; </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6) у частині першій статті 53 слово «п’ятої» замінити словом «сьомої»;</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7) частину четверту статті 55 доповнити новим реченням такого змісту:</w:t>
      </w:r>
    </w:p>
    <w:p w:rsidR="008B595E" w:rsidRPr="00D333E3" w:rsidRDefault="008262A8" w:rsidP="00D333E3">
      <w:pPr>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«Дана вимога не застосовується до майна, яке розташоване (зареєстроване) на території Автономної Республіки Крим, </w:t>
      </w:r>
      <w:r w:rsidRPr="00D333E3">
        <w:rPr>
          <w:color w:val="000000"/>
          <w:sz w:val="28"/>
          <w:szCs w:val="28"/>
        </w:rPr>
        <w:t>місті Севастополі, а також на тимчасово окупованих територіях у Донецькій та Луганській областях.».</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sz w:val="28"/>
          <w:szCs w:val="28"/>
        </w:rPr>
        <w:t>3</w:t>
      </w:r>
      <w:r w:rsidRPr="00D333E3">
        <w:rPr>
          <w:color w:val="000000"/>
          <w:sz w:val="28"/>
          <w:szCs w:val="28"/>
        </w:rPr>
        <w:t>.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стор.9 із наступними змінами):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у частині першій статті 1:</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14:</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абзаці п’</w:t>
      </w:r>
      <w:r w:rsidRPr="00D333E3">
        <w:rPr>
          <w:color w:val="000000"/>
          <w:sz w:val="28"/>
          <w:szCs w:val="28"/>
        </w:rPr>
        <w:t xml:space="preserve">ятому виключити слова «акредитовані суб’єкти»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абзаци сьомий – десятий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у статті 5:</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другій: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пункту 2 доповнити новим пунктом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«2-1) організація роботи з підготовки та підвищення кваліфікації державних реєстраторі</w:t>
      </w:r>
      <w:r w:rsidRPr="00D333E3">
        <w:rPr>
          <w:color w:val="000000"/>
          <w:sz w:val="28"/>
          <w:szCs w:val="28"/>
        </w:rPr>
        <w:t>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дванадцятий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«12) надання витягів у паперовій формі з одночасним проставленням на них апостилю»;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виключити абзац другий пункту 2 частини третьої;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у статті 6:</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другій: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2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«2) </w:t>
      </w:r>
      <w:r w:rsidRPr="00D333E3">
        <w:rPr>
          <w:color w:val="000000"/>
          <w:sz w:val="28"/>
          <w:szCs w:val="28"/>
        </w:rPr>
        <w:t>встановлює черговість поданих документів для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пункту 3 доповнити новими пунктами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«3-1) під час проведення реєстраційних дій у випадках, передбачених цим Законом, обов’язково використовує відомості реєстрів, автома</w:t>
      </w:r>
      <w:r w:rsidRPr="00D333E3">
        <w:rPr>
          <w:color w:val="000000"/>
          <w:sz w:val="28"/>
          <w:szCs w:val="28"/>
        </w:rPr>
        <w:t>тизованих інформаційних систем, держателем (розпорядником, володільцем, адміністратором) яких є державні органи, шляхом безпосереднього доступу до них, у тому числі відомості, що містять персональні дані особи, а також використовує відомості, отримані у по</w:t>
      </w:r>
      <w:r w:rsidRPr="00D333E3">
        <w:rPr>
          <w:color w:val="000000"/>
          <w:sz w:val="28"/>
          <w:szCs w:val="28"/>
        </w:rPr>
        <w:t>рядку інформаційної взаємодії між Єдиним державним реєстром та інформаційними системами державних органів;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3-2) перевіряє дійсність нотаріально посвідченої довіреності за Єдиним реєстром довіреностей, за винятком довіреностей, які посвідчено або видано за </w:t>
      </w:r>
      <w:r w:rsidRPr="00D333E3">
        <w:rPr>
          <w:color w:val="000000"/>
          <w:sz w:val="28"/>
          <w:szCs w:val="28"/>
        </w:rPr>
        <w:t xml:space="preserve">кордоном компетентними органами іноземних держав, за умови їх легалізації уповноваженими органами. Без легалізації такі довіреності приймаються державними реєстраторами у тих випадках, коли це передбачено законодавством України, міжнародними договорами, в </w:t>
      </w:r>
      <w:r w:rsidRPr="00D333E3">
        <w:rPr>
          <w:color w:val="000000"/>
          <w:sz w:val="28"/>
          <w:szCs w:val="28"/>
        </w:rPr>
        <w:t>яких бере участь Україна. За результатами перевірки дійсності довіреності (її дубліката) виготовляється витяг з Єдиного реєстру довіреностей, який долучається до відповідної реєстраційної справи.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3-3) перевіряє справжність кожного аркуша документа, який ви</w:t>
      </w:r>
      <w:r w:rsidRPr="00D333E3">
        <w:rPr>
          <w:color w:val="000000"/>
          <w:sz w:val="28"/>
          <w:szCs w:val="28"/>
        </w:rPr>
        <w:t>кладений на спеціальних бланках нотаріальних документів та подається для здійснення реєстраційних дій, за допомогою Єдиного реєстру спеціальних бланків нотаріальних документів;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3-4) перевіряє справжність судового рішення за даними Єдиного державного реєстру судових рішень;»;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4 слова «зупинення розгляду документів та»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третю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Державний реєстратор зобов’язаний: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здійснювати </w:t>
      </w:r>
      <w:r w:rsidRPr="00D333E3">
        <w:rPr>
          <w:color w:val="000000"/>
          <w:sz w:val="28"/>
          <w:szCs w:val="28"/>
        </w:rPr>
        <w:t>свої повноваження відповідно до цього Закону;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сприяти фізичним та юридичним особам у здійсненні їх прав та захисті законних інтересів, роз’яснювати права і обов’язки;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зберігати в таємниці відомості, одержані ним у зв’язку з проведенням реєстраційних дій;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w:t>
      </w:r>
      <w:r w:rsidRPr="00D333E3">
        <w:rPr>
          <w:color w:val="000000"/>
          <w:sz w:val="28"/>
          <w:szCs w:val="28"/>
        </w:rPr>
        <w:t>ідмовити у проведенні реєстраційної дії в разі її невідповідності законодавству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постійно підвищувати свій професійний рівень, а у випадках, передбачених підпунктом «г» пункту 2 частини шостої статті 34 та пункту 1 частини другої статті 34-1 цього </w:t>
      </w:r>
      <w:r w:rsidRPr="00D333E3">
        <w:rPr>
          <w:color w:val="000000"/>
          <w:sz w:val="28"/>
          <w:szCs w:val="28"/>
        </w:rPr>
        <w:t>Закону, проходити підвищення кваліфікації»;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частини третьої доповнити новими частинами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«4. Державний реєстратор під час проведення державної реєстрації припинення підприємницької діяльності фізичної особи - підприємця у </w:t>
      </w:r>
      <w:r w:rsidRPr="00D333E3">
        <w:rPr>
          <w:color w:val="000000"/>
          <w:sz w:val="28"/>
          <w:szCs w:val="28"/>
        </w:rPr>
        <w:lastRenderedPageBreak/>
        <w:t>зв’язку з її с</w:t>
      </w:r>
      <w:r w:rsidRPr="00D333E3">
        <w:rPr>
          <w:color w:val="000000"/>
          <w:sz w:val="28"/>
          <w:szCs w:val="28"/>
        </w:rPr>
        <w:t>мертю або оголошенням її померлою, а також під час державної реєстрації змін, пов’язаних із зміною складу засновників (учасників) юридичної особи у зв’язку із смертю або оголошенням померлим відповідного засновника (учасника), обов’язково використовує відо</w:t>
      </w:r>
      <w:r w:rsidRPr="00D333E3">
        <w:rPr>
          <w:color w:val="000000"/>
          <w:sz w:val="28"/>
          <w:szCs w:val="28"/>
        </w:rPr>
        <w:t>мості Державного реєстру актів цивільного стану громадян шляхом безпосереднього доступу до нього.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Інформація з Державного реєстру актів цивільного стану громадян, отримана державним реєстратором, залишається у відповідній реєстраційній справі.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Користування</w:t>
      </w:r>
      <w:r w:rsidRPr="00D333E3">
        <w:rPr>
          <w:color w:val="000000"/>
          <w:sz w:val="28"/>
          <w:szCs w:val="28"/>
        </w:rPr>
        <w:t xml:space="preserve"> Державним реєстром актів цивільного стану громадян здійснюється безпосередньо державним реєстратором, який проводить відповідну державну реєстрацію.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Державний реєстратор під час проведення державної реєстрації змін, пов’язаних із зміною складу засновни</w:t>
      </w:r>
      <w:r w:rsidRPr="00D333E3">
        <w:rPr>
          <w:color w:val="000000"/>
          <w:sz w:val="28"/>
          <w:szCs w:val="28"/>
        </w:rPr>
        <w:t>ків (учасників) юридичної особи приватного права, у разі якщо такі зміни відбулися не в результаті вчинення нотаріальних дій або не на підставі судового рішення, обов’язково визначає обсяг цивільної дієздатності фізичних осіб і здійснює перевірку цивільної</w:t>
      </w:r>
      <w:r w:rsidRPr="00D333E3">
        <w:rPr>
          <w:color w:val="000000"/>
          <w:sz w:val="28"/>
          <w:szCs w:val="28"/>
        </w:rPr>
        <w:t xml:space="preserve"> правоздатності та дієздатності юридичних осіб, перевіряє повноваження представника фізичної або юридичної особи а також встановлює наявність чи відсутність обтяжень корпоративних прав, частки (засновника) у статутному (складеному) капіталі (пайовому фонді</w:t>
      </w:r>
      <w:r w:rsidRPr="00D333E3">
        <w:rPr>
          <w:color w:val="000000"/>
          <w:sz w:val="28"/>
          <w:szCs w:val="28"/>
        </w:rPr>
        <w:t>) відповідної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Обсяг цивільної правоздатності та дієздатності визначається, а повноваження представника перевіряються щодо засновника (учасника), якому належить частка у статутному (складеному) капіталі (пайовому фонді) відповідної юридично</w:t>
      </w:r>
      <w:r w:rsidRPr="00D333E3">
        <w:rPr>
          <w:color w:val="000000"/>
          <w:sz w:val="28"/>
          <w:szCs w:val="28"/>
        </w:rPr>
        <w:t>ї особи, та щодо особи, яка набуває таку частку.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Встановлення наявності чи відсутності обтяжень корпоративних прав, частки учасника (засновника) у статутному (складеному) капіталі (пайовому фонді) відповідної юридичної особи, здійснюється шляхом отримання відомостей про таку особу з Державного реєстру об</w:t>
      </w:r>
      <w:r w:rsidRPr="00D333E3">
        <w:rPr>
          <w:color w:val="000000"/>
          <w:sz w:val="28"/>
          <w:szCs w:val="28"/>
        </w:rPr>
        <w:t>тяжень рухомого майна.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цілей проведення реєстраційних дій документом, щ</w:t>
      </w:r>
      <w:r w:rsidRPr="00D333E3">
        <w:rPr>
          <w:color w:val="000000"/>
          <w:sz w:val="28"/>
          <w:szCs w:val="28"/>
        </w:rPr>
        <w:t>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з Єдиного державного реєстру юридичних осіб, фізичних осіб - підприємців та грома</w:t>
      </w:r>
      <w:r w:rsidRPr="00D333E3">
        <w:rPr>
          <w:color w:val="000000"/>
          <w:sz w:val="28"/>
          <w:szCs w:val="28"/>
        </w:rPr>
        <w:t>дських формувань про особу, яка уповноважена діяти від імені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Дійсність та зміст довіреності обов’язково перевіряються за допомогою Єдиного реєстру довіреностей.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Інформація з Державного реєстру актів цивільного стану громадян, Державного реєстру обтяжень рухомого майна та Єдиного реєстру довіреностей, отримана державним реєстратором, залишається у відповідній реєстраційній справі.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Користування Державним реєстром</w:t>
      </w:r>
      <w:r w:rsidRPr="00D333E3">
        <w:rPr>
          <w:color w:val="000000"/>
          <w:sz w:val="28"/>
          <w:szCs w:val="28"/>
        </w:rPr>
        <w:t xml:space="preserve"> актів цивільного стану громадян, Державним реєстром обтяжень рухомого майна та Єдиним реєстром довіреностей здійснюється безпосередньо державним реєстратором, який проводить відповідну державну реєстрацію.»;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зв’язку з цим частину четверту – шосту вважа</w:t>
      </w:r>
      <w:r w:rsidRPr="00D333E3">
        <w:rPr>
          <w:color w:val="000000"/>
          <w:sz w:val="28"/>
          <w:szCs w:val="28"/>
        </w:rPr>
        <w:t>ти відповідно частинами восьмою – дев’ятою;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4:</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першому слова «або засновником (учасником) якого він є»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другий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новою частиною 11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Міністерство юстиції України забезпечує створенн</w:t>
      </w:r>
      <w:r w:rsidRPr="00D333E3">
        <w:rPr>
          <w:color w:val="000000"/>
          <w:sz w:val="28"/>
          <w:szCs w:val="28"/>
        </w:rPr>
        <w:t xml:space="preserve">я та публічне функціонування на своєму веб-сайті Реєстру державних реєстраторів.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 державних реєстраторів – є інформаційною системою, яка створюється і адмініструється відповідним державним підприємством, яке перебуває в сфері управління Міністерства</w:t>
      </w:r>
      <w:r w:rsidRPr="00D333E3">
        <w:rPr>
          <w:color w:val="000000"/>
          <w:sz w:val="28"/>
          <w:szCs w:val="28"/>
        </w:rPr>
        <w:t xml:space="preserve"> юстиції України.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 державних реєстраторів в обов’язковому порядку має містити відомості щодо: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w:t>
      </w:r>
      <w:r w:rsidRPr="00D333E3">
        <w:rPr>
          <w:color w:val="000000"/>
          <w:sz w:val="28"/>
          <w:szCs w:val="28"/>
        </w:rPr>
        <w:tab/>
        <w:t>найменування суб’єкта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w:t>
      </w:r>
      <w:r w:rsidRPr="00D333E3">
        <w:rPr>
          <w:color w:val="000000"/>
          <w:sz w:val="28"/>
          <w:szCs w:val="28"/>
        </w:rPr>
        <w:tab/>
        <w:t>сфери державної реєстрації, у якій здійнює повноваження відповідний суб’єкт;</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w:t>
      </w:r>
      <w:r w:rsidRPr="00D333E3">
        <w:rPr>
          <w:color w:val="000000"/>
          <w:sz w:val="28"/>
          <w:szCs w:val="28"/>
        </w:rPr>
        <w:tab/>
        <w:t>місцезнаходження суб’єкта</w:t>
      </w:r>
      <w:r w:rsidRPr="00D333E3">
        <w:rPr>
          <w:color w:val="000000"/>
          <w:sz w:val="28"/>
          <w:szCs w:val="28"/>
        </w:rPr>
        <w:t xml:space="preserve"> державної реєстрації та діючих засобів зв’язку;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w:t>
      </w:r>
      <w:r w:rsidRPr="00D333E3">
        <w:rPr>
          <w:color w:val="000000"/>
          <w:sz w:val="28"/>
          <w:szCs w:val="28"/>
        </w:rPr>
        <w:tab/>
        <w:t>прізвища, ім’я, по батькові державних реєстраторів, які перебувають в трудових відносинах з суб’єктом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5) відомостей про застосування до суб’єкта державної реєстрації та до державних </w:t>
      </w:r>
      <w:r w:rsidRPr="00D333E3">
        <w:rPr>
          <w:color w:val="000000"/>
          <w:sz w:val="28"/>
          <w:szCs w:val="28"/>
        </w:rPr>
        <w:t xml:space="preserve"> реєстраторів, що перебувають з ним у трудових відносинах, санкцій в сфері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у статті 7:</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першій: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абзаці першому слова «з Єдиного державного реєстру»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другий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«Невід’ємною архівною складовою частиною Єдиного державного реєстру є Єдиний реєстр громадських формувань та Реєстр громадських об’єднань»;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третій: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пункти 1 – 3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автоматизацію процесу державної реєстрації та інших р</w:t>
      </w:r>
      <w:r w:rsidRPr="00D333E3">
        <w:rPr>
          <w:color w:val="000000"/>
          <w:sz w:val="28"/>
          <w:szCs w:val="28"/>
        </w:rPr>
        <w:t>еєстраційних дій та відтворення його процедур, у тому числі: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автоматичне формування та присвоєння дати та номеру запису в Єдиному державному реєстрі;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відображення відомостей про проведені реєстраційні дії, відмову у їх проведені, про скасування реєстрацій</w:t>
      </w:r>
      <w:r w:rsidRPr="00D333E3">
        <w:rPr>
          <w:color w:val="000000"/>
          <w:sz w:val="28"/>
          <w:szCs w:val="28"/>
        </w:rPr>
        <w:t>них дій, про виправлення помилок, допущених у відомостях Єдиного державного реєстру, про суб’єкта державної реєстрації та державного реєстратора;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відображення відомостей про результати розгляду документів, поданих для державної реєстрації, про надання відо</w:t>
      </w:r>
      <w:r w:rsidRPr="00D333E3">
        <w:rPr>
          <w:color w:val="000000"/>
          <w:sz w:val="28"/>
          <w:szCs w:val="28"/>
        </w:rPr>
        <w:t xml:space="preserve">мостей з Єдиного державного реєстру;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відображення відомостей про документи, подані для проведення реєстраційних дій, у тому числі дата набрання законної сили та номер судового рішення, на підставі якого проведено реєстраційну дію;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заповнення та друк фо</w:t>
      </w:r>
      <w:r w:rsidRPr="00D333E3">
        <w:rPr>
          <w:color w:val="000000"/>
          <w:sz w:val="28"/>
          <w:szCs w:val="28"/>
        </w:rPr>
        <w:t>рми заяви для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ідентифікацію заявників та у випадках, передбачених цим Законом, осіб, які отримують інформацію з Єдиного державного реєстру, із застосуванням кваліфікованого електронного підпису;»;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9 доповнити словами «у тому</w:t>
      </w:r>
      <w:r w:rsidRPr="00D333E3">
        <w:rPr>
          <w:color w:val="000000"/>
          <w:sz w:val="28"/>
          <w:szCs w:val="28"/>
        </w:rPr>
        <w:t xml:space="preserve"> числі автоматизований, безпосередній доступ державних реєстраторів до реєстрів, автоматизованих інформаційних систем, держателем (розпорядником, володільцем, адміністратором) яких є державні органи, у тому числі до тих, що містять персональні дані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новою частиною 6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Доступ державного реєстратора до Єдиного державного реєстру здійснюється шляхом багатофакторної аутентифікації.»;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статтю 9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9. Відомості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Від</w:t>
      </w:r>
      <w:r w:rsidRPr="00D333E3">
        <w:rPr>
          <w:color w:val="000000"/>
          <w:sz w:val="28"/>
          <w:szCs w:val="28"/>
        </w:rPr>
        <w:t>омості про юридичну особу, громадське формування, що не має статусу юридичної особи, та фізичну особу - підприємця вносяться до Єдиного державного реєстру на підставі: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відповідних заяв про державну реєстрацію;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2) документів, що подаються для проведення </w:t>
      </w:r>
      <w:r w:rsidRPr="00D333E3">
        <w:rPr>
          <w:color w:val="000000"/>
          <w:sz w:val="28"/>
          <w:szCs w:val="28"/>
        </w:rPr>
        <w:t>інших реєстраційних дій;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3) відомостей, отриманих у результаті інформаційної взаємодії між Єдиним державним реєстром та інформаційними системами державних органів;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рішень, прийнятих органами ліцензування, спеціально уповноваженим органом з питань ліцензування та дозвільними органами, а також з інших підстав, визначених Законом України «Про ліцензування видів господарської діяльності» та Законом України «Про дозвіл</w:t>
      </w:r>
      <w:r w:rsidRPr="00D333E3">
        <w:rPr>
          <w:color w:val="000000"/>
          <w:sz w:val="28"/>
          <w:szCs w:val="28"/>
        </w:rPr>
        <w:t>ьну систему у сфері господарської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Відомості Єдиного державного реєстру про юридичну особу (крім громадських формувань, державних органів і органів місцевого самоврядування):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найменування та (за наявності) скорочене;</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ідентифікаційний к</w:t>
      </w:r>
      <w:r w:rsidRPr="00D333E3">
        <w:rPr>
          <w:color w:val="000000"/>
          <w:sz w:val="28"/>
          <w:szCs w:val="28"/>
        </w:rPr>
        <w:t>од в Єдиному державному реєстрі підприємств і організацій України (далі - 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організаційно-правова форма;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тип акціонерного товариства (для акціонерних товариств (крім корпоративних інвестиційних фондів);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місцезнаходження;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ви</w:t>
      </w:r>
      <w:r w:rsidRPr="00D333E3">
        <w:rPr>
          <w:color w:val="000000"/>
          <w:sz w:val="28"/>
          <w:szCs w:val="28"/>
        </w:rPr>
        <w:t>ди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установчий документ (установчий акт, статут, модельний статут, засновницький договір, одноособова заява (меморандум), положення тощо);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органи управління;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9) керівник:</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w:t>
      </w:r>
      <w:r w:rsidRPr="00D333E3">
        <w:rPr>
          <w:color w:val="000000"/>
          <w:sz w:val="28"/>
          <w:szCs w:val="28"/>
        </w:rPr>
        <w:t>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w:t>
      </w:r>
      <w:r w:rsidRPr="00D333E3">
        <w:rPr>
          <w:color w:val="000000"/>
          <w:sz w:val="28"/>
          <w:szCs w:val="28"/>
        </w:rPr>
        <w:t xml:space="preserve">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призначення відповідно до рішення уповноваженого органу управління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обмеження щодо представництва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10) особи, які можу</w:t>
      </w:r>
      <w:r w:rsidRPr="00D333E3">
        <w:rPr>
          <w:color w:val="000000"/>
          <w:sz w:val="28"/>
          <w:szCs w:val="28"/>
        </w:rPr>
        <w:t>ть вчиняти дії від імені юридичної особи, у тому числі без довіреності: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номер запису в Єдиному державному демографічному реєстрі (за </w:t>
      </w:r>
      <w:r w:rsidRPr="00D333E3">
        <w:rPr>
          <w:color w:val="000000"/>
          <w:sz w:val="28"/>
          <w:szCs w:val="28"/>
        </w:rPr>
        <w:lastRenderedPageBreak/>
        <w:t>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w:t>
      </w:r>
      <w:r w:rsidRPr="00D333E3">
        <w:rPr>
          <w:color w:val="000000"/>
          <w:sz w:val="28"/>
          <w:szCs w:val="28"/>
        </w:rPr>
        <w:t xml:space="preserve">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обмеження щодо </w:t>
      </w:r>
      <w:r w:rsidRPr="00D333E3">
        <w:rPr>
          <w:color w:val="000000"/>
          <w:sz w:val="28"/>
          <w:szCs w:val="28"/>
        </w:rPr>
        <w:t>представництва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розмір статутного (складеного) капіталу (пайового фонду) та розмір частки кожного із засновників (учасників);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12) засновник (засновники) юридичної особи, у тому числі центральний чи місцевий орган виконавчої влади, до сфери управління якого належить юридична особа публічного права або який здійснює функції з управління корпоративними правами держави у відповідній </w:t>
      </w:r>
      <w:r w:rsidRPr="00D333E3">
        <w:rPr>
          <w:color w:val="000000"/>
          <w:sz w:val="28"/>
          <w:szCs w:val="28"/>
        </w:rPr>
        <w:t xml:space="preserve">юридичній особі: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фізичної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w:t>
      </w:r>
      <w:r w:rsidRPr="00D333E3">
        <w:rPr>
          <w:color w:val="000000"/>
          <w:sz w:val="28"/>
          <w:szCs w:val="28"/>
        </w:rPr>
        <w:t xml:space="preserve">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найменування;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ідентифікацій</w:t>
      </w:r>
      <w:r w:rsidRPr="00D333E3">
        <w:rPr>
          <w:color w:val="000000"/>
          <w:sz w:val="28"/>
          <w:szCs w:val="28"/>
        </w:rPr>
        <w:t>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країна резидентства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місцезнаходження (для нерезид</w:t>
      </w:r>
      <w:r w:rsidRPr="00D333E3">
        <w:rPr>
          <w:color w:val="000000"/>
          <w:sz w:val="28"/>
          <w:szCs w:val="28"/>
        </w:rPr>
        <w:t>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13) учасник (учасники) юридичної особи (крім акціонерних товариств):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фізичної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w:t>
      </w:r>
      <w:r w:rsidRPr="00D333E3">
        <w:rPr>
          <w:color w:val="000000"/>
          <w:sz w:val="28"/>
          <w:szCs w:val="28"/>
        </w:rPr>
        <w:t xml:space="preserve">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w:t>
      </w:r>
      <w:r w:rsidRPr="00D333E3">
        <w:rPr>
          <w:color w:val="000000"/>
          <w:sz w:val="28"/>
          <w:szCs w:val="28"/>
        </w:rPr>
        <w:lastRenderedPageBreak/>
        <w:t>через свої релігійні переконання, про що офіційно повідомлено відповідний контролюючий</w:t>
      </w:r>
      <w:r w:rsidRPr="00D333E3">
        <w:rPr>
          <w:color w:val="000000"/>
          <w:sz w:val="28"/>
          <w:szCs w:val="28"/>
        </w:rPr>
        <w:t xml:space="preserve">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найменування;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країна резидентства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місцезнаходження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14) кінцевий бенефіціарний власник (контролер) юридичної особи – фізична особа: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громадянина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w:t>
      </w:r>
      <w:r w:rsidRPr="00D333E3">
        <w:rPr>
          <w:color w:val="000000"/>
          <w:sz w:val="28"/>
          <w:szCs w:val="28"/>
        </w:rPr>
        <w:t>вої картки платника податків через свої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іноземця та особи без громадянства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країна громадянства (для іноземця);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серія (за ная</w:t>
      </w:r>
      <w:r w:rsidRPr="00D333E3">
        <w:rPr>
          <w:color w:val="000000"/>
          <w:sz w:val="28"/>
          <w:szCs w:val="28"/>
        </w:rPr>
        <w:t>вності) та номер паспортного документа;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 проживання;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тип бенефіціарного володіння (пряме, опосередковане, представництво, контроль здійснюється за допомогою іншого засобу);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відсоток частки;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якщо засновником юридичної особи є юридична особа, дод</w:t>
      </w:r>
      <w:r w:rsidRPr="00D333E3">
        <w:rPr>
          <w:color w:val="000000"/>
          <w:sz w:val="28"/>
          <w:szCs w:val="28"/>
        </w:rPr>
        <w:t>атково до відомостей про кінцевого бенефіціарного власника (контролера) зазначаються найменування та ідентифікаційний код (для резидента) такого засновника в якому фізична особа є кінцевим бенефіціарним власником (контролером).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відсутності кінцевого</w:t>
      </w:r>
      <w:r w:rsidRPr="00D333E3">
        <w:rPr>
          <w:color w:val="000000"/>
          <w:sz w:val="28"/>
          <w:szCs w:val="28"/>
        </w:rPr>
        <w:t xml:space="preserve"> бенефіціарного власника (контролера) юридичної особи вноситься обґрунтована причина його відсутності.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15) фінансова звітність про господарську діяльність (крім бюджетних </w:t>
      </w:r>
      <w:r w:rsidRPr="00D333E3">
        <w:rPr>
          <w:color w:val="000000"/>
          <w:sz w:val="28"/>
          <w:szCs w:val="28"/>
        </w:rPr>
        <w:lastRenderedPageBreak/>
        <w:t>установ);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16) ліцензування виду господарської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вид господарської діяльност</w:t>
      </w:r>
      <w:r w:rsidRPr="00D333E3">
        <w:rPr>
          <w:color w:val="000000"/>
          <w:sz w:val="28"/>
          <w:szCs w:val="28"/>
        </w:rPr>
        <w:t xml:space="preserve">і, що підлягає ліцензуванню, який має право провадити ліцензіат;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відомості про місця провадження виду господарської діяльності, що підлягає ліцензуванню;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видачі ліцензії, термін дії ліцензії (у разі встановлення терміну дії ліцензії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дата і </w:t>
      </w:r>
      <w:r w:rsidRPr="00D333E3">
        <w:rPr>
          <w:color w:val="000000"/>
          <w:sz w:val="28"/>
          <w:szCs w:val="28"/>
        </w:rPr>
        <w:t>номер рішення органу ліцензування про видачу ліцензії на право провадження виду господарської діяльності, що підлягає ліцензуванню; про розширення, звуження провадження виду господарської діяльності ліцензіатом; про зупинення дії ліцензії на право провадже</w:t>
      </w:r>
      <w:r w:rsidRPr="00D333E3">
        <w:rPr>
          <w:color w:val="000000"/>
          <w:sz w:val="28"/>
          <w:szCs w:val="28"/>
        </w:rPr>
        <w:t>ння виду господарської діяльності, що підлягає ліцензуванню, та дата набрання ним чинності; про відновлення дії ліцензії на право провадження виду господарської діяльності, що підлягає ліцензуванню; про переоформлення ліцензії; про анулювання ліцензії на п</w:t>
      </w:r>
      <w:r w:rsidRPr="00D333E3">
        <w:rPr>
          <w:color w:val="000000"/>
          <w:sz w:val="28"/>
          <w:szCs w:val="28"/>
        </w:rPr>
        <w:t>раво провадження виду господарської діяльності, що підлягає ліцензуванню, та дата набрання ним чинності; про скасування прийнятого ним рішення на підставі розпорядження спеціально уповноваженого органу з питань ліцензування про розгляд скарги, суду; відомо</w:t>
      </w:r>
      <w:r w:rsidRPr="00D333E3">
        <w:rPr>
          <w:color w:val="000000"/>
          <w:sz w:val="28"/>
          <w:szCs w:val="28"/>
        </w:rPr>
        <w:t>сті про визнання ліцензії недійсною, в тому числі дата і номер рішення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ідентифікаційний код органу ліцензування, спеціально уповноваженого органу з питань ліцензування, прізвище, ім’я, по батькові (за наявності) посадової ос</w:t>
      </w:r>
      <w:r w:rsidRPr="00D333E3">
        <w:rPr>
          <w:color w:val="000000"/>
          <w:sz w:val="28"/>
          <w:szCs w:val="28"/>
        </w:rPr>
        <w:t>оби, що вносила відомості до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17) документи дозвільного характеру: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прийняття заяви про одержання (переоформлення, анулювання);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назва документа дозвільного характеру;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об'єкт, на який видано документ дозвільного характеру;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строк дії документа дозвільного характеру (необмеженість строку дії документа);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і номер рішення дозвільного органу про видачу документа дозвільного характеру; про переоформлення документа дозвільного характеру; про анулювання документа дозвільного хар</w:t>
      </w:r>
      <w:r w:rsidRPr="00D333E3">
        <w:rPr>
          <w:color w:val="000000"/>
          <w:sz w:val="28"/>
          <w:szCs w:val="28"/>
        </w:rPr>
        <w:t xml:space="preserve">актеру;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поновлення безпідставно анульованого документа дозвільного характеру, у тому числі на підставі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ідентифікаційний код дозвільного органу, прізвище, ім’я, по батькові (за наявності) посадової особи, що вносила в</w:t>
      </w:r>
      <w:r w:rsidRPr="00D333E3">
        <w:rPr>
          <w:color w:val="000000"/>
          <w:sz w:val="28"/>
          <w:szCs w:val="28"/>
        </w:rPr>
        <w:t>ідомості до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18) декларації відповідності матеріально-технічної бази суб'єкта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надходження декларації відповідності матеріально-технічної бази суб'єкта господарювання вимогам законодавств</w:t>
      </w:r>
      <w:r w:rsidRPr="00D333E3">
        <w:rPr>
          <w:color w:val="000000"/>
          <w:sz w:val="28"/>
          <w:szCs w:val="28"/>
        </w:rPr>
        <w:t>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перелік певних дій щодо здійснення господарської діяльності або видів господарської діяльності, що можуть провадитись на підставі декларації відповідності матеріально-технічної бази суб'єкта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 провадження певних</w:t>
      </w:r>
      <w:r w:rsidRPr="00D333E3">
        <w:rPr>
          <w:color w:val="000000"/>
          <w:sz w:val="28"/>
          <w:szCs w:val="28"/>
        </w:rPr>
        <w:t xml:space="preserve"> дій щодо здійснення господарської діяльності або видів господарської діяльності, що можуть провадитись без отримання документа дозвільного характеру, та/або місцезнаходження об’єкта;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реєстрації декларації відповідності матеріально-технічної бази суб'</w:t>
      </w:r>
      <w:r w:rsidRPr="00D333E3">
        <w:rPr>
          <w:color w:val="000000"/>
          <w:sz w:val="28"/>
          <w:szCs w:val="28"/>
        </w:rPr>
        <w:t>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ідентифікаційний код дозвільного органу, прізвище, ім’я, по батькові (за наявності) посадової особи, що вносила відомості до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19) перебування юридичної особи у процесі пр</w:t>
      </w:r>
      <w:r w:rsidRPr="00D333E3">
        <w:rPr>
          <w:color w:val="000000"/>
          <w:sz w:val="28"/>
          <w:szCs w:val="28"/>
        </w:rPr>
        <w:t>ипинення, у тому числі відомості про рішення щодо припинення юридичної особи, комісію з припинення (ліквідатора, ліквідаційну комісію тощо) та строк, визначений засновниками (учасниками) юридичної особи, судом або органом, що прийняв рішення про припинення</w:t>
      </w:r>
      <w:r w:rsidRPr="00D333E3">
        <w:rPr>
          <w:color w:val="000000"/>
          <w:sz w:val="28"/>
          <w:szCs w:val="28"/>
        </w:rPr>
        <w:t xml:space="preserve"> юридичної особи, для заявлення кредиторами своїх вимог;</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20) скасування рішення засновників (учасників) або  уповноваженого ними органу щодо припинення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21) перебування юридичної особи у процесі провадження у справі про банкрутство, санації, у тому числі відомості про розпорядника майна, керуючого санацією;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22) юридичні особи, правонаступником яких є зареєстрована юридична особа;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23) юридичні особи - право</w:t>
      </w:r>
      <w:r w:rsidRPr="00D333E3">
        <w:rPr>
          <w:color w:val="000000"/>
          <w:sz w:val="28"/>
          <w:szCs w:val="28"/>
        </w:rPr>
        <w:t>наступники;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24) здійснення зв’язку з юридичною особою: телефон,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25) відокремлені підрозділи: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(за наявності) скорочене;</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місцезнаходження;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види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 xml:space="preserve">керівник: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прізвище, ім’я, по батькові (за наявності);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(у разі відсутності у фізичної особи реє</w:t>
      </w:r>
      <w:r w:rsidRPr="00D333E3">
        <w:rPr>
          <w:color w:val="000000"/>
          <w:sz w:val="28"/>
          <w:szCs w:val="28"/>
        </w:rPr>
        <w:t>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наявність обмежень щодо представництва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належність відокремленого підрозділу юридичної особ</w:t>
      </w:r>
      <w:r w:rsidRPr="00D333E3">
        <w:rPr>
          <w:color w:val="000000"/>
          <w:sz w:val="28"/>
          <w:szCs w:val="28"/>
        </w:rPr>
        <w:t>и, що припиняється шляхом злиття, приєднання, поділу або перетворення, до юридичної особи - правонаступника;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здійснення зв’язку з відокремленим підрозділом: телефон та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26) відомості, отримані в порядку інформаційної взаємодії між </w:t>
      </w:r>
      <w:r w:rsidRPr="00D333E3">
        <w:rPr>
          <w:color w:val="000000"/>
          <w:sz w:val="28"/>
          <w:szCs w:val="28"/>
        </w:rPr>
        <w:t xml:space="preserve">Єдиним державним реєстром та інформаційними системами державних органів;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27) місце зберігання реєстраційної справи в паперовій формі.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Відомості Єдиного державного реєстру про громадські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найменування та (за наявності) скорочене;</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іденти</w:t>
      </w:r>
      <w:r w:rsidRPr="00D333E3">
        <w:rPr>
          <w:color w:val="000000"/>
          <w:sz w:val="28"/>
          <w:szCs w:val="28"/>
        </w:rPr>
        <w:t>фікаційний код (крім громадських формувань, що не мають статусу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організаційно-правова форма;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вид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статус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місцезнаходження;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мета (цілі) діяльності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8) </w:t>
      </w:r>
      <w:r w:rsidRPr="00D333E3">
        <w:rPr>
          <w:color w:val="000000"/>
          <w:sz w:val="28"/>
          <w:szCs w:val="28"/>
        </w:rPr>
        <w:t>установчий документ (установчий акт, статут, модельний статут, засновницький договір, одноособова заява (меморандум), положення тощо).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створення громадського формування на підставі установчого документа іншого громадського формування зазначаються ві</w:t>
      </w:r>
      <w:r w:rsidRPr="00D333E3">
        <w:rPr>
          <w:color w:val="000000"/>
          <w:sz w:val="28"/>
          <w:szCs w:val="28"/>
        </w:rPr>
        <w:t>домості про такий установчий документ, на підставі якого діє громадське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9) органи управління;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10) керівник, член керівного органу: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w:t>
      </w:r>
      <w:r w:rsidRPr="00D333E3">
        <w:rPr>
          <w:color w:val="000000"/>
          <w:sz w:val="28"/>
          <w:szCs w:val="28"/>
        </w:rPr>
        <w:t>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w:t>
      </w:r>
      <w:r w:rsidRPr="00D333E3">
        <w:rPr>
          <w:color w:val="000000"/>
          <w:sz w:val="28"/>
          <w:szCs w:val="28"/>
        </w:rPr>
        <w:t xml:space="preserve">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призначення відповідно до рішення уповноваженого органу управління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обмеження щодо представництва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дата видачі довіреності на ім’я керівника відокремленого підрозділу іноземної неурядової організації, представництва, філії іноземної благодійної організації та дата закінчення строку дії довіреності;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12) особи, які можуть вчиняти дії від імені громадс</w:t>
      </w:r>
      <w:r w:rsidRPr="00D333E3">
        <w:rPr>
          <w:color w:val="000000"/>
          <w:sz w:val="28"/>
          <w:szCs w:val="28"/>
        </w:rPr>
        <w:t>ького формування, у тому числі без довіреності: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w:t>
      </w:r>
      <w:r w:rsidRPr="00D333E3">
        <w:rPr>
          <w:color w:val="000000"/>
          <w:sz w:val="28"/>
          <w:szCs w:val="28"/>
        </w:rPr>
        <w:t xml:space="preserve">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обмеження щодо представництва громадськ</w:t>
      </w:r>
      <w:r w:rsidRPr="00D333E3">
        <w:rPr>
          <w:color w:val="000000"/>
          <w:sz w:val="28"/>
          <w:szCs w:val="28"/>
        </w:rPr>
        <w:t>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13) засновник (засновники) громадського формування, у тому числі відомості про іноземну неурядову (благодійну) організацію, якою створено відокремлені підрозділи іноземних неурядових організацій, представництва, філії іноземних благодійних організацій, про</w:t>
      </w:r>
      <w:r w:rsidRPr="00D333E3">
        <w:rPr>
          <w:color w:val="000000"/>
          <w:sz w:val="28"/>
          <w:szCs w:val="28"/>
        </w:rPr>
        <w:t xml:space="preserve"> засновника постійно діючого третейського суду: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фізичної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w:t>
      </w:r>
      <w:r w:rsidRPr="00D333E3">
        <w:rPr>
          <w:color w:val="000000"/>
          <w:sz w:val="28"/>
          <w:szCs w:val="28"/>
        </w:rPr>
        <w:t xml:space="preserve">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юридичної особ</w:t>
      </w:r>
      <w:r w:rsidRPr="00D333E3">
        <w:rPr>
          <w:color w:val="000000"/>
          <w:sz w:val="28"/>
          <w:szCs w:val="28"/>
        </w:rPr>
        <w:t>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найменування;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країна резидентства (для нерезидента)</w:t>
      </w:r>
      <w:r w:rsidRPr="00D333E3">
        <w:rPr>
          <w:color w:val="000000"/>
          <w:sz w:val="28"/>
          <w:szCs w:val="28"/>
        </w:rPr>
        <w:t>;</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місцезнаходження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14) перелік учасників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15) затверджений список третейських суддів;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16) кінцевий бенефіціарний власник (контролер) юридичної особи – фізична особа: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громадянина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w:t>
      </w:r>
      <w:r w:rsidRPr="00D333E3">
        <w:rPr>
          <w:color w:val="000000"/>
          <w:sz w:val="28"/>
          <w:szCs w:val="28"/>
        </w:rPr>
        <w:t xml:space="preserve"> фізичної особи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іноземця та особи без громадянства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країн</w:t>
      </w:r>
      <w:r w:rsidRPr="00D333E3">
        <w:rPr>
          <w:color w:val="000000"/>
          <w:sz w:val="28"/>
          <w:szCs w:val="28"/>
        </w:rPr>
        <w:t>а громадянства (для іноземця);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серія (за наявності) та номер паспортного документа;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 проживання;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тип бенефіціарного володіння (пряме, опосередковане, представництво, контроль здійснюється за допомогою іншого засобу);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відсоток частки;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якщо засно</w:t>
      </w:r>
      <w:r w:rsidRPr="00D333E3">
        <w:rPr>
          <w:color w:val="000000"/>
          <w:sz w:val="28"/>
          <w:szCs w:val="28"/>
        </w:rPr>
        <w:t>вником юридичної особи є юридична особа, додатково до відомостей про кінцевого бенефіціарного власника (контролера) зазначаються найменування та ідентифікаційний код (для резидента) такого засновника в якому фізична особа є кінцевим бенефіціарним власником</w:t>
      </w:r>
      <w:r w:rsidRPr="00D333E3">
        <w:rPr>
          <w:color w:val="000000"/>
          <w:sz w:val="28"/>
          <w:szCs w:val="28"/>
        </w:rPr>
        <w:t xml:space="preserve"> (контролером).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відсутності кінцевого бенефіціарного власника (контролера) юридичної особи вноситься обґрунтована причина його відсутності.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17) символіка громадського формування: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вид символіки (партійний гімн, прапор, розпізнавальний знак, девіз, е</w:t>
      </w:r>
      <w:r w:rsidRPr="00D333E3">
        <w:rPr>
          <w:color w:val="000000"/>
          <w:sz w:val="28"/>
          <w:szCs w:val="28"/>
        </w:rPr>
        <w:t>мблема, інший вид);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опис символіки;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зображення символіки;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взяття до відома повідомлення про втрату чинності символікою;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18) фінансова звітність про господарську діяльність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19) перебування громадського формування у процесі припинення, </w:t>
      </w:r>
      <w:r w:rsidRPr="00D333E3">
        <w:rPr>
          <w:color w:val="000000"/>
          <w:sz w:val="28"/>
          <w:szCs w:val="28"/>
        </w:rPr>
        <w:t>у тому числі відомості про рішення щодо припинення громадського формування, комісію з припинення (ліквідатора, ліквідаційну комісію тощо) та строк, визначений засновниками (учасниками) громадського формування, судом або органом, що прийняв рішення про прип</w:t>
      </w:r>
      <w:r w:rsidRPr="00D333E3">
        <w:rPr>
          <w:color w:val="000000"/>
          <w:sz w:val="28"/>
          <w:szCs w:val="28"/>
        </w:rPr>
        <w:t>инення громадського формування, для заявлення кредиторами своїх вимог;</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20) скасування рішення засновників (учасників) або  уповноваженого ними органу щодо припинення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21) юридична особа є відокремленим підрозділом громадського форму</w:t>
      </w:r>
      <w:r w:rsidRPr="00D333E3">
        <w:rPr>
          <w:color w:val="000000"/>
          <w:sz w:val="28"/>
          <w:szCs w:val="28"/>
        </w:rPr>
        <w:t>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22) юридична особа є структурним утворенням політичної партії;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23) юридичні особи, правонаступником яких є зареєстрована юридична особа;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24) юридичні особи - правонаступники;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25) дата утворення громадського об’єднання, організації профспілки, передбачені статутом профспілки, що не мають статусу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26) дата легалізації (реєстрації) та реєстраційний номер громадського формування (для громадських формувань, легалізов</w:t>
      </w:r>
      <w:r w:rsidRPr="00D333E3">
        <w:rPr>
          <w:color w:val="000000"/>
          <w:sz w:val="28"/>
          <w:szCs w:val="28"/>
        </w:rPr>
        <w:t>аних (зареєстрованих) до 1 січня 2013 року);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27) здійснення зв’язку з громадським формуванням: телефон,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28) відокремлені підрозділи, у тому числі відомості про структурні утворення політичної партії: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(за наявності) скорочене;</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вид структурного утворення політичної партії (обласна, міська, районна організація, первинний осередок, інше структурне утворення);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відомості про наявний статус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місцезнаходжен</w:t>
      </w:r>
      <w:r w:rsidRPr="00D333E3">
        <w:rPr>
          <w:color w:val="000000"/>
          <w:sz w:val="28"/>
          <w:szCs w:val="28"/>
        </w:rPr>
        <w:t>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види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територія, у межах якої діє структурне утворення політичної партії;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органи управління;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керівник, член керівного органу: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прізвище, ім’я, по батькові (за наявності);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номер запису в Єдиному державному демографічному реєстрі (за наявност</w:t>
      </w:r>
      <w:r w:rsidRPr="00D333E3">
        <w:rPr>
          <w:color w:val="000000"/>
          <w:sz w:val="28"/>
          <w:szCs w:val="28"/>
        </w:rPr>
        <w:t>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повідомлен</w:t>
      </w:r>
      <w:r w:rsidRPr="00D333E3">
        <w:rPr>
          <w:color w:val="000000"/>
          <w:sz w:val="28"/>
          <w:szCs w:val="28"/>
        </w:rPr>
        <w:t>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наявність обмежень щодо представництва громадського формування;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належність відокремленого підрозділу юридичної особи, що припиняється шляхом злиття, приєднання, поділу або перетворення, до юридичної особи - правонаступник</w:t>
      </w:r>
      <w:r w:rsidRPr="00D333E3">
        <w:rPr>
          <w:color w:val="000000"/>
          <w:sz w:val="28"/>
          <w:szCs w:val="28"/>
        </w:rPr>
        <w:t>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відомості про припинення діяльності структурного утворення політичної партії: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шляхи (реорганізація, ліквідація (саморозпуск), заборона діяльності, анулювання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підстава припинення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та номер рішення керівного органу політичної партії, яким завірено заяву про державну реєстрацію структурного утворення політичної партії;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легалізації (реєстрації) та реєстраційний номер громадського формування (для громадських формувань, легаліз</w:t>
      </w:r>
      <w:r w:rsidRPr="00D333E3">
        <w:rPr>
          <w:color w:val="000000"/>
          <w:sz w:val="28"/>
          <w:szCs w:val="28"/>
        </w:rPr>
        <w:t>ованих (зареєстрованих) до 1 січня 2013 року);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здійснення зв’язку з відокремленим підрозділом: телефон та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29) відомості, отримані в порядку інформаційної взаємодії між Єдиним державним реєстром та інформаційними системами державни</w:t>
      </w:r>
      <w:r w:rsidRPr="00D333E3">
        <w:rPr>
          <w:color w:val="000000"/>
          <w:sz w:val="28"/>
          <w:szCs w:val="28"/>
        </w:rPr>
        <w:t xml:space="preserve">х органів;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30) місце зберігання реєстраційної справи в паперовій формі.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Відомості Єдиного державного реєстру про державні органи і органи місцевого самоврядування: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найменування та (за наявності) скорочене;</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організаційно-п</w:t>
      </w:r>
      <w:r w:rsidRPr="00D333E3">
        <w:rPr>
          <w:color w:val="000000"/>
          <w:sz w:val="28"/>
          <w:szCs w:val="28"/>
        </w:rPr>
        <w:t>равова форма;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місцезнаходження;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розпорядчий акт, на підставі якого створено юридичну особу (крім органів місцевого самоврядування);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6) керівник: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w:t>
      </w:r>
      <w:r w:rsidRPr="00D333E3">
        <w:rPr>
          <w:color w:val="000000"/>
          <w:sz w:val="28"/>
          <w:szCs w:val="28"/>
        </w:rPr>
        <w:t xml:space="preserve">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релігійні переконанн</w:t>
      </w:r>
      <w:r w:rsidRPr="00D333E3">
        <w:rPr>
          <w:color w:val="000000"/>
          <w:sz w:val="28"/>
          <w:szCs w:val="28"/>
        </w:rPr>
        <w:t xml:space="preserve">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призначення або набуття повноважень;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обмеження щодо представництва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7) особи, які можуть вчиняти дії від імені юридичної особи, у тому числі без довіреності: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w:t>
      </w:r>
      <w:r w:rsidRPr="00D333E3">
        <w:rPr>
          <w:color w:val="000000"/>
          <w:sz w:val="28"/>
          <w:szCs w:val="28"/>
        </w:rPr>
        <w:t>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w:t>
      </w:r>
      <w:r w:rsidRPr="00D333E3">
        <w:rPr>
          <w:color w:val="000000"/>
          <w:sz w:val="28"/>
          <w:szCs w:val="28"/>
        </w:rPr>
        <w:t xml:space="preserve">соби реєстраційного номера облікової картки платника податків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обмеження щодо представництва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перебування юридичної особи у процесі припинення, у тому числі відомості про рішення щодо припинення юридичної особи, комісію з припинення (ліквідатора, ліквідаційну комісію тощо) та строк, визначений засновниками (учасниками) юридичної особи, судом або</w:t>
      </w:r>
      <w:r w:rsidRPr="00D333E3">
        <w:rPr>
          <w:color w:val="000000"/>
          <w:sz w:val="28"/>
          <w:szCs w:val="28"/>
        </w:rPr>
        <w:t xml:space="preserve"> органом, що прийняв рішення про припинення юридичної особи, для заявлення кредиторами своїх вимог;</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9) скасування рішення органу, що прийняв рішення про припинення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10) юридичні особи, правонаступником яких є зареєстрована юридична особа;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юридичні особи - правонаступники;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12) здійснення зв’язку з юридичною особою: телефон,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13) відокремлені підрозділи: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(за наявності) скорочене;</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ідентифікаційний код;</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місцезнаходження;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види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керівник: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w:t>
      </w:r>
      <w:r w:rsidRPr="00D333E3">
        <w:rPr>
          <w:color w:val="000000"/>
          <w:sz w:val="28"/>
          <w:szCs w:val="28"/>
        </w:rPr>
        <w:t xml:space="preserve">різвище, ім’я, по батькові (за наявності);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(у разі відсутності у фізичної особи реєс</w:t>
      </w:r>
      <w:r w:rsidRPr="00D333E3">
        <w:rPr>
          <w:color w:val="000000"/>
          <w:sz w:val="28"/>
          <w:szCs w:val="28"/>
        </w:rPr>
        <w:t>траційного номера облікової картки платника податків через свої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наявність обмежень щодо представництва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належність відокремленого підрозділу юридичної особи</w:t>
      </w:r>
      <w:r w:rsidRPr="00D333E3">
        <w:rPr>
          <w:color w:val="000000"/>
          <w:sz w:val="28"/>
          <w:szCs w:val="28"/>
        </w:rPr>
        <w:t>, що припиняється шляхом злиття, приєднання, поділу або перетворення, до юридичної особи - правонаступника;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здійснення зв’язку з відокремленим підрозділом: телефон та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14) відомості, отримані в порядку інформаційної взаємодії між Є</w:t>
      </w:r>
      <w:r w:rsidRPr="00D333E3">
        <w:rPr>
          <w:color w:val="000000"/>
          <w:sz w:val="28"/>
          <w:szCs w:val="28"/>
        </w:rPr>
        <w:t xml:space="preserve">диним державним реєстром та інформаційними системами державних органів;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15) місце зберігання реєстраційної справи в паперовій формі.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Відомості Єдиного державного реєстру про фізичну особу - підприємця: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 прізвище, ім’я, по батькові (за наявності);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w:t>
      </w:r>
      <w:r w:rsidRPr="00D333E3">
        <w:rPr>
          <w:color w:val="000000"/>
          <w:sz w:val="28"/>
          <w:szCs w:val="28"/>
        </w:rPr>
        <w:t xml:space="preserve"> номер запису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реєстраційний номер облікової картки платника податків або серія (за наявності) та номер паспорта (у разі відсутності у фізичної особи реєстраційного номера облікової картки платн</w:t>
      </w:r>
      <w:r w:rsidRPr="00D333E3">
        <w:rPr>
          <w:color w:val="000000"/>
          <w:sz w:val="28"/>
          <w:szCs w:val="28"/>
        </w:rPr>
        <w:t>ика податків через свої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країна резидентства (для нерезидента);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місцезнаходження (місце проживання/перебування фізичної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види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дата та номер договору (декларації) про створення сімейного фермерського господарства фізичною особою – підприємцем;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управитель майна фізичної особи – підприємця: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запису в Єдиному державному демографі</w:t>
      </w:r>
      <w:r w:rsidRPr="00D333E3">
        <w:rPr>
          <w:color w:val="000000"/>
          <w:sz w:val="28"/>
          <w:szCs w:val="28"/>
        </w:rPr>
        <w:t xml:space="preserve">чному реєстрі (за </w:t>
      </w:r>
      <w:r w:rsidRPr="00D333E3">
        <w:rPr>
          <w:color w:val="000000"/>
          <w:sz w:val="28"/>
          <w:szCs w:val="28"/>
        </w:rPr>
        <w:lastRenderedPageBreak/>
        <w:t>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картки платника податків через свої рел</w:t>
      </w:r>
      <w:r w:rsidRPr="00D333E3">
        <w:rPr>
          <w:color w:val="000000"/>
          <w:sz w:val="28"/>
          <w:szCs w:val="28"/>
        </w:rPr>
        <w:t xml:space="preserve">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призначення;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9) особи, які можуть вчиняти дії від імені фізичної особи - підприємця, у тому числі без довіреності: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прізвище, ім’я, по батькові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номер зап</w:t>
      </w:r>
      <w:r w:rsidRPr="00D333E3">
        <w:rPr>
          <w:color w:val="000000"/>
          <w:sz w:val="28"/>
          <w:szCs w:val="28"/>
        </w:rPr>
        <w:t>ису в Єдиному державному демографічному реєстрі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реєстраційний номер облікової картки платника податків або серія (за наявності) та номер паспорта громадянина України (у разі відсутності у фізичної особи реєстраційного номера облікової картк</w:t>
      </w:r>
      <w:r w:rsidRPr="00D333E3">
        <w:rPr>
          <w:color w:val="000000"/>
          <w:sz w:val="28"/>
          <w:szCs w:val="28"/>
        </w:rPr>
        <w:t xml:space="preserve">и платника податків через свої релігійні переконання, про що офіційно повідомлено відповідний контролюючий орган);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обмеження щодо представництва фізичної особи - підприємця;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10) ліцензування виду господарської діяльності: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вид господарської діяльності, що </w:t>
      </w:r>
      <w:r w:rsidRPr="00D333E3">
        <w:rPr>
          <w:color w:val="000000"/>
          <w:sz w:val="28"/>
          <w:szCs w:val="28"/>
        </w:rPr>
        <w:t xml:space="preserve">підлягає ліцензуванню, який має право провадити ліцензіат;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відомості про місця провадження виду господарської діяльності, що підлягає ліцензуванню;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видачі ліцензії, термін дії ліцензії (у разі встановлення терміну дії ліцензії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і номер рішення органу ліцензування про видачу ліцензії на право провадження виду господарської діяльності, що підлягає ліцензуванню; про розширення, звуження провадження виду господарської діяльності ліцензіатом; про зупинення дії ліцензії на право п</w:t>
      </w:r>
      <w:r w:rsidRPr="00D333E3">
        <w:rPr>
          <w:color w:val="000000"/>
          <w:sz w:val="28"/>
          <w:szCs w:val="28"/>
        </w:rPr>
        <w:t>ровадження виду господарської діяльності, що підлягає ліцензуванню, та дата набрання ним чинності; про відновлення дії ліцензії на право провадження виду господарської діяльності, що підлягає ліцензуванню; про переоформлення ліцензії; про анулювання ліценз</w:t>
      </w:r>
      <w:r w:rsidRPr="00D333E3">
        <w:rPr>
          <w:color w:val="000000"/>
          <w:sz w:val="28"/>
          <w:szCs w:val="28"/>
        </w:rPr>
        <w:t>ії на право провадження виду господарської діяльності, що підлягає ліцензуванню, та дата набрання ним чинності; про скасування прийнятого ним рішення на підставі розпорядження спеціально уповноваженого органу з питань ліцензування про розгляд скарги, суду;</w:t>
      </w:r>
      <w:r w:rsidRPr="00D333E3">
        <w:rPr>
          <w:color w:val="000000"/>
          <w:sz w:val="28"/>
          <w:szCs w:val="28"/>
        </w:rPr>
        <w:t xml:space="preserve"> відомості про визнання ліцензії недійсною, в тому числі дата і номер рішення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найменування та ідентифікаційний код органу ліцензування, спеціально уповноваженого органу з питань ліцензування, прізвище, ім’я, по </w:t>
      </w:r>
      <w:r w:rsidRPr="00D333E3">
        <w:rPr>
          <w:color w:val="000000"/>
          <w:sz w:val="28"/>
          <w:szCs w:val="28"/>
        </w:rPr>
        <w:lastRenderedPageBreak/>
        <w:t>батькові (за наявності) посад</w:t>
      </w:r>
      <w:r w:rsidRPr="00D333E3">
        <w:rPr>
          <w:color w:val="000000"/>
          <w:sz w:val="28"/>
          <w:szCs w:val="28"/>
        </w:rPr>
        <w:t>ової особи, що вносила відомості до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документи дозвільного характеру: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прийняття заяви про одержання (переоформлення, анулювання);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назва документа дозвільного характеру;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об'єкт, на який видано документ дозвільного характе</w:t>
      </w:r>
      <w:r w:rsidRPr="00D333E3">
        <w:rPr>
          <w:color w:val="000000"/>
          <w:sz w:val="28"/>
          <w:szCs w:val="28"/>
        </w:rPr>
        <w:t>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строк дії документа дозвільного характеру (необмеженість строку дії документа);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дата і номер рішення дозвільного органу про видачу документа дозвільного характеру; про переоформлення документа дозвільного характеру; про анулювання документа дозвільного характеру;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поновлення безпідставно анульованого документа дозвільного характе</w:t>
      </w:r>
      <w:r w:rsidRPr="00D333E3">
        <w:rPr>
          <w:color w:val="000000"/>
          <w:sz w:val="28"/>
          <w:szCs w:val="28"/>
        </w:rPr>
        <w:t>ру, у тому числі на підставі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найменування та ідентифікаційний код дозвільного органу, прізвище, ім’я, по батькові (за наявності) посадової особи, що вносила відомості до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12) декларації відповідності матеріально</w:t>
      </w:r>
      <w:r w:rsidRPr="00D333E3">
        <w:rPr>
          <w:color w:val="000000"/>
          <w:sz w:val="28"/>
          <w:szCs w:val="28"/>
        </w:rPr>
        <w:t>-технічної бази суб'єкта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надходження декларації відповідності матеріально-технічної бази суб'єкта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перелік певних дій щодо здійснення господарської діяльності або видів господа</w:t>
      </w:r>
      <w:r w:rsidRPr="00D333E3">
        <w:rPr>
          <w:color w:val="000000"/>
          <w:sz w:val="28"/>
          <w:szCs w:val="28"/>
        </w:rPr>
        <w:t>рської діяльності, що можуть провадитись на підставі декларації відповідності матеріально-технічної бази суб'єкта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місце провадження певних дій щодо здійснення господарської діяльності або видів господарської діяльності</w:t>
      </w:r>
      <w:r w:rsidRPr="00D333E3">
        <w:rPr>
          <w:color w:val="000000"/>
          <w:sz w:val="28"/>
          <w:szCs w:val="28"/>
        </w:rPr>
        <w:t>, що можуть провадитись без отримання документа дозвільного характеру, та/або місцезнаходження об’єкта;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дата реєстрації декларації відповідності матеріально-технічної бази суб'єкта господарювання вимогам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найменування та ідентифікаційний код </w:t>
      </w:r>
      <w:r w:rsidRPr="00D333E3">
        <w:rPr>
          <w:color w:val="000000"/>
          <w:sz w:val="28"/>
          <w:szCs w:val="28"/>
        </w:rPr>
        <w:t>дозвільного органу, прізвище, ім’я, по батькові (за наявності) посадової особи, що вносила відомості до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13) здійснення зв’язку з фізичною особою - підприємцем: телефон, адреса електронної пошти;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14) відомості, отримані в порядку</w:t>
      </w:r>
      <w:r w:rsidRPr="00D333E3">
        <w:rPr>
          <w:color w:val="000000"/>
          <w:sz w:val="28"/>
          <w:szCs w:val="28"/>
        </w:rPr>
        <w:t xml:space="preserve"> інформаційної взаємодії між Єдиним державним реєстром та інформаційними системами державних органів;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15) місце зберігання реєстраційної справи в паперовій формі.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6. В Єдиному державному реєстрі містяться документи в електронній формі, подані для державно</w:t>
      </w:r>
      <w:r w:rsidRPr="00D333E3">
        <w:rPr>
          <w:color w:val="000000"/>
          <w:sz w:val="28"/>
          <w:szCs w:val="28"/>
        </w:rPr>
        <w:t>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статтю 11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11. Надання відомостей з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Відомості, що містяться в Єдиному державному реєстрі, є відкритими, загальнодоступними та, у випадках, передбачених цим Законом, платними</w:t>
      </w:r>
      <w:r w:rsidRPr="00D333E3">
        <w:rPr>
          <w:color w:val="000000"/>
          <w:sz w:val="28"/>
          <w:szCs w:val="28"/>
        </w:rPr>
        <w:t>.</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Відомості про реєстраційний номер облікової картки платника податків, серію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w:t>
      </w:r>
      <w:r w:rsidRPr="00D333E3">
        <w:rPr>
          <w:color w:val="000000"/>
          <w:sz w:val="28"/>
          <w:szCs w:val="28"/>
        </w:rPr>
        <w:t>овідомлено відповідний контролюючий орган) фізичної особи, надаються виключно державним органам, органам місцевого самоврядування, їх посадовим особам, чи іншим визначеним законом особам,  приватним виконавцям, нотаріусам у зв’язку із здійсненням ними повн</w:t>
      </w:r>
      <w:r w:rsidRPr="00D333E3">
        <w:rPr>
          <w:color w:val="000000"/>
          <w:sz w:val="28"/>
          <w:szCs w:val="28"/>
        </w:rPr>
        <w:t>оважень, визначених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Для фізичних та юридичних осіб відомості з Єдиного державного реєстру надаються в електронній формі або в паперовій формі.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Відомості з Єдиного державного реєстру, отримані в електронній чи паперовій формі за допомогою програ</w:t>
      </w:r>
      <w:r w:rsidRPr="00D333E3">
        <w:rPr>
          <w:color w:val="000000"/>
          <w:sz w:val="28"/>
          <w:szCs w:val="28"/>
        </w:rPr>
        <w:t>много забезпечення Єдиного державного реєстру, мають однакову юридичну силу та використовуються відповідно до законодавства.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Відомості з Єдиного державного реєстру не надається фізичним та юридичним особам у разі невнесення у випадках, передбачених цим Зак</w:t>
      </w:r>
      <w:r w:rsidRPr="00D333E3">
        <w:rPr>
          <w:color w:val="000000"/>
          <w:sz w:val="28"/>
          <w:szCs w:val="28"/>
        </w:rPr>
        <w:t>оном, плати за надання відомостей або внесення її не в повному обсязі.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Відомості з Єдиного державного реєстру надаються шляхом: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доступу будь-якої фізичної та юридичної особи за умови її ідентифікації з використанням кваліфікованого електронного підпису через портал електронних сервісів до відомостей з Єдиного державного реєстру, які актуальні на момент запиту, в обсязі, необхідн</w:t>
      </w:r>
      <w:r w:rsidRPr="00D333E3">
        <w:rPr>
          <w:color w:val="000000"/>
          <w:sz w:val="28"/>
          <w:szCs w:val="28"/>
        </w:rPr>
        <w:t>ому для укладення правочинів, видачі документів дозвільного характеру та ліцензій;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отримання витягів, у тому числі з установчими документами юридичної особи, в електронній формі за умови ідентифікації особи з використанням кваліфікованого електронного п</w:t>
      </w:r>
      <w:r w:rsidRPr="00D333E3">
        <w:rPr>
          <w:color w:val="000000"/>
          <w:sz w:val="28"/>
          <w:szCs w:val="28"/>
        </w:rPr>
        <w:t>ідпису, що містять відомості, актуальні на момент запиту або на визначену дату;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автоматизованого доступу до відомостей з Єдиного державного реєстру, які актуальні на момент запиту або на визначену дату, у тому числі до установчих документів юридичної ос</w:t>
      </w:r>
      <w:r w:rsidRPr="00D333E3">
        <w:rPr>
          <w:color w:val="000000"/>
          <w:sz w:val="28"/>
          <w:szCs w:val="28"/>
        </w:rPr>
        <w:t>оби, за допомогою прикладного програмного інтерфейсу Єдиного державного реєстру на підставі договорів, укладених з технічним адміністратором;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4) документів у паперовій та електронній формі, що містяться в </w:t>
      </w:r>
      <w:r w:rsidRPr="00D333E3">
        <w:rPr>
          <w:color w:val="000000"/>
          <w:sz w:val="28"/>
          <w:szCs w:val="28"/>
        </w:rPr>
        <w:lastRenderedPageBreak/>
        <w:t>реєстраційній справі;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оприлюднення публічної інф</w:t>
      </w:r>
      <w:r w:rsidRPr="00D333E3">
        <w:rPr>
          <w:color w:val="000000"/>
          <w:sz w:val="28"/>
          <w:szCs w:val="28"/>
        </w:rPr>
        <w:t>ормації з Єдиного державного реєстру у формі відкритих даних відповідно до Закону України "Про доступ до публічної інформації".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Кабінет Міністрів України може визначати інші форми надання відомостей з Єдиного державного реєстру, платність та розмір плати з</w:t>
      </w:r>
      <w:r w:rsidRPr="00D333E3">
        <w:rPr>
          <w:color w:val="000000"/>
          <w:sz w:val="28"/>
          <w:szCs w:val="28"/>
        </w:rPr>
        <w:t>а їх надання.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Для державних органів, органів місцевого самоврядування, їх посадових осіб, чи інших визначених законом осіб,  приватних виконавців, нотаріусів відомості з Єдиного державного реєстру, у тому числі документи, що містяться в реєстраційній сп</w:t>
      </w:r>
      <w:r w:rsidRPr="00D333E3">
        <w:rPr>
          <w:color w:val="000000"/>
          <w:sz w:val="28"/>
          <w:szCs w:val="28"/>
        </w:rPr>
        <w:t>раві в електронній формі, у зв’язку із здійсненням ними повноважень, визначених законом, надаються виключно в електронній формі через портал електронних сервісів, за умови ідентифікації відповідної особи з використанням кваліфікованого електронного підпису</w:t>
      </w:r>
      <w:r w:rsidRPr="00D333E3">
        <w:rPr>
          <w:color w:val="000000"/>
          <w:sz w:val="28"/>
          <w:szCs w:val="28"/>
        </w:rPr>
        <w:t xml:space="preserve">.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державних органів, їх посадових осіб відомості з Єдиного державного реєстру у зв’язку із здійсненням ними повноважень, визначених законом, може надаватися також шляхом автоматизованого доступу з використанням програмних засобів ведення інформаційно-</w:t>
      </w:r>
      <w:r w:rsidRPr="00D333E3">
        <w:rPr>
          <w:color w:val="000000"/>
          <w:sz w:val="28"/>
          <w:szCs w:val="28"/>
        </w:rPr>
        <w:t>телекомунікаційних систем відповідних державних органів за допомогою прикладного програмного інтерфейсу Єдиного державного реєстру.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 5. Порядок надання відомостей з Єдиного державного реєстру, зміст виписки, витягу визначаються Міністерством юстиції Україн</w:t>
      </w:r>
      <w:r w:rsidRPr="00D333E3">
        <w:rPr>
          <w:color w:val="000000"/>
          <w:sz w:val="28"/>
          <w:szCs w:val="28"/>
        </w:rPr>
        <w:t>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статтю 12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у статті 13:</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другий частини другої після слів «у сфері статистики» доповнити словами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w:t>
      </w:r>
      <w:r w:rsidRPr="00D333E3">
        <w:rPr>
          <w:color w:val="000000"/>
          <w:sz w:val="28"/>
          <w:szCs w:val="28"/>
        </w:rPr>
        <w:t>роризму та фінансуванню розповсюдження зброї масового знищення»;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абзац п’ятий частини п’ятої виключити;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другому частини шостої: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слова «(для фізичних осіб, які через свої релігійні переконання відмовилися від прийняття реєстраційного номера обліко</w:t>
      </w:r>
      <w:r w:rsidRPr="00D333E3">
        <w:rPr>
          <w:color w:val="000000"/>
          <w:sz w:val="28"/>
          <w:szCs w:val="28"/>
        </w:rPr>
        <w:t xml:space="preserve">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замінити словами «(у разі відсутності у фізичної особи реєстраційного номера облікової </w:t>
      </w:r>
      <w:r w:rsidRPr="00D333E3">
        <w:rPr>
          <w:color w:val="000000"/>
          <w:sz w:val="28"/>
          <w:szCs w:val="28"/>
        </w:rPr>
        <w:t>картки платника податків через свої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слів «із зазначенням серії» доповнити словами «(за наявності)»;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доповнити частину шосту новим абзацом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«фінансову з</w:t>
      </w:r>
      <w:r w:rsidRPr="00D333E3">
        <w:rPr>
          <w:color w:val="000000"/>
          <w:sz w:val="28"/>
          <w:szCs w:val="28"/>
        </w:rPr>
        <w:t>вітність про господарську діяльність юридичної особи (крім бюджетних установ) – у день отримання звітності від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десятій: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слів «примірника судового рішення» доповнити словами «в електронній формі»;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слова «судового рішення п</w:t>
      </w:r>
      <w:r w:rsidRPr="00D333E3">
        <w:rPr>
          <w:color w:val="000000"/>
          <w:sz w:val="28"/>
          <w:szCs w:val="28"/>
        </w:rPr>
        <w:t>ро арешт корпоративних прав та про»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одинадцяту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Дозвільні органи, органи ліцензування у разі наявності у таких органів відповідних інформаційних систем та технічних можливостей таких систем щодо взаємодії з Єдиним державним реєстром, забезпечують автоматизовану передачу до Єдиного державного реєстр</w:t>
      </w:r>
      <w:r w:rsidRPr="00D333E3">
        <w:rPr>
          <w:color w:val="000000"/>
          <w:sz w:val="28"/>
          <w:szCs w:val="28"/>
        </w:rPr>
        <w:t>у відомостей про дозвільні документи, ліцензії»;</w:t>
      </w:r>
    </w:p>
    <w:p w:rsidR="008B595E" w:rsidRPr="00D333E3" w:rsidRDefault="008B595E" w:rsidP="00D333E3">
      <w:pPr>
        <w:widowControl w:val="0"/>
        <w:pBdr>
          <w:top w:val="nil"/>
          <w:left w:val="nil"/>
          <w:bottom w:val="nil"/>
          <w:right w:val="nil"/>
          <w:between w:val="nil"/>
        </w:pBdr>
        <w:spacing w:after="120"/>
        <w:ind w:firstLine="709"/>
        <w:jc w:val="both"/>
        <w:rPr>
          <w:color w:val="000000"/>
          <w:sz w:val="28"/>
          <w:szCs w:val="28"/>
        </w:rPr>
      </w:pPr>
    </w:p>
    <w:p w:rsidR="008B595E" w:rsidRPr="00D333E3" w:rsidRDefault="008B595E" w:rsidP="00D333E3">
      <w:pPr>
        <w:widowControl w:val="0"/>
        <w:pBdr>
          <w:top w:val="nil"/>
          <w:left w:val="nil"/>
          <w:bottom w:val="nil"/>
          <w:right w:val="nil"/>
          <w:between w:val="nil"/>
        </w:pBdr>
        <w:spacing w:after="120"/>
        <w:ind w:firstLine="709"/>
        <w:jc w:val="both"/>
        <w:rPr>
          <w:color w:val="000000"/>
          <w:sz w:val="28"/>
          <w:szCs w:val="28"/>
        </w:rPr>
      </w:pP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9) у статті 14:</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другий частини першої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другу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Якщо документи подаються у паперовій формі, заявник пред’являє свій паспорт громадянина України або інший</w:t>
      </w:r>
      <w:r w:rsidRPr="00D333E3">
        <w:rPr>
          <w:color w:val="000000"/>
          <w:sz w:val="28"/>
          <w:szCs w:val="28"/>
        </w:rPr>
        <w:t xml:space="preserve"> документ, що посвідчує особу, передбачений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коли заявником є іноземець, документом, що посвід</w:t>
      </w:r>
      <w:r w:rsidRPr="00D333E3">
        <w:rPr>
          <w:color w:val="000000"/>
          <w:sz w:val="28"/>
          <w:szCs w:val="28"/>
        </w:rPr>
        <w:t>чує особу, є національний, дипломатичний чи службовий паспорт іноземця або інший документ, що посвідчує особу іноземця.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подання документів представником додатково подається примірник оригіналу документа, що засвідчує його повноваження (крім випадку,</w:t>
      </w:r>
      <w:r w:rsidRPr="00D333E3">
        <w:rPr>
          <w:color w:val="000000"/>
          <w:sz w:val="28"/>
          <w:szCs w:val="28"/>
        </w:rPr>
        <w:t xml:space="preserve"> коли відомості про повноваження цього представника містяться в Єдиному державному реєстрі).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w:t>
      </w:r>
      <w:r w:rsidRPr="00D333E3">
        <w:rPr>
          <w:color w:val="000000"/>
          <w:sz w:val="28"/>
          <w:szCs w:val="28"/>
        </w:rPr>
        <w:t>о нотаріально посвідчена довіреність.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Дійсність та зміст довіреності перевіряються за допомогою Єдиного реєстру довіреностей.»;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частину третю доповнити словами «за умови ідентифікації заявника з </w:t>
      </w:r>
      <w:r w:rsidRPr="00D333E3">
        <w:rPr>
          <w:color w:val="000000"/>
          <w:sz w:val="28"/>
          <w:szCs w:val="28"/>
        </w:rPr>
        <w:lastRenderedPageBreak/>
        <w:t>використанням кваліфікованого електронного підпису»;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w:t>
      </w:r>
      <w:r w:rsidRPr="00D333E3">
        <w:rPr>
          <w:color w:val="000000"/>
          <w:sz w:val="28"/>
          <w:szCs w:val="28"/>
        </w:rPr>
        <w:t>і четвертій слова «в той спосіб, відповідно до якого були подані документи»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частини шостої доповнити новою частиною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Учасник юридичної особи має право на платній основі в режимі реального часу засобами телекомунікаційного</w:t>
      </w:r>
      <w:r w:rsidRPr="00D333E3">
        <w:rPr>
          <w:color w:val="000000"/>
          <w:sz w:val="28"/>
          <w:szCs w:val="28"/>
        </w:rPr>
        <w:t xml:space="preserve"> зв’язку отримувати інформацію про факт подання або прийому документів, поданих для проведення реєстраційних дій щодо такої юридичної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10) у статті 15:</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першій: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друге речення пункту 5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у пункті 6: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другий викласти у такій р</w:t>
      </w:r>
      <w:r w:rsidRPr="00D333E3">
        <w:rPr>
          <w:color w:val="000000"/>
          <w:sz w:val="28"/>
          <w:szCs w:val="28"/>
        </w:rPr>
        <w:t>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w:t>
      </w:r>
      <w:r w:rsidRPr="00D333E3">
        <w:rPr>
          <w:color w:val="000000"/>
          <w:sz w:val="28"/>
          <w:szCs w:val="28"/>
        </w:rPr>
        <w:t>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Рішення уповноваженого органу управління юридичної особи, що подається для державної реєстрац</w:t>
      </w:r>
      <w:r w:rsidRPr="00D333E3">
        <w:rPr>
          <w:color w:val="000000"/>
          <w:sz w:val="28"/>
          <w:szCs w:val="28"/>
        </w:rPr>
        <w:t>ії змін до відомостей про розмір статутного (складеного) капіталу, розміри часток у статутному (складеному) капіталі чи склад учасників юридичної особи, що містяться в Єдиному державному реєстрі, викладається у письмовій формі, прошивається, пронумеровуєть</w:t>
      </w:r>
      <w:r w:rsidRPr="00D333E3">
        <w:rPr>
          <w:color w:val="000000"/>
          <w:sz w:val="28"/>
          <w:szCs w:val="28"/>
        </w:rPr>
        <w:t>ся та підписується засновниками (учасниками) або уповноваженими ними особами. Справжність підписів на таких рішеннях нотаріально засвідчується з обов’язковим використанням спеціальних бланків нотаріальних документів, крім випадків, передбачених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7 слова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w:t>
      </w:r>
      <w:r w:rsidRPr="00D333E3">
        <w:rPr>
          <w:color w:val="000000"/>
          <w:sz w:val="28"/>
          <w:szCs w:val="28"/>
        </w:rPr>
        <w:t>о право здійснювати платежі за серією та номером паспорта)» замінити словами «(за наявності) та номер паспорта (у разі відсутності у фізичної особи реєстраційного номера облікової картки платника податків через свої релігійні переконання, про що офіційно п</w:t>
      </w:r>
      <w:r w:rsidRPr="00D333E3">
        <w:rPr>
          <w:color w:val="000000"/>
          <w:sz w:val="28"/>
          <w:szCs w:val="28"/>
        </w:rPr>
        <w:t>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9:</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першому: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після слів «установчий документ» доповнити словами «юридичної особи (крім державного органу, органу місцевого самоврядування, </w:t>
      </w:r>
      <w:r w:rsidRPr="00D333E3">
        <w:rPr>
          <w:color w:val="000000"/>
          <w:sz w:val="28"/>
          <w:szCs w:val="28"/>
        </w:rPr>
        <w:lastRenderedPageBreak/>
        <w:t>юридичної особи, створеної на підставі модельного стат</w:t>
      </w:r>
      <w:r w:rsidRPr="00D333E3">
        <w:rPr>
          <w:color w:val="000000"/>
          <w:sz w:val="28"/>
          <w:szCs w:val="28"/>
        </w:rPr>
        <w:t xml:space="preserve">уту)»;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друге речення після слів «на установчому документі» доповнити словами «юридичної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 після слів «н</w:t>
      </w:r>
      <w:r w:rsidRPr="00D333E3">
        <w:rPr>
          <w:color w:val="000000"/>
          <w:sz w:val="28"/>
          <w:szCs w:val="28"/>
        </w:rPr>
        <w:t>отаріально засвідчується» доповнити словами «з обов’язковим використанням спеціальних бланків нотаріальних документів»;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12:</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перший після слів «нотаріально засвідчується» доповнити словами «з обов’язковим використанням спеціальних бланків нот</w:t>
      </w:r>
      <w:r w:rsidRPr="00D333E3">
        <w:rPr>
          <w:color w:val="000000"/>
          <w:sz w:val="28"/>
          <w:szCs w:val="28"/>
        </w:rPr>
        <w:t>аріальних документів»;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другий пункту 12 після слів «та релігійної організацій» доповнити словами «на державну реєстрацію, що проводиться на підставі передавального акту чи розподільчого балансу в електронній формі, які підписуються з використанням кв</w:t>
      </w:r>
      <w:r w:rsidRPr="00D333E3">
        <w:rPr>
          <w:color w:val="000000"/>
          <w:sz w:val="28"/>
          <w:szCs w:val="28"/>
        </w:rPr>
        <w:t>аліфікованого електронного підпису»;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у статті 17:</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четвертій: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2 виключити слова «(нотаріально засвідчена копія)» та слова «про місцезнаходження»;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пункти 12 та 13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п’яту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заява про</w:t>
      </w:r>
      <w:r w:rsidRPr="00D333E3">
        <w:rPr>
          <w:color w:val="000000"/>
          <w:sz w:val="28"/>
          <w:szCs w:val="28"/>
        </w:rPr>
        <w:t xml:space="preserve"> державну реєстрацію змін до відомостей про юридичну особу, що містяться в Єдиному державному реєстрі;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документ про сплату адміністративного збору;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один із таких відповідних документів: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 рішення загальних зборів учасників (рішення єдиного учасника)</w:t>
      </w:r>
      <w:r w:rsidRPr="00D333E3">
        <w:rPr>
          <w:color w:val="000000"/>
          <w:sz w:val="28"/>
          <w:szCs w:val="28"/>
        </w:rPr>
        <w:t xml:space="preserve"> товариства з обмеженою відповідальністю, товариства з додатковою відповідальністю про визначення розміру статутного капіталу та розмірів часток учасників;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б) рішення загальних зборів учасників товариства з обмеженою відповідальністю, товариства з додатков</w:t>
      </w:r>
      <w:r w:rsidRPr="00D333E3">
        <w:rPr>
          <w:color w:val="000000"/>
          <w:sz w:val="28"/>
          <w:szCs w:val="28"/>
        </w:rPr>
        <w:t>ою відповідальністю про виключення учасника з товариства;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заява про вступ до товариства з обмеженою відповідальністю, товариства з додатковою відповідальністю;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г) заява про вихід з товариства з обмеженою відповідальністю, товариства з додатковою відпові</w:t>
      </w:r>
      <w:r w:rsidRPr="00D333E3">
        <w:rPr>
          <w:color w:val="000000"/>
          <w:sz w:val="28"/>
          <w:szCs w:val="28"/>
        </w:rPr>
        <w:t>дальністю;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ґ) договір, що відповідно до закону передбачає набуття частки (частини частки) у статутному капіталі товариства з обмеженою відповідальністю, товариства з додатковою відповідальністю;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 судове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в такому товаристві;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е) судове рішення, що набрало законн</w:t>
      </w:r>
      <w:r w:rsidRPr="00D333E3">
        <w:rPr>
          <w:color w:val="000000"/>
          <w:sz w:val="28"/>
          <w:szCs w:val="28"/>
        </w:rPr>
        <w:t>ої сили, про стягнення з (витребування з володіння) відповідача частки (частини частки) у статутному капіталі товариства з обмеженою відповідальністю, товариства з додатковою відповідальністю.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У разі державної реєстрації змін до відомостей, що містяться в </w:t>
      </w:r>
      <w:r w:rsidRPr="00D333E3">
        <w:rPr>
          <w:color w:val="000000"/>
          <w:sz w:val="28"/>
          <w:szCs w:val="28"/>
        </w:rPr>
        <w:t>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w:t>
      </w:r>
      <w:r w:rsidRPr="00D333E3">
        <w:rPr>
          <w:color w:val="000000"/>
          <w:sz w:val="28"/>
          <w:szCs w:val="28"/>
        </w:rPr>
        <w:t>і її місцезнаходження (витяг із торговельного, банківського, судового реєстру тощо).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Справжність підписів учасників, які голосували за рішення, зазначені у підпунктах «а» і «б» цієї частини, засвідчується нотаріально з обов’язковим використанням спеціальни</w:t>
      </w:r>
      <w:r w:rsidRPr="00D333E3">
        <w:rPr>
          <w:color w:val="000000"/>
          <w:sz w:val="28"/>
          <w:szCs w:val="28"/>
        </w:rPr>
        <w:t>х бланків нотаріальних документів. Якщо у випадках, передбачених законом, таке рішення приймається без урахування голосів учасника у зв’язку з настанням певної обставини, подається документ, що підтверджує настання такої обставини.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Справжність підписів на </w:t>
      </w:r>
      <w:r w:rsidRPr="00D333E3">
        <w:rPr>
          <w:color w:val="000000"/>
          <w:sz w:val="28"/>
          <w:szCs w:val="28"/>
        </w:rPr>
        <w:t>документі, зазначеному в підпункті «в» цієї частини, засвідчується нотаріально з обов’язковим використанням спеціальних бланків нотаріальних документів. Разом з таким документом подається нотаріально засвідчена копія свідоцтва про право на спадщину. На під</w:t>
      </w:r>
      <w:r w:rsidRPr="00D333E3">
        <w:rPr>
          <w:color w:val="000000"/>
          <w:sz w:val="28"/>
          <w:szCs w:val="28"/>
        </w:rPr>
        <w:t>твердження правонаступництва юридичної особи використовуються відомості Єдиного державного реєстру, у тому числі установчі документи такої юридичної особи, що міститься в Єдиному державному реєстрі. Якщо відповідно до статуту товариства з обмеженою відпові</w:t>
      </w:r>
      <w:r w:rsidRPr="00D333E3">
        <w:rPr>
          <w:color w:val="000000"/>
          <w:sz w:val="28"/>
          <w:szCs w:val="28"/>
        </w:rPr>
        <w:t>дальністю, товариства з додатковою відповідальністю вимагається згода інших учасників на вступ до нього, подається також така згода, справжність підписів на якій засвідчується нотаріально.»;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2 частини десятої: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виключити слова «(нотаріально засвід</w:t>
      </w:r>
      <w:r w:rsidRPr="00D333E3">
        <w:rPr>
          <w:color w:val="000000"/>
          <w:sz w:val="28"/>
          <w:szCs w:val="28"/>
        </w:rPr>
        <w:t>чена копія)»;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слова «(або відомості про серію та номер паспорта - для фізичних осіб, які через свої релігійні переконання відмовилися від прийняття реєстраційного номера облікової картки платника податків та повідомили </w:t>
      </w:r>
      <w:r w:rsidRPr="00D333E3">
        <w:rPr>
          <w:color w:val="000000"/>
          <w:sz w:val="28"/>
          <w:szCs w:val="28"/>
        </w:rPr>
        <w:lastRenderedPageBreak/>
        <w:t>про це відповідний контролюючий орган</w:t>
      </w:r>
      <w:r w:rsidRPr="00D333E3">
        <w:rPr>
          <w:color w:val="000000"/>
          <w:sz w:val="28"/>
          <w:szCs w:val="28"/>
        </w:rPr>
        <w:t xml:space="preserve"> і мають відмітку в паспорті про право здійснювати платежі за серією та номером паспорта)» замінити словами «або серію (за наявності) та номер паспорта (у разі відсутності у фізичної особи реєстраційного номера облікової картки платника податків через свої</w:t>
      </w:r>
      <w:r w:rsidRPr="00D333E3">
        <w:rPr>
          <w:color w:val="000000"/>
          <w:sz w:val="28"/>
          <w:szCs w:val="28"/>
        </w:rPr>
        <w:t xml:space="preserve"> релігійні переконання, про що офіційно повідомлено відповідний контролюючий орган)»;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вісімнадцяту доповнити словами «та документ про сплату адміністративного збору (у випадках, передбачених статтею 36 цього Закону)»;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новою частиною так</w:t>
      </w:r>
      <w:r w:rsidRPr="00D333E3">
        <w:rPr>
          <w:color w:val="000000"/>
          <w:sz w:val="28"/>
          <w:szCs w:val="28"/>
        </w:rPr>
        <w:t>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«22. Забороняється вимагати додаткові документи для проведення реєстраційних дій, якщо вони не передбачені цією статтею»;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12) у статті 18:</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пункти 3 та 4 частини третьої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четвертій: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абзаці першому слова «подається один з т</w:t>
      </w:r>
      <w:r w:rsidRPr="00D333E3">
        <w:rPr>
          <w:color w:val="000000"/>
          <w:sz w:val="28"/>
          <w:szCs w:val="28"/>
        </w:rPr>
        <w:t>аких документів» замінити словами «подаються такі документи»;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1 слова «за її рішенням - у разі державної реєстрації припинення підприємницької діяльності фізичної особи - підприємця за її рішенням»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2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w:t>
      </w:r>
      <w:r w:rsidRPr="00D333E3">
        <w:rPr>
          <w:color w:val="000000"/>
          <w:sz w:val="28"/>
          <w:szCs w:val="28"/>
        </w:rPr>
        <w:t xml:space="preserve"> ксерокопія свідоцтва про смерть фізичної особи - у разі державної реєстрації припинення підприємницької діяльності фізичної особи - підприємця у зв’язку з її смертю або оголошенням її померлою (крім випадків, коли відомості про смерть фізичної особи місти</w:t>
      </w:r>
      <w:r w:rsidRPr="00D333E3">
        <w:rPr>
          <w:color w:val="000000"/>
          <w:sz w:val="28"/>
          <w:szCs w:val="28"/>
        </w:rPr>
        <w:t>ться в Державному реєстрі актів цивільного стану громадян);»;</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новим пунктом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судове рішення про визнання фізичної особи безвісно відсутньою - у разі державної реєстрації припинення підприємницької діяльності фізичної особи - підприємця у зв’язку з визнанням її безвісно відсутньою;»;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13) у статті 20:</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5 частини першої допо</w:t>
      </w:r>
      <w:r w:rsidRPr="00D333E3">
        <w:rPr>
          <w:color w:val="000000"/>
          <w:sz w:val="28"/>
          <w:szCs w:val="28"/>
        </w:rPr>
        <w:t xml:space="preserve">внити словами «(крім випадку, коли такий статут міститься в Єдиному державному реєстрі)»;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5 частини другої доповнити словами «(крім випадку, коли такий статут міститься в Єдиному державному реєстрі)»;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14) пункт 2 частини другої статті 21 доповнити </w:t>
      </w:r>
      <w:r w:rsidRPr="00D333E3">
        <w:rPr>
          <w:color w:val="000000"/>
          <w:sz w:val="28"/>
          <w:szCs w:val="28"/>
        </w:rPr>
        <w:t>словами «(крім випадку, коли такий статут міститься в Єдиному державному реєстрі)»;</w:t>
      </w:r>
    </w:p>
    <w:p w:rsidR="008B595E" w:rsidRPr="00D333E3" w:rsidRDefault="008B595E" w:rsidP="00D333E3">
      <w:pPr>
        <w:widowControl w:val="0"/>
        <w:pBdr>
          <w:top w:val="nil"/>
          <w:left w:val="nil"/>
          <w:bottom w:val="nil"/>
          <w:right w:val="nil"/>
          <w:between w:val="nil"/>
        </w:pBdr>
        <w:spacing w:after="120"/>
        <w:ind w:firstLine="709"/>
        <w:jc w:val="both"/>
        <w:rPr>
          <w:color w:val="000000"/>
          <w:sz w:val="28"/>
          <w:szCs w:val="28"/>
        </w:rPr>
      </w:pP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15) пункт 2 частини першої статті 23 доповнити словами «(крім випадку, коли такий установчий документ міститься в Єдиному державному реєстрі)»;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16) у статті 26:</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час</w:t>
      </w:r>
      <w:r w:rsidRPr="00D333E3">
        <w:rPr>
          <w:color w:val="000000"/>
          <w:sz w:val="28"/>
          <w:szCs w:val="28"/>
        </w:rPr>
        <w:t>тини першої доповнити новою частиною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Розгляд документів, поданих для державної реєстрації у результаті вчинення нотаріальних дій, передбачених абзацом четвертим частини другої статті 4 цього Закону, здійснюється відразу після вчинення но</w:t>
      </w:r>
      <w:r w:rsidRPr="00D333E3">
        <w:rPr>
          <w:color w:val="000000"/>
          <w:sz w:val="28"/>
          <w:szCs w:val="28"/>
        </w:rPr>
        <w:t>таріусом посвідчувального напису на документі або  підписання  ним документа».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зв’язку з цим частини другу та третю вважати відповідно частинами третьою та четвертою;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четверту після слів «скорочені строки» доповнити словами «крім випадку, передба</w:t>
      </w:r>
      <w:r w:rsidRPr="00D333E3">
        <w:rPr>
          <w:color w:val="000000"/>
          <w:sz w:val="28"/>
          <w:szCs w:val="28"/>
        </w:rPr>
        <w:t>ченого частиною другою цієї статті»;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17) у статті 34-1:</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5 частини другої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направлення на обов’язкове підвищення кваліфікації державного реєстратора;»;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третій: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перший доповнити словами «з обов’язковим повідомленням державного реєстратора телефонним зв’язком у не менш ніж двогодинний термін до такого виконання»;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третьому слова «скасування акредитації суб’єкта державної реєстрації» та слова «акредито</w:t>
      </w:r>
      <w:r w:rsidRPr="00D333E3">
        <w:rPr>
          <w:color w:val="000000"/>
          <w:sz w:val="28"/>
          <w:szCs w:val="28"/>
        </w:rPr>
        <w:t>ваного суб’єкта державної реєстрації»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четвертій слова «критерії, за якими здійснюється моніторинг,» замінити словами «права та обов’язки державних реєстраторів, суб'єктів державної реєстрації прав та Міністерства юстиції України під час здійснення контролю та проведення перевірок; кр</w:t>
      </w:r>
      <w:r w:rsidRPr="00D333E3">
        <w:rPr>
          <w:color w:val="000000"/>
          <w:sz w:val="28"/>
          <w:szCs w:val="28"/>
        </w:rPr>
        <w:t>итерії, за якими здійснюється моніторинг; критерії за якими визначається ступінь відповідальності за порушення, допущені в сфері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18) у статті 37 слова виключити слова «та акредитованих суб’єктів».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sz w:val="28"/>
          <w:szCs w:val="28"/>
        </w:rPr>
        <w:t>4</w:t>
      </w:r>
      <w:r w:rsidRPr="00D333E3">
        <w:rPr>
          <w:color w:val="000000"/>
          <w:sz w:val="28"/>
          <w:szCs w:val="28"/>
        </w:rPr>
        <w:t>. У Законі України «Про державну</w:t>
      </w:r>
      <w:r w:rsidRPr="00D333E3">
        <w:rPr>
          <w:color w:val="000000"/>
          <w:sz w:val="28"/>
          <w:szCs w:val="28"/>
        </w:rPr>
        <w:t xml:space="preserve"> реєстрацію речових прав на нерухоме майно та їх обтяжень» (Відомості Верховної Ради України, 2016 р., № 1, ст. 9, ст. 37, із наступними змінами):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у статті 3:</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першу після пункту 2 доповнити новим пунктом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«2-1) одночасність вчиненн</w:t>
      </w:r>
      <w:r w:rsidRPr="00D333E3">
        <w:rPr>
          <w:color w:val="000000"/>
          <w:sz w:val="28"/>
          <w:szCs w:val="28"/>
        </w:rPr>
        <w:t>я нотаріальної дії та державної реєстрації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у частині п’ятій: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першому слова «незалежно від місцезнаходження нерухомого майна в межах Автономної Республіки Крим, області, міст Києва та Севастополя» замінити словами «в межах Автономної Респуб</w:t>
      </w:r>
      <w:r w:rsidRPr="00D333E3">
        <w:rPr>
          <w:color w:val="000000"/>
          <w:sz w:val="28"/>
          <w:szCs w:val="28"/>
        </w:rPr>
        <w:t>ліки Крим, області, міст Києва та Севастополя за місцезнаходженням нерухомого майна»;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четвертий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«Державна реєстрація прав проводиться за заявами у сфері державної реєстрації прав будь-яким державним реєстратором прав на нер</w:t>
      </w:r>
      <w:r w:rsidRPr="00D333E3">
        <w:rPr>
          <w:color w:val="000000"/>
          <w:sz w:val="28"/>
          <w:szCs w:val="28"/>
        </w:rPr>
        <w:t>ухоме майно (далі - державний реєстратор) з урахуванням вимог, встановлених абзацами першим - третім цієї частини, крім випадків, передбачених цим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п’ятий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у статті 6:</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виключити абзац третій пункту 2 частини першої;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w:t>
      </w:r>
      <w:r w:rsidRPr="00D333E3">
        <w:rPr>
          <w:color w:val="000000"/>
          <w:sz w:val="28"/>
          <w:szCs w:val="28"/>
        </w:rPr>
        <w:t xml:space="preserve"> 3 частини першої слова «прав на нерухоме майно (далі - державні реєстратори)»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третю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виключити частину другу статті 9;</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у статті 10:</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пункт 3 частини першої викласти у такій редакції: </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«3) державний, приватний виконавець - у разі накладення/зняття таким виконавцем арешту на нерухоме майно під час примусового виконання рішень відповідно до закону;»;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частині другій:</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абзаці першому слова «або засновником (учасником) якого він є» виключи</w:t>
      </w:r>
      <w:r w:rsidRPr="00D333E3">
        <w:rPr>
          <w:color w:val="000000"/>
          <w:sz w:val="28"/>
          <w:szCs w:val="28"/>
        </w:rPr>
        <w:t>ти;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абзац другий виключити;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частині третій:</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абзац перший пункту 3 після слів та цифр «до 1 січня 2013 року» доповнити словами та цифрами «а також під час проведення державної реєстрації прав, які набуваються з прав, що виникли в установленому законодавст</w:t>
      </w:r>
      <w:r w:rsidRPr="00D333E3">
        <w:rPr>
          <w:color w:val="000000"/>
          <w:sz w:val="28"/>
          <w:szCs w:val="28"/>
        </w:rPr>
        <w:t>вом порядку до 1 січня 2013 року»;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пункт 4 викласти у такій редакції:</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«4) під час проведення реєстраційних дій обов’язково використовує відомості реєстрів (кадастрів), автоматизованих інформаційних систем, держателем (розпорядником, володільцем, адміністра</w:t>
      </w:r>
      <w:r w:rsidRPr="00D333E3">
        <w:rPr>
          <w:color w:val="000000"/>
          <w:sz w:val="28"/>
          <w:szCs w:val="28"/>
        </w:rPr>
        <w:t xml:space="preserve">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w:t>
      </w:r>
      <w:r w:rsidRPr="00D333E3">
        <w:rPr>
          <w:color w:val="000000"/>
          <w:sz w:val="28"/>
          <w:szCs w:val="28"/>
        </w:rPr>
        <w:lastRenderedPageBreak/>
        <w:t>персональні дані особи.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Відомості реєстрів (кадастрів), автоматизованих інформаційних си</w:t>
      </w:r>
      <w:r w:rsidRPr="00D333E3">
        <w:rPr>
          <w:color w:val="000000"/>
          <w:sz w:val="28"/>
          <w:szCs w:val="28"/>
        </w:rPr>
        <w:t>стем, отримані державним реєстратором шляхом безпосереднього доступу чи у порядку інформаційної взаємодії з Державним реєстром прав, за допомогою програмних засобів ведення Державного реєстру прав долучаються до відповідної заяви, зареєстрованої у цьому ре</w:t>
      </w:r>
      <w:r w:rsidRPr="00D333E3">
        <w:rPr>
          <w:color w:val="000000"/>
          <w:sz w:val="28"/>
          <w:szCs w:val="28"/>
        </w:rPr>
        <w:t>єстрі;»;</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пункті 5 слова «про об’єкти та суб’єктів таких прав» виключити;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після частини третьої доповнити новою частиною такого змісту: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«4. Державний реєстратор зобов’язаний:</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здійснювати свої повноваження відповідно до цього Закону;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сприяти фізичним та ю</w:t>
      </w:r>
      <w:r w:rsidRPr="00D333E3">
        <w:rPr>
          <w:color w:val="000000"/>
          <w:sz w:val="28"/>
          <w:szCs w:val="28"/>
        </w:rPr>
        <w:t>ридичним особам у здійсненні їх прав та захисті законних інтересів, роз’яснювати права і обов’язки;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зберігати в таємниці відомості, одержані ним у зв’язку з проведенням реєстраційних дій;</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відмовити у проведенні реєстраційної дії за наявності передбачених цим Законом підстав;</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постійно підвищувати свій професійний рівень, а у випадках, передбачених підпунктом «г» пункту 2 частини шостої статті 37 та пунктом 1 частини другої статті 37-1 цього Закону, проходити підвищення кваліфікації.».</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зв’язку з цим частину четверту вважати в</w:t>
      </w:r>
      <w:r w:rsidRPr="00D333E3">
        <w:rPr>
          <w:color w:val="000000"/>
          <w:sz w:val="28"/>
          <w:szCs w:val="28"/>
        </w:rPr>
        <w:t xml:space="preserve"> частиною п’ятою;</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доповнити новою частину 6 такого змісту: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 xml:space="preserve">«6.  Міністерство юстиції України забезпечує створення та публічне функціонування на своєму веб-сайті Реєстру державних реєстраторів. </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Реєстр державних реєстраторів – є інформаційною системою, яка</w:t>
      </w:r>
      <w:r w:rsidRPr="00D333E3">
        <w:rPr>
          <w:color w:val="000000"/>
          <w:sz w:val="28"/>
          <w:szCs w:val="28"/>
        </w:rPr>
        <w:t xml:space="preserve"> створюється і адмініструється відповідним державним підприємством, яке перебуває в сфері управління Міністерства юстиції України.  </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Реєстр державних реєстраторів в обов’язковому порядку має містити відомості щодо:</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1) найменування суб’єкта державної реєстр</w:t>
      </w:r>
      <w:r w:rsidRPr="00D333E3">
        <w:rPr>
          <w:color w:val="000000"/>
          <w:sz w:val="28"/>
          <w:szCs w:val="28"/>
        </w:rPr>
        <w:t>ації;</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2) сфери державної реєстрації, у якій здійнює повноваження відповідний суб’єкт;</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3) місцезнаходження суб’єкта державної реєстрації та діючих засобів зв’язку;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4)</w:t>
      </w:r>
      <w:r w:rsidRPr="00D333E3">
        <w:rPr>
          <w:color w:val="000000"/>
          <w:sz w:val="28"/>
          <w:szCs w:val="28"/>
        </w:rPr>
        <w:tab/>
        <w:t>прізвища, ім’я та по батькові державних реєстраторів, які перебувають в трудових відносина</w:t>
      </w:r>
      <w:r w:rsidRPr="00D333E3">
        <w:rPr>
          <w:color w:val="000000"/>
          <w:sz w:val="28"/>
          <w:szCs w:val="28"/>
        </w:rPr>
        <w:t>х з суб’єктом державної реєстрації.</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 xml:space="preserve">5) відомостей про застосування до суб’єкта державної реєстрації та до державних  реєстраторів, що перебувають з ним у трудових відносинах, </w:t>
      </w:r>
      <w:r w:rsidRPr="00D333E3">
        <w:rPr>
          <w:color w:val="000000"/>
          <w:sz w:val="28"/>
          <w:szCs w:val="28"/>
        </w:rPr>
        <w:lastRenderedPageBreak/>
        <w:t>санкцій в сфері державної реєстрації.»;</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5) Доповнити статтю 12 новою частиною 10</w:t>
      </w:r>
      <w:r w:rsidRPr="00D333E3">
        <w:rPr>
          <w:color w:val="000000"/>
          <w:sz w:val="28"/>
          <w:szCs w:val="28"/>
        </w:rPr>
        <w:t xml:space="preserve"> такого змісту: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«10. Доступ державного реєстратора до Державного реєстру прав здійснюється шляхом багатофакторної аутентифікації.»;</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6) у статті 18:</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пункт 4 частини першої після слів «перевірка документів» доповнити словами «та/або відомостей Державного ре</w:t>
      </w:r>
      <w:r w:rsidRPr="00D333E3">
        <w:rPr>
          <w:color w:val="000000"/>
          <w:sz w:val="28"/>
          <w:szCs w:val="28"/>
        </w:rPr>
        <w:t>єстру прав, відомостей реєстрів (кадастрів), автоматизованих інформаційних систем»;</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пункті 6 частини першої слова «про об’єкти та суб’єктів цих прав» виключити;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 xml:space="preserve">частини третю викласти у такій редакції: </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«3. У випадках, передбачених законодавством України, державна реєстрація прав проводиться після прийняття в експлуатацію закінченого будівництвом об’єкта нерухомого майна, речові права на який підлягають державній реєстрації, відповідно до відомостей Єдино</w:t>
      </w:r>
      <w:r w:rsidRPr="00D333E3">
        <w:rPr>
          <w:color w:val="000000"/>
          <w:sz w:val="28"/>
          <w:szCs w:val="28"/>
        </w:rPr>
        <w:t>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w:t>
      </w:r>
      <w:r w:rsidRPr="00D333E3">
        <w:rPr>
          <w:color w:val="000000"/>
          <w:sz w:val="28"/>
          <w:szCs w:val="28"/>
        </w:rPr>
        <w:t>окументів.»;</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після частини третьої доповнити новими частинами такого змісту: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«4. Державна реєстрація прав на земельну ділянку проводиться виключно за наявності у Державному земельному кадастрі відомостей про зареєстровану земельну ділянку.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Для проведення д</w:t>
      </w:r>
      <w:r w:rsidRPr="00D333E3">
        <w:rPr>
          <w:color w:val="000000"/>
          <w:sz w:val="28"/>
          <w:szCs w:val="28"/>
        </w:rPr>
        <w:t>ержавної реєстрації права власності та інших речових прав на земельні ділянки, що здійснюється з відкриттям розділу в Державному реєстрі прав, державний реєстратор обов’язково використовує відомості з Державного земельного кадастру про наявність/відсутніст</w:t>
      </w:r>
      <w:r w:rsidRPr="00D333E3">
        <w:rPr>
          <w:color w:val="000000"/>
          <w:sz w:val="28"/>
          <w:szCs w:val="28"/>
        </w:rPr>
        <w:t>ь зареєстрованих речових прав щодо відповідної земельної ділянки до 1 січня 2013 року.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5. У випадках, коли державна реєстрація прав проводиться не у результаті вчинення нотаріальних дій або не на підставі документів, виданих (оформлених) органами державної</w:t>
      </w:r>
      <w:r w:rsidRPr="00D333E3">
        <w:rPr>
          <w:color w:val="000000"/>
          <w:sz w:val="28"/>
          <w:szCs w:val="28"/>
        </w:rPr>
        <w:t xml:space="preserve"> влади чи органами місцевого самоврядування, державний реєстратор обов’язково визначає обсяг цивільної дієздатності фізичних осіб і цивільної правоздатності та дієздатності юридичних осіб, перевіряє повноваження представника фізичної або юридичної особи що</w:t>
      </w:r>
      <w:r w:rsidRPr="00D333E3">
        <w:rPr>
          <w:color w:val="000000"/>
          <w:sz w:val="28"/>
          <w:szCs w:val="28"/>
        </w:rPr>
        <w:t>до вчинення дій, направлених на набуття, зміну чи припинення речових прав, обтяжень таких прав.</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Обсяг цивільної правоздатності та дієздатності визначається, а повноваження представника перевіряються щодо особи, якій належить нерухоме майно на певному речов</w:t>
      </w:r>
      <w:r w:rsidRPr="00D333E3">
        <w:rPr>
          <w:color w:val="000000"/>
          <w:sz w:val="28"/>
          <w:szCs w:val="28"/>
        </w:rPr>
        <w:t xml:space="preserve">ому праві, та щодо особи, яка набуває </w:t>
      </w:r>
      <w:r w:rsidRPr="00D333E3">
        <w:rPr>
          <w:color w:val="000000"/>
          <w:sz w:val="28"/>
          <w:szCs w:val="28"/>
        </w:rPr>
        <w:lastRenderedPageBreak/>
        <w:t>певних речових прав.</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6.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Перевірка цивільно</w:t>
      </w:r>
      <w:r w:rsidRPr="00D333E3">
        <w:rPr>
          <w:color w:val="000000"/>
          <w:sz w:val="28"/>
          <w:szCs w:val="28"/>
        </w:rPr>
        <w:t>ї правоздатності та дієздатності юридичної особи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її установчі документи, та перевірки ві</w:t>
      </w:r>
      <w:r w:rsidRPr="00D333E3">
        <w:rPr>
          <w:color w:val="000000"/>
          <w:sz w:val="28"/>
          <w:szCs w:val="28"/>
        </w:rPr>
        <w:t>дповідності реєстраційної дії, яка вчиняється, обсягу її цивільної правоздатності та дієздатності.</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7. 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w:t>
      </w:r>
      <w:r w:rsidRPr="00D333E3">
        <w:rPr>
          <w:color w:val="000000"/>
          <w:sz w:val="28"/>
          <w:szCs w:val="28"/>
        </w:rPr>
        <w:t>яти від імені іншої особи.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Єд</w:t>
      </w:r>
      <w:r w:rsidRPr="00D333E3">
        <w:rPr>
          <w:color w:val="000000"/>
          <w:sz w:val="28"/>
          <w:szCs w:val="28"/>
        </w:rPr>
        <w:t>иного державного реєстру юридичних осіб, фізичних осіб - підприємців та громадських формувань про особу, що уповноважена діяти від імені юридичної особи.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Дійсність та зміст довіреності перевіряється за допомогою Єдиного реєстру довіреностей.</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8. Для проведе</w:t>
      </w:r>
      <w:r w:rsidRPr="00D333E3">
        <w:rPr>
          <w:color w:val="000000"/>
          <w:sz w:val="28"/>
          <w:szCs w:val="28"/>
        </w:rPr>
        <w:t>ння державної реєстрації інших речових прав, похідних від права власності, що набуваються на підставі договору, укладеного особою, яка управляє спадщиною, державний реєстратор обов’язково використовує відомості Спадкового реєстру.».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зв’язку із цим частин</w:t>
      </w:r>
      <w:r w:rsidRPr="00D333E3">
        <w:rPr>
          <w:color w:val="000000"/>
          <w:sz w:val="28"/>
          <w:szCs w:val="28"/>
        </w:rPr>
        <w:t>и четверту – одинадцяту вважати відповідно частинами дев’ятою – шістнадцятою;</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частині дев’ятій:</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слова «на нерухоме майно» виключити;</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доповнити новим абзацом такого змісту:</w:t>
      </w:r>
    </w:p>
    <w:p w:rsidR="008B595E" w:rsidRPr="00D333E3" w:rsidRDefault="008262A8" w:rsidP="00D333E3">
      <w:pPr>
        <w:widowControl w:val="0"/>
        <w:pBdr>
          <w:top w:val="nil"/>
          <w:left w:val="nil"/>
          <w:bottom w:val="nil"/>
          <w:right w:val="nil"/>
          <w:between w:val="nil"/>
        </w:pBdr>
        <w:tabs>
          <w:tab w:val="left" w:pos="1134"/>
        </w:tabs>
        <w:spacing w:after="120"/>
        <w:ind w:firstLine="709"/>
        <w:jc w:val="both"/>
        <w:rPr>
          <w:color w:val="000000"/>
          <w:sz w:val="28"/>
          <w:szCs w:val="28"/>
        </w:rPr>
      </w:pPr>
      <w:r w:rsidRPr="00D333E3">
        <w:rPr>
          <w:color w:val="000000"/>
          <w:sz w:val="28"/>
          <w:szCs w:val="28"/>
        </w:rPr>
        <w:t>«У разі набуття права власності на нерухоме майно, об’єкт незавершеного будівництв</w:t>
      </w:r>
      <w:r w:rsidRPr="00D333E3">
        <w:rPr>
          <w:color w:val="000000"/>
          <w:sz w:val="28"/>
          <w:szCs w:val="28"/>
        </w:rPr>
        <w:t>а подружжям за час шлюбу, державній реєстрації підлягає право спільної сумісної власності такого подружжя незалежно від відомостей, зазначених у поданих/отриманих документах, якщо інше не встановлено договором або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у статті  19:</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частини першу та другу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Реєстраційні дії та надання інформації з Державного реєстру прав здійснюються невідкладно у день реєстрації відповідної заяви в Державному реєстрі прав, крім випадків, передбачених цим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2. Держа</w:t>
      </w:r>
      <w:r w:rsidRPr="00D333E3">
        <w:rPr>
          <w:color w:val="000000"/>
          <w:sz w:val="28"/>
          <w:szCs w:val="28"/>
        </w:rPr>
        <w:t>вна реєстрація права власності та інших речових прав проводиться у строк, що не перевищує п’яти робочих днів з дня реєстрації відповідної заяви в Державному реєстрі прав, крім випадку, передбаченого статтею 31-2 цього Закону.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Надання інформації з Державног</w:t>
      </w:r>
      <w:r w:rsidRPr="00D333E3">
        <w:rPr>
          <w:color w:val="000000"/>
          <w:sz w:val="28"/>
          <w:szCs w:val="28"/>
        </w:rPr>
        <w:t>о реєстру прав у електронній формі здійснюється у режимі реального часу»;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третю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у статті 25:</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частині першій: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абзацах першому та другому слова «рішення суду» замінити словами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 абзаці першому слово «власного» змінити словом «такого»;</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другій слова «рішення суду» замінити словами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третій: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абзаці першому слова «рішення суду» замінити словами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перший після слів «пров</w:t>
      </w:r>
      <w:r w:rsidRPr="00D333E3">
        <w:rPr>
          <w:color w:val="000000"/>
          <w:sz w:val="28"/>
          <w:szCs w:val="28"/>
        </w:rPr>
        <w:t>едення реєстраційних дій» доповнити словами «та/або судового рішення, що має наслідком скасування або припинення дії заборони проведення реєстраційних дій»;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в абзаці другому: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слова «десяти робочих днів» замінити словами «тридцяти календарних днів»;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слова </w:t>
      </w:r>
      <w:r w:rsidRPr="00D333E3">
        <w:rPr>
          <w:color w:val="000000"/>
          <w:sz w:val="28"/>
          <w:szCs w:val="28"/>
        </w:rPr>
        <w:t>«рішення суду» замінити словами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новою частиною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w:t>
      </w:r>
      <w:r w:rsidRPr="00D333E3">
        <w:rPr>
          <w:color w:val="000000"/>
          <w:sz w:val="28"/>
          <w:szCs w:val="28"/>
        </w:rPr>
        <w:t xml:space="preserve"> </w:t>
      </w:r>
      <w:r w:rsidRPr="00D333E3">
        <w:rPr>
          <w:color w:val="000000"/>
          <w:sz w:val="28"/>
          <w:szCs w:val="28"/>
        </w:rPr>
        <w:t>Повторне подання власником об’єкта нерухомого майна заяви про заборону вчинення реєстраційних дій щодо одного і того ж об’єкта нерухомого майна можливе після сп</w:t>
      </w:r>
      <w:r w:rsidRPr="00D333E3">
        <w:rPr>
          <w:color w:val="000000"/>
          <w:sz w:val="28"/>
          <w:szCs w:val="28"/>
        </w:rPr>
        <w:t>ливу п’яти календарних днів з моменту завершення строку тридцяти календарних днів, передбаченого абзацом другим частини третьої цієї статті, а у разі відкликання попередньої заяви - після спливу п’яти календарних днів з моменту такого відкликання.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Повторне</w:t>
      </w:r>
      <w:r w:rsidRPr="00D333E3">
        <w:rPr>
          <w:color w:val="000000"/>
          <w:sz w:val="28"/>
          <w:szCs w:val="28"/>
        </w:rPr>
        <w:t xml:space="preserve"> подання власником об’єкта нерухомого майна заяви про заборону вчинення реєстраційних дій щодо одного і того ж об’єкта нерухомого майна, у разі якщо за попередньою заявою подано рішення суду про заборону вчинення реєстраційних дій, що набрало законної сили</w:t>
      </w:r>
      <w:r w:rsidRPr="00D333E3">
        <w:rPr>
          <w:color w:val="000000"/>
          <w:sz w:val="28"/>
          <w:szCs w:val="28"/>
        </w:rPr>
        <w:t>, можливе після спливу п’яти календарних днів з моменту реєстрації відповідно до цієї статті судового рішення про скасування судового рішення, що було підставою для прийняття рішення про зупинення проведення реєстраційних дій, та/або судового рішення, що м</w:t>
      </w:r>
      <w:r w:rsidRPr="00D333E3">
        <w:rPr>
          <w:color w:val="000000"/>
          <w:sz w:val="28"/>
          <w:szCs w:val="28"/>
        </w:rPr>
        <w:t xml:space="preserve">ає наслідком скасування </w:t>
      </w:r>
      <w:r w:rsidRPr="00D333E3">
        <w:rPr>
          <w:color w:val="000000"/>
          <w:sz w:val="28"/>
          <w:szCs w:val="28"/>
        </w:rPr>
        <w:lastRenderedPageBreak/>
        <w:t>або припинення дії заборони проведення реєстраційних дій»;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у статті 26:</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назву статті та частину 1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«Стаття 26. Внесення відомостей до Державного реєстру прав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За результатом розгляду документів, поданих/отриманих для державної реєстрації прав, державний реєстратор на підставі прийнятого ним рішення про державну реєстрацію прав вносить відомості про речові права, обтяження речових прав до Державного реєстру пр</w:t>
      </w:r>
      <w:r w:rsidRPr="00D333E3">
        <w:rPr>
          <w:color w:val="000000"/>
          <w:sz w:val="28"/>
          <w:szCs w:val="28"/>
        </w:rPr>
        <w:t>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Частини 4 та 5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Відомості про речові права на земельну ділянку, похідні від права власності, що набуваються на підставі договору, що містить умову про його поновлення за умовчанням, містяться в Державному реєстрі прав з м</w:t>
      </w:r>
      <w:r w:rsidRPr="00D333E3">
        <w:rPr>
          <w:color w:val="000000"/>
          <w:sz w:val="28"/>
          <w:szCs w:val="28"/>
        </w:rPr>
        <w:t>оменту державної реєстрації набуття речового права.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подання стороною договору заяви про відмову від поновлення договору за умовчанням, державний реєстратор виключає відомості про наявність умови поновлення договору за умовчанням з Державного реєстру</w:t>
      </w:r>
      <w:r w:rsidRPr="00D333E3">
        <w:rPr>
          <w:color w:val="000000"/>
          <w:sz w:val="28"/>
          <w:szCs w:val="28"/>
        </w:rPr>
        <w:t xml:space="preserve"> прав.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Після настання відповідної дати закінчення договору державна реєстрація речового права, похідного від права власності, припиняється за допомогою програмних засобів ведення Державного реєстру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відсутності заяви про відмову від поновлення</w:t>
      </w:r>
      <w:r w:rsidRPr="00D333E3">
        <w:rPr>
          <w:color w:val="000000"/>
          <w:sz w:val="28"/>
          <w:szCs w:val="28"/>
        </w:rPr>
        <w:t xml:space="preserve"> договору за умовчанням до дати закінчення дії договору, державна реєстрація відповідного речового права продовжується на той самий строк за допомогою програмних засобів ведення Державного реєстру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Заява про державну реєстрацію припинення речового пра</w:t>
      </w:r>
      <w:r w:rsidRPr="00D333E3">
        <w:rPr>
          <w:color w:val="000000"/>
          <w:sz w:val="28"/>
          <w:szCs w:val="28"/>
        </w:rPr>
        <w:t>ва на земельну ділянку, похідного від права власності, незалежно від наявності чи відсутності відомостей в Державному реєстрі прав про наявність умови поновлення договору за умовчанням може бути подана в будь-який час до припинення такого права.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5. У разі </w:t>
      </w:r>
      <w:r w:rsidRPr="00D333E3">
        <w:rPr>
          <w:color w:val="000000"/>
          <w:sz w:val="28"/>
          <w:szCs w:val="28"/>
        </w:rPr>
        <w:t>допущення технічної помилки (граматична, арифметична чи інша помилка) під час внесення відомостей про речові права, обтяження речових прав до Державного реєстру прав державний реєстратор самостійно виправляє таку помилку за умови, що документи за результат</w:t>
      </w:r>
      <w:r w:rsidRPr="00D333E3">
        <w:rPr>
          <w:color w:val="000000"/>
          <w:sz w:val="28"/>
          <w:szCs w:val="28"/>
        </w:rPr>
        <w:t>ом розгляду заяви заявнику не видавалися.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якщо допущена технічна помилка виявлена після отримання заявником документів за результатом розгляду заяви, така помилка виправляється державним реєстратором виключно на підставі заяви особи, відомості про р</w:t>
      </w:r>
      <w:r w:rsidRPr="00D333E3">
        <w:rPr>
          <w:color w:val="000000"/>
          <w:sz w:val="28"/>
          <w:szCs w:val="28"/>
        </w:rPr>
        <w:t xml:space="preserve">ечові права, обтяження речових прав якої містять таку помилку, а також у випадку, передбаченому підпунктом «в» пункту 2 частини шостої статті 37 цього Закону, - посадовою особою Міністерства </w:t>
      </w:r>
      <w:r w:rsidRPr="00D333E3">
        <w:rPr>
          <w:color w:val="000000"/>
          <w:sz w:val="28"/>
          <w:szCs w:val="28"/>
        </w:rPr>
        <w:lastRenderedPageBreak/>
        <w:t>юстиції України чи його територіальних органів.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Про виявлену техн</w:t>
      </w:r>
      <w:r w:rsidRPr="00D333E3">
        <w:rPr>
          <w:color w:val="000000"/>
          <w:sz w:val="28"/>
          <w:szCs w:val="28"/>
        </w:rPr>
        <w:t>ічну помилку державний реєстратор невідкладно повідомляє відповідного власника об’єкта нерухомого майна, користувача, обтяжувача.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разі якщо допущена технічна помилка впливає на права третіх осіб, така помилка виправляється державним реєстратором, а у вип</w:t>
      </w:r>
      <w:r w:rsidRPr="00D333E3">
        <w:rPr>
          <w:color w:val="000000"/>
          <w:sz w:val="28"/>
          <w:szCs w:val="28"/>
        </w:rPr>
        <w:t>адку, передбаченому підпунктом «в» пункту 2 частини шостої статті 37 цього Закону, - посадовою особою Міністерства юстиції України чи його територіальних органів, виключно на підставі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9) у статті 27 слова «рішення суду» замінити словам</w:t>
      </w:r>
      <w:r w:rsidRPr="00D333E3">
        <w:rPr>
          <w:color w:val="000000"/>
          <w:sz w:val="28"/>
          <w:szCs w:val="28"/>
        </w:rPr>
        <w:t>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10) у статті 27-1 слова «рішення суду» замінити словами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11) статтю 29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29. Особливості державної реєстрації речових прав на земельні ділянки, речові права на які набуто до 1 січн</w:t>
      </w:r>
      <w:r w:rsidRPr="00D333E3">
        <w:rPr>
          <w:color w:val="000000"/>
          <w:sz w:val="28"/>
          <w:szCs w:val="28"/>
        </w:rPr>
        <w:t>я 2013 року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Державна реєстрація права власності на земельну ділянку, яке набуто та оформлено в установленому порядку до 1 січня 2013 року, проводиться за умови наявності відповідних відомостей в Державному земельному кадастрі.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Державна реєстрація пра</w:t>
      </w:r>
      <w:r w:rsidRPr="00D333E3">
        <w:rPr>
          <w:color w:val="000000"/>
          <w:sz w:val="28"/>
          <w:szCs w:val="28"/>
        </w:rPr>
        <w:t>ва власності на земельну ділянку, яке набуто у результаті переходу права власності та не оформлено в установленому порядку до 1 січня 2013 року, проводиться за умови встановлення факту переходу прав від особи, відомості про яку містяться в Державному земел</w:t>
      </w:r>
      <w:r w:rsidRPr="00D333E3">
        <w:rPr>
          <w:color w:val="000000"/>
          <w:sz w:val="28"/>
          <w:szCs w:val="28"/>
        </w:rPr>
        <w:t>ьному кадастрі, до особи, що заявляє свої права.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Державна реєстрація права власності на земельну ділянку, яке набуто за рішенням органу влади чи органу місцевого самоврядування та не оформлено в установленому порядку до 1 січня 2013 року, проводиться за умови встановлення факту відсутності відомостей про</w:t>
      </w:r>
      <w:r w:rsidRPr="00D333E3">
        <w:rPr>
          <w:color w:val="000000"/>
          <w:sz w:val="28"/>
          <w:szCs w:val="28"/>
        </w:rPr>
        <w:t xml:space="preserve"> речові права інших осіб на таку земельну ділянку в Державному земельному кадастрі.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Під час проведення державної реєстрації права спільної власності на земельну ділянку щодо одного із співвласників у разі наявності у відомостях Державного земельного кад</w:t>
      </w:r>
      <w:r w:rsidRPr="00D333E3">
        <w:rPr>
          <w:color w:val="000000"/>
          <w:sz w:val="28"/>
          <w:szCs w:val="28"/>
        </w:rPr>
        <w:t>астру відомостей про право спільної власності на земельну ділянку із зазначенням усіх співвласників, державний реєстратор одночасно з державною реєстрацією права спільної власності щодо одного із співвласників також переносить відомості про інших співвласн</w:t>
      </w:r>
      <w:r w:rsidRPr="00D333E3">
        <w:rPr>
          <w:color w:val="000000"/>
          <w:sz w:val="28"/>
          <w:szCs w:val="28"/>
        </w:rPr>
        <w:t>иків на таку земельну ділянку до відповідного відкритого розділу Державного реєстру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Під час проведення державної реєстрації права спільної часткової власності на земельну ділянку щодо одного із співвласників у разі наявності у відомостях Державного з</w:t>
      </w:r>
      <w:r w:rsidRPr="00D333E3">
        <w:rPr>
          <w:color w:val="000000"/>
          <w:sz w:val="28"/>
          <w:szCs w:val="28"/>
        </w:rPr>
        <w:t xml:space="preserve">емельного кадастру відомостей про право спільної сумісної власності на земельну ділянку із зазначенням усіх співвласників, </w:t>
      </w:r>
      <w:r w:rsidRPr="00D333E3">
        <w:rPr>
          <w:color w:val="000000"/>
          <w:sz w:val="28"/>
          <w:szCs w:val="28"/>
        </w:rPr>
        <w:lastRenderedPageBreak/>
        <w:t>державний реєстратор одночасно з державною реєстрацією права спільної часткової власності щодо одного із співвласників також переноси</w:t>
      </w:r>
      <w:r w:rsidRPr="00D333E3">
        <w:rPr>
          <w:color w:val="000000"/>
          <w:sz w:val="28"/>
          <w:szCs w:val="28"/>
        </w:rPr>
        <w:t>ть відомості про інших співвласників на таку земельну ділянку до відповідного відкритого розділу Державного реєстру прав із зазначенням часток у праві спільної часткової власності з урахуванням вимог статті 357 Цивільного кодексу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Перенесення відом</w:t>
      </w:r>
      <w:r w:rsidRPr="00D333E3">
        <w:rPr>
          <w:color w:val="000000"/>
          <w:sz w:val="28"/>
          <w:szCs w:val="28"/>
        </w:rPr>
        <w:t>остей про кожного із співвласників на земельну ділянку у випадках, передбачених цією частиною, здійснюється виключно за відсутності у Державному реєстрі прав відомостей про перехід права власності відповідного співвласника до третьої особи.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У разі наявн</w:t>
      </w:r>
      <w:r w:rsidRPr="00D333E3">
        <w:rPr>
          <w:color w:val="000000"/>
          <w:sz w:val="28"/>
          <w:szCs w:val="28"/>
        </w:rPr>
        <w:t>ості у відомостях Державного земельного кадастру, крім відомостей про право власності на земельну ділянку, також відомостей про інші речові права, похідні від права власності, державний реєстратор одночасно з відкриттям розділу у Державному реєстрі прав та</w:t>
      </w:r>
      <w:r w:rsidRPr="00D333E3">
        <w:rPr>
          <w:color w:val="000000"/>
          <w:sz w:val="28"/>
          <w:szCs w:val="28"/>
        </w:rPr>
        <w:t>кож переносить такі відомості Державного земельного кадастру про речові права на таку земельну ділянку до відповідного відкритого розділу Державного реєстру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Державна реєстрація речових прав на земельну ділянку, похідних від права власності, які на</w:t>
      </w:r>
      <w:r w:rsidRPr="00D333E3">
        <w:rPr>
          <w:color w:val="000000"/>
          <w:sz w:val="28"/>
          <w:szCs w:val="28"/>
        </w:rPr>
        <w:t>буто та оформлено в установленому порядку до 1 січня 2013 року, проводиться з одночасною державною реєстрацією права власності на таку земельну ділянку (крім випадків, коли право власності на таку земельну ділянку вже зареєстровано в Державному реєстрі пра</w:t>
      </w:r>
      <w:r w:rsidRPr="00D333E3">
        <w:rPr>
          <w:color w:val="000000"/>
          <w:sz w:val="28"/>
          <w:szCs w:val="28"/>
        </w:rPr>
        <w:t>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Державна реєстрація зміни строку речового права, у тому числі оренди земельної ділянки, яке набуто та оформлено в установленому порядку до 1 січня 2013 року, проводиться за умови наявності відповідних відомостей про зареєстровані права в Державному зем</w:t>
      </w:r>
      <w:r w:rsidRPr="00D333E3">
        <w:rPr>
          <w:color w:val="000000"/>
          <w:sz w:val="28"/>
          <w:szCs w:val="28"/>
        </w:rPr>
        <w:t>ельному кадастрі.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Державна реєстрація зміни строку речового права, у тому числі оренди земельної ділянки, яке набуто та не оформлено в установленому порядку до 1 січня 2013 року, проводиться у порядку, передбаченому для державної реєстрації права оренди, з</w:t>
      </w:r>
      <w:r w:rsidRPr="00D333E3">
        <w:rPr>
          <w:color w:val="000000"/>
          <w:sz w:val="28"/>
          <w:szCs w:val="28"/>
        </w:rPr>
        <w:t>а умови відсутності відомостей про зареєстровані інші речові права, похідні від права власності, в Державному земельному кадастрі чи в Державному реєстрі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При цьому строк такого речового права, у тому числі оренди, обраховується відповідно до строку д</w:t>
      </w:r>
      <w:r w:rsidRPr="00D333E3">
        <w:rPr>
          <w:color w:val="000000"/>
          <w:sz w:val="28"/>
          <w:szCs w:val="28"/>
        </w:rPr>
        <w:t>ії договору оренди, який починає перебіг з моменту його укладення.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Державна реєстрація речових прав на земельну ділянку, які набуто та оформлено в установленому порядку до 1 січня 2013 року, проводиться без подання заявником документа, на підставі якого</w:t>
      </w:r>
      <w:r w:rsidRPr="00D333E3">
        <w:rPr>
          <w:color w:val="000000"/>
          <w:sz w:val="28"/>
          <w:szCs w:val="28"/>
        </w:rPr>
        <w:t xml:space="preserve"> набуто речове право, за умови наявності інформації про зареєстровану земельну ділянку в Державному земельному кадастрі, в тому числі перенесеної із Державного реєстру земель та документів, що за законодавством, яке діяло до 1 січня 2013 року, посвідчували</w:t>
      </w:r>
      <w:r w:rsidRPr="00D333E3">
        <w:rPr>
          <w:color w:val="000000"/>
          <w:sz w:val="28"/>
          <w:szCs w:val="28"/>
        </w:rPr>
        <w:t xml:space="preserve"> право власності або право користування землею </w:t>
      </w:r>
      <w:r w:rsidRPr="00D333E3">
        <w:rPr>
          <w:color w:val="000000"/>
          <w:sz w:val="28"/>
          <w:szCs w:val="28"/>
        </w:rPr>
        <w:lastRenderedPageBreak/>
        <w:t>(земельними ділянками), книг записів (реєстрації) таких документів.»;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12) статтю 30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30. Особливості державної реєстрації права оренди на нерозподілені (невитребувані) земель</w:t>
      </w:r>
      <w:r w:rsidRPr="00D333E3">
        <w:rPr>
          <w:color w:val="000000"/>
          <w:sz w:val="28"/>
          <w:szCs w:val="28"/>
        </w:rPr>
        <w:t>ні ділянки, земельні ділянки колективної власності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Право оренди на нерозподілені (невитребувані) земельні ділянки, земельні ділянки колективної власності, надані в оренду органами державної влади, органами місцевого самоврядування в порядку, визначеному</w:t>
      </w:r>
      <w:r w:rsidRPr="00D333E3">
        <w:rPr>
          <w:color w:val="000000"/>
          <w:sz w:val="28"/>
          <w:szCs w:val="28"/>
        </w:rPr>
        <w:t xml:space="preserve"> статтями 13, 14-1 Закону України "Про порядок виділення в натурі (на місцевості) земельних ділянок власникам земельних часток (паїв)", здійснюється без державної реєстрації права власності на такі земельні ділянки в Державному реєстрі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Державна ре</w:t>
      </w:r>
      <w:r w:rsidRPr="00D333E3">
        <w:rPr>
          <w:color w:val="000000"/>
          <w:sz w:val="28"/>
          <w:szCs w:val="28"/>
        </w:rPr>
        <w:t>єстрація  припинення права оренди на невитребувані (нерозподілені) земельні ділянки, земельні ділянки колективної власності, надані в оренду в порядку, визначеному статтями 13, 14-1 Закону України «Про порядок виділення в натурі (на місцевості) земельних д</w:t>
      </w:r>
      <w:r w:rsidRPr="00D333E3">
        <w:rPr>
          <w:color w:val="000000"/>
          <w:sz w:val="28"/>
          <w:szCs w:val="28"/>
        </w:rPr>
        <w:t>ілянок власникам земельних часток (паїв)» проводиться без подання відповідної заяви заявниками одночасно з державною реєстрацією права власності на відповідну земельну ділянку»;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13) статтю 30-1 доповнити новою частиною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Державна реєстрац</w:t>
      </w:r>
      <w:r w:rsidRPr="00D333E3">
        <w:rPr>
          <w:color w:val="000000"/>
          <w:sz w:val="28"/>
          <w:szCs w:val="28"/>
        </w:rPr>
        <w:t>ія припинення права оренди земельної ділянки, що входить до складу спадщини та перебуває в управлінні органу місцевого самоврядування, проводиться без подання відповідної заяви заявниками одночасно з  державною реєстрацією права власності на відповідну зем</w:t>
      </w:r>
      <w:r w:rsidRPr="00D333E3">
        <w:rPr>
          <w:color w:val="000000"/>
          <w:sz w:val="28"/>
          <w:szCs w:val="28"/>
        </w:rPr>
        <w:t>ельну ділянку»;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14) статтю 31-1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31-1. Особливості проведення реєстраційних дій на підставі судових рішень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Підставою для виконання судового рішення, що набрало законної сили, є його примірник в електронній формі, отрим</w:t>
      </w:r>
      <w:r w:rsidRPr="00D333E3">
        <w:rPr>
          <w:color w:val="000000"/>
          <w:sz w:val="28"/>
          <w:szCs w:val="28"/>
        </w:rPr>
        <w:t>аний державним реєстратором у результаті інформаційної взаємодії Державного реєстру прав та Єдиного державного реєстру судових рішень.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Проведення реєстраційних дій на підставі судових рішень здійснюється у порядку та строки, встановлені цим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Інформаційна взаємодія між Державним реєстром прав та Єдиним державним реєстром судових рішень здійснюється інформаційно-телекомунікаційними засобами в електронній формі у порядку, визначеному Міністерством юстиції України спільно з Державною судовою ад</w:t>
      </w:r>
      <w:r w:rsidRPr="00D333E3">
        <w:rPr>
          <w:color w:val="000000"/>
          <w:sz w:val="28"/>
          <w:szCs w:val="28"/>
        </w:rPr>
        <w:t>міністрацією України»;</w:t>
      </w:r>
    </w:p>
    <w:p w:rsidR="008B595E" w:rsidRPr="00D333E3" w:rsidRDefault="008B595E" w:rsidP="00D333E3">
      <w:pPr>
        <w:widowControl w:val="0"/>
        <w:pBdr>
          <w:top w:val="nil"/>
          <w:left w:val="nil"/>
          <w:bottom w:val="nil"/>
          <w:right w:val="nil"/>
          <w:between w:val="nil"/>
        </w:pBdr>
        <w:spacing w:after="120"/>
        <w:ind w:firstLine="709"/>
        <w:jc w:val="both"/>
        <w:rPr>
          <w:color w:val="000000"/>
          <w:sz w:val="28"/>
          <w:szCs w:val="28"/>
        </w:rPr>
      </w:pP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lastRenderedPageBreak/>
        <w:t>15) після статті 31-1 доповнити новою статтею 31-2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31-2. Особливості державної реєстрації прав у результаті вчинення нотаріальних дій з нерухомим майном, об’єктом незавершеного будівництва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Державна реєстрац</w:t>
      </w:r>
      <w:r w:rsidRPr="00D333E3">
        <w:rPr>
          <w:color w:val="000000"/>
          <w:sz w:val="28"/>
          <w:szCs w:val="28"/>
        </w:rPr>
        <w:t>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проводиться нотаріусом, яким вчине</w:t>
      </w:r>
      <w:r w:rsidRPr="00D333E3">
        <w:rPr>
          <w:color w:val="000000"/>
          <w:sz w:val="28"/>
          <w:szCs w:val="28"/>
        </w:rPr>
        <w:t>но відповідну нотаріальну дію, відразу після вчинення посвідчувального напису на документі або  підписання  документа, що ним видається, крім випадків, передбачених цією статтею.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У разі коли у результаті вчинення нотаріальної дії з нерухомим майном, об’</w:t>
      </w:r>
      <w:r w:rsidRPr="00D333E3">
        <w:rPr>
          <w:color w:val="000000"/>
          <w:sz w:val="28"/>
          <w:szCs w:val="28"/>
        </w:rPr>
        <w:t>єктом незавершеного будівництва, що має наслідком набуття, зміну чи припинення речових прав, їх обтяжень одночасно зі вчиненням такої нотаріальної дії, необхідно проводити декілька реєстраційних дій або реєстраційні дії щодо декількох об’єктів нерухомого м</w:t>
      </w:r>
      <w:r w:rsidRPr="00D333E3">
        <w:rPr>
          <w:color w:val="000000"/>
          <w:sz w:val="28"/>
          <w:szCs w:val="28"/>
        </w:rPr>
        <w:t>айна, державна реєстрація прав проводиться поступово в міру завершення попередньої реєстраційної дій.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Під час проведення державної реєстрації права власності у результаті видачі нотаріусом свідоцтва про придбання майна з прилюдних торгів (аукціонів) або</w:t>
      </w:r>
      <w:r w:rsidRPr="00D333E3">
        <w:rPr>
          <w:color w:val="000000"/>
          <w:sz w:val="28"/>
          <w:szCs w:val="28"/>
        </w:rPr>
        <w:t xml:space="preserve"> свідоцтва про придбання майна з прилюдних торгів (аукціонів), якщо прилюдні торги (аукціони) не відбулися, на нерухоме майно, об’єкт незавершеного будівництва, що реалізовувалося як предмет іпотеки, нотаріус одночасно проводить також державну реєстрацію п</w:t>
      </w:r>
      <w:r w:rsidRPr="00D333E3">
        <w:rPr>
          <w:color w:val="000000"/>
          <w:sz w:val="28"/>
          <w:szCs w:val="28"/>
        </w:rPr>
        <w:t>рипинення іпотеки щодо такого майна та державну реєстрацію припинення заборони, накладеної під час посвідчення відповідного договору іпотеки.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4. Державна реєстрація припинення обтяження речових прав у результаті зняття нотаріусом заборони відповідно до Зак</w:t>
      </w:r>
      <w:r w:rsidRPr="00D333E3">
        <w:rPr>
          <w:color w:val="000000"/>
          <w:sz w:val="28"/>
          <w:szCs w:val="28"/>
        </w:rPr>
        <w:t>ону України «Про нотаріат» проводиться нотаріусом, яким знято відповідну заборону, одночасно з її зняттям. Одночасно із зняттям заборони, накладеної під час посвідчення договору іпотеки, нотаріус також проводить державну реєстрацію припинення іпотеки.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У</w:t>
      </w:r>
      <w:r w:rsidRPr="00D333E3">
        <w:rPr>
          <w:color w:val="000000"/>
          <w:sz w:val="28"/>
          <w:szCs w:val="28"/>
        </w:rPr>
        <w:t xml:space="preserve"> разі вчинення нотаріальних дій відносно правочинів, щодо яких правові наслідки пов’язуються з настанням певної обставини, а також у разі коли у результаті вчинення нотаріальної дії утворюються нові об’єкти нерухомого майна, що потребує здійснення власнико</w:t>
      </w:r>
      <w:r w:rsidRPr="00D333E3">
        <w:rPr>
          <w:color w:val="000000"/>
          <w:sz w:val="28"/>
          <w:szCs w:val="28"/>
        </w:rPr>
        <w:t>м дій, спрямованих на формування (створення) нерухомого майна, державна реєстрація прав проводиться після настання певної обставини, формування (створення) нерухомого майна будь-яким державним реєстратором у порядку та строки, передбачені цим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6. Н</w:t>
      </w:r>
      <w:r w:rsidRPr="00D333E3">
        <w:rPr>
          <w:color w:val="000000"/>
          <w:sz w:val="28"/>
          <w:szCs w:val="28"/>
        </w:rPr>
        <w:t xml:space="preserve">отаріус у результаті вчинення нотаріальної дії з нерухомим майном, об’єктом незавершеного будівництва, що має наслідком набуття, </w:t>
      </w:r>
      <w:r w:rsidRPr="00D333E3">
        <w:rPr>
          <w:color w:val="000000"/>
          <w:sz w:val="28"/>
          <w:szCs w:val="28"/>
        </w:rPr>
        <w:lastRenderedPageBreak/>
        <w:t>зміну чи припинення речових прав, їх обтяжень одночасно зі вчиненням такої нотаріальної дії,  самостійно формує та реєструє зая</w:t>
      </w:r>
      <w:r w:rsidRPr="00D333E3">
        <w:rPr>
          <w:color w:val="000000"/>
          <w:sz w:val="28"/>
          <w:szCs w:val="28"/>
        </w:rPr>
        <w:t>ву про державну реєстрацію прав та проводить державну реєстрацію прав у порядку, передбаченому цим Законом.</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7. За  наявності  поважних причин (надзвичайна або невідворотна за даних умов подія (непереборна сила)) державна реєстрація праву результаті вчиненн</w:t>
      </w:r>
      <w:r w:rsidRPr="00D333E3">
        <w:rPr>
          <w:color w:val="000000"/>
          <w:sz w:val="28"/>
          <w:szCs w:val="28"/>
        </w:rPr>
        <w:t>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може бути проведена іншим нотаріусом за домовленістю із ним та</w:t>
      </w:r>
      <w:r w:rsidRPr="00D333E3">
        <w:rPr>
          <w:color w:val="000000"/>
          <w:sz w:val="28"/>
          <w:szCs w:val="28"/>
        </w:rPr>
        <w:t xml:space="preserve"> за попереднім письмовим повідомленням  відповідного територіального органу Міністерства юстиції України із зазначенням поважних причин, відомостей про нотаріуса, що проводитиме державну реєстрацію прав, та строку відсутності.</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Передача заяв на проведення д</w:t>
      </w:r>
      <w:r w:rsidRPr="00D333E3">
        <w:rPr>
          <w:color w:val="000000"/>
          <w:sz w:val="28"/>
          <w:szCs w:val="28"/>
        </w:rPr>
        <w:t>ержавної реєстрації прав до іншого нотаріуса здійснюється за допомогою програмних засобів ведення Державного реєстру прав відповідним територіальним органом Міністерства юстиції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8. У випадку смерті нотаріуса, оголошення його померлим чи безвісно в</w:t>
      </w:r>
      <w:r w:rsidRPr="00D333E3">
        <w:rPr>
          <w:color w:val="000000"/>
          <w:sz w:val="28"/>
          <w:szCs w:val="28"/>
        </w:rPr>
        <w:t>ідсутнім у порядку, встановленому законом, або які за станом здоров’я не можуть вчинити дії, передбачені абзацом першим цієї частини,  передача заяв на проведення державної реєстрації прав до іншого нотаріуса здійснюється за ініціативою відповідного терито</w:t>
      </w:r>
      <w:r w:rsidRPr="00D333E3">
        <w:rPr>
          <w:color w:val="000000"/>
          <w:sz w:val="28"/>
          <w:szCs w:val="28"/>
        </w:rPr>
        <w:t>ріального органу Міністерства юстиції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9. Частини сьома та восьма цієї статті також застосовуються до випадків проведення інших реєстраційних дій нотаріусом, що за наявності умов, визначених цією частиною, не може провести реєстраційні дії у межах </w:t>
      </w:r>
      <w:r w:rsidRPr="00D333E3">
        <w:rPr>
          <w:color w:val="000000"/>
          <w:sz w:val="28"/>
          <w:szCs w:val="28"/>
        </w:rPr>
        <w:t>строків, встановлених цим Законом, по заявам, що перебувають на розгляді у такого нотаріуса»;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16) у статті 32:</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першій слова «платною, крім випадків, передбачених цим Законом» замінити словами «у випадках, передбачених цим Законом, платною»;</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w:t>
      </w:r>
      <w:r w:rsidRPr="00D333E3">
        <w:rPr>
          <w:color w:val="000000"/>
          <w:sz w:val="28"/>
          <w:szCs w:val="28"/>
        </w:rPr>
        <w:t>стині другій: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першому слова «через офіційний веб-сайт Міністерства юстиції України, за умови ідентифікації такої особи (фізичної або юридичної) з використанням електронного цифрового підпису чи іншого альтернативного засобу ідентифікації особи» за</w:t>
      </w:r>
      <w:r w:rsidRPr="00D333E3">
        <w:rPr>
          <w:color w:val="000000"/>
          <w:sz w:val="28"/>
          <w:szCs w:val="28"/>
        </w:rPr>
        <w:t>мінити словами «з використанням кваліфікованого електронного підпису»;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четвертий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«Порядок надання інформації з Державного реєстру прав, інші форми </w:t>
      </w:r>
      <w:r w:rsidRPr="00D333E3">
        <w:rPr>
          <w:color w:val="000000"/>
          <w:sz w:val="28"/>
          <w:szCs w:val="28"/>
        </w:rPr>
        <w:lastRenderedPageBreak/>
        <w:t>надання інформації з Державного реєстру прав, платність та розмір плати за ї</w:t>
      </w:r>
      <w:r w:rsidRPr="00D333E3">
        <w:rPr>
          <w:color w:val="000000"/>
          <w:sz w:val="28"/>
          <w:szCs w:val="28"/>
        </w:rPr>
        <w:t>х надання, визначаються Кабінетом Міністрів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частину третю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 Для державних органів, органів місцевого самоврядування, їх посадових осіб, чи інших визначених законом осіб,  приватних виконавців, адвокатів, нотаріусів ін</w:t>
      </w:r>
      <w:r w:rsidRPr="00D333E3">
        <w:rPr>
          <w:color w:val="000000"/>
          <w:sz w:val="28"/>
          <w:szCs w:val="28"/>
        </w:rPr>
        <w:t>формація з Державного реєстру прав, у тому числі документи, що містяться в реєстраційній справі в електронній формі, у зв’язку із здійсненням ними повноважень, визначених законом, надається за суб’єктом права чи за об’єктом нерухомого майна виключно в елек</w:t>
      </w:r>
      <w:r w:rsidRPr="00D333E3">
        <w:rPr>
          <w:color w:val="000000"/>
          <w:sz w:val="28"/>
          <w:szCs w:val="28"/>
        </w:rPr>
        <w:t xml:space="preserve">тронній формі шляхом безпосереднього доступу до Державного реєстру прав, за умови ідентифікації відповідної особи з використанням кваліфікованого електронного підпису. Для державних органів, їх посадових осіб інформація з Державного реєстру прав у зв’язку </w:t>
      </w:r>
      <w:r w:rsidRPr="00D333E3">
        <w:rPr>
          <w:color w:val="000000"/>
          <w:sz w:val="28"/>
          <w:szCs w:val="28"/>
        </w:rPr>
        <w:t xml:space="preserve">із здійсненням ними повноважень, визначених законом, може надаватися також шляхом автоматизованого доступу з використанням програмних засобів ведення інформаційно-телекомунікаційних систем відповідних державних органів за допомогою прикладного програмного </w:t>
      </w:r>
      <w:r w:rsidRPr="00D333E3">
        <w:rPr>
          <w:color w:val="000000"/>
          <w:sz w:val="28"/>
          <w:szCs w:val="28"/>
        </w:rPr>
        <w:t xml:space="preserve">інтерфейсу Державного реєстру прав.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Порядок доступу до Державного реєстру прав визначається Кабінетом Міністрів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17) статтю 33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«Стаття 33. Взаємодія інформаційних систем Державного реєстру прав та Державного земельного кадастру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Державний реєстр прав та Державний земельний кадастр за допомогою програмних засобів ведення цих інформаційних систем забезпечують в режимі реального ча</w:t>
      </w:r>
      <w:r w:rsidRPr="00D333E3">
        <w:rPr>
          <w:color w:val="000000"/>
          <w:sz w:val="28"/>
          <w:szCs w:val="28"/>
        </w:rPr>
        <w:t>су отримання: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державними реєстраторами відомостей з Державного земельного кадастру та права на земельні ділянки, зареєстровані до 2013 року, а також відомостей з Державного земельного кадастру про земельні ділянки;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органами, що здійснюють ведення Державног</w:t>
      </w:r>
      <w:r w:rsidRPr="00D333E3">
        <w:rPr>
          <w:color w:val="000000"/>
          <w:sz w:val="28"/>
          <w:szCs w:val="28"/>
        </w:rPr>
        <w:t>о земельного кадастру, інформації з Державного реєстру прав про зареєстровані речові права на земельні ділянки, їх обтяження, а також про ціну (вартість) земельних ділянок та речових прав на земельні ділянки, похідні від права власності, чи розмір плати за</w:t>
      </w:r>
      <w:r w:rsidRPr="00D333E3">
        <w:rPr>
          <w:color w:val="000000"/>
          <w:sz w:val="28"/>
          <w:szCs w:val="28"/>
        </w:rPr>
        <w:t xml:space="preserve"> користування земельними ділянками за відповідними правочинами.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2. Інформація Державного прав, отримана центральним органом виконавчої влади, що забезпечує реалізацію державної політики у сфері земельних відносин, може зберігатися та використовуватися для </w:t>
      </w:r>
      <w:r w:rsidRPr="00D333E3">
        <w:rPr>
          <w:color w:val="000000"/>
          <w:sz w:val="28"/>
          <w:szCs w:val="28"/>
        </w:rPr>
        <w:t>забезпечення виконання покладених на нього повноважень, у тому числі для ведення обліку земель.</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3. Взаємодія інформаційних систем Державного реєстру прав та Державного земельного кадастру здійснюється у порядку, визначеному </w:t>
      </w:r>
      <w:r w:rsidRPr="00D333E3">
        <w:rPr>
          <w:color w:val="000000"/>
          <w:sz w:val="28"/>
          <w:szCs w:val="28"/>
        </w:rPr>
        <w:lastRenderedPageBreak/>
        <w:t>центральним органом виконавчої в</w:t>
      </w:r>
      <w:r w:rsidRPr="00D333E3">
        <w:rPr>
          <w:color w:val="000000"/>
          <w:sz w:val="28"/>
          <w:szCs w:val="28"/>
        </w:rPr>
        <w:t>лади, що забезпечує формування державної політики у сфері земельних відносин, спільно з Міністерством юстиції України»;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18) виключити у статті 35 слова «акредитованих суб’єктів»;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19) у статті 37:</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1 частини другої слова «рішення суду» замінити сл</w:t>
      </w:r>
      <w:r w:rsidRPr="00D333E3">
        <w:rPr>
          <w:color w:val="000000"/>
          <w:sz w:val="28"/>
          <w:szCs w:val="28"/>
        </w:rPr>
        <w:t>овами «судового рішення»;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пункті 2 частини шостої: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підпункт «б»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«б) скасування рішення про зупинення державної реєстрації прав, про зупинення розгляду заяви або про відмову в державній реєстрації прав та проведення державної ре</w:t>
      </w:r>
      <w:r w:rsidRPr="00D333E3">
        <w:rPr>
          <w:color w:val="000000"/>
          <w:sz w:val="28"/>
          <w:szCs w:val="28"/>
        </w:rPr>
        <w:t>єстрації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у підпункті «в» слова «внесення змін до записів Державного реєстру прав та» виключити; </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підпункт «д»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одинадцятому значення «д»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доповнити новим абзацом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«У разі якщо в результаті розгляду скарги </w:t>
      </w:r>
      <w:r w:rsidRPr="00D333E3">
        <w:rPr>
          <w:color w:val="000000"/>
          <w:sz w:val="28"/>
          <w:szCs w:val="28"/>
        </w:rPr>
        <w:t>Міністерством юстиції України чи його територіальними органами виявлено прийняття державними реєстраторами чи суб’єктами державної реєстрації прав рішень з порушенням законодавства, що має наслідком порушення прав та законних інтересів фізичних та/або юрид</w:t>
      </w:r>
      <w:r w:rsidRPr="00D333E3">
        <w:rPr>
          <w:color w:val="000000"/>
          <w:sz w:val="28"/>
          <w:szCs w:val="28"/>
        </w:rPr>
        <w:t>ичних осіб, 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сьомій: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третій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п’ятому: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слова «скасування акредитації суб’єкта державної реєстрації прав»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слова «акредитованого суб’єкта державної реєстрації прав» виключити;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20) у статті 37-1:</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пункт 5 частини другої викласти у такій редакції: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«5) направлення на обов’язкове підвищенн</w:t>
      </w:r>
      <w:r w:rsidRPr="00D333E3">
        <w:rPr>
          <w:color w:val="000000"/>
          <w:sz w:val="28"/>
          <w:szCs w:val="28"/>
        </w:rPr>
        <w:t>я кваліфікації державного реєстратора»;</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третій: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абзац перший після слів «їх негайне виконання» доповнити словами «з обов’язковим повідомленням державного реєстратора телефонним зв’язком у </w:t>
      </w:r>
      <w:r w:rsidRPr="00D333E3">
        <w:rPr>
          <w:color w:val="000000"/>
          <w:sz w:val="28"/>
          <w:szCs w:val="28"/>
        </w:rPr>
        <w:lastRenderedPageBreak/>
        <w:t>не менш ніж двогодинний термін до такого виконання»;</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w:t>
      </w:r>
      <w:r w:rsidRPr="00D333E3">
        <w:rPr>
          <w:color w:val="000000"/>
          <w:sz w:val="28"/>
          <w:szCs w:val="28"/>
        </w:rPr>
        <w:t>заці третьому виключити слова «скасування акредитації суб'єкта державної реєстрації прав» та слова «акредитованого суб'єкта державної реєстрації прав»;</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частині четверті слова «та критерії, за якими здійснюється моніторинг» замінити словами «права та обо</w:t>
      </w:r>
      <w:r w:rsidRPr="00D333E3">
        <w:rPr>
          <w:color w:val="000000"/>
          <w:sz w:val="28"/>
          <w:szCs w:val="28"/>
        </w:rPr>
        <w:t>в’язки державних реєстраторів, суб'єктів державної реєстрації прав та Міністерства юстиції України під час здійснення контролю та проведення перевірок; критерії, за якими здійснюється моніторинг; критерії за якими визначається ступінь відповідальності за в</w:t>
      </w:r>
      <w:r w:rsidRPr="00D333E3">
        <w:rPr>
          <w:color w:val="000000"/>
          <w:sz w:val="28"/>
          <w:szCs w:val="28"/>
        </w:rPr>
        <w:t>ідповідні порушення, допущені в сфері державної реєстрації,»;</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21) у статті 38:</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абзац перший частини першої після слів «державної реєстрації прав» доповнити словами «у тому числі розголошення відомостей, одержаних ними у зв’язку з проведенням реєстраційних</w:t>
      </w:r>
      <w:r w:rsidRPr="00D333E3">
        <w:rPr>
          <w:color w:val="000000"/>
          <w:sz w:val="28"/>
          <w:szCs w:val="28"/>
        </w:rPr>
        <w:t xml:space="preserve"> дій»;</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у абзаці другому частини першої слова «рішення суду» замінити словами «судового рішення».</w:t>
      </w:r>
    </w:p>
    <w:p w:rsidR="008B595E" w:rsidRPr="00D333E3" w:rsidRDefault="008262A8" w:rsidP="00D333E3">
      <w:pPr>
        <w:pBdr>
          <w:top w:val="nil"/>
          <w:left w:val="nil"/>
          <w:bottom w:val="nil"/>
          <w:right w:val="nil"/>
          <w:between w:val="nil"/>
        </w:pBdr>
        <w:tabs>
          <w:tab w:val="left" w:pos="426"/>
          <w:tab w:val="left" w:pos="993"/>
        </w:tabs>
        <w:spacing w:after="120"/>
        <w:ind w:firstLine="709"/>
        <w:jc w:val="both"/>
        <w:rPr>
          <w:color w:val="000000"/>
          <w:sz w:val="28"/>
          <w:szCs w:val="28"/>
        </w:rPr>
      </w:pPr>
      <w:r w:rsidRPr="00D333E3">
        <w:rPr>
          <w:sz w:val="28"/>
          <w:szCs w:val="28"/>
        </w:rPr>
        <w:t>5</w:t>
      </w:r>
      <w:r w:rsidRPr="00D333E3">
        <w:rPr>
          <w:color w:val="000000"/>
          <w:sz w:val="28"/>
          <w:szCs w:val="28"/>
        </w:rPr>
        <w:t>. У Законі України «Про безоплатну правову допомогу» (Відомості Верховної Ради України, 2011 р., № 51, ст.577 із наступними змінами):</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1) частину другу статті 7 після пункту 3 доповнити новим пунктом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«3-1) надання консультацій, роз’яснень та складання проектів договорів користування земельними ділянками (оренда, суборенда, земельний сервітут, емфітевзис, суперфіцій) для сіл</w:t>
      </w:r>
      <w:r w:rsidRPr="00D333E3">
        <w:rPr>
          <w:color w:val="000000"/>
          <w:sz w:val="28"/>
          <w:szCs w:val="28"/>
        </w:rPr>
        <w:t>ьського населення - власників земельних ділянок;»;</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2) частину першу статті 14 після пункту 2-2 доповнити новим пунктом такого змісту:</w:t>
      </w:r>
    </w:p>
    <w:p w:rsidR="008B595E" w:rsidRPr="00D333E3" w:rsidRDefault="008262A8" w:rsidP="00D333E3">
      <w:pPr>
        <w:widowControl w:val="0"/>
        <w:pBdr>
          <w:top w:val="nil"/>
          <w:left w:val="nil"/>
          <w:bottom w:val="nil"/>
          <w:right w:val="nil"/>
          <w:between w:val="nil"/>
        </w:pBdr>
        <w:spacing w:after="120"/>
        <w:ind w:firstLine="709"/>
        <w:jc w:val="both"/>
        <w:rPr>
          <w:color w:val="000000"/>
          <w:sz w:val="28"/>
          <w:szCs w:val="28"/>
        </w:rPr>
      </w:pPr>
      <w:r w:rsidRPr="00D333E3">
        <w:rPr>
          <w:color w:val="000000"/>
          <w:sz w:val="28"/>
          <w:szCs w:val="28"/>
        </w:rPr>
        <w:t xml:space="preserve">«2-3 громадяни України, які є власниками земельних ділянок, що проживають у сільській місцевості, - на всі види правових </w:t>
      </w:r>
      <w:r w:rsidRPr="00D333E3">
        <w:rPr>
          <w:color w:val="000000"/>
          <w:sz w:val="28"/>
          <w:szCs w:val="28"/>
        </w:rPr>
        <w:t>послуг, передбачених частиною другою статті 13 цього Закону;».</w:t>
      </w:r>
    </w:p>
    <w:p w:rsidR="008B595E" w:rsidRPr="00D333E3" w:rsidRDefault="008262A8" w:rsidP="00D333E3">
      <w:pPr>
        <w:pBdr>
          <w:top w:val="nil"/>
          <w:left w:val="nil"/>
          <w:bottom w:val="nil"/>
          <w:right w:val="nil"/>
          <w:between w:val="nil"/>
        </w:pBdr>
        <w:tabs>
          <w:tab w:val="left" w:pos="0"/>
          <w:tab w:val="left" w:pos="567"/>
          <w:tab w:val="left" w:pos="1134"/>
        </w:tabs>
        <w:spacing w:after="120"/>
        <w:ind w:firstLine="709"/>
        <w:jc w:val="both"/>
        <w:rPr>
          <w:color w:val="000000"/>
          <w:sz w:val="28"/>
          <w:szCs w:val="28"/>
        </w:rPr>
      </w:pPr>
      <w:r w:rsidRPr="00D333E3">
        <w:rPr>
          <w:sz w:val="28"/>
          <w:szCs w:val="28"/>
        </w:rPr>
        <w:t>6</w:t>
      </w:r>
      <w:r w:rsidRPr="00D333E3">
        <w:rPr>
          <w:color w:val="000000"/>
          <w:sz w:val="28"/>
          <w:szCs w:val="28"/>
        </w:rPr>
        <w:t>. У Законі України «Про товариства з обмеженою та додатковою відповідальністю» (Відомості Верховної Ради, 2018р., № 13, ст.69):</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1) у статті 7:</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частину 3 доповнити реченням такого змісту:</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«Корпоративним договором може бути передбачено обов’язок його сторін голосувати у спосіб, визначений таким договором, на загальних зборах учасників (засновників) товариства з обмеженою відповідальністю, погоджувати придбання або відчуження частки за заздал</w:t>
      </w:r>
      <w:r w:rsidRPr="00D333E3">
        <w:rPr>
          <w:color w:val="000000"/>
          <w:sz w:val="28"/>
          <w:szCs w:val="28"/>
        </w:rPr>
        <w:t xml:space="preserve">егідь визначеною ціною та/або у разі настання визначених у договорі обставин утримуватися від відчуження часток до настання визначених у договорі обставин, а також </w:t>
      </w:r>
      <w:r w:rsidRPr="00D333E3">
        <w:rPr>
          <w:color w:val="000000"/>
          <w:sz w:val="28"/>
          <w:szCs w:val="28"/>
        </w:rPr>
        <w:lastRenderedPageBreak/>
        <w:t>вчиняти інші дії, пов’язані з управлінням товариством з обмеженою відповідальністю, його при</w:t>
      </w:r>
      <w:r w:rsidRPr="00D333E3">
        <w:rPr>
          <w:color w:val="000000"/>
          <w:sz w:val="28"/>
          <w:szCs w:val="28"/>
        </w:rPr>
        <w:t>пиненням або виділом з нього нової юридичної особи.»;</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доповнити новою частиною 5 такого змісту та змінити відповідно нумерацію наступних частин:</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«5. У разі порушення корпоративного договору, яким передбачено обов’язок сторони цього договору придбати або п</w:t>
      </w:r>
      <w:r w:rsidRPr="00D333E3">
        <w:rPr>
          <w:color w:val="000000"/>
          <w:sz w:val="28"/>
          <w:szCs w:val="28"/>
        </w:rPr>
        <w:t>родати частку у статутному капіталі цього товариства за заздалегідь визначеною ціною та/або у разі настання визначених у договорі обставин, заінтересована сторона договору може подати до суду позов про примусове виконання цього обов’язку шляхом зобов’язанн</w:t>
      </w:r>
      <w:r w:rsidRPr="00D333E3">
        <w:rPr>
          <w:color w:val="000000"/>
          <w:sz w:val="28"/>
          <w:szCs w:val="28"/>
        </w:rPr>
        <w:t>я сторони корпоративного договору придбати (продати) частку на умовах, визначених цим договором.</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 xml:space="preserve"> Корпоративним договором можуть передбачатися способи забезпечення виконання зобов’язань, що випливають з цього договору, і заходи цивільно-правової відповідал</w:t>
      </w:r>
      <w:r w:rsidRPr="00D333E3">
        <w:rPr>
          <w:color w:val="000000"/>
          <w:sz w:val="28"/>
          <w:szCs w:val="28"/>
        </w:rPr>
        <w:t>ьності за невиконання або неналежне виконання таких зобов’язань.»;</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2) частину другу статті 11 викласти у такій редакції:</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«2. Статут товариства підписується всіма учасниками товариства, крім випадку, коли товариство створюється на підставі модельного стату</w:t>
      </w:r>
      <w:r w:rsidRPr="00D333E3">
        <w:rPr>
          <w:color w:val="000000"/>
          <w:sz w:val="28"/>
          <w:szCs w:val="28"/>
        </w:rPr>
        <w:t>ту. Справжність підпису на статуті засвідчується нотаріально</w:t>
      </w:r>
      <w:r w:rsidRPr="00D333E3">
        <w:rPr>
          <w:color w:val="000000"/>
          <w:sz w:val="28"/>
          <w:szCs w:val="28"/>
        </w:rPr>
        <w:t xml:space="preserve"> </w:t>
      </w:r>
      <w:r w:rsidRPr="00D333E3">
        <w:rPr>
          <w:color w:val="000000"/>
          <w:sz w:val="28"/>
          <w:szCs w:val="28"/>
        </w:rPr>
        <w:t>з обов’язковим використанням спеціальних бланків нотаріальних документів.»;</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3) у частині десятій статті 18 слова «вважається розірваним» замінити словами «розривається в односторонньому порядку»</w:t>
      </w:r>
      <w:r w:rsidRPr="00D333E3">
        <w:rPr>
          <w:color w:val="000000"/>
          <w:sz w:val="28"/>
          <w:szCs w:val="28"/>
        </w:rPr>
        <w:t>;</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4) у статті 22:</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у частині сьомій слова «вважається розірваним» замінити словами «розривається в односторонньому порядку»;</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у частині восьмій слова «вважатиметься розірваним» замінити словами «розірвано в односторонньому порядку»;</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5) у статті 24:</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частину</w:t>
      </w:r>
      <w:r w:rsidRPr="00D333E3">
        <w:rPr>
          <w:color w:val="000000"/>
          <w:sz w:val="28"/>
          <w:szCs w:val="28"/>
        </w:rPr>
        <w:t xml:space="preserve"> тринадцяту після слова «одинадцятої» доповнити словом            «чотирнадцятої»;</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після частини тринадцятої доповнити новою частиною такого змісту:</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«14. Справжність підписів на заяві про вихід з товариства, рішенні щодо надання згоди на вихід з товариства</w:t>
      </w:r>
      <w:r w:rsidRPr="00D333E3">
        <w:rPr>
          <w:color w:val="000000"/>
          <w:sz w:val="28"/>
          <w:szCs w:val="28"/>
        </w:rPr>
        <w:t xml:space="preserve"> чи про виключення учасника засвідчується нотаріально з обов’язковим використанням спеціальних бланків нотаріальних документів.».</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У зв’язку з цим частину чотирнадцяту вважати частиною п’ятнадцятою;</w:t>
      </w:r>
    </w:p>
    <w:p w:rsidR="008B595E" w:rsidRPr="00D333E3" w:rsidRDefault="008B595E" w:rsidP="00D333E3">
      <w:pPr>
        <w:pBdr>
          <w:top w:val="nil"/>
          <w:left w:val="nil"/>
          <w:bottom w:val="nil"/>
          <w:right w:val="nil"/>
          <w:between w:val="nil"/>
        </w:pBdr>
        <w:tabs>
          <w:tab w:val="left" w:pos="567"/>
          <w:tab w:val="left" w:pos="1134"/>
        </w:tabs>
        <w:spacing w:after="120"/>
        <w:ind w:firstLine="709"/>
        <w:jc w:val="both"/>
        <w:rPr>
          <w:color w:val="000000"/>
          <w:sz w:val="28"/>
          <w:szCs w:val="28"/>
        </w:rPr>
      </w:pP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lastRenderedPageBreak/>
        <w:t>6) у частині другій статті 44 слова «станом на кінець попереднього кварталу» замінити словами «відповідно до останньої затвердженої фінансової звітності»;</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7) у статті 55:</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у частині першій:</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слова та цифри «30 днів» замінити словами «встановленого строку дл</w:t>
      </w:r>
      <w:r w:rsidRPr="00D333E3">
        <w:rPr>
          <w:color w:val="000000"/>
          <w:sz w:val="28"/>
          <w:szCs w:val="28"/>
        </w:rPr>
        <w:t xml:space="preserve">я заявлення кредиторами своїх вимог починаючи»; </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слова «і опублікувати в органі друку, в якому публікуються дані про державну реєстрацію юридичних осіб, повідомлення про прийняте рішення»  виключити;</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у частині другій слова «або з дати опублікування повідом</w:t>
      </w:r>
      <w:r w:rsidRPr="00D333E3">
        <w:rPr>
          <w:color w:val="000000"/>
          <w:sz w:val="28"/>
          <w:szCs w:val="28"/>
        </w:rPr>
        <w:t>лення, зазначеного в частині першій цієї статті» виключити.</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sz w:val="28"/>
          <w:szCs w:val="28"/>
        </w:rPr>
        <w:t>7</w:t>
      </w:r>
      <w:r w:rsidRPr="00D333E3">
        <w:rPr>
          <w:color w:val="000000"/>
          <w:sz w:val="28"/>
          <w:szCs w:val="28"/>
        </w:rPr>
        <w:t>. У Законі України «Про акціонерні товариства» (Відомості Верховної Ради України (ВВР), 2008, № 50-51, ст.384 із наступними змінами):</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у абзаці другому частини першої статті 26-1 слова «учасників</w:t>
      </w:r>
      <w:r w:rsidRPr="00D333E3">
        <w:rPr>
          <w:color w:val="000000"/>
          <w:sz w:val="28"/>
          <w:szCs w:val="28"/>
        </w:rPr>
        <w:t xml:space="preserve"> (засновників) замінити словом «акціонерів»;</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sz w:val="28"/>
          <w:szCs w:val="28"/>
        </w:rPr>
        <w:t>8</w:t>
      </w:r>
      <w:r w:rsidRPr="00D333E3">
        <w:rPr>
          <w:color w:val="000000"/>
          <w:sz w:val="28"/>
          <w:szCs w:val="28"/>
        </w:rPr>
        <w:t>. У Законі України «Про забезпечення прав і свобод внутрішньо переміщених осіб» Відомості Верховної Ради (ВВР), 2015, № 1, ст.1 із наступними змінами):</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статтю 20 доповнити новим пунктом 2-1 такого змісту:</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«2-1</w:t>
      </w:r>
      <w:r w:rsidRPr="00D333E3">
        <w:rPr>
          <w:color w:val="000000"/>
          <w:sz w:val="28"/>
          <w:szCs w:val="28"/>
        </w:rPr>
        <w:t>. З метою забезпечення вчинення нотаріальних дій, місце обліку тимчасово переміщеної особи прирівнюється до місцезнаходження (місця реєстрації) сторони.»;</w:t>
      </w:r>
    </w:p>
    <w:p w:rsidR="008B595E" w:rsidRPr="00D333E3" w:rsidRDefault="008B595E" w:rsidP="00D333E3">
      <w:pPr>
        <w:pBdr>
          <w:top w:val="nil"/>
          <w:left w:val="nil"/>
          <w:bottom w:val="nil"/>
          <w:right w:val="nil"/>
          <w:between w:val="nil"/>
        </w:pBdr>
        <w:tabs>
          <w:tab w:val="left" w:pos="567"/>
          <w:tab w:val="left" w:pos="1134"/>
        </w:tabs>
        <w:spacing w:after="120"/>
        <w:ind w:firstLine="709"/>
        <w:jc w:val="both"/>
        <w:rPr>
          <w:color w:val="000000"/>
          <w:sz w:val="28"/>
          <w:szCs w:val="28"/>
        </w:rPr>
      </w:pP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ІІ. Прикінцеві та перехідні положення.</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1. Цей закон набирає чинності через три місяц</w:t>
      </w:r>
      <w:r w:rsidRPr="00D333E3">
        <w:rPr>
          <w:sz w:val="28"/>
          <w:szCs w:val="28"/>
        </w:rPr>
        <w:t>і</w:t>
      </w:r>
      <w:r w:rsidRPr="00D333E3">
        <w:rPr>
          <w:color w:val="000000"/>
          <w:sz w:val="28"/>
          <w:szCs w:val="28"/>
        </w:rPr>
        <w:t xml:space="preserve"> з дня його опублікування.</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2. Судові рішення про скасування рішення державного реєстратора про державну реєстрацію речових прав на нерухоме майно та їх обтяжень, про визнання недійсними чи скасування документів, на підставі яких проведено державну реєстрац</w:t>
      </w:r>
      <w:r w:rsidRPr="00D333E3">
        <w:rPr>
          <w:color w:val="000000"/>
          <w:sz w:val="28"/>
          <w:szCs w:val="28"/>
        </w:rPr>
        <w:t>ію речових прав на нерухоме майно та їх обтяжень, про скасування державної реєстрації речових прав на нерухоме майно та їх обтяжень, які на момент набрання чинності цим Законом не виконані, виконуються у порядку, передбаченому Законом України «Про державну</w:t>
      </w:r>
      <w:r w:rsidRPr="00D333E3">
        <w:rPr>
          <w:color w:val="000000"/>
          <w:sz w:val="28"/>
          <w:szCs w:val="28"/>
        </w:rPr>
        <w:t xml:space="preserve"> реєстрацію речових прав на нерухоме майно та їх обтяжень» з урахуванням змін, внесених цим Законом. У разі якщо у відповідному судовому рішенні не вирішується питання щодо визнання, зміни чи припинення речових прав на нерухоме майно та їх обтяжень, держав</w:t>
      </w:r>
      <w:r w:rsidRPr="00D333E3">
        <w:rPr>
          <w:color w:val="000000"/>
          <w:sz w:val="28"/>
          <w:szCs w:val="28"/>
        </w:rPr>
        <w:t>ний реєстратор прав на нерухоме майно в обов’язковому порядку звертається до відповідного суду за роз’ясненням судового рішення.</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lastRenderedPageBreak/>
        <w:t>3. Заяви у сфері державної реєстрації речових прав на нерухоме майно та їх обтяжень, зареєстровані у базі даних заяв Державного</w:t>
      </w:r>
      <w:r w:rsidRPr="00D333E3">
        <w:rPr>
          <w:color w:val="000000"/>
          <w:sz w:val="28"/>
          <w:szCs w:val="28"/>
        </w:rPr>
        <w:t xml:space="preserve"> реєстру речових прав на нерухоме майно, розгляд яких зупинено та строк зупинення яких на день набрання чинності цим Законом становить більше трьох місяців, вважаються відкликаними та не впливають на черговість розгляду заяв у сфері державної реєстрації ре</w:t>
      </w:r>
      <w:r w:rsidRPr="00D333E3">
        <w:rPr>
          <w:color w:val="000000"/>
          <w:sz w:val="28"/>
          <w:szCs w:val="28"/>
        </w:rPr>
        <w:t>чових прав на нерухоме майно та їх обтяжень.</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4. Зміст довіреності, посвідченої у нотаріальному порядку та зареєстрованої у Єдиному реєстрі довіреностей до набрання чинності цим Законом, для цілей перевірки такого змісту за допомогою Єдиного реєстру довірен</w:t>
      </w:r>
      <w:r w:rsidRPr="00D333E3">
        <w:rPr>
          <w:color w:val="000000"/>
          <w:sz w:val="28"/>
          <w:szCs w:val="28"/>
        </w:rPr>
        <w:t>остей у випадках передбачених законом, за заявою довірителя безкоштовно вноситься нотаріусом, що посвідчував відповідну довіреність, до Єдиного реєстру довіреностей, окрім випадків, коли у реєстрі містяться відомості про припинення дії такої довіреності аб</w:t>
      </w:r>
      <w:r w:rsidRPr="00D333E3">
        <w:rPr>
          <w:color w:val="000000"/>
          <w:sz w:val="28"/>
          <w:szCs w:val="28"/>
        </w:rPr>
        <w:t>о відповідно до відомостей реєстру сплив строк (термін) дії такої довіреності.</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 xml:space="preserve">5. Кабінету Міністрів України:  </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bookmarkStart w:id="0" w:name="gjdgxs" w:colFirst="0" w:colLast="0"/>
      <w:bookmarkEnd w:id="0"/>
      <w:r w:rsidRPr="00D333E3">
        <w:rPr>
          <w:color w:val="000000"/>
          <w:sz w:val="28"/>
          <w:szCs w:val="28"/>
        </w:rPr>
        <w:t>1) привести свої нормативно-правові акти у відповідність із цим Законом;</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2) 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p>
    <w:p w:rsidR="008B595E" w:rsidRPr="00D333E3" w:rsidRDefault="008262A8" w:rsidP="00D333E3">
      <w:pPr>
        <w:pBdr>
          <w:top w:val="nil"/>
          <w:left w:val="nil"/>
          <w:bottom w:val="nil"/>
          <w:right w:val="nil"/>
          <w:between w:val="nil"/>
        </w:pBdr>
        <w:tabs>
          <w:tab w:val="left" w:pos="567"/>
          <w:tab w:val="left" w:pos="1134"/>
        </w:tabs>
        <w:spacing w:after="120"/>
        <w:ind w:firstLine="709"/>
        <w:jc w:val="both"/>
        <w:rPr>
          <w:color w:val="000000"/>
          <w:sz w:val="28"/>
          <w:szCs w:val="28"/>
        </w:rPr>
      </w:pPr>
      <w:r w:rsidRPr="00D333E3">
        <w:rPr>
          <w:color w:val="000000"/>
          <w:sz w:val="28"/>
          <w:szCs w:val="28"/>
        </w:rPr>
        <w:t>3) забезпечити передачу на розгляд суб’єктів державної реєстрації, що забезпечують зберігання реє</w:t>
      </w:r>
      <w:r w:rsidRPr="00D333E3">
        <w:rPr>
          <w:color w:val="000000"/>
          <w:sz w:val="28"/>
          <w:szCs w:val="28"/>
        </w:rPr>
        <w:t>страційних справ у паперовій формі, документів, поданих до набрання чинності цим Законом для проведення реєстраційних дій та перебувають на розгляді у акредитованих суб’єктів державної реєстрації.</w:t>
      </w:r>
    </w:p>
    <w:p w:rsidR="008B595E" w:rsidRPr="00D333E3" w:rsidRDefault="008B595E" w:rsidP="00D333E3">
      <w:pPr>
        <w:pBdr>
          <w:top w:val="nil"/>
          <w:left w:val="nil"/>
          <w:bottom w:val="nil"/>
          <w:right w:val="nil"/>
          <w:between w:val="nil"/>
        </w:pBdr>
        <w:tabs>
          <w:tab w:val="left" w:pos="567"/>
          <w:tab w:val="left" w:pos="1134"/>
        </w:tabs>
        <w:spacing w:after="120"/>
        <w:ind w:firstLine="709"/>
        <w:jc w:val="both"/>
        <w:rPr>
          <w:color w:val="000000"/>
          <w:sz w:val="28"/>
          <w:szCs w:val="28"/>
        </w:rPr>
      </w:pPr>
    </w:p>
    <w:p w:rsidR="008B595E" w:rsidRPr="00D333E3" w:rsidRDefault="008B595E" w:rsidP="00D333E3">
      <w:pPr>
        <w:pBdr>
          <w:top w:val="nil"/>
          <w:left w:val="nil"/>
          <w:bottom w:val="nil"/>
          <w:right w:val="nil"/>
          <w:between w:val="nil"/>
        </w:pBdr>
        <w:tabs>
          <w:tab w:val="left" w:pos="567"/>
          <w:tab w:val="left" w:pos="1134"/>
        </w:tabs>
        <w:spacing w:after="120"/>
        <w:ind w:firstLine="709"/>
        <w:jc w:val="both"/>
        <w:rPr>
          <w:color w:val="000000"/>
          <w:sz w:val="28"/>
          <w:szCs w:val="28"/>
        </w:rPr>
      </w:pPr>
    </w:p>
    <w:p w:rsidR="008B595E" w:rsidRPr="00D333E3" w:rsidRDefault="008262A8" w:rsidP="00D333E3">
      <w:pPr>
        <w:pBdr>
          <w:top w:val="nil"/>
          <w:left w:val="nil"/>
          <w:bottom w:val="nil"/>
          <w:right w:val="nil"/>
          <w:between w:val="nil"/>
        </w:pBdr>
        <w:tabs>
          <w:tab w:val="left" w:pos="567"/>
          <w:tab w:val="left" w:pos="1134"/>
        </w:tabs>
        <w:spacing w:after="120"/>
        <w:jc w:val="both"/>
        <w:rPr>
          <w:color w:val="000000"/>
          <w:sz w:val="28"/>
          <w:szCs w:val="28"/>
        </w:rPr>
      </w:pPr>
      <w:r w:rsidRPr="00D333E3">
        <w:rPr>
          <w:b/>
          <w:color w:val="000000"/>
          <w:sz w:val="28"/>
          <w:szCs w:val="28"/>
        </w:rPr>
        <w:t xml:space="preserve">Голова Верховної Ради України                  </w:t>
      </w:r>
      <w:bookmarkStart w:id="1" w:name="_GoBack"/>
      <w:bookmarkEnd w:id="1"/>
      <w:r w:rsidRPr="00D333E3">
        <w:rPr>
          <w:b/>
          <w:color w:val="000000"/>
          <w:sz w:val="28"/>
          <w:szCs w:val="28"/>
        </w:rPr>
        <w:t xml:space="preserve">          </w:t>
      </w:r>
      <w:r w:rsidRPr="00D333E3">
        <w:rPr>
          <w:b/>
          <w:color w:val="000000"/>
          <w:sz w:val="28"/>
          <w:szCs w:val="28"/>
        </w:rPr>
        <w:t xml:space="preserve">                           А.Парубій</w:t>
      </w:r>
    </w:p>
    <w:sectPr w:rsidR="008B595E" w:rsidRPr="00D333E3">
      <w:headerReference w:type="even" r:id="rId6"/>
      <w:headerReference w:type="default" r:id="rId7"/>
      <w:footerReference w:type="even" r:id="rId8"/>
      <w:footerReference w:type="default" r:id="rId9"/>
      <w:pgSz w:w="11906" w:h="16838"/>
      <w:pgMar w:top="539" w:right="850" w:bottom="719" w:left="1701"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2A8" w:rsidRDefault="008262A8">
      <w:r>
        <w:separator/>
      </w:r>
    </w:p>
  </w:endnote>
  <w:endnote w:type="continuationSeparator" w:id="0">
    <w:p w:rsidR="008262A8" w:rsidRDefault="00826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altName w:val="Century Gothic"/>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5E" w:rsidRDefault="008262A8">
    <w:pPr>
      <w:pBdr>
        <w:top w:val="nil"/>
        <w:left w:val="nil"/>
        <w:bottom w:val="nil"/>
        <w:right w:val="nil"/>
        <w:between w:val="nil"/>
      </w:pBdr>
      <w:tabs>
        <w:tab w:val="center" w:pos="4819"/>
        <w:tab w:val="right" w:pos="9639"/>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8B595E" w:rsidRDefault="008B595E">
    <w:pPr>
      <w:pBdr>
        <w:top w:val="nil"/>
        <w:left w:val="nil"/>
        <w:bottom w:val="nil"/>
        <w:right w:val="nil"/>
        <w:between w:val="nil"/>
      </w:pBdr>
      <w:tabs>
        <w:tab w:val="center" w:pos="4819"/>
        <w:tab w:val="right" w:pos="9639"/>
      </w:tabs>
      <w:ind w:right="360"/>
      <w:rPr>
        <w:color w:val="000000"/>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5E" w:rsidRDefault="008B595E">
    <w:pPr>
      <w:pBdr>
        <w:top w:val="nil"/>
        <w:left w:val="nil"/>
        <w:bottom w:val="nil"/>
        <w:right w:val="nil"/>
        <w:between w:val="nil"/>
      </w:pBdr>
      <w:tabs>
        <w:tab w:val="center" w:pos="4819"/>
        <w:tab w:val="right" w:pos="9639"/>
      </w:tabs>
      <w:ind w:right="360"/>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2A8" w:rsidRDefault="008262A8">
      <w:r>
        <w:separator/>
      </w:r>
    </w:p>
  </w:footnote>
  <w:footnote w:type="continuationSeparator" w:id="0">
    <w:p w:rsidR="008262A8" w:rsidRDefault="00826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5E" w:rsidRDefault="008262A8">
    <w:pPr>
      <w:pBdr>
        <w:top w:val="nil"/>
        <w:left w:val="nil"/>
        <w:bottom w:val="nil"/>
        <w:right w:val="nil"/>
        <w:between w:val="nil"/>
      </w:pBdr>
      <w:tabs>
        <w:tab w:val="center" w:pos="4819"/>
        <w:tab w:val="right" w:pos="9639"/>
      </w:tabs>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8B595E" w:rsidRDefault="008B595E">
    <w:pPr>
      <w:pBdr>
        <w:top w:val="nil"/>
        <w:left w:val="nil"/>
        <w:bottom w:val="nil"/>
        <w:right w:val="nil"/>
        <w:between w:val="nil"/>
      </w:pBdr>
      <w:tabs>
        <w:tab w:val="center" w:pos="4819"/>
        <w:tab w:val="right" w:pos="9639"/>
      </w:tabs>
      <w:rPr>
        <w:color w:val="000000"/>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595E" w:rsidRDefault="008262A8">
    <w:pPr>
      <w:pBdr>
        <w:top w:val="nil"/>
        <w:left w:val="nil"/>
        <w:bottom w:val="nil"/>
        <w:right w:val="nil"/>
        <w:between w:val="nil"/>
      </w:pBdr>
      <w:tabs>
        <w:tab w:val="center" w:pos="4819"/>
        <w:tab w:val="right" w:pos="9639"/>
      </w:tabs>
      <w:jc w:val="center"/>
      <w:rPr>
        <w:color w:val="000000"/>
        <w:sz w:val="24"/>
        <w:szCs w:val="24"/>
      </w:rPr>
    </w:pPr>
    <w:r>
      <w:rPr>
        <w:color w:val="000000"/>
        <w:sz w:val="24"/>
        <w:szCs w:val="24"/>
      </w:rPr>
      <w:fldChar w:fldCharType="begin"/>
    </w:r>
    <w:r>
      <w:rPr>
        <w:color w:val="000000"/>
        <w:sz w:val="24"/>
        <w:szCs w:val="24"/>
      </w:rPr>
      <w:instrText>PAGE</w:instrText>
    </w:r>
    <w:r w:rsidR="00D333E3">
      <w:rPr>
        <w:color w:val="000000"/>
        <w:sz w:val="24"/>
        <w:szCs w:val="24"/>
      </w:rPr>
      <w:fldChar w:fldCharType="separate"/>
    </w:r>
    <w:r w:rsidR="00D333E3">
      <w:rPr>
        <w:noProof/>
        <w:color w:val="000000"/>
        <w:sz w:val="24"/>
        <w:szCs w:val="24"/>
      </w:rPr>
      <w:t>47</w:t>
    </w:r>
    <w:r>
      <w:rPr>
        <w:color w:val="000000"/>
        <w:sz w:val="24"/>
        <w:szCs w:val="24"/>
      </w:rPr>
      <w:fldChar w:fldCharType="end"/>
    </w:r>
  </w:p>
  <w:p w:rsidR="008B595E" w:rsidRDefault="008B595E">
    <w:pPr>
      <w:pBdr>
        <w:top w:val="nil"/>
        <w:left w:val="nil"/>
        <w:bottom w:val="nil"/>
        <w:right w:val="nil"/>
        <w:between w:val="nil"/>
      </w:pBdr>
      <w:tabs>
        <w:tab w:val="center" w:pos="4819"/>
        <w:tab w:val="right" w:pos="9639"/>
      </w:tabs>
      <w:rPr>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95E"/>
    <w:rsid w:val="008262A8"/>
    <w:rsid w:val="008B595E"/>
    <w:rsid w:val="00D333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EC496-78F1-4061-BE44-3023E8296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14742</Words>
  <Characters>84035</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Наталя</dc:creator>
  <cp:lastModifiedBy>Наталя</cp:lastModifiedBy>
  <cp:revision>2</cp:revision>
  <dcterms:created xsi:type="dcterms:W3CDTF">2018-12-06T12:46:00Z</dcterms:created>
  <dcterms:modified xsi:type="dcterms:W3CDTF">2018-12-06T12:46:00Z</dcterms:modified>
</cp:coreProperties>
</file>