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2F4A" w:rsidRDefault="00E32675">
      <w:pPr>
        <w:pBdr>
          <w:top w:val="nil"/>
          <w:left w:val="nil"/>
          <w:bottom w:val="nil"/>
          <w:right w:val="nil"/>
          <w:between w:val="nil"/>
        </w:pBdr>
        <w:spacing w:line="276" w:lineRule="auto"/>
        <w:jc w:val="center"/>
        <w:rPr>
          <w:rFonts w:ascii="Times New Roman" w:eastAsia="Times New Roman" w:hAnsi="Times New Roman" w:cs="Times New Roman"/>
          <w:color w:val="000000"/>
          <w:sz w:val="28"/>
          <w:szCs w:val="28"/>
        </w:rPr>
      </w:pPr>
      <w:bookmarkStart w:id="0" w:name="_gjdgxs" w:colFirst="0" w:colLast="0"/>
      <w:bookmarkEnd w:id="0"/>
      <w:r>
        <w:rPr>
          <w:rFonts w:ascii="Times New Roman" w:eastAsia="Times New Roman" w:hAnsi="Times New Roman" w:cs="Times New Roman"/>
          <w:b/>
          <w:color w:val="000000"/>
          <w:sz w:val="28"/>
          <w:szCs w:val="28"/>
        </w:rPr>
        <w:t>ПОРІВНЯЛЬНА ТАБЛИЦЯ</w:t>
      </w:r>
    </w:p>
    <w:p w:rsidR="00072F4A" w:rsidRDefault="00E32675">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до проекту Закону України «Про внесення змін до деяких законодавчих актів України </w:t>
      </w:r>
    </w:p>
    <w:p w:rsidR="00072F4A" w:rsidRDefault="00E32675">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щодо посилення гарантій захисту державою права власності»</w:t>
      </w:r>
    </w:p>
    <w:p w:rsidR="00072F4A" w:rsidRDefault="00072F4A">
      <w:pPr>
        <w:pBdr>
          <w:top w:val="nil"/>
          <w:left w:val="nil"/>
          <w:bottom w:val="nil"/>
          <w:right w:val="nil"/>
          <w:between w:val="nil"/>
        </w:pBdr>
        <w:jc w:val="center"/>
        <w:rPr>
          <w:rFonts w:ascii="Times New Roman" w:eastAsia="Times New Roman" w:hAnsi="Times New Roman" w:cs="Times New Roman"/>
          <w:color w:val="000000"/>
          <w:sz w:val="28"/>
          <w:szCs w:val="28"/>
        </w:rPr>
      </w:pPr>
    </w:p>
    <w:tbl>
      <w:tblPr>
        <w:tblStyle w:val="a5"/>
        <w:tblW w:w="1502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850"/>
        <w:gridCol w:w="7171"/>
      </w:tblGrid>
      <w:tr w:rsidR="00072F4A" w:rsidTr="00BE3DCE">
        <w:tc>
          <w:tcPr>
            <w:tcW w:w="7850" w:type="dxa"/>
          </w:tcPr>
          <w:p w:rsidR="00072F4A" w:rsidRDefault="00E32675">
            <w:pPr>
              <w:pBdr>
                <w:top w:val="nil"/>
                <w:left w:val="nil"/>
                <w:bottom w:val="nil"/>
                <w:right w:val="nil"/>
                <w:between w:val="nil"/>
              </w:pBdr>
              <w:jc w:val="center"/>
              <w:rPr>
                <w:rFonts w:ascii="Times New Roman" w:eastAsia="Times New Roman" w:hAnsi="Times New Roman" w:cs="Times New Roman"/>
                <w:color w:val="000000"/>
                <w:sz w:val="28"/>
                <w:szCs w:val="28"/>
              </w:rPr>
            </w:pPr>
            <w:bookmarkStart w:id="1" w:name="kix.tu6kn99quyni" w:colFirst="0" w:colLast="0"/>
            <w:bookmarkStart w:id="2" w:name="kix.iz22fxq1aphz" w:colFirst="0" w:colLast="0"/>
            <w:bookmarkStart w:id="3" w:name="kix.jeujyx1sx4g8" w:colFirst="0" w:colLast="0"/>
            <w:bookmarkStart w:id="4" w:name="kix.kycxcx4q401c" w:colFirst="0" w:colLast="0"/>
            <w:bookmarkStart w:id="5" w:name="kix.vr13q2cag0yu" w:colFirst="0" w:colLast="0"/>
            <w:bookmarkStart w:id="6" w:name="kix.zawjssalb5x" w:colFirst="0" w:colLast="0"/>
            <w:bookmarkStart w:id="7" w:name="kix.m6gmrjc67gth" w:colFirst="0" w:colLast="0"/>
            <w:bookmarkStart w:id="8" w:name="tyjcwt" w:colFirst="0" w:colLast="0"/>
            <w:bookmarkStart w:id="9" w:name="3dy6vkm" w:colFirst="0" w:colLast="0"/>
            <w:bookmarkStart w:id="10" w:name="1t3h5sf" w:colFirst="0" w:colLast="0"/>
            <w:bookmarkStart w:id="11" w:name="2s8eyo1" w:colFirst="0" w:colLast="0"/>
            <w:bookmarkStart w:id="12" w:name="17dp8vu" w:colFirst="0" w:colLast="0"/>
            <w:bookmarkStart w:id="13" w:name="3rdcrjn" w:colFirst="0" w:colLast="0"/>
            <w:bookmarkStart w:id="14" w:name="lnxbz9" w:colFirst="0" w:colLast="0"/>
            <w:bookmarkStart w:id="15" w:name="35nkun2" w:colFirst="0" w:colLast="0"/>
            <w:bookmarkStart w:id="16" w:name="1ksv4uv" w:colFirst="0" w:colLast="0"/>
            <w:bookmarkStart w:id="17" w:name="44sinio" w:colFirst="0" w:colLast="0"/>
            <w:bookmarkStart w:id="18" w:name="2jxsxqh" w:colFirst="0" w:colLast="0"/>
            <w:bookmarkStart w:id="19" w:name="z337ya" w:colFirst="0" w:colLast="0"/>
            <w:bookmarkStart w:id="20" w:name="3j2qqm3" w:colFirst="0" w:colLast="0"/>
            <w:bookmarkStart w:id="21" w:name="1y810tw" w:colFirst="0" w:colLast="0"/>
            <w:bookmarkStart w:id="22" w:name="4i7ojhp" w:colFirst="0" w:colLast="0"/>
            <w:bookmarkStart w:id="23" w:name="2xcytpi" w:colFirst="0" w:colLast="0"/>
            <w:bookmarkStart w:id="24" w:name="1ci93xb" w:colFirst="0" w:colLast="0"/>
            <w:bookmarkStart w:id="25" w:name="3whwml4" w:colFirst="0" w:colLast="0"/>
            <w:bookmarkStart w:id="26" w:name="2bn6wsx" w:colFirst="0" w:colLast="0"/>
            <w:bookmarkStart w:id="27" w:name="qsh70q" w:colFirst="0" w:colLast="0"/>
            <w:bookmarkStart w:id="28" w:name="3as4poj" w:colFirst="0" w:colLast="0"/>
            <w:bookmarkStart w:id="29" w:name="1pxezwc" w:colFirst="0" w:colLast="0"/>
            <w:bookmarkStart w:id="30" w:name="2p2csry" w:colFirst="0" w:colLast="0"/>
            <w:bookmarkStart w:id="31" w:name="147n2zr" w:colFirst="0" w:colLast="0"/>
            <w:bookmarkStart w:id="32" w:name="23ckvvd" w:colFirst="0" w:colLast="0"/>
            <w:bookmarkStart w:id="33" w:name="32hioqz" w:colFirst="0" w:colLast="0"/>
            <w:bookmarkStart w:id="34" w:name="1hmsyys" w:colFirst="0" w:colLast="0"/>
            <w:bookmarkStart w:id="35" w:name="41mghml" w:colFirst="0" w:colLast="0"/>
            <w:bookmarkStart w:id="36" w:name="2grqrue" w:colFirst="0" w:colLast="0"/>
            <w:bookmarkStart w:id="37" w:name="vx1227" w:colFirst="0" w:colLast="0"/>
            <w:bookmarkStart w:id="38" w:name="3fwokq0" w:colFirst="0" w:colLast="0"/>
            <w:bookmarkStart w:id="39" w:name="1v1yuxt" w:colFirst="0" w:colLast="0"/>
            <w:bookmarkStart w:id="40" w:name="4f1mdlm" w:colFirst="0" w:colLast="0"/>
            <w:bookmarkStart w:id="41" w:name="19c6y18" w:colFirst="0" w:colLast="0"/>
            <w:bookmarkStart w:id="42" w:name="3tbugp1" w:colFirst="0" w:colLast="0"/>
            <w:bookmarkStart w:id="43" w:name="28h4qwu" w:colFirst="0" w:colLast="0"/>
            <w:bookmarkStart w:id="44" w:name="nmf14n" w:colFirst="0" w:colLast="0"/>
            <w:bookmarkStart w:id="45" w:name="37m2jsg" w:colFirst="0" w:colLast="0"/>
            <w:bookmarkStart w:id="46" w:name="1mrcu09" w:colFirst="0" w:colLast="0"/>
            <w:bookmarkStart w:id="47" w:name="46r0co2" w:colFirst="0" w:colLast="0"/>
            <w:bookmarkStart w:id="48" w:name="2lwamvv" w:colFirst="0" w:colLast="0"/>
            <w:bookmarkStart w:id="49" w:name="111kx3o" w:colFirst="0" w:colLast="0"/>
            <w:bookmarkStart w:id="50" w:name="206ipza" w:colFirst="0" w:colLast="0"/>
            <w:bookmarkStart w:id="51" w:name="2zbgiuw" w:colFirst="0" w:colLast="0"/>
            <w:bookmarkStart w:id="52" w:name="1egqt2p" w:colFirst="0" w:colLast="0"/>
            <w:bookmarkStart w:id="53" w:name="3ygebqi" w:colFirst="0" w:colLast="0"/>
            <w:bookmarkStart w:id="54" w:name="2dlolyb" w:colFirst="0" w:colLast="0"/>
            <w:bookmarkStart w:id="55" w:name="sqyw64" w:colFirst="0" w:colLast="0"/>
            <w:bookmarkStart w:id="56" w:name="3cqmetx" w:colFirst="0" w:colLast="0"/>
            <w:bookmarkStart w:id="57" w:name="1rvwp1q" w:colFirst="0" w:colLast="0"/>
            <w:bookmarkStart w:id="58" w:name="4bvk7pj" w:colFirst="0" w:colLast="0"/>
            <w:bookmarkStart w:id="59" w:name="2r0uhxc" w:colFirst="0" w:colLast="0"/>
            <w:bookmarkStart w:id="60" w:name="1664s55" w:colFirst="0" w:colLast="0"/>
            <w:bookmarkStart w:id="61" w:name="3q5sasy" w:colFirst="0" w:colLast="0"/>
            <w:bookmarkStart w:id="62" w:name="25b2l0r" w:colFirst="0" w:colLast="0"/>
            <w:bookmarkStart w:id="63" w:name="kgcv8k" w:colFirst="0" w:colLast="0"/>
            <w:bookmarkStart w:id="64" w:name="34g0dwd" w:colFirst="0" w:colLast="0"/>
            <w:bookmarkStart w:id="65" w:name="1jlao46" w:colFirst="0" w:colLast="0"/>
            <w:bookmarkStart w:id="66" w:name="43ky6rz" w:colFirst="0" w:colLast="0"/>
            <w:bookmarkStart w:id="67" w:name="2iq8gzs" w:colFirst="0" w:colLast="0"/>
            <w:bookmarkStart w:id="68" w:name="xvir7l" w:colFirst="0" w:colLast="0"/>
            <w:bookmarkStart w:id="69" w:name="3hv69ve" w:colFirst="0" w:colLast="0"/>
            <w:bookmarkStart w:id="70" w:name="1x0gk37" w:colFirst="0" w:colLast="0"/>
            <w:bookmarkStart w:id="71" w:name="4h042r0" w:colFirst="0" w:colLast="0"/>
            <w:bookmarkStart w:id="72" w:name="2w5ecyt" w:colFirst="0" w:colLast="0"/>
            <w:bookmarkStart w:id="73" w:name="1baon6m" w:colFirst="0" w:colLast="0"/>
            <w:bookmarkStart w:id="74" w:name="3vac5uf" w:colFirst="0" w:colLast="0"/>
            <w:bookmarkStart w:id="75" w:name="2afmg28" w:colFirst="0" w:colLast="0"/>
            <w:bookmarkStart w:id="76" w:name="pkwqa1" w:colFirst="0" w:colLast="0"/>
            <w:bookmarkStart w:id="77" w:name="39kk8xu" w:colFirst="0" w:colLast="0"/>
            <w:bookmarkStart w:id="78" w:name="1opuj5n" w:colFirst="0" w:colLast="0"/>
            <w:bookmarkStart w:id="79" w:name="48pi1tg" w:colFirst="0" w:colLast="0"/>
            <w:bookmarkStart w:id="80" w:name="2nusc19" w:colFirst="0" w:colLast="0"/>
            <w:bookmarkStart w:id="81" w:name="1302m92" w:colFirst="0" w:colLast="0"/>
            <w:bookmarkStart w:id="82" w:name="3mzq4wv" w:colFirst="0" w:colLast="0"/>
            <w:bookmarkStart w:id="83" w:name="2250f4o" w:colFirst="0" w:colLast="0"/>
            <w:bookmarkStart w:id="84" w:name="haapch" w:colFirst="0" w:colLast="0"/>
            <w:bookmarkStart w:id="85" w:name="319y80a" w:colFirst="0" w:colLast="0"/>
            <w:bookmarkStart w:id="86" w:name="1gf8i83" w:colFirst="0" w:colLast="0"/>
            <w:bookmarkStart w:id="87" w:name="40ew0vw" w:colFirst="0" w:colLast="0"/>
            <w:bookmarkStart w:id="88" w:name="2fk6b3p" w:colFirst="0" w:colLast="0"/>
            <w:bookmarkStart w:id="89" w:name="upglbi" w:colFirst="0" w:colLast="0"/>
            <w:bookmarkStart w:id="90" w:name="3ep43zb" w:colFirst="0" w:colLast="0"/>
            <w:bookmarkStart w:id="91" w:name="1tuee74" w:colFirst="0" w:colLast="0"/>
            <w:bookmarkStart w:id="92" w:name="4du1wux" w:colFirst="0" w:colLast="0"/>
            <w:bookmarkStart w:id="93" w:name="2szc72q" w:colFirst="0" w:colLast="0"/>
            <w:bookmarkStart w:id="94" w:name="184mhaj" w:colFirst="0" w:colLast="0"/>
            <w:bookmarkStart w:id="95" w:name="3s49zyc" w:colFirst="0" w:colLast="0"/>
            <w:bookmarkStart w:id="96" w:name="279ka65" w:colFirst="0" w:colLast="0"/>
            <w:bookmarkStart w:id="97" w:name="meukdy" w:colFirst="0" w:colLast="0"/>
            <w:bookmarkStart w:id="98" w:name="36ei31r" w:colFirst="0" w:colLast="0"/>
            <w:bookmarkStart w:id="99" w:name="1ljsd9k" w:colFirst="0" w:colLast="0"/>
            <w:bookmarkStart w:id="100" w:name="45jfvxd" w:colFirst="0" w:colLast="0"/>
            <w:bookmarkStart w:id="101" w:name="2koq656" w:colFirst="0" w:colLast="0"/>
            <w:bookmarkStart w:id="102" w:name="zu0gcz" w:colFirst="0" w:colLast="0"/>
            <w:bookmarkStart w:id="103" w:name="3jtnz0s" w:colFirst="0" w:colLast="0"/>
            <w:bookmarkStart w:id="104" w:name="1yyy98l" w:colFirst="0" w:colLast="0"/>
            <w:bookmarkStart w:id="105" w:name="4iylrwe" w:colFirst="0" w:colLast="0"/>
            <w:bookmarkStart w:id="106" w:name="2y3w247" w:colFirst="0" w:colLast="0"/>
            <w:bookmarkStart w:id="107" w:name="1d96cc0" w:colFirst="0" w:colLast="0"/>
            <w:bookmarkStart w:id="108" w:name="3x8tuzt" w:colFirst="0" w:colLast="0"/>
            <w:bookmarkStart w:id="109" w:name="2ce457m" w:colFirst="0" w:colLast="0"/>
            <w:bookmarkStart w:id="110" w:name="rjefff" w:colFirst="0" w:colLast="0"/>
            <w:bookmarkStart w:id="111" w:name="3bj1y38" w:colFirst="0" w:colLast="0"/>
            <w:bookmarkStart w:id="112" w:name="1qoc8b1" w:colFirst="0" w:colLast="0"/>
            <w:bookmarkStart w:id="113" w:name="4anzqyu" w:colFirst="0" w:colLast="0"/>
            <w:bookmarkStart w:id="114" w:name="2pta16n" w:colFirst="0" w:colLast="0"/>
            <w:bookmarkStart w:id="115" w:name="14ykbeg" w:colFirst="0" w:colLast="0"/>
            <w:bookmarkStart w:id="116" w:name="3oy7u29" w:colFirst="0" w:colLast="0"/>
            <w:bookmarkStart w:id="117" w:name="243i4a2" w:colFirst="0" w:colLast="0"/>
            <w:bookmarkStart w:id="118" w:name="j8sehv" w:colFirst="0" w:colLast="0"/>
            <w:bookmarkStart w:id="119" w:name="338fx5o" w:colFirst="0" w:colLast="0"/>
            <w:bookmarkStart w:id="120" w:name="1idq7dh" w:colFirst="0" w:colLast="0"/>
            <w:bookmarkStart w:id="121" w:name="42ddq1a" w:colFirst="0" w:colLast="0"/>
            <w:bookmarkStart w:id="122" w:name="2hio093" w:colFirst="0" w:colLast="0"/>
            <w:bookmarkStart w:id="123" w:name="wnyagw" w:colFirst="0" w:colLast="0"/>
            <w:bookmarkStart w:id="124" w:name="3gnlt4p" w:colFirst="0" w:colLast="0"/>
            <w:bookmarkStart w:id="125" w:name="1vsw3ci" w:colFirst="0" w:colLast="0"/>
            <w:bookmarkStart w:id="126" w:name="4fsjm0b" w:colFirst="0" w:colLast="0"/>
            <w:bookmarkStart w:id="127" w:name="2uxtw84" w:colFirst="0" w:colLast="0"/>
            <w:bookmarkStart w:id="128" w:name="1a346fx" w:colFirst="0" w:colLast="0"/>
            <w:bookmarkStart w:id="129" w:name="3u2rp3q" w:colFirst="0" w:colLast="0"/>
            <w:bookmarkStart w:id="130" w:name="2981zbj" w:colFirst="0" w:colLast="0"/>
            <w:bookmarkStart w:id="131" w:name="odc9jc" w:colFirst="0" w:colLast="0"/>
            <w:bookmarkStart w:id="132" w:name="38czs75" w:colFirst="0" w:colLast="0"/>
            <w:bookmarkStart w:id="133" w:name="1nia2ey" w:colFirst="0" w:colLast="0"/>
            <w:bookmarkStart w:id="134" w:name="47hxl2r" w:colFirst="0" w:colLast="0"/>
            <w:bookmarkStart w:id="135" w:name="2mn7vak" w:colFirst="0" w:colLast="0"/>
            <w:bookmarkStart w:id="136" w:name="11si5id" w:colFirst="0" w:colLast="0"/>
            <w:bookmarkStart w:id="137" w:name="3ls5o66" w:colFirst="0" w:colLast="0"/>
            <w:bookmarkStart w:id="138" w:name="20xfydz" w:colFirst="0" w:colLast="0"/>
            <w:bookmarkStart w:id="139" w:name="4kx3h1s" w:colFirst="0" w:colLast="0"/>
            <w:bookmarkStart w:id="140" w:name="302dr9l" w:colFirst="0" w:colLast="0"/>
            <w:bookmarkStart w:id="141" w:name="1f7o1he" w:colFirst="0" w:colLast="0"/>
            <w:bookmarkStart w:id="142" w:name="3z7bk57" w:colFirst="0" w:colLast="0"/>
            <w:bookmarkStart w:id="143" w:name="2eclud0" w:colFirst="0" w:colLast="0"/>
            <w:bookmarkStart w:id="144" w:name="thw4kt" w:colFirst="0" w:colLast="0"/>
            <w:bookmarkStart w:id="145" w:name="3dhjn8m" w:colFirst="0" w:colLast="0"/>
            <w:bookmarkStart w:id="146" w:name="1smtxgf" w:colFirst="0" w:colLast="0"/>
            <w:bookmarkStart w:id="147" w:name="4cmhg48" w:colFirst="0" w:colLast="0"/>
            <w:bookmarkStart w:id="148" w:name="2rrrqc1" w:colFirst="0" w:colLast="0"/>
            <w:bookmarkStart w:id="149" w:name="16x20ju" w:colFirst="0" w:colLast="0"/>
            <w:bookmarkStart w:id="150" w:name="3qwpj7n" w:colFirst="0" w:colLast="0"/>
            <w:bookmarkStart w:id="151" w:name="261ztfg" w:colFirst="0" w:colLast="0"/>
            <w:bookmarkStart w:id="152" w:name="l7a3n9" w:colFirst="0" w:colLast="0"/>
            <w:bookmarkStart w:id="153" w:name="356xmb2" w:colFirst="0" w:colLast="0"/>
            <w:bookmarkStart w:id="154" w:name="1kc7wiv" w:colFirst="0" w:colLast="0"/>
            <w:bookmarkStart w:id="155" w:name="44bvf6o" w:colFirst="0" w:colLast="0"/>
            <w:bookmarkStart w:id="156" w:name="2jh5peh" w:colFirst="0" w:colLast="0"/>
            <w:bookmarkStart w:id="157" w:name="ymfzma" w:colFirst="0" w:colLast="0"/>
            <w:bookmarkStart w:id="158" w:name="3im3ia3" w:colFirst="0" w:colLast="0"/>
            <w:bookmarkStart w:id="159" w:name="1xrdshw" w:colFirst="0" w:colLast="0"/>
            <w:bookmarkStart w:id="160" w:name="4hr1b5p" w:colFirst="0" w:colLast="0"/>
            <w:bookmarkStart w:id="161" w:name="2wwbldi" w:colFirst="0" w:colLast="0"/>
            <w:bookmarkStart w:id="162" w:name="1c1lvlb" w:colFirst="0" w:colLast="0"/>
            <w:bookmarkStart w:id="163" w:name="3w19e94" w:colFirst="0" w:colLast="0"/>
            <w:bookmarkStart w:id="164" w:name="2b6jogx" w:colFirst="0" w:colLast="0"/>
            <w:bookmarkStart w:id="165" w:name="qbtyoq" w:colFirst="0" w:colLast="0"/>
            <w:bookmarkStart w:id="166" w:name="3abhhcj" w:colFirst="0" w:colLast="0"/>
            <w:bookmarkStart w:id="167" w:name="1pgrrkc" w:colFirst="0" w:colLast="0"/>
            <w:bookmarkStart w:id="168" w:name="49gfa85" w:colFirst="0" w:colLast="0"/>
            <w:bookmarkStart w:id="169" w:name="2olpkfy" w:colFirst="0" w:colLast="0"/>
            <w:bookmarkStart w:id="170" w:name="13qzunr" w:colFirst="0" w:colLast="0"/>
            <w:bookmarkStart w:id="171" w:name="3nqndbk" w:colFirst="0" w:colLast="0"/>
            <w:bookmarkStart w:id="172" w:name="22vxnjd" w:colFirst="0" w:colLast="0"/>
            <w:bookmarkStart w:id="173" w:name="i17xr6" w:colFirst="0" w:colLast="0"/>
            <w:bookmarkStart w:id="174" w:name="320vgez" w:colFirst="0" w:colLast="0"/>
            <w:bookmarkStart w:id="175" w:name="1h65qms" w:colFirst="0" w:colLast="0"/>
            <w:bookmarkStart w:id="176" w:name="415t9al" w:colFirst="0" w:colLast="0"/>
            <w:bookmarkStart w:id="177" w:name="2gb3jie" w:colFirst="0" w:colLast="0"/>
            <w:bookmarkStart w:id="178" w:name="vgdtq7" w:colFirst="0" w:colLast="0"/>
            <w:bookmarkStart w:id="179" w:name="3fg1ce0" w:colFirst="0" w:colLast="0"/>
            <w:bookmarkStart w:id="180" w:name="1ulbmlt" w:colFirst="0" w:colLast="0"/>
            <w:bookmarkStart w:id="181" w:name="4ekz59m" w:colFirst="0" w:colLast="0"/>
            <w:bookmarkStart w:id="182" w:name="2tq9fhf" w:colFirst="0" w:colLast="0"/>
            <w:bookmarkStart w:id="183" w:name="18vjpp8" w:colFirst="0" w:colLast="0"/>
            <w:bookmarkStart w:id="184" w:name="3sv78d1" w:colFirst="0" w:colLast="0"/>
            <w:bookmarkStart w:id="185" w:name="280hiku" w:colFirst="0" w:colLast="0"/>
            <w:bookmarkStart w:id="186" w:name="n5rssn" w:colFirst="0" w:colLast="0"/>
            <w:bookmarkStart w:id="187" w:name="375fbgg" w:colFirst="0" w:colLast="0"/>
            <w:bookmarkStart w:id="188" w:name="1maplo9" w:colFirst="0" w:colLast="0"/>
            <w:bookmarkStart w:id="189" w:name="46ad4c2" w:colFirst="0" w:colLast="0"/>
            <w:bookmarkStart w:id="190" w:name="2lfnejv" w:colFirst="0" w:colLast="0"/>
            <w:bookmarkStart w:id="191" w:name="10kxoro" w:colFirst="0" w:colLast="0"/>
            <w:bookmarkStart w:id="192" w:name="3kkl7fh" w:colFirst="0" w:colLast="0"/>
            <w:bookmarkStart w:id="193" w:name="1zpvhna" w:colFirst="0" w:colLast="0"/>
            <w:bookmarkStart w:id="194" w:name="4jpj0b3" w:colFirst="0" w:colLast="0"/>
            <w:bookmarkStart w:id="195" w:name="2yutaiw" w:colFirst="0" w:colLast="0"/>
            <w:bookmarkStart w:id="196" w:name="1e03kqp" w:colFirst="0" w:colLast="0"/>
            <w:bookmarkStart w:id="197" w:name="3xzr3ei" w:colFirst="0" w:colLast="0"/>
            <w:bookmarkStart w:id="198" w:name="2d51dmb" w:colFirst="0" w:colLast="0"/>
            <w:bookmarkStart w:id="199" w:name="sabnu4" w:colFirst="0" w:colLast="0"/>
            <w:bookmarkStart w:id="200" w:name="3c9z6hx" w:colFirst="0" w:colLast="0"/>
            <w:bookmarkStart w:id="201" w:name="1rf9gpq" w:colFirst="0" w:colLast="0"/>
            <w:bookmarkStart w:id="202" w:name="4bewzdj" w:colFirst="0" w:colLast="0"/>
            <w:bookmarkStart w:id="203" w:name="2qk79lc" w:colFirst="0" w:colLast="0"/>
            <w:bookmarkStart w:id="204" w:name="3pp52gy" w:colFirst="0" w:colLast="0"/>
            <w:bookmarkStart w:id="205" w:name="24ufcor" w:colFirst="0" w:colLast="0"/>
            <w:bookmarkStart w:id="206" w:name="jzpmwk" w:colFirst="0" w:colLast="0"/>
            <w:bookmarkStart w:id="207" w:name="33zd5kd" w:colFirst="0" w:colLast="0"/>
            <w:bookmarkStart w:id="208" w:name="1j4nfs6" w:colFirst="0" w:colLast="0"/>
            <w:bookmarkStart w:id="209" w:name="434ayfz" w:colFirst="0" w:colLast="0"/>
            <w:bookmarkStart w:id="210" w:name="2i9l8ns" w:colFirst="0" w:colLast="0"/>
            <w:bookmarkStart w:id="211" w:name="xevivl" w:colFirst="0" w:colLast="0"/>
            <w:bookmarkStart w:id="212" w:name="3hej1je" w:colFirst="0" w:colLast="0"/>
            <w:bookmarkStart w:id="213" w:name="1wjtbr7" w:colFirst="0" w:colLast="0"/>
            <w:bookmarkStart w:id="214" w:name="4gjguf0" w:colFirst="0" w:colLast="0"/>
            <w:bookmarkStart w:id="215" w:name="2vor4mt" w:colFirst="0" w:colLast="0"/>
            <w:bookmarkStart w:id="216" w:name="3utoxif" w:colFirst="0" w:colLast="0"/>
            <w:bookmarkStart w:id="217" w:name="29yz7q8" w:colFirst="0" w:colLast="0"/>
            <w:bookmarkStart w:id="218" w:name="p49hy1" w:colFirst="0" w:colLast="0"/>
            <w:bookmarkStart w:id="219" w:name="1o97atn" w:colFirst="0" w:colLast="0"/>
            <w:bookmarkStart w:id="220" w:name="488uthg" w:colFirst="0" w:colLast="0"/>
            <w:bookmarkStart w:id="221" w:name="12jfdx2" w:colFirst="0" w:colLast="0"/>
            <w:bookmarkStart w:id="222" w:name="3mj2wkv" w:colFirst="0" w:colLast="0"/>
            <w:bookmarkStart w:id="223" w:name="21od6so" w:colFirst="0" w:colLast="0"/>
            <w:bookmarkStart w:id="224" w:name="gtnh0h" w:colFirst="0" w:colLast="0"/>
            <w:bookmarkStart w:id="225" w:name="30tazoa" w:colFirst="0" w:colLast="0"/>
            <w:bookmarkStart w:id="226" w:name="1fyl9w3" w:colFirst="0" w:colLast="0"/>
            <w:bookmarkStart w:id="227" w:name="u8tczi" w:colFirst="0" w:colLast="0"/>
            <w:bookmarkStart w:id="228" w:name="3e8gvnb" w:colFirst="0" w:colLast="0"/>
            <w:bookmarkStart w:id="229" w:name="1tdr5v4" w:colFirst="0" w:colLast="0"/>
            <w:bookmarkStart w:id="230" w:name="4ddeoix" w:colFirst="0" w:colLast="0"/>
            <w:bookmarkStart w:id="231" w:name="2sioyqq" w:colFirst="0" w:colLast="0"/>
            <w:bookmarkStart w:id="232" w:name="17nz8yj" w:colFirst="0" w:colLast="0"/>
            <w:bookmarkStart w:id="233" w:name="3rnmrmc" w:colFirst="0" w:colLast="0"/>
            <w:bookmarkStart w:id="234" w:name="26sx1u5" w:colFirst="0" w:colLast="0"/>
            <w:bookmarkStart w:id="235" w:name="ly7c1y" w:colFirst="0" w:colLast="0"/>
            <w:bookmarkStart w:id="236" w:name="35xuupr" w:colFirst="0" w:colLast="0"/>
            <w:bookmarkStart w:id="237" w:name="1l354xk" w:colFirst="0" w:colLast="0"/>
            <w:bookmarkStart w:id="238" w:name="452snld" w:colFirst="0" w:colLast="0"/>
            <w:bookmarkStart w:id="239" w:name="2k82xt6" w:colFirst="0" w:colLast="0"/>
            <w:bookmarkStart w:id="240" w:name="zdd80z" w:colFirst="0" w:colLast="0"/>
            <w:bookmarkStart w:id="241" w:name="3jd0qos" w:colFirst="0" w:colLast="0"/>
            <w:bookmarkStart w:id="242" w:name="1yib0wl" w:colFirst="0" w:colLast="0"/>
            <w:bookmarkStart w:id="243" w:name="4ihyjke" w:colFirst="0" w:colLast="0"/>
            <w:bookmarkStart w:id="244" w:name="3ws6mnt" w:colFirst="0" w:colLast="0"/>
            <w:bookmarkStart w:id="245" w:name="2bxgwvm" w:colFirst="0" w:colLast="0"/>
            <w:bookmarkStart w:id="246" w:name="r2r73f" w:colFirst="0" w:colLast="0"/>
            <w:bookmarkStart w:id="247" w:name="3b2epr8" w:colFirst="0" w:colLast="0"/>
            <w:bookmarkStart w:id="248" w:name="1q7ozz1" w:colFirst="0" w:colLast="0"/>
            <w:bookmarkStart w:id="249" w:name="4a7cimu" w:colFirst="0" w:colLast="0"/>
            <w:bookmarkStart w:id="250" w:name="2pcmsun" w:colFirst="0" w:colLast="0"/>
            <w:bookmarkStart w:id="251" w:name="14hx32g" w:colFirst="0" w:colLast="0"/>
            <w:bookmarkStart w:id="252" w:name="23muvy2" w:colFirst="0" w:colLast="0"/>
            <w:bookmarkStart w:id="253" w:name="is565v" w:colFirst="0" w:colLast="0"/>
            <w:bookmarkStart w:id="254" w:name="32rsoto" w:colFirst="0" w:colLast="0"/>
            <w:bookmarkStart w:id="255" w:name="1hx2z1h" w:colFirst="0" w:colLast="0"/>
            <w:bookmarkStart w:id="256" w:name="41wqhpa" w:colFirst="0" w:colLast="0"/>
            <w:bookmarkStart w:id="257" w:name="2h20rx3" w:colFirst="0" w:colLast="0"/>
            <w:bookmarkStart w:id="258" w:name="w7b24w" w:colFirst="0" w:colLast="0"/>
            <w:bookmarkStart w:id="259" w:name="1vc8v0i" w:colFirst="0" w:colLast="0"/>
            <w:bookmarkStart w:id="260" w:name="4fbwdob" w:colFirst="0" w:colLast="0"/>
            <w:bookmarkStart w:id="261" w:name="19mgy3x" w:colFirst="0" w:colLast="0"/>
            <w:bookmarkStart w:id="262" w:name="nwp17c" w:colFirst="0" w:colLast="0"/>
            <w:bookmarkStart w:id="263" w:name="37wcjv5" w:colFirst="0" w:colLast="0"/>
            <w:bookmarkStart w:id="264" w:name="2m6kmyk" w:colFirst="0" w:colLast="0"/>
            <w:bookmarkStart w:id="265" w:name="11bux6d" w:colFirst="0" w:colLast="0"/>
            <w:bookmarkStart w:id="266" w:name="3lbifu6" w:colFirst="0" w:colLast="0"/>
            <w:bookmarkStart w:id="267" w:name="20gsq1z" w:colFirst="0" w:colLast="0"/>
            <w:bookmarkStart w:id="268" w:name="2zlqixl" w:colFirst="0" w:colLast="0"/>
            <w:bookmarkStart w:id="269" w:name="1er0t5e" w:colFirst="0" w:colLast="0"/>
            <w:bookmarkStart w:id="270" w:name="3yqobt7" w:colFirst="0" w:colLast="0"/>
            <w:bookmarkStart w:id="271" w:name="2dvym10" w:colFirst="0" w:colLast="0"/>
            <w:bookmarkStart w:id="272" w:name="t18w8t" w:colFirst="0" w:colLast="0"/>
            <w:bookmarkStart w:id="273" w:name="1s66p4f" w:colFirst="0" w:colLast="0"/>
            <w:bookmarkStart w:id="274" w:name="4c5u7s8" w:colFirst="0" w:colLast="0"/>
            <w:bookmarkStart w:id="275" w:name="2rb4i01" w:colFirst="0" w:colLast="0"/>
            <w:bookmarkStart w:id="276" w:name="16ges7u" w:colFirst="0" w:colLast="0"/>
            <w:bookmarkStart w:id="277" w:name="3qg2avn" w:colFirst="0" w:colLast="0"/>
            <w:bookmarkStart w:id="278" w:name="25lcl3g" w:colFirst="0" w:colLast="0"/>
            <w:bookmarkStart w:id="279" w:name="kqmvb9" w:colFirst="0" w:colLast="0"/>
            <w:bookmarkStart w:id="280" w:name="34qadz2" w:colFirst="0" w:colLast="0"/>
            <w:bookmarkStart w:id="281" w:name="43v86uo" w:colFirst="0" w:colLast="0"/>
            <w:bookmarkStart w:id="282" w:name="2j0ih2h" w:colFirst="0" w:colLast="0"/>
            <w:bookmarkStart w:id="283" w:name="3i5g9y3" w:colFirst="0" w:colLast="0"/>
            <w:bookmarkStart w:id="284" w:name="1xaqk5w" w:colFirst="0" w:colLast="0"/>
            <w:bookmarkStart w:id="285" w:name="4hae2tp" w:colFirst="0" w:colLast="0"/>
            <w:bookmarkStart w:id="286" w:name="2wfod1i" w:colFirst="0" w:colLast="0"/>
            <w:bookmarkStart w:id="287" w:name="1bkyn9b" w:colFirst="0" w:colLast="0"/>
            <w:bookmarkStart w:id="288" w:name="3vkm5x4" w:colFirst="0" w:colLast="0"/>
            <w:bookmarkStart w:id="289" w:name="2apwg4x" w:colFirst="0" w:colLast="0"/>
            <w:bookmarkStart w:id="290" w:name="1p04j8c" w:colFirst="0" w:colLast="0"/>
            <w:bookmarkStart w:id="291" w:name="3na04zk" w:colFirst="0" w:colLast="0"/>
            <w:bookmarkStart w:id="292" w:name="22faf7d" w:colFirst="0" w:colLast="0"/>
            <w:bookmarkStart w:id="293" w:name="31k882z" w:colFirst="0" w:colLast="0"/>
            <w:bookmarkStart w:id="294" w:name="1gpiias" w:colFirst="0" w:colLast="0"/>
            <w:bookmarkStart w:id="295" w:name="2fugb6e" w:colFirst="0" w:colLast="0"/>
            <w:bookmarkStart w:id="296" w:name="uzqle7" w:colFirst="0" w:colLast="0"/>
            <w:bookmarkStart w:id="297" w:name="3eze420" w:colFirst="0" w:colLast="0"/>
            <w:bookmarkStart w:id="298" w:name="4e4bwxm" w:colFirst="0" w:colLast="0"/>
            <w:bookmarkStart w:id="299" w:name="2t9m75f" w:colFirst="0" w:colLast="0"/>
            <w:bookmarkStart w:id="300" w:name="18ewhd8" w:colFirst="0" w:colLast="0"/>
            <w:bookmarkStart w:id="301" w:name="3sek011" w:colFirst="0" w:colLast="0"/>
            <w:bookmarkStart w:id="302" w:name="27jua8u" w:colFirst="0" w:colLast="0"/>
            <w:bookmarkStart w:id="303" w:name="mp4kgn" w:colFirst="0" w:colLast="0"/>
            <w:bookmarkStart w:id="304" w:name="36os34g" w:colFirst="0" w:colLast="0"/>
            <w:bookmarkStart w:id="305" w:name="1lu2dc9" w:colFirst="0" w:colLast="0"/>
            <w:bookmarkStart w:id="306" w:name="45tpw02" w:colFirst="0" w:colLast="0"/>
            <w:bookmarkStart w:id="307" w:name="2kz067v" w:colFirst="0" w:colLast="0"/>
            <w:bookmarkStart w:id="308" w:name="104agfo" w:colFirst="0" w:colLast="0"/>
            <w:bookmarkStart w:id="309" w:name="3k3xz3h" w:colFirst="0" w:colLast="0"/>
            <w:bookmarkStart w:id="310" w:name="4j8vrz3" w:colFirst="0" w:colLast="0"/>
            <w:bookmarkStart w:id="311" w:name="3xj3v2i" w:colFirst="0" w:colLast="0"/>
            <w:bookmarkStart w:id="312" w:name="3btby5x" w:colFirst="0" w:colLast="0"/>
            <w:bookmarkStart w:id="313" w:name="2q3k19c" w:colFirst="0" w:colLast="0"/>
            <w:bookmarkStart w:id="314" w:name="158ubh5" w:colFirst="0" w:colLast="0"/>
            <w:bookmarkStart w:id="315" w:name="3p8hu4y" w:colFirst="0" w:colLast="0"/>
            <w:bookmarkStart w:id="316" w:name="24ds4cr" w:colFirst="0" w:colLast="0"/>
            <w:bookmarkStart w:id="317" w:name="jj2ekk" w:colFirst="0" w:colLast="0"/>
            <w:bookmarkStart w:id="318" w:name="33ipx8d" w:colFirst="0" w:colLast="0"/>
            <w:bookmarkStart w:id="319" w:name="1io07g6" w:colFirst="0" w:colLast="0"/>
            <w:bookmarkStart w:id="320" w:name="42nnq3z" w:colFirst="0" w:colLast="0"/>
            <w:bookmarkStart w:id="321" w:name="2hsy0bs" w:colFirst="0" w:colLast="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r>
              <w:rPr>
                <w:rFonts w:ascii="Times New Roman" w:eastAsia="Times New Roman" w:hAnsi="Times New Roman" w:cs="Times New Roman"/>
                <w:b/>
                <w:color w:val="000000"/>
                <w:sz w:val="28"/>
                <w:szCs w:val="28"/>
              </w:rPr>
              <w:t xml:space="preserve">Зміст положення (норми) чинного </w:t>
            </w:r>
            <w:proofErr w:type="spellStart"/>
            <w:r>
              <w:rPr>
                <w:rFonts w:ascii="Times New Roman" w:eastAsia="Times New Roman" w:hAnsi="Times New Roman" w:cs="Times New Roman"/>
                <w:b/>
                <w:color w:val="000000"/>
                <w:sz w:val="28"/>
                <w:szCs w:val="28"/>
              </w:rPr>
              <w:t>акта</w:t>
            </w:r>
            <w:proofErr w:type="spellEnd"/>
            <w:r>
              <w:rPr>
                <w:rFonts w:ascii="Times New Roman" w:eastAsia="Times New Roman" w:hAnsi="Times New Roman" w:cs="Times New Roman"/>
                <w:b/>
                <w:color w:val="000000"/>
                <w:sz w:val="28"/>
                <w:szCs w:val="28"/>
              </w:rPr>
              <w:t xml:space="preserve"> законодавства</w:t>
            </w:r>
          </w:p>
        </w:tc>
        <w:tc>
          <w:tcPr>
            <w:tcW w:w="7171" w:type="dxa"/>
          </w:tcPr>
          <w:p w:rsidR="00072F4A" w:rsidRDefault="00E32675">
            <w:pPr>
              <w:pBdr>
                <w:top w:val="nil"/>
                <w:left w:val="nil"/>
                <w:bottom w:val="nil"/>
                <w:right w:val="nil"/>
                <w:between w:val="nil"/>
              </w:pBdr>
              <w:ind w:firstLine="230"/>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Зміст відповідного положення (норми) проекту </w:t>
            </w:r>
            <w:proofErr w:type="spellStart"/>
            <w:r>
              <w:rPr>
                <w:rFonts w:ascii="Times New Roman" w:eastAsia="Times New Roman" w:hAnsi="Times New Roman" w:cs="Times New Roman"/>
                <w:b/>
                <w:color w:val="000000"/>
                <w:sz w:val="28"/>
                <w:szCs w:val="28"/>
              </w:rPr>
              <w:t>акта</w:t>
            </w:r>
            <w:proofErr w:type="spellEnd"/>
          </w:p>
        </w:tc>
      </w:tr>
      <w:tr w:rsidR="00072F4A" w:rsidTr="00BE3DCE">
        <w:tc>
          <w:tcPr>
            <w:tcW w:w="15021" w:type="dxa"/>
            <w:gridSpan w:val="2"/>
          </w:tcPr>
          <w:p w:rsidR="00072F4A" w:rsidRDefault="00E32675">
            <w:pPr>
              <w:jc w:val="center"/>
              <w:rPr>
                <w:rFonts w:ascii="Times New Roman" w:eastAsia="Times New Roman" w:hAnsi="Times New Roman" w:cs="Times New Roman"/>
                <w:color w:val="000000"/>
                <w:sz w:val="28"/>
                <w:szCs w:val="28"/>
              </w:rPr>
            </w:pPr>
            <w:r>
              <w:rPr>
                <w:rFonts w:ascii="Times New Roman" w:eastAsia="Times New Roman" w:hAnsi="Times New Roman" w:cs="Times New Roman"/>
                <w:b/>
                <w:sz w:val="28"/>
                <w:szCs w:val="28"/>
              </w:rPr>
              <w:t>Кодекс України про адміністративні правопорушення</w:t>
            </w:r>
          </w:p>
        </w:tc>
      </w:tr>
      <w:tr w:rsidR="00072F4A" w:rsidTr="00BE3DCE">
        <w:tc>
          <w:tcPr>
            <w:tcW w:w="7850" w:type="dxa"/>
          </w:tcPr>
          <w:p w:rsidR="00E32675" w:rsidRDefault="00E32675" w:rsidP="00074C3C">
            <w:pPr>
              <w:ind w:firstLin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166-11. Порушення законодавства про державну реєстрацію юридичних осіб, фізичних осіб - підприємців та громадських формувань</w:t>
            </w:r>
          </w:p>
          <w:p w:rsidR="00072F4A" w:rsidRDefault="00E32675">
            <w:pPr>
              <w:ind w:firstLin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Порушення встановлених законом строків для проведення державної реєстрації юридичної особи, фізичної особи - підприємця або громадського формування, вимагання не передбачених законом документів для проведення державної реєстрації, а також інші порушення встановленого законом порядку проведення державної реєстрації юридичної особи, фізичної особи - підприємц</w:t>
            </w:r>
            <w:r w:rsidR="001918FB">
              <w:rPr>
                <w:rFonts w:ascii="Times New Roman" w:eastAsia="Times New Roman" w:hAnsi="Times New Roman" w:cs="Times New Roman"/>
                <w:sz w:val="28"/>
                <w:szCs w:val="28"/>
              </w:rPr>
              <w:t>я або громадського формування -</w:t>
            </w:r>
          </w:p>
          <w:p w:rsidR="00072F4A" w:rsidRDefault="00E32675" w:rsidP="00E32675">
            <w:pPr>
              <w:ind w:firstLin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тягнуть за собою накладення штрафу на посадових осіб від</w:t>
            </w:r>
            <w:r>
              <w:rPr>
                <w:rFonts w:ascii="Times New Roman" w:eastAsia="Times New Roman" w:hAnsi="Times New Roman" w:cs="Times New Roman"/>
                <w:i/>
                <w:sz w:val="28"/>
                <w:szCs w:val="28"/>
              </w:rPr>
              <w:t xml:space="preserve"> двохсот до чотирьохсот</w:t>
            </w:r>
            <w:r>
              <w:rPr>
                <w:rFonts w:ascii="Times New Roman" w:eastAsia="Times New Roman" w:hAnsi="Times New Roman" w:cs="Times New Roman"/>
                <w:sz w:val="28"/>
                <w:szCs w:val="28"/>
              </w:rPr>
              <w:t xml:space="preserve"> неоподатковуваних мінімумів доходів громадян.</w:t>
            </w:r>
          </w:p>
          <w:p w:rsidR="00072F4A" w:rsidRDefault="00E32675">
            <w:pPr>
              <w:ind w:firstLin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074C3C" w:rsidRDefault="00E32675" w:rsidP="001918FB">
            <w:pPr>
              <w:ind w:firstLin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Дії, передбачені частиною першою цієї статті, вчинені особою, яку протягом року було піддано адміністративному стяг</w:t>
            </w:r>
            <w:r w:rsidR="00074C3C">
              <w:rPr>
                <w:rFonts w:ascii="Times New Roman" w:eastAsia="Times New Roman" w:hAnsi="Times New Roman" w:cs="Times New Roman"/>
                <w:sz w:val="28"/>
                <w:szCs w:val="28"/>
              </w:rPr>
              <w:t>ненню за такі самі порушення, -</w:t>
            </w:r>
          </w:p>
          <w:p w:rsidR="00072F4A" w:rsidRDefault="00E32675" w:rsidP="00E32675">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тягнуть за собою накладення штрафу на посадових осіб </w:t>
            </w:r>
            <w:r>
              <w:rPr>
                <w:rFonts w:ascii="Times New Roman" w:eastAsia="Times New Roman" w:hAnsi="Times New Roman" w:cs="Times New Roman"/>
                <w:i/>
                <w:sz w:val="28"/>
                <w:szCs w:val="28"/>
              </w:rPr>
              <w:t xml:space="preserve">від трьохсот до п’ятисот </w:t>
            </w:r>
            <w:r>
              <w:rPr>
                <w:rFonts w:ascii="Times New Roman" w:eastAsia="Times New Roman" w:hAnsi="Times New Roman" w:cs="Times New Roman"/>
                <w:sz w:val="28"/>
                <w:szCs w:val="28"/>
              </w:rPr>
              <w:t>неоподатковуваних мінімумів доходів громадян.</w:t>
            </w:r>
          </w:p>
          <w:p w:rsidR="00072F4A" w:rsidRDefault="00E32675">
            <w:pPr>
              <w:ind w:firstLin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7171" w:type="dxa"/>
          </w:tcPr>
          <w:p w:rsidR="00E32675" w:rsidRDefault="00E32675" w:rsidP="00074C3C">
            <w:pPr>
              <w:ind w:firstLin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166-11. Порушення законодавства про державну реєстрацію юридичних осіб, фізичних осіб - підприємців та громадських формувань</w:t>
            </w:r>
          </w:p>
          <w:p w:rsidR="00E32675" w:rsidRDefault="00E32675" w:rsidP="001918FB">
            <w:pPr>
              <w:ind w:firstLin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Порушення встановлених законом строків для проведення державної реєстрації юридичної особи, фізичної особи - підприємця або громадського формування, вимагання не передбачених законом документів для проведення державної реєстрації, а також інші порушення встановленого законом порядку проведення державної реєстрації юридичної особи, фізичної особи - підприємця або громадського формування -</w:t>
            </w:r>
          </w:p>
          <w:p w:rsidR="00072F4A" w:rsidRDefault="00E32675">
            <w:pPr>
              <w:ind w:firstLin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тягнуть за собою накладення штрафу на посадових осіб від</w:t>
            </w:r>
            <w:r>
              <w:rPr>
                <w:rFonts w:ascii="Times New Roman" w:eastAsia="Times New Roman" w:hAnsi="Times New Roman" w:cs="Times New Roman"/>
                <w:b/>
                <w:sz w:val="28"/>
                <w:szCs w:val="28"/>
              </w:rPr>
              <w:t xml:space="preserve"> чотирьохсот до шестисот</w:t>
            </w:r>
            <w:r>
              <w:rPr>
                <w:rFonts w:ascii="Times New Roman" w:eastAsia="Times New Roman" w:hAnsi="Times New Roman" w:cs="Times New Roman"/>
                <w:sz w:val="28"/>
                <w:szCs w:val="28"/>
              </w:rPr>
              <w:t xml:space="preserve"> неоподатковуваних мінімумів доходів громадян.</w:t>
            </w:r>
          </w:p>
          <w:p w:rsidR="00072F4A" w:rsidRDefault="00E32675">
            <w:pPr>
              <w:ind w:firstLin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E32675" w:rsidRDefault="00E32675" w:rsidP="001918FB">
            <w:pPr>
              <w:ind w:firstLin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Дії, передбачені частиною першою цієї статті, вчинені особою, яку протягом року було піддано адміністративному стягненню за такі самі порушення, -</w:t>
            </w:r>
          </w:p>
          <w:p w:rsidR="00072F4A" w:rsidRDefault="00E32675" w:rsidP="00E32675">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тягнуть за собою накладення штрафу на посадових осіб </w:t>
            </w:r>
            <w:r>
              <w:rPr>
                <w:rFonts w:ascii="Times New Roman" w:eastAsia="Times New Roman" w:hAnsi="Times New Roman" w:cs="Times New Roman"/>
                <w:b/>
                <w:sz w:val="28"/>
                <w:szCs w:val="28"/>
              </w:rPr>
              <w:t xml:space="preserve">від п’ятисот до тисячі </w:t>
            </w:r>
            <w:r>
              <w:rPr>
                <w:rFonts w:ascii="Times New Roman" w:eastAsia="Times New Roman" w:hAnsi="Times New Roman" w:cs="Times New Roman"/>
                <w:sz w:val="28"/>
                <w:szCs w:val="28"/>
              </w:rPr>
              <w:t>неоподатковуваних мінімумів доходів громадян.</w:t>
            </w:r>
          </w:p>
          <w:p w:rsidR="00072F4A" w:rsidRDefault="00E32675">
            <w:pPr>
              <w:ind w:firstLin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E3DCE" w:rsidRDefault="00BE3DCE">
            <w:pPr>
              <w:ind w:firstLine="120"/>
              <w:jc w:val="both"/>
              <w:rPr>
                <w:rFonts w:ascii="Times New Roman" w:eastAsia="Times New Roman" w:hAnsi="Times New Roman" w:cs="Times New Roman"/>
                <w:sz w:val="28"/>
                <w:szCs w:val="28"/>
              </w:rPr>
            </w:pPr>
          </w:p>
        </w:tc>
      </w:tr>
      <w:tr w:rsidR="00072F4A" w:rsidTr="00BE3DCE">
        <w:tc>
          <w:tcPr>
            <w:tcW w:w="7850" w:type="dxa"/>
          </w:tcPr>
          <w:p w:rsidR="00072F4A" w:rsidRDefault="00E32675">
            <w:pPr>
              <w:ind w:firstLin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166-12. Порушення законодавства у сфері ліцензування видів господарської діяльності</w:t>
            </w:r>
          </w:p>
          <w:p w:rsidR="00E32675" w:rsidRDefault="00E32675" w:rsidP="00E32675">
            <w:pPr>
              <w:jc w:val="both"/>
              <w:rPr>
                <w:rFonts w:ascii="Times New Roman" w:eastAsia="Times New Roman" w:hAnsi="Times New Roman" w:cs="Times New Roman"/>
                <w:sz w:val="28"/>
                <w:szCs w:val="28"/>
              </w:rPr>
            </w:pPr>
          </w:p>
          <w:p w:rsidR="00072F4A" w:rsidRDefault="00E32675" w:rsidP="00E32675">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Порушення законодавства у сфері ліцензування видів господарської діяльності:</w:t>
            </w:r>
          </w:p>
          <w:p w:rsidR="00072F4A" w:rsidRDefault="00E32675">
            <w:pPr>
              <w:ind w:firstLin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072F4A" w:rsidRDefault="00E32675" w:rsidP="00E32675">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не внесення відомостей щодо ліцензування до </w:t>
            </w:r>
            <w:r>
              <w:rPr>
                <w:rFonts w:ascii="Times New Roman" w:eastAsia="Times New Roman" w:hAnsi="Times New Roman" w:cs="Times New Roman"/>
                <w:i/>
                <w:sz w:val="28"/>
                <w:szCs w:val="28"/>
              </w:rPr>
              <w:t>Єдиного державного реєстру юридичних осіб та фізичних осіб - підприємців</w:t>
            </w:r>
            <w:r>
              <w:rPr>
                <w:rFonts w:ascii="Times New Roman" w:eastAsia="Times New Roman" w:hAnsi="Times New Roman" w:cs="Times New Roman"/>
                <w:sz w:val="28"/>
                <w:szCs w:val="28"/>
              </w:rPr>
              <w:t xml:space="preserve"> протягом передбаченого законодавством у сфері ліцензування строку;</w:t>
            </w:r>
          </w:p>
          <w:p w:rsidR="00072F4A" w:rsidRDefault="00E32675">
            <w:pPr>
              <w:ind w:firstLin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072F4A" w:rsidRDefault="00E32675" w:rsidP="00E32675">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невиконання органом ліцензування у передбачений законом строк розпорядження про усунення порушень законодавства у сфері ліцензування -</w:t>
            </w:r>
          </w:p>
          <w:p w:rsidR="00E32675" w:rsidRDefault="00E32675" w:rsidP="00E32675">
            <w:pPr>
              <w:jc w:val="both"/>
              <w:rPr>
                <w:rFonts w:ascii="Times New Roman" w:eastAsia="Times New Roman" w:hAnsi="Times New Roman" w:cs="Times New Roman"/>
                <w:sz w:val="28"/>
                <w:szCs w:val="28"/>
              </w:rPr>
            </w:pPr>
          </w:p>
          <w:p w:rsidR="00E32675" w:rsidRDefault="00E32675" w:rsidP="00E32675">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тягнуть за собою накладення штрафу на посадових осіб </w:t>
            </w:r>
            <w:r>
              <w:rPr>
                <w:rFonts w:ascii="Times New Roman" w:eastAsia="Times New Roman" w:hAnsi="Times New Roman" w:cs="Times New Roman"/>
                <w:i/>
                <w:sz w:val="28"/>
                <w:szCs w:val="28"/>
              </w:rPr>
              <w:t>від п’ятдесяти до вісімдесяти</w:t>
            </w:r>
            <w:r>
              <w:rPr>
                <w:rFonts w:ascii="Times New Roman" w:eastAsia="Times New Roman" w:hAnsi="Times New Roman" w:cs="Times New Roman"/>
                <w:sz w:val="28"/>
                <w:szCs w:val="28"/>
              </w:rPr>
              <w:t xml:space="preserve"> неоподатковуваних мінімумів доходів громадян.</w:t>
            </w:r>
          </w:p>
          <w:p w:rsidR="00072F4A" w:rsidRDefault="00E32675" w:rsidP="00E32675">
            <w:pPr>
              <w:rPr>
                <w:rFonts w:ascii="Times New Roman" w:eastAsia="Times New Roman" w:hAnsi="Times New Roman" w:cs="Times New Roman"/>
                <w:sz w:val="28"/>
                <w:szCs w:val="28"/>
              </w:rPr>
            </w:pPr>
            <w:r>
              <w:rPr>
                <w:rFonts w:ascii="Times New Roman" w:eastAsia="Times New Roman" w:hAnsi="Times New Roman" w:cs="Times New Roman"/>
                <w:sz w:val="28"/>
                <w:szCs w:val="28"/>
              </w:rPr>
              <w:t>Повторне протягом року вчинення порушення, передбаченого частиною першою цієї статті, за яке особу вже було піддано</w:t>
            </w:r>
            <w:r w:rsidR="001918FB">
              <w:rPr>
                <w:rFonts w:ascii="Times New Roman" w:eastAsia="Times New Roman" w:hAnsi="Times New Roman" w:cs="Times New Roman"/>
                <w:sz w:val="28"/>
                <w:szCs w:val="28"/>
              </w:rPr>
              <w:t xml:space="preserve"> адміністративному стягненню, -</w:t>
            </w:r>
          </w:p>
          <w:p w:rsidR="00072F4A" w:rsidRDefault="00E32675" w:rsidP="00E32675">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тягне за собою накладення штрафу на посадових осіб </w:t>
            </w:r>
            <w:r>
              <w:rPr>
                <w:rFonts w:ascii="Times New Roman" w:eastAsia="Times New Roman" w:hAnsi="Times New Roman" w:cs="Times New Roman"/>
                <w:i/>
                <w:sz w:val="28"/>
                <w:szCs w:val="28"/>
              </w:rPr>
              <w:t>від вісімдесяти до ста</w:t>
            </w:r>
            <w:r>
              <w:rPr>
                <w:rFonts w:ascii="Times New Roman" w:eastAsia="Times New Roman" w:hAnsi="Times New Roman" w:cs="Times New Roman"/>
                <w:sz w:val="28"/>
                <w:szCs w:val="28"/>
              </w:rPr>
              <w:t xml:space="preserve"> неоподатковуваних мінімумів доходів громадян.</w:t>
            </w:r>
          </w:p>
        </w:tc>
        <w:tc>
          <w:tcPr>
            <w:tcW w:w="7171" w:type="dxa"/>
          </w:tcPr>
          <w:p w:rsidR="00072F4A" w:rsidRDefault="00E32675">
            <w:pPr>
              <w:ind w:firstLin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166-12. Порушення законодавства у сфері ліцензування видів господарської діяльності</w:t>
            </w:r>
          </w:p>
          <w:p w:rsidR="00E32675" w:rsidRDefault="00E32675" w:rsidP="00E32675">
            <w:pPr>
              <w:jc w:val="both"/>
              <w:rPr>
                <w:rFonts w:ascii="Times New Roman" w:eastAsia="Times New Roman" w:hAnsi="Times New Roman" w:cs="Times New Roman"/>
                <w:sz w:val="28"/>
                <w:szCs w:val="28"/>
              </w:rPr>
            </w:pPr>
          </w:p>
          <w:p w:rsidR="00072F4A" w:rsidRDefault="00E32675" w:rsidP="00E32675">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Порушення законодавства у сфері ліцензування видів господарської діяльності:</w:t>
            </w:r>
          </w:p>
          <w:p w:rsidR="00072F4A" w:rsidRDefault="00E32675">
            <w:pPr>
              <w:ind w:firstLin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072F4A" w:rsidRDefault="00E32675" w:rsidP="00E32675">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не внесення відомостей щодо ліцензування до </w:t>
            </w:r>
            <w:r>
              <w:rPr>
                <w:rFonts w:ascii="Times New Roman" w:eastAsia="Times New Roman" w:hAnsi="Times New Roman" w:cs="Times New Roman"/>
                <w:b/>
                <w:sz w:val="28"/>
                <w:szCs w:val="28"/>
              </w:rPr>
              <w:t xml:space="preserve">Єдиного державного реєстру юридичних осіб, фізичних осіб - підприємців та громадських формувань </w:t>
            </w:r>
            <w:r>
              <w:rPr>
                <w:rFonts w:ascii="Times New Roman" w:eastAsia="Times New Roman" w:hAnsi="Times New Roman" w:cs="Times New Roman"/>
                <w:sz w:val="28"/>
                <w:szCs w:val="28"/>
              </w:rPr>
              <w:t>протягом передбаченого законодавством у сфері ліцензування строку;</w:t>
            </w:r>
          </w:p>
          <w:p w:rsidR="00072F4A" w:rsidRDefault="00E32675">
            <w:pPr>
              <w:ind w:firstLin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072F4A" w:rsidRDefault="00E32675">
            <w:pPr>
              <w:ind w:firstLin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невиконання органом ліцензування у передбачений законом строк розпорядження про усунення порушень законодавства у сфері ліцензування -</w:t>
            </w:r>
          </w:p>
          <w:p w:rsidR="00E32675" w:rsidRDefault="00E32675" w:rsidP="00E32675">
            <w:pPr>
              <w:jc w:val="both"/>
              <w:rPr>
                <w:rFonts w:ascii="Times New Roman" w:eastAsia="Times New Roman" w:hAnsi="Times New Roman" w:cs="Times New Roman"/>
                <w:sz w:val="28"/>
                <w:szCs w:val="28"/>
              </w:rPr>
            </w:pPr>
          </w:p>
          <w:p w:rsidR="00E32675" w:rsidRDefault="00E32675" w:rsidP="00E32675">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тягнуть за собою накладення штрафу на посадових осіб </w:t>
            </w:r>
            <w:r>
              <w:rPr>
                <w:rFonts w:ascii="Times New Roman" w:eastAsia="Times New Roman" w:hAnsi="Times New Roman" w:cs="Times New Roman"/>
                <w:b/>
                <w:sz w:val="28"/>
                <w:szCs w:val="28"/>
              </w:rPr>
              <w:t>від чотирьохсот до шестисот</w:t>
            </w:r>
            <w:r>
              <w:rPr>
                <w:rFonts w:ascii="Times New Roman" w:eastAsia="Times New Roman" w:hAnsi="Times New Roman" w:cs="Times New Roman"/>
                <w:sz w:val="28"/>
                <w:szCs w:val="28"/>
              </w:rPr>
              <w:t xml:space="preserve"> неоподатковуваних мінімумів доходів громадян.</w:t>
            </w:r>
          </w:p>
          <w:p w:rsidR="00E32675" w:rsidRDefault="00E32675" w:rsidP="00E32675">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Повторне протягом року вчинення порушення, передбаченого частиною першою цієї статті, за яке особу вже було піддано адміністративному стягненню, -</w:t>
            </w:r>
          </w:p>
          <w:p w:rsidR="00072F4A" w:rsidRDefault="00E32675" w:rsidP="00E32675">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тягне за собою накладення штрафу на посадових осіб </w:t>
            </w:r>
            <w:r>
              <w:rPr>
                <w:rFonts w:ascii="Times New Roman" w:eastAsia="Times New Roman" w:hAnsi="Times New Roman" w:cs="Times New Roman"/>
                <w:b/>
                <w:sz w:val="28"/>
                <w:szCs w:val="28"/>
              </w:rPr>
              <w:t xml:space="preserve">від п’ятисот до тисячі </w:t>
            </w:r>
            <w:r>
              <w:rPr>
                <w:rFonts w:ascii="Times New Roman" w:eastAsia="Times New Roman" w:hAnsi="Times New Roman" w:cs="Times New Roman"/>
                <w:sz w:val="28"/>
                <w:szCs w:val="28"/>
              </w:rPr>
              <w:t>неоподатковуваних мінімумів доходів громадян.</w:t>
            </w:r>
          </w:p>
          <w:p w:rsidR="00BE3DCE" w:rsidRDefault="00BE3DCE" w:rsidP="00E32675">
            <w:pPr>
              <w:jc w:val="both"/>
              <w:rPr>
                <w:rFonts w:ascii="Times New Roman" w:eastAsia="Times New Roman" w:hAnsi="Times New Roman" w:cs="Times New Roman"/>
                <w:sz w:val="28"/>
                <w:szCs w:val="28"/>
              </w:rPr>
            </w:pPr>
          </w:p>
        </w:tc>
      </w:tr>
      <w:tr w:rsidR="00072F4A" w:rsidTr="00BE3DCE">
        <w:tc>
          <w:tcPr>
            <w:tcW w:w="7850" w:type="dxa"/>
          </w:tcPr>
          <w:p w:rsidR="00072F4A" w:rsidRDefault="00E32675">
            <w:pPr>
              <w:ind w:firstLin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166-23. Порушення порядку державної реєстрації речових прав н</w:t>
            </w:r>
            <w:r w:rsidR="001918FB">
              <w:rPr>
                <w:rFonts w:ascii="Times New Roman" w:eastAsia="Times New Roman" w:hAnsi="Times New Roman" w:cs="Times New Roman"/>
                <w:sz w:val="28"/>
                <w:szCs w:val="28"/>
              </w:rPr>
              <w:t>а нерухоме майно та їх обтяжень</w:t>
            </w:r>
          </w:p>
          <w:p w:rsidR="00072F4A" w:rsidRDefault="00E32675" w:rsidP="00E32675">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Порушення порядку державної реєстрації речових прав на нерухоме майно та їх обтяжень </w:t>
            </w:r>
            <w:r w:rsidR="00074C3C">
              <w:rPr>
                <w:rFonts w:ascii="Times New Roman" w:eastAsia="Times New Roman" w:hAnsi="Times New Roman" w:cs="Times New Roman"/>
                <w:sz w:val="28"/>
                <w:szCs w:val="28"/>
              </w:rPr>
              <w:t>–</w:t>
            </w:r>
            <w:r>
              <w:rPr>
                <w:rFonts w:ascii="Times New Roman" w:eastAsia="Times New Roman" w:hAnsi="Times New Roman" w:cs="Times New Roman"/>
                <w:sz w:val="28"/>
                <w:szCs w:val="28"/>
              </w:rPr>
              <w:br/>
              <w:t xml:space="preserve">тягне за собою накладення штрафу </w:t>
            </w:r>
            <w:r>
              <w:rPr>
                <w:rFonts w:ascii="Times New Roman" w:eastAsia="Times New Roman" w:hAnsi="Times New Roman" w:cs="Times New Roman"/>
                <w:i/>
                <w:sz w:val="28"/>
                <w:szCs w:val="28"/>
              </w:rPr>
              <w:t>від двохсот до чотирьохсот</w:t>
            </w:r>
            <w:bookmarkStart w:id="322" w:name="kix.8li8lqumvehl" w:colFirst="0" w:colLast="0"/>
            <w:bookmarkEnd w:id="322"/>
            <w:r>
              <w:rPr>
                <w:rFonts w:ascii="Times New Roman" w:eastAsia="Times New Roman" w:hAnsi="Times New Roman" w:cs="Times New Roman"/>
                <w:sz w:val="28"/>
                <w:szCs w:val="28"/>
              </w:rPr>
              <w:t xml:space="preserve"> неоподатковуваних мінімумів доходів громадян.</w:t>
            </w:r>
            <w:r>
              <w:rPr>
                <w:rFonts w:ascii="Times New Roman" w:eastAsia="Times New Roman" w:hAnsi="Times New Roman" w:cs="Times New Roman"/>
                <w:sz w:val="28"/>
                <w:szCs w:val="28"/>
              </w:rPr>
              <w:br/>
            </w:r>
          </w:p>
          <w:p w:rsidR="00072F4A" w:rsidRDefault="00E32675" w:rsidP="001918F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Повторне протягом року вчинення порушення, передбаченого частиною першою цієї статті, за яке особу вже було піддано</w:t>
            </w:r>
            <w:r w:rsidR="001918FB">
              <w:rPr>
                <w:rFonts w:ascii="Times New Roman" w:eastAsia="Times New Roman" w:hAnsi="Times New Roman" w:cs="Times New Roman"/>
                <w:sz w:val="28"/>
                <w:szCs w:val="28"/>
              </w:rPr>
              <w:t xml:space="preserve"> адміністративному стягненню, -</w:t>
            </w:r>
          </w:p>
          <w:p w:rsidR="00072F4A" w:rsidRDefault="00E32675" w:rsidP="00E32675">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тягне за собою накладення штрафу </w:t>
            </w:r>
            <w:r>
              <w:rPr>
                <w:rFonts w:ascii="Times New Roman" w:eastAsia="Times New Roman" w:hAnsi="Times New Roman" w:cs="Times New Roman"/>
                <w:i/>
                <w:sz w:val="28"/>
                <w:szCs w:val="28"/>
              </w:rPr>
              <w:t>від чотирьохсот до п’ятисот</w:t>
            </w:r>
            <w:r>
              <w:rPr>
                <w:rFonts w:ascii="Times New Roman" w:eastAsia="Times New Roman" w:hAnsi="Times New Roman" w:cs="Times New Roman"/>
                <w:sz w:val="28"/>
                <w:szCs w:val="28"/>
              </w:rPr>
              <w:t xml:space="preserve"> неоподатковуваних мінімумів доходів громадян.</w:t>
            </w:r>
          </w:p>
        </w:tc>
        <w:tc>
          <w:tcPr>
            <w:tcW w:w="7171" w:type="dxa"/>
          </w:tcPr>
          <w:p w:rsidR="00E32675" w:rsidRDefault="00E32675" w:rsidP="001918FB">
            <w:pPr>
              <w:ind w:firstLin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166-23. Порушення порядку державної реєстрації речових прав на нерухоме майно та їх обтяжень</w:t>
            </w:r>
          </w:p>
          <w:p w:rsidR="00072F4A" w:rsidRDefault="00E32675" w:rsidP="00E32675">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Порушення порядку державної реєстрації речових прав на нерухоме майно та їх обтяжень -</w:t>
            </w:r>
          </w:p>
          <w:p w:rsidR="00072F4A" w:rsidRDefault="00E32675" w:rsidP="00E32675">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тягне за собою накладення штрафу </w:t>
            </w:r>
            <w:r>
              <w:rPr>
                <w:rFonts w:ascii="Times New Roman" w:eastAsia="Times New Roman" w:hAnsi="Times New Roman" w:cs="Times New Roman"/>
                <w:b/>
                <w:sz w:val="28"/>
                <w:szCs w:val="28"/>
              </w:rPr>
              <w:t>від чотирьохсот до шестисот</w:t>
            </w:r>
            <w:r>
              <w:rPr>
                <w:rFonts w:ascii="Times New Roman" w:eastAsia="Times New Roman" w:hAnsi="Times New Roman" w:cs="Times New Roman"/>
                <w:sz w:val="28"/>
                <w:szCs w:val="28"/>
              </w:rPr>
              <w:t xml:space="preserve"> неоподатковуваних мінімумів доходів громадян.</w:t>
            </w:r>
          </w:p>
          <w:p w:rsidR="00E32675" w:rsidRDefault="00E32675" w:rsidP="00E32675">
            <w:pPr>
              <w:jc w:val="both"/>
              <w:rPr>
                <w:rFonts w:ascii="Times New Roman" w:eastAsia="Times New Roman" w:hAnsi="Times New Roman" w:cs="Times New Roman"/>
                <w:sz w:val="28"/>
                <w:szCs w:val="28"/>
              </w:rPr>
            </w:pPr>
          </w:p>
          <w:p w:rsidR="00E32675" w:rsidRDefault="00E32675" w:rsidP="00E32675">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Повторне протягом року вчинення порушення, передбаченого частиною першою цієї статті, за яке особу вже було піддано адміністративному стягненню, -</w:t>
            </w:r>
          </w:p>
          <w:p w:rsidR="00072F4A" w:rsidRDefault="00E32675" w:rsidP="00E32675">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тягне за собою накладення штрафу </w:t>
            </w:r>
            <w:r>
              <w:rPr>
                <w:rFonts w:ascii="Times New Roman" w:eastAsia="Times New Roman" w:hAnsi="Times New Roman" w:cs="Times New Roman"/>
                <w:b/>
                <w:sz w:val="28"/>
                <w:szCs w:val="28"/>
              </w:rPr>
              <w:t xml:space="preserve">від п’ятисот до тисячі </w:t>
            </w:r>
            <w:r>
              <w:rPr>
                <w:rFonts w:ascii="Times New Roman" w:eastAsia="Times New Roman" w:hAnsi="Times New Roman" w:cs="Times New Roman"/>
                <w:sz w:val="28"/>
                <w:szCs w:val="28"/>
              </w:rPr>
              <w:t>неоподатковуваних мінімумів доходів громадян.</w:t>
            </w:r>
          </w:p>
          <w:p w:rsidR="00BE3DCE" w:rsidRDefault="00BE3DCE" w:rsidP="00E32675">
            <w:pPr>
              <w:jc w:val="both"/>
              <w:rPr>
                <w:rFonts w:ascii="Times New Roman" w:eastAsia="Times New Roman" w:hAnsi="Times New Roman" w:cs="Times New Roman"/>
                <w:sz w:val="28"/>
                <w:szCs w:val="28"/>
              </w:rPr>
            </w:pPr>
          </w:p>
        </w:tc>
      </w:tr>
      <w:tr w:rsidR="00072F4A" w:rsidTr="00BE3DCE">
        <w:tc>
          <w:tcPr>
            <w:tcW w:w="15021" w:type="dxa"/>
            <w:gridSpan w:val="2"/>
          </w:tcPr>
          <w:p w:rsidR="00072F4A" w:rsidRDefault="00E32675">
            <w:pPr>
              <w:pBdr>
                <w:top w:val="nil"/>
                <w:left w:val="nil"/>
                <w:bottom w:val="nil"/>
                <w:right w:val="nil"/>
                <w:between w:val="nil"/>
              </w:pBdr>
              <w:ind w:firstLine="230"/>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Закон України «Про нотаріат»</w:t>
            </w:r>
          </w:p>
        </w:tc>
      </w:tr>
      <w:tr w:rsidR="00072F4A" w:rsidTr="00BE3DCE">
        <w:tc>
          <w:tcPr>
            <w:tcW w:w="7850" w:type="dxa"/>
          </w:tcPr>
          <w:p w:rsidR="00E32675" w:rsidRDefault="00E32675" w:rsidP="001918FB">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Стаття 10. Вища кваліфікаційна комісія нотаріату та порядок її роботи</w:t>
            </w:r>
          </w:p>
          <w:p w:rsidR="00072F4A" w:rsidRDefault="00E32675" w:rsidP="00E32675">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Для визначення рівня професійної підготовленості осіб,  які мають намір займатися нотаріальною діяльністю, та   вирішення питання про анулювання свідоцтва про право на  зайняття нотаріальною діяльністю при Міністерстві юстиції   України утворюється Вища кваліфікаційна комісія нотаріату.  </w:t>
            </w:r>
            <w:r>
              <w:rPr>
                <w:rFonts w:ascii="Times New Roman" w:eastAsia="Times New Roman" w:hAnsi="Times New Roman" w:cs="Times New Roman"/>
                <w:color w:val="000000"/>
                <w:sz w:val="28"/>
                <w:szCs w:val="28"/>
              </w:rPr>
              <w:lastRenderedPageBreak/>
              <w:t xml:space="preserve">Персональний склад  Вищої  кваліфікаційної  комісії  нотаріату затверджується наказом Міністерства юстиції України. </w:t>
            </w:r>
          </w:p>
          <w:p w:rsidR="00072F4A" w:rsidRDefault="00072F4A">
            <w:pPr>
              <w:pBdr>
                <w:top w:val="nil"/>
                <w:left w:val="nil"/>
                <w:bottom w:val="nil"/>
                <w:right w:val="nil"/>
                <w:between w:val="nil"/>
              </w:pBdr>
              <w:ind w:firstLine="284"/>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284"/>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284"/>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284"/>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284"/>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284"/>
              <w:jc w:val="both"/>
              <w:rPr>
                <w:rFonts w:ascii="Times New Roman" w:eastAsia="Times New Roman" w:hAnsi="Times New Roman" w:cs="Times New Roman"/>
                <w:color w:val="000000"/>
                <w:sz w:val="28"/>
                <w:szCs w:val="28"/>
              </w:rPr>
            </w:pPr>
          </w:p>
        </w:tc>
        <w:tc>
          <w:tcPr>
            <w:tcW w:w="7171" w:type="dxa"/>
          </w:tcPr>
          <w:p w:rsidR="00E32675" w:rsidRDefault="00E32675" w:rsidP="001918FB">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10. Вища кваліфікаційна комісія нотаріату та порядок її роботи</w:t>
            </w:r>
          </w:p>
          <w:p w:rsidR="00072F4A" w:rsidRDefault="00E32675" w:rsidP="00E32675">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Для визначення рівня професійної підготовленості осіб,  які мають намір займатися нотаріальною діяльністю, та   вирішення питання про анулювання свідоцтва про право на  зайняття нотаріальною діяльністю при Міністерстві юстиції України утворюється Вища кваліфікаційна комісія нотаріату. </w:t>
            </w:r>
            <w:r>
              <w:rPr>
                <w:rFonts w:ascii="Times New Roman" w:eastAsia="Times New Roman" w:hAnsi="Times New Roman" w:cs="Times New Roman"/>
                <w:b/>
                <w:color w:val="000000"/>
                <w:sz w:val="28"/>
                <w:szCs w:val="28"/>
              </w:rPr>
              <w:t xml:space="preserve">До складу Вищої  кваліфікаційної  </w:t>
            </w:r>
            <w:r>
              <w:rPr>
                <w:rFonts w:ascii="Times New Roman" w:eastAsia="Times New Roman" w:hAnsi="Times New Roman" w:cs="Times New Roman"/>
                <w:b/>
                <w:color w:val="000000"/>
                <w:sz w:val="28"/>
                <w:szCs w:val="28"/>
              </w:rPr>
              <w:lastRenderedPageBreak/>
              <w:t>комісії  нотаріату входить чотири представники Міністерства юстиції України та сім нотаріусів України, делегованих Нотаріальною палатою України.</w:t>
            </w:r>
            <w:r>
              <w:rPr>
                <w:rFonts w:ascii="Times New Roman" w:eastAsia="Times New Roman" w:hAnsi="Times New Roman" w:cs="Times New Roman"/>
                <w:color w:val="292B2C"/>
                <w:sz w:val="28"/>
                <w:szCs w:val="28"/>
              </w:rPr>
              <w:t xml:space="preserve"> </w:t>
            </w:r>
            <w:r>
              <w:rPr>
                <w:rFonts w:ascii="Times New Roman" w:eastAsia="Times New Roman" w:hAnsi="Times New Roman" w:cs="Times New Roman"/>
                <w:color w:val="000000"/>
                <w:sz w:val="28"/>
                <w:szCs w:val="28"/>
              </w:rPr>
              <w:t>Персональний склад  Вищої  кваліфікаційної  комісії  нотаріату затверджується наказом Міністерства юстиції України.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Рішення Вищої кваліфікаційної  комісії  нотаріату  може  бути оскаржено до суду.</w:t>
            </w:r>
          </w:p>
          <w:p w:rsidR="00072F4A" w:rsidRDefault="00E32675">
            <w:pPr>
              <w:pBdr>
                <w:top w:val="nil"/>
                <w:left w:val="nil"/>
                <w:bottom w:val="nil"/>
                <w:right w:val="nil"/>
                <w:between w:val="nil"/>
              </w:pBdr>
              <w:ind w:firstLine="230"/>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Мін’юст забезпечує оприлюднення рішень Вищої кваліфікаційної  комісії  нотаріату на офіційному веб-сайті Мін’юсту.</w:t>
            </w:r>
          </w:p>
          <w:p w:rsidR="00BE3DCE" w:rsidRDefault="00BE3DCE">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tc>
      </w:tr>
      <w:tr w:rsidR="00072F4A" w:rsidTr="00BE3DCE">
        <w:tc>
          <w:tcPr>
            <w:tcW w:w="7850" w:type="dxa"/>
          </w:tcPr>
          <w:p w:rsidR="00072F4A" w:rsidRDefault="00E32675">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Стаття 13-1. Нотаріальний округ </w:t>
            </w:r>
          </w:p>
          <w:p w:rsidR="00072F4A" w:rsidRDefault="00E32675">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rsidR="00072F4A" w:rsidRDefault="00E32675">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Нотаріус не  вправі  здійснювати  нотаріальну  діяльність  за межами  свого  нотаріального  округу,  за винятком заміщення інших нотаріусів у випадках, передбачених цим Законом.</w:t>
            </w:r>
          </w:p>
        </w:tc>
        <w:tc>
          <w:tcPr>
            <w:tcW w:w="7171" w:type="dxa"/>
          </w:tcPr>
          <w:p w:rsidR="00072F4A" w:rsidRDefault="00E32675">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Стаття 13-1. Нотаріальний округ </w:t>
            </w:r>
          </w:p>
          <w:p w:rsidR="00072F4A" w:rsidRDefault="00E32675">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rsidR="00072F4A" w:rsidRDefault="00E32675">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Нотаріус не  вправі  здійснювати  нотаріальну  діяльність  за межами  свого  нотаріального  округу,  за винятком заміщення інших нотаріусів у випадках, передбачених цим Законом.</w:t>
            </w:r>
          </w:p>
          <w:p w:rsidR="00072F4A" w:rsidRDefault="00E32675">
            <w:pPr>
              <w:pBdr>
                <w:top w:val="nil"/>
                <w:left w:val="nil"/>
                <w:bottom w:val="nil"/>
                <w:right w:val="nil"/>
                <w:between w:val="nil"/>
              </w:pBdr>
              <w:ind w:firstLine="230"/>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Якщо в нотаріальному окрузі кількість нотаріусів становить два і менше, у разі потреби особи, які успішно склали кваліфікаційний іспит на право на зайняття нотаріальною діяльністю та зареєстровані на території відповідного нотаріального округу, мають пропрацювати на посаді державних нотаріусів чи здійснювати приватну нотаріальну діяльність у </w:t>
            </w:r>
            <w:r>
              <w:rPr>
                <w:rFonts w:ascii="Times New Roman" w:eastAsia="Times New Roman" w:hAnsi="Times New Roman" w:cs="Times New Roman"/>
                <w:b/>
                <w:color w:val="000000"/>
                <w:sz w:val="28"/>
                <w:szCs w:val="28"/>
              </w:rPr>
              <w:lastRenderedPageBreak/>
              <w:t>такому окрузі не менше ніж протягом перших двох років.</w:t>
            </w:r>
          </w:p>
          <w:p w:rsidR="00BE3DCE" w:rsidRDefault="00BE3DCE">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tc>
      </w:tr>
      <w:tr w:rsidR="00072F4A" w:rsidTr="00BE3DCE">
        <w:tc>
          <w:tcPr>
            <w:tcW w:w="7850" w:type="dxa"/>
          </w:tcPr>
          <w:p w:rsidR="00072F4A" w:rsidRDefault="001918FB">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В</w:t>
            </w:r>
            <w:r w:rsidR="00E32675">
              <w:rPr>
                <w:rFonts w:ascii="Times New Roman" w:eastAsia="Times New Roman" w:hAnsi="Times New Roman" w:cs="Times New Roman"/>
                <w:b/>
                <w:color w:val="000000"/>
                <w:sz w:val="28"/>
                <w:szCs w:val="28"/>
              </w:rPr>
              <w:t>ідсутня</w:t>
            </w:r>
          </w:p>
        </w:tc>
        <w:tc>
          <w:tcPr>
            <w:tcW w:w="7171" w:type="dxa"/>
          </w:tcPr>
          <w:p w:rsidR="00E32675" w:rsidRPr="00074C3C" w:rsidRDefault="00E32675" w:rsidP="00074C3C">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Стаття 17-1. </w:t>
            </w:r>
            <w:r>
              <w:rPr>
                <w:rFonts w:ascii="Times New Roman" w:eastAsia="Times New Roman" w:hAnsi="Times New Roman" w:cs="Times New Roman"/>
                <w:b/>
                <w:color w:val="000000"/>
                <w:sz w:val="28"/>
                <w:szCs w:val="28"/>
              </w:rPr>
              <w:t>Забезпечення державних нотаріусів</w:t>
            </w:r>
          </w:p>
          <w:p w:rsidR="00072F4A" w:rsidRDefault="00E32675" w:rsidP="00E32675">
            <w:pPr>
              <w:pBdr>
                <w:top w:val="nil"/>
                <w:left w:val="nil"/>
                <w:bottom w:val="nil"/>
                <w:right w:val="nil"/>
                <w:between w:val="nil"/>
              </w:pBdr>
              <w:shd w:val="clear" w:color="auto" w:fill="FFFFFF"/>
              <w:ind w:firstLine="232"/>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Розмір заробітної плати державного нотаріуса  регулюється цим Законом та не може визначатися іншими нормативно-правовими актами.</w:t>
            </w:r>
          </w:p>
          <w:p w:rsidR="00072F4A" w:rsidRDefault="00E32675" w:rsidP="00E32675">
            <w:pPr>
              <w:pBdr>
                <w:top w:val="nil"/>
                <w:left w:val="nil"/>
                <w:bottom w:val="nil"/>
                <w:right w:val="nil"/>
                <w:between w:val="nil"/>
              </w:pBdr>
              <w:shd w:val="clear" w:color="auto" w:fill="FFFFFF"/>
              <w:ind w:firstLine="232"/>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Заробітна плата державного нотаріуса  складається з посадового окладу та доплат за: </w:t>
            </w:r>
          </w:p>
          <w:p w:rsidR="00072F4A" w:rsidRDefault="00E32675" w:rsidP="00E32675">
            <w:pPr>
              <w:pBdr>
                <w:top w:val="nil"/>
                <w:left w:val="nil"/>
                <w:bottom w:val="nil"/>
                <w:right w:val="nil"/>
                <w:between w:val="nil"/>
              </w:pBdr>
              <w:shd w:val="clear" w:color="auto" w:fill="FFFFFF"/>
              <w:ind w:firstLine="232"/>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1) вислугу років; </w:t>
            </w:r>
          </w:p>
          <w:p w:rsidR="00072F4A" w:rsidRDefault="00E32675" w:rsidP="00E32675">
            <w:pPr>
              <w:pBdr>
                <w:top w:val="nil"/>
                <w:left w:val="nil"/>
                <w:bottom w:val="nil"/>
                <w:right w:val="nil"/>
                <w:between w:val="nil"/>
              </w:pBdr>
              <w:shd w:val="clear" w:color="auto" w:fill="FFFFFF"/>
              <w:ind w:firstLine="232"/>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 перебування на адміністративній посаді завідувача державної нотаріальної контори;</w:t>
            </w:r>
          </w:p>
          <w:p w:rsidR="00072F4A" w:rsidRDefault="00E32675" w:rsidP="00E32675">
            <w:pPr>
              <w:pBdr>
                <w:top w:val="nil"/>
                <w:left w:val="nil"/>
                <w:bottom w:val="nil"/>
                <w:right w:val="nil"/>
                <w:between w:val="nil"/>
              </w:pBdr>
              <w:shd w:val="clear" w:color="auto" w:fill="FFFFFF"/>
              <w:ind w:firstLine="232"/>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3) науковий ступінь;</w:t>
            </w:r>
          </w:p>
          <w:p w:rsidR="00072F4A" w:rsidRDefault="00E32675" w:rsidP="00E32675">
            <w:pPr>
              <w:pBdr>
                <w:top w:val="nil"/>
                <w:left w:val="nil"/>
                <w:bottom w:val="nil"/>
                <w:right w:val="nil"/>
                <w:between w:val="nil"/>
              </w:pBdr>
              <w:shd w:val="clear" w:color="auto" w:fill="FFFFFF"/>
              <w:ind w:firstLine="232"/>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Базовий розмір посадового окладу державного  нотаріуса становить: </w:t>
            </w:r>
          </w:p>
          <w:p w:rsidR="00072F4A" w:rsidRDefault="00E32675" w:rsidP="00E32675">
            <w:pPr>
              <w:pBdr>
                <w:top w:val="nil"/>
                <w:left w:val="nil"/>
                <w:bottom w:val="nil"/>
                <w:right w:val="nil"/>
                <w:between w:val="nil"/>
              </w:pBdr>
              <w:shd w:val="clear" w:color="auto" w:fill="FFFFFF"/>
              <w:ind w:firstLine="232"/>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1) державного  нотаріуса, який здійснює нотаріальну діяльність у нотаріальному окрузі в якому кількість нотаріусів складає більше двох осіб – 6 прожиткових мінімумів для працездатних осіб, розмір якого встановлено на 1 січня календарного року; </w:t>
            </w:r>
          </w:p>
          <w:p w:rsidR="00072F4A" w:rsidRDefault="00E32675" w:rsidP="00E32675">
            <w:pPr>
              <w:pBdr>
                <w:top w:val="nil"/>
                <w:left w:val="nil"/>
                <w:bottom w:val="nil"/>
                <w:right w:val="nil"/>
                <w:between w:val="nil"/>
              </w:pBdr>
              <w:shd w:val="clear" w:color="auto" w:fill="FFFFFF"/>
              <w:ind w:firstLine="232"/>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 державного  нотаріуса, який здійснює нотаріальну діяльність у нотаріальному окрузі в якому кількість нотаріусів складає дві і менше особи – 10 прожиткових мінімумів для працездатних осіб, розмір якого встановлено на 1 січня календарного року.</w:t>
            </w:r>
          </w:p>
          <w:p w:rsidR="00072F4A" w:rsidRDefault="00E32675" w:rsidP="00E32675">
            <w:pPr>
              <w:pBdr>
                <w:top w:val="nil"/>
                <w:left w:val="nil"/>
                <w:bottom w:val="nil"/>
                <w:right w:val="nil"/>
                <w:between w:val="nil"/>
              </w:pBdr>
              <w:shd w:val="clear" w:color="auto" w:fill="FFFFFF"/>
              <w:ind w:firstLine="232"/>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Державним нотаріусам виплачується щомісячна доплата за вислугу років у розмірі: за наявності стажу </w:t>
            </w:r>
            <w:r>
              <w:rPr>
                <w:rFonts w:ascii="Times New Roman" w:eastAsia="Times New Roman" w:hAnsi="Times New Roman" w:cs="Times New Roman"/>
                <w:b/>
                <w:color w:val="000000"/>
                <w:sz w:val="28"/>
                <w:szCs w:val="28"/>
              </w:rPr>
              <w:lastRenderedPageBreak/>
              <w:t xml:space="preserve">роботи більше 3 років - 2 відсотки, більше 5 років - 5 відсотків, більше 10 років - 8 відсотків, більше 15 років - 10 відсотків, більше 20 років - 12 відсотків, більше 25 років - 15 відсотків, більше 30 років - 18 відсотків, більше 35 років - 20 відсотків посадового окладу. </w:t>
            </w:r>
          </w:p>
          <w:p w:rsidR="00072F4A" w:rsidRDefault="00E32675" w:rsidP="00E32675">
            <w:pPr>
              <w:pBdr>
                <w:top w:val="nil"/>
                <w:left w:val="nil"/>
                <w:bottom w:val="nil"/>
                <w:right w:val="nil"/>
                <w:between w:val="nil"/>
              </w:pBdr>
              <w:shd w:val="clear" w:color="auto" w:fill="FFFFFF"/>
              <w:ind w:firstLine="232"/>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Державним нотаріусам, які обіймають посаду завідувача державної нотаріальної контори, державного нотаріального архіву, виплачується щомісячна доплата в розмірі 10 відсотків базового розміру посадового окладу державного нотаріуса. </w:t>
            </w:r>
          </w:p>
          <w:p w:rsidR="00072F4A" w:rsidRDefault="00E32675" w:rsidP="00E32675">
            <w:pPr>
              <w:pBdr>
                <w:top w:val="nil"/>
                <w:left w:val="nil"/>
                <w:bottom w:val="nil"/>
                <w:right w:val="nil"/>
                <w:between w:val="nil"/>
              </w:pBdr>
              <w:ind w:firstLine="232"/>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Державним нотаріусам виплачується щомісячна доплата за науковий ступінь кандидата (доктора філософії) або доктора наук із відповідної спеціальності в розмірі відповідно 5 і 10 відсотків базового розміру посадового окладу державного нотаріуса.</w:t>
            </w: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43. Установлення особи, яка звернулася за вчиненням нотаріальної дії</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 вчиненні нотаріальної дії нотаріуси встановлюють особу учасників цивільних відносин, які звернулися за вчиненням нотаріальної дії.</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Встановлення особи здійснюється за паспортом громадянина України або за іншими документами, які унеможливлюють виникнення будь-яких сумнівів щодо особи громадянина, який </w:t>
            </w:r>
            <w:r>
              <w:rPr>
                <w:rFonts w:ascii="Times New Roman" w:eastAsia="Times New Roman" w:hAnsi="Times New Roman" w:cs="Times New Roman"/>
                <w:i/>
                <w:color w:val="000000"/>
                <w:sz w:val="28"/>
                <w:szCs w:val="28"/>
              </w:rPr>
              <w:lastRenderedPageBreak/>
              <w:t>звернувся за вчиненням нотаріальної дії (паспорт громадянина України, паспорт громадянина України для виїзду за кордон, дипломатичний чи службовий паспорт, посвідчення особи моряка, посвідчення члена екіпажу, посвідка на проживання особи, яка мешкає в Україні, національний паспорт іноземця або документ, що його замінює, посвідчення інваліда чи учасника Великої Вітчизняної війни, посвідчення, видане за місцем роботи фізичної особи). Посвідчення водія, особи моряка, особи з інвалідністю чи учасника Другої світової війни, посвідчення, видане за місцем роботи фізичної особи, не можуть бути використані громадянином України для встановлення його особи під час укладення правочинів.</w:t>
            </w:r>
            <w:r>
              <w:rPr>
                <w:rFonts w:ascii="Times New Roman" w:eastAsia="Times New Roman" w:hAnsi="Times New Roman" w:cs="Times New Roman"/>
                <w:i/>
                <w:color w:val="000000"/>
                <w:sz w:val="28"/>
                <w:szCs w:val="28"/>
              </w:rPr>
              <w:br/>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Особа віком до </w:t>
            </w:r>
            <w:r>
              <w:rPr>
                <w:rFonts w:ascii="Times New Roman" w:eastAsia="Times New Roman" w:hAnsi="Times New Roman" w:cs="Times New Roman"/>
                <w:i/>
                <w:color w:val="000000"/>
                <w:sz w:val="28"/>
                <w:szCs w:val="28"/>
              </w:rPr>
              <w:t>16</w:t>
            </w:r>
            <w:r>
              <w:rPr>
                <w:rFonts w:ascii="Times New Roman" w:eastAsia="Times New Roman" w:hAnsi="Times New Roman" w:cs="Times New Roman"/>
                <w:color w:val="000000"/>
                <w:sz w:val="28"/>
                <w:szCs w:val="28"/>
              </w:rPr>
              <w:t xml:space="preserve"> років встановлюється за свідоцтвом про </w:t>
            </w:r>
            <w:r>
              <w:rPr>
                <w:rFonts w:ascii="Times New Roman" w:eastAsia="Times New Roman" w:hAnsi="Times New Roman" w:cs="Times New Roman"/>
                <w:color w:val="000000"/>
                <w:sz w:val="28"/>
                <w:szCs w:val="28"/>
              </w:rPr>
              <w:br/>
              <w:t>народження за умови підтвердження батьками (одним з батьків) того, що ця особа є їх дитиною.</w:t>
            </w:r>
          </w:p>
          <w:p w:rsidR="00072F4A" w:rsidRDefault="001918FB">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w:t>
            </w:r>
            <w:r w:rsidR="00E32675">
              <w:rPr>
                <w:rFonts w:ascii="Times New Roman" w:eastAsia="Times New Roman" w:hAnsi="Times New Roman" w:cs="Times New Roman"/>
                <w:b/>
                <w:color w:val="000000"/>
                <w:sz w:val="28"/>
                <w:szCs w:val="28"/>
              </w:rPr>
              <w:t>ідсутня</w:t>
            </w:r>
          </w:p>
        </w:tc>
        <w:tc>
          <w:tcPr>
            <w:tcW w:w="7171"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Стаття 43. Установлення особи, яка звернулася за вчиненням нотаріальної дії </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 вчиненні нотаріальної дії нотаріуси</w:t>
            </w:r>
            <w:r>
              <w:rPr>
                <w:rFonts w:ascii="Times New Roman" w:eastAsia="Times New Roman" w:hAnsi="Times New Roman" w:cs="Times New Roman"/>
                <w:b/>
                <w:color w:val="000000"/>
                <w:sz w:val="28"/>
                <w:szCs w:val="28"/>
              </w:rPr>
              <w:t>, посадові особи, які вчиняють нотаріальні дії,</w:t>
            </w:r>
            <w:r>
              <w:rPr>
                <w:rFonts w:ascii="Times New Roman" w:eastAsia="Times New Roman" w:hAnsi="Times New Roman" w:cs="Times New Roman"/>
                <w:color w:val="000000"/>
                <w:sz w:val="28"/>
                <w:szCs w:val="28"/>
              </w:rPr>
              <w:t xml:space="preserve"> встановлюють особу учасників цивільних відносин, які звернулися за вчиненням нотаріальної дії.</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Встановлення особи здійснюється за паспортом громадянина України або за іншим документом, що посвідчує особу, передбаченим Законом України «Про </w:t>
            </w:r>
            <w:r>
              <w:rPr>
                <w:rFonts w:ascii="Times New Roman" w:eastAsia="Times New Roman" w:hAnsi="Times New Roman" w:cs="Times New Roman"/>
                <w:b/>
                <w:color w:val="000000"/>
                <w:sz w:val="28"/>
                <w:szCs w:val="28"/>
              </w:rPr>
              <w:lastRenderedPageBreak/>
              <w:t>Єдиний державний демографічний реєстр та документи, що підтверджують громадянство України, посвідчують особу чи її спеціальний статус.</w:t>
            </w: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32675" w:rsidRDefault="00E32675" w:rsidP="001918FB">
            <w:pPr>
              <w:pBdr>
                <w:top w:val="nil"/>
                <w:left w:val="nil"/>
                <w:bottom w:val="nil"/>
                <w:right w:val="nil"/>
                <w:between w:val="nil"/>
              </w:pBdr>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Особа віком до </w:t>
            </w:r>
            <w:r>
              <w:rPr>
                <w:rFonts w:ascii="Times New Roman" w:eastAsia="Times New Roman" w:hAnsi="Times New Roman" w:cs="Times New Roman"/>
                <w:b/>
                <w:color w:val="000000"/>
                <w:sz w:val="28"/>
                <w:szCs w:val="28"/>
              </w:rPr>
              <w:t>14</w:t>
            </w:r>
            <w:r>
              <w:rPr>
                <w:rFonts w:ascii="Times New Roman" w:eastAsia="Times New Roman" w:hAnsi="Times New Roman" w:cs="Times New Roman"/>
                <w:color w:val="000000"/>
                <w:sz w:val="28"/>
                <w:szCs w:val="28"/>
              </w:rPr>
              <w:t xml:space="preserve"> років встановлюється за свідоцтвом про </w:t>
            </w:r>
            <w:r>
              <w:rPr>
                <w:rFonts w:ascii="Times New Roman" w:eastAsia="Times New Roman" w:hAnsi="Times New Roman" w:cs="Times New Roman"/>
                <w:color w:val="000000"/>
                <w:sz w:val="28"/>
                <w:szCs w:val="28"/>
              </w:rPr>
              <w:br/>
              <w:t>народження за умови підтвердження батьками (одним з батьків) того, що ця особа є їх дитиною.</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Особа іноземця встановлюється за національним, дипломатичним чи службовим паспортом іноземця або іншим документом, що посвідчує його особу.</w:t>
            </w: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Стаття 44. Визначення обсягу цивільної дієздатності фізичних осіб і перевірка цивільної правоздатності та дієздатності юридичних осіб, перевірка повноважень представника фізичної або юридичної особи. Встановлення намірів сторін вчиняти правочин </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Pr="00E32675" w:rsidRDefault="00E32675" w:rsidP="00E32675">
            <w:pPr>
              <w:pBdr>
                <w:top w:val="nil"/>
                <w:left w:val="nil"/>
                <w:bottom w:val="nil"/>
                <w:right w:val="nil"/>
                <w:between w:val="nil"/>
              </w:pBdr>
              <w:ind w:firstLine="120"/>
              <w:jc w:val="both"/>
              <w:rPr>
                <w:rFonts w:ascii="Times New Roman" w:eastAsia="Times New Roman" w:hAnsi="Times New Roman" w:cs="Times New Roman"/>
                <w:i/>
                <w:color w:val="000000"/>
                <w:sz w:val="28"/>
                <w:szCs w:val="28"/>
              </w:rPr>
            </w:pPr>
            <w:r>
              <w:rPr>
                <w:rFonts w:ascii="Times New Roman" w:eastAsia="Times New Roman" w:hAnsi="Times New Roman" w:cs="Times New Roman"/>
                <w:i/>
                <w:color w:val="000000"/>
                <w:sz w:val="28"/>
                <w:szCs w:val="28"/>
              </w:rPr>
              <w:t xml:space="preserve">Визначення обсягу цивільної дієздатності фізичної особи здійснюється за паспортом громадянина України або іншими </w:t>
            </w:r>
            <w:r>
              <w:rPr>
                <w:rFonts w:ascii="Times New Roman" w:eastAsia="Times New Roman" w:hAnsi="Times New Roman" w:cs="Times New Roman"/>
                <w:i/>
                <w:color w:val="000000"/>
                <w:sz w:val="28"/>
                <w:szCs w:val="28"/>
              </w:rPr>
              <w:lastRenderedPageBreak/>
              <w:t>документами, передбаченими статтею 43 цього Закону (крім посвідчення водія, особи моряка, особи з інвалідністю чи учасника Другої світової війни, посвідчення, виданого за місцем роботи фізичної особи), які унеможливлюють виникнення будь-яких сумнівів щодо обсягу цивільної дієздатності фізичної особи, яка звернулася за вчиненням нотаріальної дії. У разі потреби нотаріусу надається довідка про те, що особа не страждає на психічний розлад, який може вплинути на її здатність усвідомлювати свої дії та (або) керувати ними.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При перевірці цивільної правоздатності та дієздатності юридичної особи нотаріус зобов'язаний ознайомитися з її установчими документами, інформацією про таку особу, що міститься в Єдиному державному реєстрі юридичних осіб, фізичних осіб - підприємців та громадських формувань і перевірити, чи відповідає нотаріальна дія, яка вчиняється, обсягу її цивільної правоздатності та дієздатності.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Нотаріусу подається довіреність або інший документ, що надає повноваження представникові. Дійсність довіреності перевіряється нотаріусом за допомогою Єдиного реєстру довіреностей. </w:t>
            </w: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Якщо від імені юридичної особи діє колегіальний орган, нотаріусу подається документ, в якому закріплено </w:t>
            </w:r>
            <w:r>
              <w:rPr>
                <w:rFonts w:ascii="Times New Roman" w:eastAsia="Times New Roman" w:hAnsi="Times New Roman" w:cs="Times New Roman"/>
                <w:color w:val="000000"/>
                <w:sz w:val="28"/>
                <w:szCs w:val="28"/>
              </w:rPr>
              <w:lastRenderedPageBreak/>
              <w:t xml:space="preserve">повноваження даного органу та розподіл обов'язків між його членами. </w:t>
            </w: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tc>
        <w:tc>
          <w:tcPr>
            <w:tcW w:w="7171"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Стаття 44. Визначення обсягу цивільної дієздатності фізичних осіб і перевірка цивільної правоздатності та дієздатності юридичних осіб, перевірка повноважень представника фізичної або юридичної особи. Встановлення намірів сторін вчиняти правочин </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Визначення обсягу цивільної дієздатності фізичної особи здійснюється за документами, передбаченими </w:t>
            </w:r>
            <w:r>
              <w:rPr>
                <w:rFonts w:ascii="Times New Roman" w:eastAsia="Times New Roman" w:hAnsi="Times New Roman" w:cs="Times New Roman"/>
                <w:b/>
                <w:color w:val="000000"/>
                <w:sz w:val="28"/>
                <w:szCs w:val="28"/>
              </w:rPr>
              <w:lastRenderedPageBreak/>
              <w:t>статтею 43 цього Закону, та відомостями Державного реєстру актів цивільного стану громадян. У разі потреби нотаріусу надається довідка про те, що особа не страждає на психічний розлад, який може вплинути на її здатність усвідомлювати свої дії та (або) керувати ними.</w:t>
            </w: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32675" w:rsidRDefault="00E32675" w:rsidP="00074C3C">
            <w:pPr>
              <w:pBdr>
                <w:top w:val="nil"/>
                <w:left w:val="nil"/>
                <w:bottom w:val="nil"/>
                <w:right w:val="nil"/>
                <w:between w:val="nil"/>
              </w:pBdr>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Перевірка цивільної правоздатності та дієздатності юридичної особи здійснюється шляхом отримання з Єдиного державного реєстру юридичних осіб, фізичних осіб - підприємців та громадських формувань відомостей про таку особу, у тому числі її установчі документи, та перевірки відповідності нотаріальної дії, яка вчиняється, обсягу цивільної правоздатності та дієздатності такої юридичної особи.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Нотаріусу подається довіреність, крім випадку, коли відомості про повноваження представника юридичної особи містяться в Єдиному державному реєстрі юридичних осіб, фізичних осіб - підприємців та громадських формувань. Дійсність та зміст довіреності перевіряється нотаріусом за допомогою Єдиного реєстру довіреностей. </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Якщо від імені юридичної особи діє колегіальний орган, нотаріусу подається документ, в якому закріплено повноваження даного органу та розподіл обов'язків між його членами</w:t>
            </w:r>
            <w:r>
              <w:rPr>
                <w:rFonts w:ascii="Times New Roman" w:eastAsia="Times New Roman" w:hAnsi="Times New Roman" w:cs="Times New Roman"/>
                <w:b/>
                <w:color w:val="000000"/>
                <w:sz w:val="28"/>
                <w:szCs w:val="28"/>
              </w:rPr>
              <w:t>, крім випадку, коли відомості про повноваження та розподіл обов’язків членів колегіального органу містяться в Єдиному державному реєстрі юридичних осіб, фізичних осіб - підприємців та громадських формувань</w:t>
            </w:r>
            <w:r>
              <w:rPr>
                <w:rFonts w:ascii="Times New Roman" w:eastAsia="Times New Roman" w:hAnsi="Times New Roman" w:cs="Times New Roman"/>
                <w:color w:val="000000"/>
                <w:sz w:val="28"/>
                <w:szCs w:val="28"/>
              </w:rPr>
              <w:t xml:space="preserve">. </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tc>
      </w:tr>
      <w:tr w:rsidR="00072F4A" w:rsidTr="00BE3DCE">
        <w:tc>
          <w:tcPr>
            <w:tcW w:w="7850" w:type="dxa"/>
          </w:tcPr>
          <w:p w:rsidR="00E32675" w:rsidRDefault="00E32675" w:rsidP="001918FB">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53. Видача дубліката нотаріально посвідченого документа</w:t>
            </w:r>
          </w:p>
          <w:p w:rsidR="00072F4A" w:rsidRDefault="00E32675" w:rsidP="00E32675">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 разі втрати або зіпсування документа, посвідченого або виданого нотаріусом чи посадовою особою органу місцевого самоврядування, за письмовою заявою осіб, перелічених у першому реченні частини </w:t>
            </w:r>
            <w:r>
              <w:rPr>
                <w:rFonts w:ascii="Times New Roman" w:eastAsia="Times New Roman" w:hAnsi="Times New Roman" w:cs="Times New Roman"/>
                <w:i/>
                <w:color w:val="000000"/>
                <w:sz w:val="28"/>
                <w:szCs w:val="28"/>
              </w:rPr>
              <w:t>п'ятої</w:t>
            </w:r>
            <w:r>
              <w:rPr>
                <w:rFonts w:ascii="Times New Roman" w:eastAsia="Times New Roman" w:hAnsi="Times New Roman" w:cs="Times New Roman"/>
                <w:color w:val="000000"/>
                <w:sz w:val="28"/>
                <w:szCs w:val="28"/>
              </w:rPr>
              <w:t xml:space="preserve"> статті 8 цього Закону, видається дублікат втраченого документа. </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tc>
        <w:tc>
          <w:tcPr>
            <w:tcW w:w="7171" w:type="dxa"/>
          </w:tcPr>
          <w:p w:rsidR="00E32675" w:rsidRDefault="00E32675" w:rsidP="001918FB">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Стаття 53. Видача дубліката нотаріально посвідченого документа</w:t>
            </w:r>
          </w:p>
          <w:p w:rsidR="00072F4A" w:rsidRDefault="00E32675" w:rsidP="00E32675">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 разі втрати або зіпсування документа, посвідченого або виданого нотаріусом чи посадовою особою органу місцевого самоврядування, за письмовою заявою осіб, перелічених у першому реченні частини </w:t>
            </w:r>
            <w:r>
              <w:rPr>
                <w:rFonts w:ascii="Times New Roman" w:eastAsia="Times New Roman" w:hAnsi="Times New Roman" w:cs="Times New Roman"/>
                <w:b/>
                <w:color w:val="000000"/>
                <w:sz w:val="28"/>
                <w:szCs w:val="28"/>
              </w:rPr>
              <w:t>сьомої</w:t>
            </w:r>
            <w:r>
              <w:rPr>
                <w:rFonts w:ascii="Times New Roman" w:eastAsia="Times New Roman" w:hAnsi="Times New Roman" w:cs="Times New Roman"/>
                <w:color w:val="000000"/>
                <w:sz w:val="28"/>
                <w:szCs w:val="28"/>
              </w:rPr>
              <w:t xml:space="preserve"> статті 8 цього Закону, видається дублікат втраченого документа. </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Стаття 55.</w:t>
            </w:r>
            <w:r>
              <w:rPr>
                <w:rFonts w:ascii="Times New Roman" w:eastAsia="Times New Roman" w:hAnsi="Times New Roman" w:cs="Times New Roman"/>
                <w:b/>
                <w:color w:val="000000"/>
                <w:sz w:val="28"/>
                <w:szCs w:val="28"/>
              </w:rPr>
              <w:t xml:space="preserve"> Посвідчення угод про відчуження та заставу майна</w:t>
            </w:r>
          </w:p>
          <w:p w:rsidR="00072F4A" w:rsidRDefault="00E32675">
            <w:pPr>
              <w:pBdr>
                <w:top w:val="nil"/>
                <w:left w:val="nil"/>
                <w:bottom w:val="nil"/>
                <w:right w:val="nil"/>
                <w:between w:val="nil"/>
              </w:pBdr>
              <w:ind w:firstLine="284"/>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84"/>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Посвідчення  правочинів  щодо  відчуження,  іпотеки житлового будинку,  квартири,  дачі,  садового  будинку,  гаража,  земельної ділянки,   іншого   нерухомого  майна,  а  також  правочинів  щодо відчуження,  застави транспортних засобів, що підлягають державній реєстрації,  провадиться  за місцезнаходженням (місцем реєстрації) цього майна або за </w:t>
            </w:r>
            <w:r>
              <w:rPr>
                <w:rFonts w:ascii="Times New Roman" w:eastAsia="Times New Roman" w:hAnsi="Times New Roman" w:cs="Times New Roman"/>
                <w:color w:val="000000"/>
                <w:sz w:val="28"/>
                <w:szCs w:val="28"/>
              </w:rPr>
              <w:lastRenderedPageBreak/>
              <w:t>місцезнаходженням (місцем реєстрації) однієї із сторін відповідного правочину.</w:t>
            </w: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tc>
        <w:tc>
          <w:tcPr>
            <w:tcW w:w="7171"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55.</w:t>
            </w:r>
            <w:r>
              <w:rPr>
                <w:rFonts w:ascii="Times New Roman" w:eastAsia="Times New Roman" w:hAnsi="Times New Roman" w:cs="Times New Roman"/>
                <w:b/>
                <w:color w:val="000000"/>
                <w:sz w:val="28"/>
                <w:szCs w:val="28"/>
              </w:rPr>
              <w:t xml:space="preserve"> Посвідчення угод про відчуження та заставу майна</w:t>
            </w:r>
          </w:p>
          <w:p w:rsidR="00072F4A" w:rsidRDefault="00E32675">
            <w:pPr>
              <w:pBdr>
                <w:top w:val="nil"/>
                <w:left w:val="nil"/>
                <w:bottom w:val="nil"/>
                <w:right w:val="nil"/>
                <w:between w:val="nil"/>
              </w:pBdr>
              <w:ind w:firstLine="284"/>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Посвідчення  правочинів  щодо  відчуження,  іпотеки житлового будинку,  квартири,  дачі,  садового  будинку,  гаража,  земельної ділянки,   іншого   нерухомого  майна,  а  також  правочинів  щодо відчуження,  застави транспортних засобів, що підлягають державній реєстрації,  провадиться  за місцезнаходженням (місцем реєстрації) цього майна або за місцезнаходженням </w:t>
            </w:r>
            <w:r>
              <w:rPr>
                <w:rFonts w:ascii="Times New Roman" w:eastAsia="Times New Roman" w:hAnsi="Times New Roman" w:cs="Times New Roman"/>
                <w:color w:val="000000"/>
                <w:sz w:val="28"/>
                <w:szCs w:val="28"/>
              </w:rPr>
              <w:lastRenderedPageBreak/>
              <w:t xml:space="preserve">(місцем реєстрації) однієї із сторін відповідного правочину. </w:t>
            </w:r>
            <w:r>
              <w:rPr>
                <w:rFonts w:ascii="Times New Roman" w:eastAsia="Times New Roman" w:hAnsi="Times New Roman" w:cs="Times New Roman"/>
                <w:b/>
                <w:color w:val="000000"/>
                <w:sz w:val="28"/>
                <w:szCs w:val="28"/>
              </w:rPr>
              <w:t xml:space="preserve">Дана вимога не застосовується до майна, яке розташоване (зареєстроване) на території Автономної Республіки Крим, місті Севастополі, а також на тимчасово окупованих територіях у Донецькій та Луганській областях. </w:t>
            </w:r>
          </w:p>
        </w:tc>
      </w:tr>
      <w:tr w:rsidR="00072F4A" w:rsidTr="00BE3DCE">
        <w:tc>
          <w:tcPr>
            <w:tcW w:w="15021" w:type="dxa"/>
            <w:gridSpan w:val="2"/>
          </w:tcPr>
          <w:p w:rsidR="00072F4A" w:rsidRDefault="00E32675">
            <w:pPr>
              <w:pBdr>
                <w:top w:val="nil"/>
                <w:left w:val="nil"/>
                <w:bottom w:val="nil"/>
                <w:right w:val="nil"/>
                <w:between w:val="nil"/>
              </w:pBdr>
              <w:ind w:firstLine="230"/>
              <w:jc w:val="center"/>
              <w:rPr>
                <w:rFonts w:ascii="Times New Roman" w:eastAsia="Times New Roman" w:hAnsi="Times New Roman" w:cs="Times New Roman"/>
                <w:color w:val="000000"/>
                <w:sz w:val="28"/>
                <w:szCs w:val="28"/>
              </w:rPr>
            </w:pPr>
            <w:bookmarkStart w:id="323" w:name="_4d34og8" w:colFirst="0" w:colLast="0"/>
            <w:bookmarkEnd w:id="323"/>
            <w:r>
              <w:rPr>
                <w:rFonts w:ascii="Times New Roman" w:eastAsia="Times New Roman" w:hAnsi="Times New Roman" w:cs="Times New Roman"/>
                <w:b/>
                <w:color w:val="000000"/>
                <w:sz w:val="28"/>
                <w:szCs w:val="28"/>
              </w:rPr>
              <w:lastRenderedPageBreak/>
              <w:t>Закон України «Про державну реєстрацію юридичних осіб, фізичних осіб - підприємців та громадських формувань»</w:t>
            </w:r>
          </w:p>
        </w:tc>
      </w:tr>
      <w:tr w:rsidR="00072F4A" w:rsidTr="00BE3DCE">
        <w:tc>
          <w:tcPr>
            <w:tcW w:w="7850" w:type="dxa"/>
          </w:tcPr>
          <w:p w:rsidR="00072F4A" w:rsidRDefault="001918FB" w:rsidP="001918FB">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Стаття 1. Визначення термінів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У цьому Законі терміни вживаються в такому значенні: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rsidP="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14) суб’єкт державної реєстрації:</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strike/>
                <w:color w:val="000000"/>
                <w:sz w:val="28"/>
                <w:szCs w:val="28"/>
              </w:rPr>
              <w:t xml:space="preserve">виконавчі органи сільських, селищних та </w:t>
            </w:r>
            <w:r>
              <w:rPr>
                <w:rFonts w:ascii="Times New Roman" w:eastAsia="Times New Roman" w:hAnsi="Times New Roman" w:cs="Times New Roman"/>
                <w:color w:val="000000"/>
                <w:sz w:val="28"/>
                <w:szCs w:val="28"/>
              </w:rPr>
              <w:t>міських рад, Київська та Севастопольська міські, районні, районні у містах Києві та Севастополі державні адміністрації, нотаріуси,</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i/>
                <w:color w:val="000000"/>
                <w:sz w:val="28"/>
                <w:szCs w:val="28"/>
              </w:rPr>
              <w:t>акредитовані суб’єкти</w:t>
            </w:r>
            <w:bookmarkStart w:id="324" w:name="26in1rg" w:colFirst="0" w:colLast="0"/>
            <w:bookmarkEnd w:id="324"/>
            <w:r>
              <w:rPr>
                <w:rFonts w:ascii="Times New Roman" w:eastAsia="Times New Roman" w:hAnsi="Times New Roman" w:cs="Times New Roman"/>
                <w:color w:val="000000"/>
                <w:sz w:val="28"/>
                <w:szCs w:val="28"/>
              </w:rPr>
              <w:t xml:space="preserve"> - у разі державної реєстрації інших юридичних осіб та фізичних осіб - підприємців.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Акредитованим суб’єктом може бути юридична особа публічного права, у трудових відносинах з якою перебуває не менше ніж три державні реєстратори та яка до початку здійснення повноважень у сфе</w:t>
            </w:r>
            <w:r w:rsidR="00074C3C">
              <w:rPr>
                <w:rFonts w:ascii="Times New Roman" w:eastAsia="Times New Roman" w:hAnsi="Times New Roman" w:cs="Times New Roman"/>
                <w:b/>
                <w:color w:val="000000"/>
                <w:sz w:val="28"/>
                <w:szCs w:val="28"/>
              </w:rPr>
              <w:t>рі державної реєстрації уклала: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договір страхування цивільно-правової відповідальності з мінімальним розміром страхової суми у тисячу мінімальних </w:t>
            </w:r>
            <w:r>
              <w:rPr>
                <w:rFonts w:ascii="Times New Roman" w:eastAsia="Times New Roman" w:hAnsi="Times New Roman" w:cs="Times New Roman"/>
                <w:b/>
                <w:color w:val="000000"/>
                <w:sz w:val="28"/>
                <w:szCs w:val="28"/>
              </w:rPr>
              <w:lastRenderedPageBreak/>
              <w:t>розмірів заробітної плати, встановленої законо</w:t>
            </w:r>
            <w:r w:rsidR="00074C3C">
              <w:rPr>
                <w:rFonts w:ascii="Times New Roman" w:eastAsia="Times New Roman" w:hAnsi="Times New Roman" w:cs="Times New Roman"/>
                <w:b/>
                <w:color w:val="000000"/>
                <w:sz w:val="28"/>
                <w:szCs w:val="28"/>
              </w:rPr>
              <w:t>м на 1 січня календарного року;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договір з іншим суб’єктом державної реєстрації та/або нотаріусом (у разі коли акредитований суб’єкт здійснює повноваження виключно в частині забезпечення прийняття та видачі документів</w:t>
            </w:r>
            <w:r w:rsidR="00074C3C">
              <w:rPr>
                <w:rFonts w:ascii="Times New Roman" w:eastAsia="Times New Roman" w:hAnsi="Times New Roman" w:cs="Times New Roman"/>
                <w:b/>
                <w:color w:val="000000"/>
                <w:sz w:val="28"/>
                <w:szCs w:val="28"/>
              </w:rPr>
              <w:t xml:space="preserve"> у сфері державної реєстрації).</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Акредитація суб’єктів та моніторинг відповідності таких суб’єктів вимогам акредитації здійснюються Міністерством юстиції України у порядку, встановленому Кабінетом Міністрів України;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tc>
        <w:tc>
          <w:tcPr>
            <w:tcW w:w="7171" w:type="dxa"/>
          </w:tcPr>
          <w:p w:rsidR="00E32675" w:rsidRDefault="00E32675" w:rsidP="001918FB">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1. Визначення термінів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У цьому Законі терміни вживаються в такому значенні: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14) суб’єкт державної реєстрації:</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виконавчі органи сільських, селищних та міських рад, Київська та Севастопольська міські, районні, районні у містах Києві та Севастополі державні адміністрації, нотаріуси, </w:t>
            </w:r>
            <w:r>
              <w:rPr>
                <w:rFonts w:ascii="Times New Roman" w:eastAsia="Times New Roman" w:hAnsi="Times New Roman" w:cs="Times New Roman"/>
                <w:b/>
                <w:strike/>
                <w:color w:val="000000"/>
                <w:sz w:val="28"/>
                <w:szCs w:val="28"/>
              </w:rPr>
              <w:t>акредитовані суб’єкти</w:t>
            </w:r>
            <w:r>
              <w:rPr>
                <w:rFonts w:ascii="Times New Roman" w:eastAsia="Times New Roman" w:hAnsi="Times New Roman" w:cs="Times New Roman"/>
                <w:color w:val="000000"/>
                <w:sz w:val="28"/>
                <w:szCs w:val="28"/>
              </w:rPr>
              <w:t xml:space="preserve"> - у разі державної реєстрації інших юридичних осіб та фізичних осіб - підприємців.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виключено</w:t>
            </w: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5. Система органів державної реєстрації</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rsidP="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До повноважень Міністерства юстиції України у сфері державної реєстрації належить:</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нормативно-правове, методологічне та інформаційне забезпечення у сфері державної реєстрації;</w:t>
            </w:r>
          </w:p>
          <w:p w:rsidR="00072F4A" w:rsidRDefault="00E32675" w:rsidP="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відсутня</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E32675"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12) надання виписок у паперовій формі для проставлення апостилю та проставлення на них апостилю;</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До повноважень інших суб’єктів державної реєстрації належить:</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Акредитовані суб’єкти можуть здійснювати усі повноваження, визначені у цій частині, або здійснювати повноваження щодо забезпечення прийняття та видачі документів у сфері державної реєстрації на підставі договору з іншим суб’єктом державної реєстрації та/або нотаріусом.</w:t>
            </w:r>
          </w:p>
        </w:tc>
        <w:tc>
          <w:tcPr>
            <w:tcW w:w="7171" w:type="dxa"/>
          </w:tcPr>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5. Система органів державної реєстрації</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До повноважень Міністерства юстиції України у сфері державної реєстрації належить:</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нормативно-правове, методологічне та інформаційне забезпечення у сфері державної реєстрації;</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2-1) організація роботи з підготовки та підвищення кваліфікації державних реєстраторів;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12) надання витягів у паперовій формі з одночасним проставленням на них апостилю;</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До повноважень інших суб’єктів державної реєстрації належить:</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strike/>
                <w:color w:val="000000"/>
                <w:sz w:val="28"/>
                <w:szCs w:val="28"/>
              </w:rPr>
              <w:lastRenderedPageBreak/>
              <w:t>Акредитовані суб’єкти можуть здійснювати усі повноваження, визначені у цій частині, або здійснювати повноваження щодо забезпечення прийняття та видачі документів у сфері державної реєстрації на підставі договору з іншим суб’єктом державної реєстрації та/або нотаріусом.</w:t>
            </w: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6. Державний реєстратор</w:t>
            </w:r>
          </w:p>
          <w:p w:rsidR="00E32675"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E32675" w:rsidP="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 Державним реєстратором може бути громадянин України, який має вищу освіту, відповідає кваліфікаційним вимогам, визначеним Міністерством юстиції України, та перебуває у трудових відносинах з суб’єктом державної реєстрації </w:t>
            </w:r>
            <w:r w:rsidR="00074C3C">
              <w:rPr>
                <w:rFonts w:ascii="Times New Roman" w:eastAsia="Times New Roman" w:hAnsi="Times New Roman" w:cs="Times New Roman"/>
                <w:color w:val="000000"/>
                <w:sz w:val="28"/>
                <w:szCs w:val="28"/>
              </w:rPr>
              <w:t>(крім нотаріусів), та нотаріус.</w:t>
            </w:r>
          </w:p>
          <w:p w:rsidR="00072F4A" w:rsidRDefault="00E32675" w:rsidP="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Державний реєстратор:</w:t>
            </w:r>
          </w:p>
          <w:p w:rsidR="00072F4A" w:rsidRPr="001271C0" w:rsidRDefault="00E32675" w:rsidP="001271C0">
            <w:pPr>
              <w:pStyle w:val="a6"/>
              <w:numPr>
                <w:ilvl w:val="0"/>
                <w:numId w:val="3"/>
              </w:numPr>
              <w:pBdr>
                <w:top w:val="nil"/>
                <w:left w:val="nil"/>
                <w:bottom w:val="nil"/>
                <w:right w:val="nil"/>
                <w:between w:val="nil"/>
              </w:pBdr>
              <w:jc w:val="both"/>
              <w:rPr>
                <w:rFonts w:ascii="Times New Roman" w:eastAsia="Times New Roman" w:hAnsi="Times New Roman" w:cs="Times New Roman"/>
                <w:color w:val="000000"/>
                <w:sz w:val="28"/>
                <w:szCs w:val="28"/>
              </w:rPr>
            </w:pPr>
            <w:r w:rsidRPr="001271C0">
              <w:rPr>
                <w:rFonts w:ascii="Times New Roman" w:eastAsia="Times New Roman" w:hAnsi="Times New Roman" w:cs="Times New Roman"/>
                <w:color w:val="000000"/>
                <w:sz w:val="28"/>
                <w:szCs w:val="28"/>
              </w:rPr>
              <w:t>приймає документи;</w:t>
            </w:r>
          </w:p>
          <w:p w:rsidR="00072F4A" w:rsidRPr="001271C0" w:rsidRDefault="00E32675" w:rsidP="001271C0">
            <w:pPr>
              <w:pStyle w:val="a6"/>
              <w:numPr>
                <w:ilvl w:val="0"/>
                <w:numId w:val="3"/>
              </w:numPr>
              <w:pBdr>
                <w:top w:val="nil"/>
                <w:left w:val="nil"/>
                <w:bottom w:val="nil"/>
                <w:right w:val="nil"/>
                <w:between w:val="nil"/>
              </w:pBdr>
              <w:jc w:val="both"/>
              <w:rPr>
                <w:rFonts w:ascii="Times New Roman" w:eastAsia="Times New Roman" w:hAnsi="Times New Roman" w:cs="Times New Roman"/>
                <w:i/>
                <w:strike/>
                <w:color w:val="000000"/>
                <w:sz w:val="28"/>
                <w:szCs w:val="28"/>
              </w:rPr>
            </w:pPr>
            <w:r w:rsidRPr="001271C0">
              <w:rPr>
                <w:rFonts w:ascii="Times New Roman" w:eastAsia="Times New Roman" w:hAnsi="Times New Roman" w:cs="Times New Roman"/>
                <w:i/>
                <w:strike/>
                <w:color w:val="000000"/>
                <w:sz w:val="28"/>
                <w:szCs w:val="28"/>
              </w:rPr>
              <w:t>перевіряє документи на наявність підстав для зупинення розгляду документів;</w:t>
            </w:r>
          </w:p>
          <w:p w:rsidR="001271C0" w:rsidRPr="001271C0" w:rsidRDefault="00E32675" w:rsidP="001271C0">
            <w:pPr>
              <w:pStyle w:val="a6"/>
              <w:numPr>
                <w:ilvl w:val="0"/>
                <w:numId w:val="3"/>
              </w:numPr>
              <w:pBdr>
                <w:top w:val="nil"/>
                <w:left w:val="nil"/>
                <w:bottom w:val="nil"/>
                <w:right w:val="nil"/>
                <w:between w:val="nil"/>
              </w:pBdr>
              <w:jc w:val="both"/>
              <w:rPr>
                <w:rFonts w:ascii="Times New Roman" w:eastAsia="Times New Roman" w:hAnsi="Times New Roman" w:cs="Times New Roman"/>
                <w:color w:val="000000"/>
                <w:sz w:val="28"/>
                <w:szCs w:val="28"/>
              </w:rPr>
            </w:pPr>
            <w:r w:rsidRPr="001271C0">
              <w:rPr>
                <w:rFonts w:ascii="Times New Roman" w:eastAsia="Times New Roman" w:hAnsi="Times New Roman" w:cs="Times New Roman"/>
                <w:color w:val="000000"/>
                <w:sz w:val="28"/>
                <w:szCs w:val="28"/>
              </w:rPr>
              <w:t>перевіряє документи на наявність підстав для відмови у державній реєстрації;</w:t>
            </w:r>
          </w:p>
          <w:p w:rsidR="00072F4A" w:rsidRPr="001271C0" w:rsidRDefault="00E32675" w:rsidP="001271C0">
            <w:pPr>
              <w:pStyle w:val="a6"/>
              <w:pBdr>
                <w:top w:val="nil"/>
                <w:left w:val="nil"/>
                <w:bottom w:val="nil"/>
                <w:right w:val="nil"/>
                <w:between w:val="nil"/>
              </w:pBdr>
              <w:ind w:left="480"/>
              <w:jc w:val="both"/>
              <w:rPr>
                <w:rFonts w:ascii="Times New Roman" w:eastAsia="Times New Roman" w:hAnsi="Times New Roman" w:cs="Times New Roman"/>
                <w:color w:val="000000"/>
                <w:sz w:val="28"/>
                <w:szCs w:val="28"/>
              </w:rPr>
            </w:pPr>
            <w:r w:rsidRPr="001271C0">
              <w:rPr>
                <w:rFonts w:ascii="Times New Roman" w:eastAsia="Times New Roman" w:hAnsi="Times New Roman" w:cs="Times New Roman"/>
                <w:color w:val="000000"/>
                <w:sz w:val="28"/>
                <w:szCs w:val="28"/>
              </w:rPr>
              <w:br/>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br/>
            </w: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rsidP="001271C0">
            <w:pPr>
              <w:pBdr>
                <w:top w:val="nil"/>
                <w:left w:val="nil"/>
                <w:bottom w:val="nil"/>
                <w:right w:val="nil"/>
                <w:between w:val="nil"/>
              </w:pBdr>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проводить реєстраційну дію (у тому числі з урахуванням принципу мовчазної згоди) за відсутності підстав для</w:t>
            </w:r>
            <w:r>
              <w:rPr>
                <w:rFonts w:ascii="Times New Roman" w:eastAsia="Times New Roman" w:hAnsi="Times New Roman" w:cs="Times New Roman"/>
                <w:b/>
                <w:color w:val="000000"/>
                <w:sz w:val="28"/>
                <w:szCs w:val="28"/>
              </w:rPr>
              <w:t xml:space="preserve"> зупинення розгляду документів та</w:t>
            </w:r>
            <w:r>
              <w:rPr>
                <w:rFonts w:ascii="Times New Roman" w:eastAsia="Times New Roman" w:hAnsi="Times New Roman" w:cs="Times New Roman"/>
                <w:color w:val="000000"/>
                <w:sz w:val="28"/>
                <w:szCs w:val="28"/>
              </w:rPr>
              <w:t xml:space="preserve"> відмови у державній реєстрації шляхом внесення запису до Єдиного державного реєстру;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4C3C" w:rsidRDefault="00074C3C" w:rsidP="00074C3C">
            <w:pPr>
              <w:pBdr>
                <w:top w:val="nil"/>
                <w:left w:val="nil"/>
                <w:bottom w:val="nil"/>
                <w:right w:val="nil"/>
                <w:between w:val="nil"/>
              </w:pBdr>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3. Державний реєстратор під час проведення державної реєстрації припинення підприємницької діяльності фізичної </w:t>
            </w:r>
            <w:r>
              <w:rPr>
                <w:rFonts w:ascii="Times New Roman" w:eastAsia="Times New Roman" w:hAnsi="Times New Roman" w:cs="Times New Roman"/>
                <w:i/>
                <w:color w:val="000000"/>
                <w:sz w:val="28"/>
                <w:szCs w:val="28"/>
              </w:rPr>
              <w:lastRenderedPageBreak/>
              <w:t>особи - підприємця у зв’язку з її смертю або оголошенням її померлою, а також під час державної реєстрації змін, пов’язаних із зміною складу засновників (учасників) юридичної особи у зв’язку із смертю або оголошенням померлим відповідного засновника (учасника), обов’язково використовує відомості Державного реєстру актів цивільного стану громадян шляхом бе</w:t>
            </w:r>
            <w:r w:rsidR="00074C3C">
              <w:rPr>
                <w:rFonts w:ascii="Times New Roman" w:eastAsia="Times New Roman" w:hAnsi="Times New Roman" w:cs="Times New Roman"/>
                <w:i/>
                <w:color w:val="000000"/>
                <w:sz w:val="28"/>
                <w:szCs w:val="28"/>
              </w:rPr>
              <w:t>зпосереднього доступу до нього.</w:t>
            </w:r>
          </w:p>
          <w:p w:rsidR="00072F4A" w:rsidRPr="00074C3C" w:rsidRDefault="00E32675" w:rsidP="00074C3C">
            <w:pPr>
              <w:pBdr>
                <w:top w:val="nil"/>
                <w:left w:val="nil"/>
                <w:bottom w:val="nil"/>
                <w:right w:val="nil"/>
                <w:between w:val="nil"/>
              </w:pBdr>
              <w:ind w:firstLine="120"/>
              <w:jc w:val="both"/>
              <w:rPr>
                <w:rFonts w:ascii="Times New Roman" w:eastAsia="Times New Roman" w:hAnsi="Times New Roman" w:cs="Times New Roman"/>
                <w:i/>
                <w:color w:val="000000"/>
                <w:sz w:val="28"/>
                <w:szCs w:val="28"/>
              </w:rPr>
            </w:pPr>
            <w:r>
              <w:rPr>
                <w:rFonts w:ascii="Times New Roman" w:eastAsia="Times New Roman" w:hAnsi="Times New Roman" w:cs="Times New Roman"/>
                <w:i/>
                <w:color w:val="000000"/>
                <w:sz w:val="28"/>
                <w:szCs w:val="28"/>
              </w:rPr>
              <w:t>Інформація з Державного реєстру актів цивільного стану громадян, отримана державним реєстратором, залишається у відповідній реєстраційній справі.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Користування Державним реєстром актів цивільного стану громадян здійснюється безпосередньо державним реєстратором, який проводить </w:t>
            </w:r>
            <w:r w:rsidR="00074C3C">
              <w:rPr>
                <w:rFonts w:ascii="Times New Roman" w:eastAsia="Times New Roman" w:hAnsi="Times New Roman" w:cs="Times New Roman"/>
                <w:i/>
                <w:color w:val="000000"/>
                <w:sz w:val="28"/>
                <w:szCs w:val="28"/>
              </w:rPr>
              <w:t>відповідну державну реєстрацію.</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відсутня</w:t>
            </w: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4C3C" w:rsidRDefault="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4C3C" w:rsidRDefault="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4C3C" w:rsidRDefault="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4C3C" w:rsidRDefault="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4C3C" w:rsidRDefault="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4C3C" w:rsidRDefault="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відсутня</w:t>
            </w: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rsidP="00074C3C">
            <w:pPr>
              <w:pBdr>
                <w:top w:val="nil"/>
                <w:left w:val="nil"/>
                <w:bottom w:val="nil"/>
                <w:right w:val="nil"/>
                <w:between w:val="nil"/>
              </w:pBdr>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rsidP="00074C3C">
            <w:pPr>
              <w:pBdr>
                <w:top w:val="nil"/>
                <w:left w:val="nil"/>
                <w:bottom w:val="nil"/>
                <w:right w:val="nil"/>
                <w:between w:val="nil"/>
              </w:pBdr>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4C3C" w:rsidRDefault="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4C3C" w:rsidRDefault="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4C3C" w:rsidRDefault="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4C3C" w:rsidRDefault="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4C3C" w:rsidRDefault="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4C3C" w:rsidRDefault="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4C3C" w:rsidRDefault="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4C3C" w:rsidRDefault="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4C3C" w:rsidRDefault="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4C3C" w:rsidRDefault="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4C3C" w:rsidRDefault="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4C3C" w:rsidRDefault="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4C3C" w:rsidRDefault="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4C3C" w:rsidRDefault="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4C3C" w:rsidRDefault="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4C3C" w:rsidRDefault="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4C3C" w:rsidRDefault="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4C3C" w:rsidRDefault="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4C3C" w:rsidRDefault="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4C3C" w:rsidRDefault="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4C3C" w:rsidRDefault="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4C3C" w:rsidRDefault="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4C3C" w:rsidRDefault="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4C3C" w:rsidRDefault="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4C3C" w:rsidRDefault="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4C3C" w:rsidRDefault="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4C3C" w:rsidRDefault="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4C3C" w:rsidRDefault="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4C3C" w:rsidRDefault="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4C3C" w:rsidRDefault="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4C3C" w:rsidRDefault="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4C3C" w:rsidRDefault="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4C3C" w:rsidRDefault="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4C3C" w:rsidRDefault="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4C3C" w:rsidRDefault="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w:t>
            </w:r>
            <w:r>
              <w:rPr>
                <w:rFonts w:ascii="Times New Roman" w:eastAsia="Times New Roman" w:hAnsi="Times New Roman" w:cs="Times New Roman"/>
                <w:color w:val="000000"/>
                <w:sz w:val="28"/>
                <w:szCs w:val="28"/>
              </w:rPr>
              <w:t xml:space="preserve"> Державний реєстратор не має права проводити реєстраційні дії щодо суб’єкта державної реєстрації, з яким державний реєстратор перебуває у трудових відносинах </w:t>
            </w:r>
            <w:r>
              <w:rPr>
                <w:rFonts w:ascii="Times New Roman" w:eastAsia="Times New Roman" w:hAnsi="Times New Roman" w:cs="Times New Roman"/>
                <w:b/>
                <w:color w:val="000000"/>
                <w:sz w:val="28"/>
                <w:szCs w:val="28"/>
              </w:rPr>
              <w:t>або засновником (учасником) якого він є</w:t>
            </w:r>
            <w:bookmarkStart w:id="325" w:name="49x2ik5" w:colFirst="0" w:colLast="0"/>
            <w:bookmarkEnd w:id="325"/>
            <w:r>
              <w:rPr>
                <w:rFonts w:ascii="Times New Roman" w:eastAsia="Times New Roman" w:hAnsi="Times New Roman" w:cs="Times New Roman"/>
                <w:color w:val="000000"/>
                <w:sz w:val="28"/>
                <w:szCs w:val="28"/>
              </w:rPr>
              <w:t>. У такому разі державна реєстрація проводитьс</w:t>
            </w:r>
            <w:r w:rsidR="00074C3C">
              <w:rPr>
                <w:rFonts w:ascii="Times New Roman" w:eastAsia="Times New Roman" w:hAnsi="Times New Roman" w:cs="Times New Roman"/>
                <w:color w:val="000000"/>
                <w:sz w:val="28"/>
                <w:szCs w:val="28"/>
              </w:rPr>
              <w:t>я іншим державним реєстратором.</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Дія абзацу першого цієї частини щодо перебування у трудових відносинах не поширюється на державних реєстраторів, які перебувають у трудових відносинах з виконавчими органами сільських, селищних, міських рад, Київською, Севастопольською міськими, районними, районними у містах Києві та Севастоп</w:t>
            </w:r>
            <w:r w:rsidR="00074C3C">
              <w:rPr>
                <w:rFonts w:ascii="Times New Roman" w:eastAsia="Times New Roman" w:hAnsi="Times New Roman" w:cs="Times New Roman"/>
                <w:b/>
                <w:color w:val="000000"/>
                <w:sz w:val="28"/>
                <w:szCs w:val="28"/>
              </w:rPr>
              <w:t>олі державними адміністраціями.</w:t>
            </w:r>
          </w:p>
          <w:p w:rsidR="00072F4A" w:rsidRDefault="00E32675" w:rsidP="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Державний реєстратор не має права проводити реєстраційні дії щодо себе, свого чоловіка чи своєї дружини, його (її) та своїх родичів (батьків, дітей, онуків, діда, баби, братів, сестер), а також юридичних осіб, засновником (учасником) яких він є. У такому разі державна реєстрація проводиться іншим державним реєстратором відповідного</w:t>
            </w:r>
            <w:r w:rsidR="001271C0">
              <w:rPr>
                <w:rFonts w:ascii="Times New Roman" w:eastAsia="Times New Roman" w:hAnsi="Times New Roman" w:cs="Times New Roman"/>
                <w:color w:val="000000"/>
                <w:sz w:val="28"/>
                <w:szCs w:val="28"/>
              </w:rPr>
              <w:t xml:space="preserve"> суб’єкта державної реєстрації.</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5.</w:t>
            </w:r>
            <w:r>
              <w:rPr>
                <w:rFonts w:ascii="Times New Roman" w:eastAsia="Times New Roman" w:hAnsi="Times New Roman" w:cs="Times New Roman"/>
                <w:color w:val="000000"/>
                <w:sz w:val="28"/>
                <w:szCs w:val="28"/>
              </w:rPr>
              <w:t xml:space="preserve"> Втручання будь-яких органів, їх посадових осіб, громадян, юридичних осіб та громадських формувань, що не мають статусу юридичної особи, у діяльність державного реєстратора під час проведення реєстраційних дій, крім випадків, </w:t>
            </w:r>
            <w:r>
              <w:rPr>
                <w:rFonts w:ascii="Times New Roman" w:eastAsia="Times New Roman" w:hAnsi="Times New Roman" w:cs="Times New Roman"/>
                <w:color w:val="000000"/>
                <w:sz w:val="28"/>
                <w:szCs w:val="28"/>
              </w:rPr>
              <w:lastRenderedPageBreak/>
              <w:t>передбачених цим Законом, забороняється і тягне за собою відповідальність згідно із законом.</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6.</w:t>
            </w:r>
            <w:r>
              <w:rPr>
                <w:rFonts w:ascii="Times New Roman" w:eastAsia="Times New Roman" w:hAnsi="Times New Roman" w:cs="Times New Roman"/>
                <w:color w:val="000000"/>
                <w:sz w:val="28"/>
                <w:szCs w:val="28"/>
              </w:rPr>
              <w:t xml:space="preserve"> У разі збройного конфлікту, тимчасової окупації, проведення антитерористичної операції Міністерство юстиції України може прийняти рішення про тимчасове блокування доступу до Єдиного державного реєстру державних реєстраторів, що діють на відповідній території (нотаріальному окрузі).</w:t>
            </w:r>
          </w:p>
        </w:tc>
        <w:tc>
          <w:tcPr>
            <w:tcW w:w="7171" w:type="dxa"/>
          </w:tcPr>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6. Державний реєстратор</w:t>
            </w:r>
          </w:p>
          <w:p w:rsidR="00E32675"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Державним реєстратором може бути громадянин України, який має вищу освіту, відповідає кваліфікаційним вимогам, визначеним Міністерством юстиції України, та перебуває у трудових відносинах з суб’єктом державної реєстрації (крім нотаріусів), та нотаріус.</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Державний реєстратор:</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приймає документи;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 встановлює черговість поданих документів для державної реєстрації;</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перевіряє документи на наявність підстав для відмови у державній реєстрації;</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3-1) під час проведення реєстраційних дій у випадках, передбачених цим Законом, обов’язково використовує відомості реєстрів, автоматизованих інформаційних систем, держателем (розпорядником, володільцем, адміністратором) яких є державні органи, шляхом безпосереднього доступу до них, у тому числі відомості, що містять персональні дані особи, а також </w:t>
            </w:r>
            <w:r>
              <w:rPr>
                <w:rFonts w:ascii="Times New Roman" w:eastAsia="Times New Roman" w:hAnsi="Times New Roman" w:cs="Times New Roman"/>
                <w:b/>
                <w:color w:val="000000"/>
                <w:sz w:val="28"/>
                <w:szCs w:val="28"/>
              </w:rPr>
              <w:lastRenderedPageBreak/>
              <w:t>використовує відомості, отримані у порядку інформаційної взаємодії між Єдиним державним реєстром та інформаційними системами державних органів;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3-2) перевіряє дійсність нотаріально посвідченої довіреності за Єдиним реєстром довіреностей, за винятком довіреностей, які посвідчено або видано за кордоном компетентними органами іноземних держав, за умови їх легалізації уповноваженими органами. Без легалізації такі довіреності приймаються державними реєстраторами у тих випадках, коли це передбачено законодавством України, міжнародними договорами, в яких бере участь Україна. За результатами перевірки дійсності довіреності (її дубліката) виготовляється витяг з Єдиного реєстру довіреностей, який долучається до відповідної реєстраційної справи.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3-3) перевіряє справжність кожного аркуша документа, який викладений на спеціальних бланках нотаріальних документів та подається для здійснення реєстраційних дій, за допомогою Єдиного реєстру спеціальних бланків нотаріальних документів;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3-4) перевіряє справжність судового рішення за даними Єдиного державного реєстру судових рішень;</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проводить реєстраційну дію (у тому числі з урахуванням принципу мовчазної згоди) за відсутності підстав для відмови у державній реєстрації шляхом внесення запису до Єдиного державного реєстру;</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3. Державний реєстратор зобов’язаний:</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здійснювати свої повноваження відповідно до цього Закону;</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сприяти фізичним та юридичним особам у здійсненні їх прав та захисті законних інтересів, роз’яснювати права і обов’язки;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зберігати в таємниці відомості, одержані ним у зв’язку з проведенням реєстраційних дій;</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відмовити у проведенні реєстраційної дії в разі її невідповідності законодавству України;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постійно підвищувати свій професійний рівень, а у випадках, передбачених підпунктом «г» пункту 2 частини шостої статті 34 та пункту 1 частини другої статті 34-1 цього Закону, проходити підвищення кваліфікації.</w:t>
            </w: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4C3C" w:rsidRDefault="00074C3C" w:rsidP="00074C3C">
            <w:pPr>
              <w:pBdr>
                <w:top w:val="nil"/>
                <w:left w:val="nil"/>
                <w:bottom w:val="nil"/>
                <w:right w:val="nil"/>
                <w:between w:val="nil"/>
              </w:pBdr>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4. Державний реєстратор під час проведення державної реєстрації припинення підприємницької діяльності фізичної особи - підприємця у зв’язку з її смертю або оголошенням її померлою, а також під час державної реєстрації змін, пов’язаних із зміною складу засновників (учасників) юридичної особи у зв’язку із смертю або оголошенням померлим відповідного засновника (учасника), обов’язково використовує </w:t>
            </w:r>
            <w:r>
              <w:rPr>
                <w:rFonts w:ascii="Times New Roman" w:eastAsia="Times New Roman" w:hAnsi="Times New Roman" w:cs="Times New Roman"/>
                <w:b/>
                <w:color w:val="000000"/>
                <w:sz w:val="28"/>
                <w:szCs w:val="28"/>
              </w:rPr>
              <w:lastRenderedPageBreak/>
              <w:t>відомості Державного реєстру актів цивільного стану громадян шляхом безпосереднього доступу до нього.</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Інформація з Державного реєстру актів цивільного стану громадян, отримана державним реєстратором, залишається у відповідній реєстраційній справі.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Користування Державним реєстром актів цивільного стану громадян здійснюється безпосередньо державним реєстратором, який проводить відповідну державну реєстрацію.</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5. Державний реєстратор під час проведення державної реєстрації змін, пов’язаних із зміною складу засновників (учасників) юридичної особи приватного права, у разі якщо такі зміни відбулися не в результаті вчинення нотаріальних дій або не на підставі судового рішення, обов’язково визначає обсяг цивільної дієздатності фізичних осіб і здійснює перевірку цивільної правоздатності та дієздатності юридичних осіб, перевіряє повноваження представника фізичної або юридичної особи а також встановлює наявність чи відсутність обтяжень корпоративних прав, частки (засновника) у статутному (складеному) капіталі (пайовому фонді) відповідної юридичної особи.</w:t>
            </w:r>
          </w:p>
          <w:p w:rsidR="00072F4A" w:rsidRDefault="00E32675" w:rsidP="00074C3C">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Обсяг цивільної правоздатності та дієздатності визначається, а повноваження представника перевіряються щодо засновника (учасника), якому належить частка у статутному (складеному) капіталі </w:t>
            </w:r>
            <w:r>
              <w:rPr>
                <w:rFonts w:ascii="Times New Roman" w:eastAsia="Times New Roman" w:hAnsi="Times New Roman" w:cs="Times New Roman"/>
                <w:b/>
                <w:color w:val="000000"/>
                <w:sz w:val="28"/>
                <w:szCs w:val="28"/>
              </w:rPr>
              <w:lastRenderedPageBreak/>
              <w:t>(пайовому фонді) відповідної юридичної особи, та щодо особи, яка набуває таку частку.</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6. Перевірка цивільної правоздатності та дієздатності фізичної особи здійснюється шляхом отримання відомостей про таку особу з Державного реєстру актів цивільного стану громадян.</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Встановлення наявності чи відсутності обтяжень корпоративних прав, частки учасника (засновника) у статутному (складеному) капіталі (пайовому фонді) відповідної юридичної особи, здійснюється шляхом отримання відомостей про таку особу з Державного реєстру обтяжень рухомого майна.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У разі вчинення правочину уповноваженою на те особою встановлюється обсяг повноважень такої особи на підставі документа, що підтверджує її повноваження діяти від імені іншої особи.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Для цілей проведення реєстраційних дій документом, що підтверджує повноваження діяти від імені іншої особи, є документ, що підтверджує повноваження законного представника особи, нотаріально посвідчена довіреність або відомості з Єдиного державного реєстру юридичних осіб, фізичних осіб - підприємців та громадських формувань про особу, яка уповноважена діяти від імені юридичної особи.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Дійсність та зміст довіреності обов’язково перевіряються за допомогою Єдиного реєстру довіреностей.</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7. Інформація з Державного реєстру актів цивільного стану громадян, Державного реєстру обтяжень рухомого майна та Єдиного реєстру довіреностей, отримана державним реєстратором, залишається у відповідній реєстраційній справі.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Користування Державним реєстром актів цивільного стану громадян, Державним реєстром обтяжень рухомого майна та Єдиним реєстром довіреностей здійснюється безпосередньо державним реєстратором, який проводить відповідну державну реєстрацію.</w:t>
            </w:r>
          </w:p>
          <w:p w:rsidR="00072F4A" w:rsidRDefault="00E32675" w:rsidP="00074C3C">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8.</w:t>
            </w:r>
            <w:r>
              <w:rPr>
                <w:rFonts w:ascii="Times New Roman" w:eastAsia="Times New Roman" w:hAnsi="Times New Roman" w:cs="Times New Roman"/>
                <w:color w:val="000000"/>
                <w:sz w:val="28"/>
                <w:szCs w:val="28"/>
              </w:rPr>
              <w:t xml:space="preserve"> Державний реєстратор не має права проводити реєстраційні дії щодо суб’єкта державної реєстрації, з яким державний реєстратор перебуває у трудових відносинах. У такому разі державна реєстрація проводиться іншим державним реєстратором.</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виключено</w:t>
            </w: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4C3C" w:rsidRDefault="00074C3C">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Державний реєстратор не має права проводити реєстраційні дії щодо себе, свого чоловіка чи своєї дружини, його (її) та своїх родичів (батьків, дітей, онуків, діда, баби, братів, сестер), а також юридичних осіб, </w:t>
            </w:r>
            <w:r>
              <w:rPr>
                <w:rFonts w:ascii="Times New Roman" w:eastAsia="Times New Roman" w:hAnsi="Times New Roman" w:cs="Times New Roman"/>
                <w:color w:val="000000"/>
                <w:sz w:val="28"/>
                <w:szCs w:val="28"/>
              </w:rPr>
              <w:lastRenderedPageBreak/>
              <w:t>засновником (учасником) яких він є. У такому разі державна реєстрація проводиться іншим державним реєстратором відповідного суб’єкта державної реєстрації.</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9.</w:t>
            </w:r>
            <w:r>
              <w:rPr>
                <w:rFonts w:ascii="Times New Roman" w:eastAsia="Times New Roman" w:hAnsi="Times New Roman" w:cs="Times New Roman"/>
                <w:color w:val="000000"/>
                <w:sz w:val="28"/>
                <w:szCs w:val="28"/>
              </w:rPr>
              <w:t xml:space="preserve"> Втручання будь-яких органів, їх посадових осіб, громадян, юридичних осіб та громадських формувань, що не мають статусу юридичної особи, у діяльність державного реєстратора під час проведення реєстраційних дій, крім випадків, передбачених цим Законом, забороняється і тягне за собою відповідальність згідно із законом.</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10.</w:t>
            </w:r>
            <w:r>
              <w:rPr>
                <w:rFonts w:ascii="Times New Roman" w:eastAsia="Times New Roman" w:hAnsi="Times New Roman" w:cs="Times New Roman"/>
                <w:color w:val="000000"/>
                <w:sz w:val="28"/>
                <w:szCs w:val="28"/>
              </w:rPr>
              <w:t xml:space="preserve"> У разі збройного конфлікту, тимчасової окупації, проведення антитерористичної операції Міністерство юстиції України може прийняти рішення про тимчасове блокування доступу до Єдиного державного реєстру державних реєстраторів, що діють на відповідній території (нотаріальному окрузі).</w:t>
            </w:r>
          </w:p>
          <w:p w:rsidR="00072F4A" w:rsidRDefault="00E32675">
            <w:pPr>
              <w:pBdr>
                <w:top w:val="nil"/>
                <w:left w:val="nil"/>
                <w:bottom w:val="nil"/>
                <w:right w:val="nil"/>
                <w:between w:val="nil"/>
              </w:pBdr>
              <w:shd w:val="clear" w:color="auto" w:fill="FFFFFF"/>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11.  Міністерство юстиції України забезпечує створення та публічне функціонування на своєму веб-сайті Реєстру державних реєстраторів. </w:t>
            </w:r>
          </w:p>
          <w:p w:rsidR="00072F4A" w:rsidRDefault="00E32675">
            <w:pPr>
              <w:pBdr>
                <w:top w:val="nil"/>
                <w:left w:val="nil"/>
                <w:bottom w:val="nil"/>
                <w:right w:val="nil"/>
                <w:between w:val="nil"/>
              </w:pBdr>
              <w:shd w:val="clear" w:color="auto" w:fill="FFFFFF"/>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Реєстр державних реєстраторів – є інформаційною системою, яка створюється і </w:t>
            </w:r>
            <w:proofErr w:type="spellStart"/>
            <w:r>
              <w:rPr>
                <w:rFonts w:ascii="Times New Roman" w:eastAsia="Times New Roman" w:hAnsi="Times New Roman" w:cs="Times New Roman"/>
                <w:b/>
                <w:color w:val="000000"/>
                <w:sz w:val="28"/>
                <w:szCs w:val="28"/>
              </w:rPr>
              <w:t>адмініструється</w:t>
            </w:r>
            <w:proofErr w:type="spellEnd"/>
            <w:r>
              <w:rPr>
                <w:rFonts w:ascii="Times New Roman" w:eastAsia="Times New Roman" w:hAnsi="Times New Roman" w:cs="Times New Roman"/>
                <w:b/>
                <w:color w:val="000000"/>
                <w:sz w:val="28"/>
                <w:szCs w:val="28"/>
              </w:rPr>
              <w:t xml:space="preserve"> відповідним державним підприємством, яке перебуває в сфері управління Міністерства юстиції України. </w:t>
            </w:r>
          </w:p>
          <w:p w:rsidR="00072F4A" w:rsidRDefault="00E32675">
            <w:pPr>
              <w:pBdr>
                <w:top w:val="nil"/>
                <w:left w:val="nil"/>
                <w:bottom w:val="nil"/>
                <w:right w:val="nil"/>
                <w:between w:val="nil"/>
              </w:pBdr>
              <w:shd w:val="clear" w:color="auto" w:fill="FFFFFF"/>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Реєстр державних реєстраторів в обов’язковому порядку має містити відомості щодо:</w:t>
            </w:r>
          </w:p>
          <w:p w:rsidR="00072F4A" w:rsidRDefault="00E32675">
            <w:pPr>
              <w:numPr>
                <w:ilvl w:val="0"/>
                <w:numId w:val="2"/>
              </w:numPr>
              <w:pBdr>
                <w:top w:val="nil"/>
                <w:left w:val="nil"/>
                <w:bottom w:val="nil"/>
                <w:right w:val="nil"/>
                <w:between w:val="nil"/>
              </w:pBdr>
              <w:ind w:left="0"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найменування суб’єкта державної реєстрації;</w:t>
            </w:r>
          </w:p>
          <w:p w:rsidR="00072F4A" w:rsidRDefault="00E32675">
            <w:pPr>
              <w:numPr>
                <w:ilvl w:val="0"/>
                <w:numId w:val="2"/>
              </w:numPr>
              <w:pBdr>
                <w:top w:val="nil"/>
                <w:left w:val="nil"/>
                <w:bottom w:val="nil"/>
                <w:right w:val="nil"/>
                <w:between w:val="nil"/>
              </w:pBdr>
              <w:ind w:left="0"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 xml:space="preserve">сфери державної реєстрації, у якій </w:t>
            </w:r>
            <w:proofErr w:type="spellStart"/>
            <w:r>
              <w:rPr>
                <w:rFonts w:ascii="Times New Roman" w:eastAsia="Times New Roman" w:hAnsi="Times New Roman" w:cs="Times New Roman"/>
                <w:b/>
                <w:color w:val="000000"/>
                <w:sz w:val="28"/>
                <w:szCs w:val="28"/>
              </w:rPr>
              <w:t>здійнює</w:t>
            </w:r>
            <w:proofErr w:type="spellEnd"/>
            <w:r>
              <w:rPr>
                <w:rFonts w:ascii="Times New Roman" w:eastAsia="Times New Roman" w:hAnsi="Times New Roman" w:cs="Times New Roman"/>
                <w:b/>
                <w:color w:val="000000"/>
                <w:sz w:val="28"/>
                <w:szCs w:val="28"/>
              </w:rPr>
              <w:t xml:space="preserve"> повноваження відповідний суб’єкт;</w:t>
            </w:r>
          </w:p>
          <w:p w:rsidR="00072F4A" w:rsidRDefault="00E32675">
            <w:pPr>
              <w:numPr>
                <w:ilvl w:val="0"/>
                <w:numId w:val="2"/>
              </w:numPr>
              <w:pBdr>
                <w:top w:val="nil"/>
                <w:left w:val="nil"/>
                <w:bottom w:val="nil"/>
                <w:right w:val="nil"/>
                <w:between w:val="nil"/>
              </w:pBdr>
              <w:ind w:left="0"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місцезнаходження суб’єкта державної реєстрації та діючих засобів зв’язку;</w:t>
            </w:r>
          </w:p>
          <w:p w:rsidR="00072F4A" w:rsidRDefault="00E32675">
            <w:pPr>
              <w:numPr>
                <w:ilvl w:val="0"/>
                <w:numId w:val="2"/>
              </w:numPr>
              <w:pBdr>
                <w:top w:val="nil"/>
                <w:left w:val="nil"/>
                <w:bottom w:val="nil"/>
                <w:right w:val="nil"/>
                <w:between w:val="nil"/>
              </w:pBdr>
              <w:ind w:left="0"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прізвища, ім’я, по батькові державних реєстраторів, які перебувають в трудових відносинах з суб’єктом державної реєстрації.</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5) відомостей про застосування до суб’єкта державної реєстрації та до державних  реєстраторів, що перебувають з ним у трудових відносинах, санкцій в сфері державної реєстрації.</w:t>
            </w:r>
          </w:p>
        </w:tc>
      </w:tr>
      <w:tr w:rsidR="00072F4A" w:rsidTr="00BE3DCE">
        <w:tc>
          <w:tcPr>
            <w:tcW w:w="7850" w:type="dxa"/>
          </w:tcPr>
          <w:p w:rsidR="00072F4A" w:rsidRDefault="00E32675" w:rsidP="00074C3C">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7. Єдиний державний реєстр</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 Єдиний державний реєстр створюється з метою забезпечення державних органів та органів місцевого самоврядування, а також учасників цивільного обороту достовірною інформацією про юридичних осіб, громадські формування, що не мають статусу юридичної особи, та фізичних осіб - підприємців </w:t>
            </w:r>
            <w:r>
              <w:rPr>
                <w:rFonts w:ascii="Times New Roman" w:eastAsia="Times New Roman" w:hAnsi="Times New Roman" w:cs="Times New Roman"/>
                <w:b/>
                <w:color w:val="000000"/>
                <w:sz w:val="28"/>
                <w:szCs w:val="28"/>
              </w:rPr>
              <w:t>з Єдиного державного реєстру</w:t>
            </w:r>
            <w:bookmarkStart w:id="326" w:name="3o7alnk" w:colFirst="0" w:colLast="0"/>
            <w:bookmarkEnd w:id="326"/>
            <w:r w:rsidR="00074C3C">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Невід’ємною архівною складовою частиною Єдиного державного реєстру є Єдиний ліцензійний реєстр, Реєстр документів дозвільного характеру, Єдиний реєстр громадських формувань, Реєстр громадських об’єднань та Єдиний реєстр підприємств, щодо яких порушено провад</w:t>
            </w:r>
            <w:r w:rsidR="001271C0">
              <w:rPr>
                <w:rFonts w:ascii="Times New Roman" w:eastAsia="Times New Roman" w:hAnsi="Times New Roman" w:cs="Times New Roman"/>
                <w:i/>
                <w:color w:val="000000"/>
                <w:sz w:val="28"/>
                <w:szCs w:val="28"/>
              </w:rPr>
              <w:t>ження у справі про банкрутство.</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Програмне забезпечення Єдиного державного</w:t>
            </w:r>
            <w:r w:rsidR="00074C3C">
              <w:rPr>
                <w:rFonts w:ascii="Times New Roman" w:eastAsia="Times New Roman" w:hAnsi="Times New Roman" w:cs="Times New Roman"/>
                <w:color w:val="000000"/>
                <w:sz w:val="28"/>
                <w:szCs w:val="28"/>
              </w:rPr>
              <w:t xml:space="preserve"> реєстру повинно забезпечувати: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 xml:space="preserve">1) автоматизацію процесу державної реєстрації та інших реєстраційних дій та відтворення його процедур; </w:t>
            </w:r>
            <w:r>
              <w:rPr>
                <w:rFonts w:ascii="Times New Roman" w:eastAsia="Times New Roman" w:hAnsi="Times New Roman" w:cs="Times New Roman"/>
                <w:i/>
                <w:color w:val="000000"/>
                <w:sz w:val="28"/>
                <w:szCs w:val="28"/>
              </w:rPr>
              <w:br/>
            </w: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rsidP="001271C0">
            <w:pPr>
              <w:pBdr>
                <w:top w:val="nil"/>
                <w:left w:val="nil"/>
                <w:bottom w:val="nil"/>
                <w:right w:val="nil"/>
                <w:between w:val="nil"/>
              </w:pBdr>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 заповнення та друк форми заяви про державну реєстрацію;</w:t>
            </w:r>
          </w:p>
          <w:p w:rsidR="00072F4A" w:rsidRDefault="00E32675">
            <w:pPr>
              <w:pBdr>
                <w:top w:val="nil"/>
                <w:left w:val="nil"/>
                <w:bottom w:val="nil"/>
                <w:right w:val="nil"/>
                <w:between w:val="nil"/>
              </w:pBdr>
              <w:ind w:firstLine="120"/>
              <w:jc w:val="both"/>
              <w:rPr>
                <w:rFonts w:ascii="Times New Roman" w:eastAsia="Times New Roman" w:hAnsi="Times New Roman" w:cs="Times New Roman"/>
                <w:i/>
                <w:color w:val="000000"/>
                <w:sz w:val="28"/>
                <w:szCs w:val="28"/>
              </w:rPr>
            </w:pPr>
            <w:r>
              <w:rPr>
                <w:rFonts w:ascii="Times New Roman" w:eastAsia="Times New Roman" w:hAnsi="Times New Roman" w:cs="Times New Roman"/>
                <w:i/>
                <w:color w:val="000000"/>
                <w:sz w:val="28"/>
                <w:szCs w:val="28"/>
              </w:rPr>
              <w:t>3) ідентифікацію заявників, які подають документи для державної реєстрації в електронній формі, з використанням електронного цифрового підпису та альтернативних електронному цифровому підпису засобів ідентифікації таких заявників;</w:t>
            </w:r>
          </w:p>
          <w:p w:rsidR="00E7437E" w:rsidRDefault="00E7437E">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rsidP="00E7437E">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 інформаційну взаємодію між Єдиним державним реєстром та інформаційними системами державних органів;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w:t>
            </w:r>
          </w:p>
        </w:tc>
        <w:tc>
          <w:tcPr>
            <w:tcW w:w="7171" w:type="dxa"/>
          </w:tcPr>
          <w:p w:rsidR="001271C0" w:rsidRDefault="00E32675" w:rsidP="00074C3C">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7. Єдиний державний реєстр</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Єдиний державний реєстр створюється з метою забезпечення державних органів та органів місцевого самоврядування, а також учасників цивільного обороту достовірною інформацією про юридичних осіб, громадські формування, що не мають статусу юридичної особи, та фізичних осіб - підприємців.</w:t>
            </w:r>
          </w:p>
          <w:p w:rsidR="001271C0" w:rsidRDefault="001271C0">
            <w:pPr>
              <w:pBdr>
                <w:top w:val="nil"/>
                <w:left w:val="nil"/>
                <w:bottom w:val="nil"/>
                <w:right w:val="nil"/>
                <w:between w:val="nil"/>
              </w:pBdr>
              <w:ind w:firstLine="230"/>
              <w:jc w:val="both"/>
              <w:rPr>
                <w:rFonts w:ascii="Times New Roman" w:eastAsia="Times New Roman" w:hAnsi="Times New Roman" w:cs="Times New Roman"/>
                <w:b/>
                <w:color w:val="000000"/>
                <w:sz w:val="28"/>
                <w:szCs w:val="28"/>
              </w:rPr>
            </w:pP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Невід’ємною архівною складовою частиною Єдиного державного реєстру є Єдиний реєстр громадських формувань та Реєстр громадських об’єднань.</w:t>
            </w: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Програмне забезпечення Єдиного державного реєстру повинно забезпечувати: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1) автоматизацію процесу державної реєстрації та інших реєстраційних дій та відтворення його процедур, у тому числі: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автоматичне формування та присвоєння дати та номеру запису в Єдиному державному реєстрі;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відображення відомостей про проведені реєстраційні дії, відмову у їх проведені, про скасування реєстраційних дій, про виправлення помилок, допущених у відомостях Єдиного державного реєстру, про суб’єкта державної реєстрації та державного реєстратора;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відображення відомостей про результати розгляду документів, поданих для державної реєстрації, про надання відомостей з Єдиного державного реєстру;</w:t>
            </w:r>
            <w:r>
              <w:rPr>
                <w:rFonts w:ascii="Times New Roman" w:eastAsia="Times New Roman" w:hAnsi="Times New Roman" w:cs="Times New Roman"/>
                <w:color w:val="000000"/>
                <w:sz w:val="28"/>
                <w:szCs w:val="28"/>
              </w:rPr>
              <w:t xml:space="preserve">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відображення відомостей про документи, подані для проведення реєстраційних дій, у тому числі дата набрання законної сили та номер судового рішення, на підставі якого проведено реєстраційну дію;</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 заповнення та друк форми заяви</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b/>
                <w:color w:val="000000"/>
                <w:sz w:val="28"/>
                <w:szCs w:val="28"/>
              </w:rPr>
              <w:t>для державної реєстрації</w:t>
            </w: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3) ідентифікацію заявників та у випадках, передбачених цим Законом, осіб, які отримують інформацію з Єдиного державного реєстру, із застосуванням кваліфікованого електронного підпису;</w:t>
            </w: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9) інформаційну взаємодію між Єдиним державним реєстром та інформаційними системами державних органів</w:t>
            </w:r>
            <w:r>
              <w:rPr>
                <w:rFonts w:ascii="Times New Roman" w:eastAsia="Times New Roman" w:hAnsi="Times New Roman" w:cs="Times New Roman"/>
                <w:b/>
                <w:color w:val="000000"/>
                <w:sz w:val="28"/>
                <w:szCs w:val="28"/>
              </w:rPr>
              <w:t>, у тому числі автоматизований, безпосередній доступ державних реєстраторів до реєстрів, автоматизованих інформаційних систем, держателем (розпорядником, володільцем, адміністратором) яких є державні органи, у тому числі до тих, що містять персональні дані особи</w:t>
            </w: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6. Доступ державного реєстратора до Єдиного державного реєстру здійснюється шляхом багатофакторної </w:t>
            </w:r>
            <w:proofErr w:type="spellStart"/>
            <w:r>
              <w:rPr>
                <w:rFonts w:ascii="Times New Roman" w:eastAsia="Times New Roman" w:hAnsi="Times New Roman" w:cs="Times New Roman"/>
                <w:b/>
                <w:color w:val="000000"/>
                <w:sz w:val="28"/>
                <w:szCs w:val="28"/>
              </w:rPr>
              <w:t>аутентифікації</w:t>
            </w:r>
            <w:proofErr w:type="spellEnd"/>
            <w:r>
              <w:rPr>
                <w:rFonts w:ascii="Times New Roman" w:eastAsia="Times New Roman" w:hAnsi="Times New Roman" w:cs="Times New Roman"/>
                <w:b/>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Стаття 9. Відомості Єдиного державного реєстру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1. Відомості про юридичну особу, громадське формування, що не має статусу юридичної особи, та фізичну особу - підприємця вносяться до Єдиного державного реєстру на підставі: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1) відповідних заяв про державну реєстрацію;</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 документів, що подаються для проведення інших реєстраційних дій;</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bookmarkStart w:id="327" w:name="_ihv636" w:colFirst="0" w:colLast="0"/>
            <w:bookmarkEnd w:id="327"/>
            <w:r>
              <w:rPr>
                <w:rFonts w:ascii="Times New Roman" w:eastAsia="Times New Roman" w:hAnsi="Times New Roman" w:cs="Times New Roman"/>
                <w:i/>
                <w:color w:val="000000"/>
                <w:sz w:val="28"/>
                <w:szCs w:val="28"/>
              </w:rPr>
              <w:t>3) відомостей, отриманих у результаті інформаційної взаємодії між Єдиним державним реєстром та інформаційними системами державних органів.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 В Єдиному державному реєстрі містяться такі відомості про юридичну особу, крім державних органів і органів місцевого самоврядування як юридичних осіб:</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 xml:space="preserve">1) найменування юридичної особи, у тому </w:t>
            </w:r>
            <w:r w:rsidR="001271C0">
              <w:rPr>
                <w:rFonts w:ascii="Times New Roman" w:eastAsia="Times New Roman" w:hAnsi="Times New Roman" w:cs="Times New Roman"/>
                <w:i/>
                <w:color w:val="000000"/>
                <w:sz w:val="28"/>
                <w:szCs w:val="28"/>
              </w:rPr>
              <w:t>числі скорочене (за наявності);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 ідентифікаційний код юридичної особи в Єдиному державному реєстрі підприємств і організацій України (далі - і</w:t>
            </w:r>
            <w:r w:rsidR="001271C0">
              <w:rPr>
                <w:rFonts w:ascii="Times New Roman" w:eastAsia="Times New Roman" w:hAnsi="Times New Roman" w:cs="Times New Roman"/>
                <w:i/>
                <w:color w:val="000000"/>
                <w:sz w:val="28"/>
                <w:szCs w:val="28"/>
              </w:rPr>
              <w:t>дентифікаційний код);</w:t>
            </w:r>
          </w:p>
          <w:p w:rsidR="00072F4A" w:rsidRPr="001271C0" w:rsidRDefault="00E32675" w:rsidP="001271C0">
            <w:pPr>
              <w:pBdr>
                <w:top w:val="nil"/>
                <w:left w:val="nil"/>
                <w:bottom w:val="nil"/>
                <w:right w:val="nil"/>
                <w:between w:val="nil"/>
              </w:pBdr>
              <w:ind w:firstLine="120"/>
              <w:jc w:val="both"/>
              <w:rPr>
                <w:rFonts w:ascii="Times New Roman" w:eastAsia="Times New Roman" w:hAnsi="Times New Roman" w:cs="Times New Roman"/>
                <w:i/>
                <w:color w:val="000000"/>
                <w:sz w:val="28"/>
                <w:szCs w:val="28"/>
              </w:rPr>
            </w:pPr>
            <w:r>
              <w:rPr>
                <w:rFonts w:ascii="Times New Roman" w:eastAsia="Times New Roman" w:hAnsi="Times New Roman" w:cs="Times New Roman"/>
                <w:i/>
                <w:color w:val="000000"/>
                <w:sz w:val="28"/>
                <w:szCs w:val="28"/>
              </w:rPr>
              <w:t>3) організаційно-правова форма;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 вид громадського формування (політична партія, структурне утворення політичної партії; громадське об’єднання, місцевий осередок громадського об’єднання із статусом юридичної особи; професійна спілка, об’єднання професійних спілок, організація профспілки, передбачена статутом профспілки, об’єднання організацій профспілок, організація роботодавців, об’єднання організацій роботодавців; творча спілка, міс</w:t>
            </w:r>
            <w:r w:rsidR="001271C0">
              <w:rPr>
                <w:rFonts w:ascii="Times New Roman" w:eastAsia="Times New Roman" w:hAnsi="Times New Roman" w:cs="Times New Roman"/>
                <w:i/>
                <w:color w:val="000000"/>
                <w:sz w:val="28"/>
                <w:szCs w:val="28"/>
              </w:rPr>
              <w:t>цевий осередок творчої спілки);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5) дані про стат</w:t>
            </w:r>
            <w:r w:rsidR="001271C0">
              <w:rPr>
                <w:rFonts w:ascii="Times New Roman" w:eastAsia="Times New Roman" w:hAnsi="Times New Roman" w:cs="Times New Roman"/>
                <w:i/>
                <w:color w:val="000000"/>
                <w:sz w:val="28"/>
                <w:szCs w:val="28"/>
              </w:rPr>
              <w:t>ус громадського формування;</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6) центральний чи місцевий орган виконавчої влади, до сфери управління якого належить юридична особа публічного права або який здійснює функції з управління корпоративними правами держави</w:t>
            </w:r>
            <w:r w:rsidR="001271C0">
              <w:rPr>
                <w:rFonts w:ascii="Times New Roman" w:eastAsia="Times New Roman" w:hAnsi="Times New Roman" w:cs="Times New Roman"/>
                <w:i/>
                <w:color w:val="000000"/>
                <w:sz w:val="28"/>
                <w:szCs w:val="28"/>
              </w:rPr>
              <w:t xml:space="preserve"> у відповідній юридичній особі;</w:t>
            </w:r>
          </w:p>
          <w:p w:rsidR="00072F4A" w:rsidRPr="001271C0" w:rsidRDefault="00E32675" w:rsidP="001271C0">
            <w:pPr>
              <w:pBdr>
                <w:top w:val="nil"/>
                <w:left w:val="nil"/>
                <w:bottom w:val="nil"/>
                <w:right w:val="nil"/>
                <w:between w:val="nil"/>
              </w:pBdr>
              <w:ind w:firstLine="120"/>
              <w:jc w:val="both"/>
              <w:rPr>
                <w:rFonts w:ascii="Times New Roman" w:eastAsia="Times New Roman" w:hAnsi="Times New Roman" w:cs="Times New Roman"/>
                <w:i/>
                <w:color w:val="000000"/>
                <w:sz w:val="28"/>
                <w:szCs w:val="28"/>
              </w:rPr>
            </w:pPr>
            <w:r>
              <w:rPr>
                <w:rFonts w:ascii="Times New Roman" w:eastAsia="Times New Roman" w:hAnsi="Times New Roman" w:cs="Times New Roman"/>
                <w:i/>
                <w:color w:val="000000"/>
                <w:sz w:val="28"/>
                <w:szCs w:val="28"/>
              </w:rPr>
              <w:t>7) мета діяльності громадського формування;</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8) перелік засновників (учасників) юридичної особи: прізвище, ім’я, по батькові (за наявності), дата народження, країна громадянства, місце проживання, реєстраційний номер облікової картки платника податків (за наявності), серія та номер паспорта, якщо засновник - фізична особа; найменування, країна </w:t>
            </w:r>
            <w:proofErr w:type="spellStart"/>
            <w:r>
              <w:rPr>
                <w:rFonts w:ascii="Times New Roman" w:eastAsia="Times New Roman" w:hAnsi="Times New Roman" w:cs="Times New Roman"/>
                <w:i/>
                <w:color w:val="000000"/>
                <w:sz w:val="28"/>
                <w:szCs w:val="28"/>
              </w:rPr>
              <w:t>резидентства</w:t>
            </w:r>
            <w:proofErr w:type="spellEnd"/>
            <w:r>
              <w:rPr>
                <w:rFonts w:ascii="Times New Roman" w:eastAsia="Times New Roman" w:hAnsi="Times New Roman" w:cs="Times New Roman"/>
                <w:i/>
                <w:color w:val="000000"/>
                <w:sz w:val="28"/>
                <w:szCs w:val="28"/>
              </w:rPr>
              <w:t xml:space="preserve">, місцезнаходження та </w:t>
            </w:r>
            <w:r>
              <w:rPr>
                <w:rFonts w:ascii="Times New Roman" w:eastAsia="Times New Roman" w:hAnsi="Times New Roman" w:cs="Times New Roman"/>
                <w:i/>
                <w:color w:val="000000"/>
                <w:sz w:val="28"/>
                <w:szCs w:val="28"/>
              </w:rPr>
              <w:lastRenderedPageBreak/>
              <w:t>ідентифікаційний код, якщо засновник - юридична особа; відмітка про закінчення повноважень засновника громадського формування у зв’язку з державною реєстрацією;</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9) інформація про кінцевого </w:t>
            </w:r>
            <w:proofErr w:type="spellStart"/>
            <w:r>
              <w:rPr>
                <w:rFonts w:ascii="Times New Roman" w:eastAsia="Times New Roman" w:hAnsi="Times New Roman" w:cs="Times New Roman"/>
                <w:i/>
                <w:color w:val="000000"/>
                <w:sz w:val="28"/>
                <w:szCs w:val="28"/>
              </w:rPr>
              <w:t>бенефіціарного</w:t>
            </w:r>
            <w:proofErr w:type="spellEnd"/>
            <w:r>
              <w:rPr>
                <w:rFonts w:ascii="Times New Roman" w:eastAsia="Times New Roman" w:hAnsi="Times New Roman" w:cs="Times New Roman"/>
                <w:i/>
                <w:color w:val="000000"/>
                <w:sz w:val="28"/>
                <w:szCs w:val="28"/>
              </w:rPr>
              <w:t xml:space="preserve"> власника (контролера) юридичної особи, у тому числі кінцевого </w:t>
            </w:r>
            <w:proofErr w:type="spellStart"/>
            <w:r>
              <w:rPr>
                <w:rFonts w:ascii="Times New Roman" w:eastAsia="Times New Roman" w:hAnsi="Times New Roman" w:cs="Times New Roman"/>
                <w:i/>
                <w:color w:val="000000"/>
                <w:sz w:val="28"/>
                <w:szCs w:val="28"/>
              </w:rPr>
              <w:t>бенефіціарного</w:t>
            </w:r>
            <w:proofErr w:type="spellEnd"/>
            <w:r>
              <w:rPr>
                <w:rFonts w:ascii="Times New Roman" w:eastAsia="Times New Roman" w:hAnsi="Times New Roman" w:cs="Times New Roman"/>
                <w:i/>
                <w:color w:val="000000"/>
                <w:sz w:val="28"/>
                <w:szCs w:val="28"/>
              </w:rPr>
              <w:t xml:space="preserve"> власника (контролера) її засновника, якщо засновник - юридична особа (крім громадських формувань, адвокатських об’єднань, торгово-промислових палат, об’єднань співвласників багатоквартирних будинків, релігійних організацій, державних органів, органів місцевого самоврядування, їх асоціацій, державних та комунальних підприємств, установ, організацій): прізвище, ім’я, по батькові (за наявності), дата народження, країна громадянства, серія та номер паспорта громадянина України або паспортного документа іноземця, місце проживання, реєстраційний номер облікової картки платника податків (за наявності), дата народження, а також повне найменування та ідентифікаційний код (для резидента) засновника юридичної особи, в якому ця особа є кінцевим </w:t>
            </w:r>
            <w:proofErr w:type="spellStart"/>
            <w:r>
              <w:rPr>
                <w:rFonts w:ascii="Times New Roman" w:eastAsia="Times New Roman" w:hAnsi="Times New Roman" w:cs="Times New Roman"/>
                <w:i/>
                <w:color w:val="000000"/>
                <w:sz w:val="28"/>
                <w:szCs w:val="28"/>
              </w:rPr>
              <w:t>бенефіціарним</w:t>
            </w:r>
            <w:proofErr w:type="spellEnd"/>
            <w:r>
              <w:rPr>
                <w:rFonts w:ascii="Times New Roman" w:eastAsia="Times New Roman" w:hAnsi="Times New Roman" w:cs="Times New Roman"/>
                <w:i/>
                <w:color w:val="000000"/>
                <w:sz w:val="28"/>
                <w:szCs w:val="28"/>
              </w:rPr>
              <w:t xml:space="preserve"> власником (контролером). У разі відсутності в юридичної особи кінцевого </w:t>
            </w:r>
            <w:proofErr w:type="spellStart"/>
            <w:r>
              <w:rPr>
                <w:rFonts w:ascii="Times New Roman" w:eastAsia="Times New Roman" w:hAnsi="Times New Roman" w:cs="Times New Roman"/>
                <w:i/>
                <w:color w:val="000000"/>
                <w:sz w:val="28"/>
                <w:szCs w:val="28"/>
              </w:rPr>
              <w:t>бенефіціарного</w:t>
            </w:r>
            <w:proofErr w:type="spellEnd"/>
            <w:r>
              <w:rPr>
                <w:rFonts w:ascii="Times New Roman" w:eastAsia="Times New Roman" w:hAnsi="Times New Roman" w:cs="Times New Roman"/>
                <w:i/>
                <w:color w:val="000000"/>
                <w:sz w:val="28"/>
                <w:szCs w:val="28"/>
              </w:rPr>
              <w:t xml:space="preserve"> власника (контролера) юридичної особи, у тому числі кінцевого </w:t>
            </w:r>
            <w:proofErr w:type="spellStart"/>
            <w:r>
              <w:rPr>
                <w:rFonts w:ascii="Times New Roman" w:eastAsia="Times New Roman" w:hAnsi="Times New Roman" w:cs="Times New Roman"/>
                <w:i/>
                <w:color w:val="000000"/>
                <w:sz w:val="28"/>
                <w:szCs w:val="28"/>
              </w:rPr>
              <w:t>бенефіціарного</w:t>
            </w:r>
            <w:proofErr w:type="spellEnd"/>
            <w:r>
              <w:rPr>
                <w:rFonts w:ascii="Times New Roman" w:eastAsia="Times New Roman" w:hAnsi="Times New Roman" w:cs="Times New Roman"/>
                <w:i/>
                <w:color w:val="000000"/>
                <w:sz w:val="28"/>
                <w:szCs w:val="28"/>
              </w:rPr>
              <w:t xml:space="preserve"> власника (контролера) її засновника, якщо засновник - юридична особа, вноситься відмітка про причину його відсутності.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У разі якщо засновниками юридичної особи є виключно фізичні особи, які є </w:t>
            </w:r>
            <w:proofErr w:type="spellStart"/>
            <w:r>
              <w:rPr>
                <w:rFonts w:ascii="Times New Roman" w:eastAsia="Times New Roman" w:hAnsi="Times New Roman" w:cs="Times New Roman"/>
                <w:i/>
                <w:color w:val="000000"/>
                <w:sz w:val="28"/>
                <w:szCs w:val="28"/>
              </w:rPr>
              <w:t>бенефіціарними</w:t>
            </w:r>
            <w:proofErr w:type="spellEnd"/>
            <w:r>
              <w:rPr>
                <w:rFonts w:ascii="Times New Roman" w:eastAsia="Times New Roman" w:hAnsi="Times New Roman" w:cs="Times New Roman"/>
                <w:i/>
                <w:color w:val="000000"/>
                <w:sz w:val="28"/>
                <w:szCs w:val="28"/>
              </w:rPr>
              <w:t xml:space="preserve"> власниками (контролерами) </w:t>
            </w:r>
            <w:r>
              <w:rPr>
                <w:rFonts w:ascii="Times New Roman" w:eastAsia="Times New Roman" w:hAnsi="Times New Roman" w:cs="Times New Roman"/>
                <w:i/>
                <w:color w:val="000000"/>
                <w:sz w:val="28"/>
                <w:szCs w:val="28"/>
              </w:rPr>
              <w:lastRenderedPageBreak/>
              <w:t xml:space="preserve">юридичної особи, інформація про кінцевого </w:t>
            </w:r>
            <w:proofErr w:type="spellStart"/>
            <w:r>
              <w:rPr>
                <w:rFonts w:ascii="Times New Roman" w:eastAsia="Times New Roman" w:hAnsi="Times New Roman" w:cs="Times New Roman"/>
                <w:i/>
                <w:color w:val="000000"/>
                <w:sz w:val="28"/>
                <w:szCs w:val="28"/>
              </w:rPr>
              <w:t>бенефіціарного</w:t>
            </w:r>
            <w:proofErr w:type="spellEnd"/>
            <w:r>
              <w:rPr>
                <w:rFonts w:ascii="Times New Roman" w:eastAsia="Times New Roman" w:hAnsi="Times New Roman" w:cs="Times New Roman"/>
                <w:i/>
                <w:color w:val="000000"/>
                <w:sz w:val="28"/>
                <w:szCs w:val="28"/>
              </w:rPr>
              <w:t xml:space="preserve"> власника (контролера) юридичної особи не подається;</w:t>
            </w:r>
          </w:p>
          <w:p w:rsidR="00072F4A" w:rsidRPr="001271C0" w:rsidRDefault="00E32675" w:rsidP="001271C0">
            <w:pPr>
              <w:pBdr>
                <w:top w:val="nil"/>
                <w:left w:val="nil"/>
                <w:bottom w:val="nil"/>
                <w:right w:val="nil"/>
                <w:between w:val="nil"/>
              </w:pBdr>
              <w:ind w:firstLine="120"/>
              <w:jc w:val="both"/>
              <w:rPr>
                <w:rFonts w:ascii="Times New Roman" w:eastAsia="Times New Roman" w:hAnsi="Times New Roman" w:cs="Times New Roman"/>
                <w:i/>
                <w:color w:val="000000"/>
                <w:sz w:val="28"/>
                <w:szCs w:val="28"/>
              </w:rPr>
            </w:pPr>
            <w:r>
              <w:rPr>
                <w:rFonts w:ascii="Times New Roman" w:eastAsia="Times New Roman" w:hAnsi="Times New Roman" w:cs="Times New Roman"/>
                <w:i/>
                <w:color w:val="000000"/>
                <w:sz w:val="28"/>
                <w:szCs w:val="28"/>
              </w:rPr>
              <w:t>10) місцезнаходження юридичної особи;</w:t>
            </w:r>
          </w:p>
          <w:p w:rsidR="00072F4A" w:rsidRPr="001271C0" w:rsidRDefault="00E32675" w:rsidP="001271C0">
            <w:pPr>
              <w:pBdr>
                <w:top w:val="nil"/>
                <w:left w:val="nil"/>
                <w:bottom w:val="nil"/>
                <w:right w:val="nil"/>
                <w:between w:val="nil"/>
              </w:pBdr>
              <w:ind w:firstLine="120"/>
              <w:jc w:val="both"/>
              <w:rPr>
                <w:rFonts w:ascii="Times New Roman" w:eastAsia="Times New Roman" w:hAnsi="Times New Roman" w:cs="Times New Roman"/>
                <w:i/>
                <w:color w:val="000000"/>
                <w:sz w:val="28"/>
                <w:szCs w:val="28"/>
              </w:rPr>
            </w:pPr>
            <w:r>
              <w:rPr>
                <w:rFonts w:ascii="Times New Roman" w:eastAsia="Times New Roman" w:hAnsi="Times New Roman" w:cs="Times New Roman"/>
                <w:i/>
                <w:color w:val="000000"/>
                <w:sz w:val="28"/>
                <w:szCs w:val="28"/>
              </w:rPr>
              <w:t>11) види діяльності;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12) назва органів управління юридичної особи;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13) відомості про керівника юридичної особи, а за бажанням юридичної особи - також про інших осіб, які можуть вчиняти дії від імені юридичної особи, у тому числі підписувати договори, подавати документи для державної реєстрації тощо: прізвище, ім’я, по батькові, дата народження, реєстраційний номер облікової картки платника податків або серія та номер паспорта (для фізичних осіб, які через свої релігійні переконання відмовилися від прийняття реєстраційного номера облікової картки платника податків, повідомили про це відповідний контролюючий орган і мають відмітку в паспорті про право здійснювати платежі за серією та номером паспорта), дані про наявність обмежень щодо представництва юридичної особи;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14) відомості про членів керівних органів: прізвище, ім’я, по батькові, дата народження, посада, контактний номер телефону та інші засоби зв’язку - для громадського формування;</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15) розмір статутного (складеного) капіталу (пайового фонду) та розмір частки кожн</w:t>
            </w:r>
            <w:r w:rsidR="001271C0">
              <w:rPr>
                <w:rFonts w:ascii="Times New Roman" w:eastAsia="Times New Roman" w:hAnsi="Times New Roman" w:cs="Times New Roman"/>
                <w:i/>
                <w:color w:val="000000"/>
                <w:sz w:val="28"/>
                <w:szCs w:val="28"/>
              </w:rPr>
              <w:t>ого із засновників (учасників)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16) вид установчого документа (установчий акт, статут, модельний статут, засновницький договір, одноособова заява (меморандум), положення тощо);</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17) відомості про установчий документ, на підставі якого діє громадське формування, - у разі створення юридичної особи на підставі установчого документа іншого громадського формування;</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18) інформація для здійснення зв’язку з юридичною особою: телефон, адреса електронної пошти;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bookmarkStart w:id="328" w:name="_2u6wntf" w:colFirst="0" w:colLast="0"/>
            <w:bookmarkEnd w:id="328"/>
            <w:r>
              <w:rPr>
                <w:rFonts w:ascii="Times New Roman" w:eastAsia="Times New Roman" w:hAnsi="Times New Roman" w:cs="Times New Roman"/>
                <w:i/>
                <w:color w:val="000000"/>
                <w:sz w:val="28"/>
                <w:szCs w:val="28"/>
              </w:rPr>
              <w:t>19) дата та номер запис</w:t>
            </w:r>
            <w:r w:rsidR="001271C0">
              <w:rPr>
                <w:rFonts w:ascii="Times New Roman" w:eastAsia="Times New Roman" w:hAnsi="Times New Roman" w:cs="Times New Roman"/>
                <w:i/>
                <w:color w:val="000000"/>
                <w:sz w:val="28"/>
                <w:szCs w:val="28"/>
              </w:rPr>
              <w:t>у в Єдиному державному реєстрі;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20) дані про відокремл</w:t>
            </w:r>
            <w:r w:rsidR="001271C0">
              <w:rPr>
                <w:rFonts w:ascii="Times New Roman" w:eastAsia="Times New Roman" w:hAnsi="Times New Roman" w:cs="Times New Roman"/>
                <w:i/>
                <w:color w:val="000000"/>
                <w:sz w:val="28"/>
                <w:szCs w:val="28"/>
              </w:rPr>
              <w:t>ені підрозділи юридичної особи:</w:t>
            </w:r>
          </w:p>
          <w:p w:rsidR="00072F4A" w:rsidRPr="001271C0" w:rsidRDefault="00E32675" w:rsidP="001271C0">
            <w:pPr>
              <w:pBdr>
                <w:top w:val="nil"/>
                <w:left w:val="nil"/>
                <w:bottom w:val="nil"/>
                <w:right w:val="nil"/>
                <w:between w:val="nil"/>
              </w:pBdr>
              <w:ind w:firstLine="120"/>
              <w:jc w:val="both"/>
              <w:rPr>
                <w:rFonts w:ascii="Times New Roman" w:eastAsia="Times New Roman" w:hAnsi="Times New Roman" w:cs="Times New Roman"/>
                <w:i/>
                <w:color w:val="000000"/>
                <w:sz w:val="28"/>
                <w:szCs w:val="28"/>
              </w:rPr>
            </w:pPr>
            <w:r>
              <w:rPr>
                <w:rFonts w:ascii="Times New Roman" w:eastAsia="Times New Roman" w:hAnsi="Times New Roman" w:cs="Times New Roman"/>
                <w:i/>
                <w:color w:val="000000"/>
                <w:sz w:val="28"/>
                <w:szCs w:val="28"/>
              </w:rPr>
              <w:t>ідентифікаційний код відокремленого підрозділу;</w:t>
            </w:r>
          </w:p>
          <w:p w:rsidR="00072F4A" w:rsidRPr="001271C0" w:rsidRDefault="00E32675" w:rsidP="001271C0">
            <w:pPr>
              <w:pBdr>
                <w:top w:val="nil"/>
                <w:left w:val="nil"/>
                <w:bottom w:val="nil"/>
                <w:right w:val="nil"/>
                <w:between w:val="nil"/>
              </w:pBdr>
              <w:ind w:firstLine="120"/>
              <w:jc w:val="both"/>
              <w:rPr>
                <w:rFonts w:ascii="Times New Roman" w:eastAsia="Times New Roman" w:hAnsi="Times New Roman" w:cs="Times New Roman"/>
                <w:i/>
                <w:color w:val="000000"/>
                <w:sz w:val="28"/>
                <w:szCs w:val="28"/>
              </w:rPr>
            </w:pPr>
            <w:r>
              <w:rPr>
                <w:rFonts w:ascii="Times New Roman" w:eastAsia="Times New Roman" w:hAnsi="Times New Roman" w:cs="Times New Roman"/>
                <w:i/>
                <w:color w:val="000000"/>
                <w:sz w:val="28"/>
                <w:szCs w:val="28"/>
              </w:rPr>
              <w:t>найменування відокремленого підрозділу;</w:t>
            </w:r>
          </w:p>
          <w:p w:rsidR="00072F4A" w:rsidRPr="001271C0" w:rsidRDefault="00E32675" w:rsidP="001271C0">
            <w:pPr>
              <w:pBdr>
                <w:top w:val="nil"/>
                <w:left w:val="nil"/>
                <w:bottom w:val="nil"/>
                <w:right w:val="nil"/>
                <w:between w:val="nil"/>
              </w:pBdr>
              <w:ind w:firstLine="120"/>
              <w:jc w:val="both"/>
              <w:rPr>
                <w:rFonts w:ascii="Times New Roman" w:eastAsia="Times New Roman" w:hAnsi="Times New Roman" w:cs="Times New Roman"/>
                <w:i/>
                <w:color w:val="000000"/>
                <w:sz w:val="28"/>
                <w:szCs w:val="28"/>
              </w:rPr>
            </w:pPr>
            <w:r>
              <w:rPr>
                <w:rFonts w:ascii="Times New Roman" w:eastAsia="Times New Roman" w:hAnsi="Times New Roman" w:cs="Times New Roman"/>
                <w:i/>
                <w:color w:val="000000"/>
                <w:sz w:val="28"/>
                <w:szCs w:val="28"/>
              </w:rPr>
              <w:t>місцезнаходження відокремленого підрозділу;</w:t>
            </w:r>
          </w:p>
          <w:p w:rsidR="00072F4A" w:rsidRPr="001271C0" w:rsidRDefault="00E32675" w:rsidP="001271C0">
            <w:pPr>
              <w:pBdr>
                <w:top w:val="nil"/>
                <w:left w:val="nil"/>
                <w:bottom w:val="nil"/>
                <w:right w:val="nil"/>
                <w:between w:val="nil"/>
              </w:pBdr>
              <w:ind w:firstLine="120"/>
              <w:jc w:val="both"/>
              <w:rPr>
                <w:rFonts w:ascii="Times New Roman" w:eastAsia="Times New Roman" w:hAnsi="Times New Roman" w:cs="Times New Roman"/>
                <w:i/>
                <w:color w:val="000000"/>
                <w:sz w:val="28"/>
                <w:szCs w:val="28"/>
              </w:rPr>
            </w:pPr>
            <w:r>
              <w:rPr>
                <w:rFonts w:ascii="Times New Roman" w:eastAsia="Times New Roman" w:hAnsi="Times New Roman" w:cs="Times New Roman"/>
                <w:i/>
                <w:color w:val="000000"/>
                <w:sz w:val="28"/>
                <w:szCs w:val="28"/>
              </w:rPr>
              <w:t>види діяльності відокремленого підрозділу;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відомості про керівника відокремленого підрозділу: прізвище, ім’я, по батькові, посада, дата народження, дата призначення та реєстраційний номер облікової картки платника податків або серія та номер паспорта (для фізичних осіб, які через свої релігійні переконання відмовилися від прийняття реєстраційного номера облікової картки платника податків, повідомили про це відповідний контролюючий орган і мають відмітку в паспорті про право здійснювати платежі за серією та номером паспорта), наявність обмежень щодо представни</w:t>
            </w:r>
            <w:r w:rsidR="001271C0">
              <w:rPr>
                <w:rFonts w:ascii="Times New Roman" w:eastAsia="Times New Roman" w:hAnsi="Times New Roman" w:cs="Times New Roman"/>
                <w:i/>
                <w:color w:val="000000"/>
                <w:sz w:val="28"/>
                <w:szCs w:val="28"/>
              </w:rPr>
              <w:t>цтва від імені юридичної особи;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відомості про членів керівних органів: прізвище, ім’я, по батькові, дата народження, посада, контактний номер телефону та інші засоби зв’язку - для відокремленого підрозділу громадського формування;</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відомості про належність відокремленого підрозділу юридичної особи, що припиняється шляхом злиття, приєднання, поділу або перетворення, до юридичної особи - правонаступника;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інформація для здійснення зв’язку з відокремленим підрозділом: телеф</w:t>
            </w:r>
            <w:r w:rsidR="001271C0">
              <w:rPr>
                <w:rFonts w:ascii="Times New Roman" w:eastAsia="Times New Roman" w:hAnsi="Times New Roman" w:cs="Times New Roman"/>
                <w:i/>
                <w:color w:val="000000"/>
                <w:sz w:val="28"/>
                <w:szCs w:val="28"/>
              </w:rPr>
              <w:t>он та адреса електронної пошти;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21) дані про підрозділ громадського формування, що має статус юридичної особи (місцевий осередок громадського об’єднання, місцевий осередок творчої с</w:t>
            </w:r>
            <w:r w:rsidR="001271C0">
              <w:rPr>
                <w:rFonts w:ascii="Times New Roman" w:eastAsia="Times New Roman" w:hAnsi="Times New Roman" w:cs="Times New Roman"/>
                <w:i/>
                <w:color w:val="000000"/>
                <w:sz w:val="28"/>
                <w:szCs w:val="28"/>
              </w:rPr>
              <w:t>пілки, організація профспілки);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22) дані про те, що юридична особа є відокремленим підрозділом громадського формування;</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23) дані про те, що юридична особа є структурним утворенням політичної партії;</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24) відомості про структурні утворення політичної партії:</w:t>
            </w:r>
          </w:p>
          <w:p w:rsidR="00072F4A" w:rsidRPr="001271C0" w:rsidRDefault="00E32675" w:rsidP="001271C0">
            <w:pPr>
              <w:pBdr>
                <w:top w:val="nil"/>
                <w:left w:val="nil"/>
                <w:bottom w:val="nil"/>
                <w:right w:val="nil"/>
                <w:between w:val="nil"/>
              </w:pBdr>
              <w:ind w:firstLine="120"/>
              <w:jc w:val="both"/>
              <w:rPr>
                <w:rFonts w:ascii="Times New Roman" w:eastAsia="Times New Roman" w:hAnsi="Times New Roman" w:cs="Times New Roman"/>
                <w:i/>
                <w:color w:val="000000"/>
                <w:sz w:val="28"/>
                <w:szCs w:val="28"/>
              </w:rPr>
            </w:pPr>
            <w:r>
              <w:rPr>
                <w:rFonts w:ascii="Times New Roman" w:eastAsia="Times New Roman" w:hAnsi="Times New Roman" w:cs="Times New Roman"/>
                <w:i/>
                <w:color w:val="000000"/>
                <w:sz w:val="28"/>
                <w:szCs w:val="28"/>
              </w:rPr>
              <w:t>вид структурного утворення політичної партії (обласна, міська, районна організація, первинний осередок, інше структурне утворення);</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територія, у межах якої діє структурне утворення політичної партії, ная</w:t>
            </w:r>
            <w:r w:rsidR="001271C0">
              <w:rPr>
                <w:rFonts w:ascii="Times New Roman" w:eastAsia="Times New Roman" w:hAnsi="Times New Roman" w:cs="Times New Roman"/>
                <w:i/>
                <w:color w:val="000000"/>
                <w:sz w:val="28"/>
                <w:szCs w:val="28"/>
              </w:rPr>
              <w:t>вність статусу юридичної особи;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дата та номер рішення керівного органу політичної партії, яким завірено заяву про державну реєстрацію структурно</w:t>
            </w:r>
            <w:r w:rsidR="001271C0">
              <w:rPr>
                <w:rFonts w:ascii="Times New Roman" w:eastAsia="Times New Roman" w:hAnsi="Times New Roman" w:cs="Times New Roman"/>
                <w:i/>
                <w:color w:val="000000"/>
                <w:sz w:val="28"/>
                <w:szCs w:val="28"/>
              </w:rPr>
              <w:t>го утворення політичної партії;</w:t>
            </w:r>
          </w:p>
          <w:p w:rsidR="00072F4A" w:rsidRPr="001271C0" w:rsidRDefault="00E32675" w:rsidP="001271C0">
            <w:pPr>
              <w:pBdr>
                <w:top w:val="nil"/>
                <w:left w:val="nil"/>
                <w:bottom w:val="nil"/>
                <w:right w:val="nil"/>
                <w:between w:val="nil"/>
              </w:pBdr>
              <w:ind w:firstLine="120"/>
              <w:jc w:val="both"/>
              <w:rPr>
                <w:rFonts w:ascii="Times New Roman" w:eastAsia="Times New Roman" w:hAnsi="Times New Roman" w:cs="Times New Roman"/>
                <w:i/>
                <w:color w:val="000000"/>
                <w:sz w:val="28"/>
                <w:szCs w:val="28"/>
              </w:rPr>
            </w:pPr>
            <w:r>
              <w:rPr>
                <w:rFonts w:ascii="Times New Roman" w:eastAsia="Times New Roman" w:hAnsi="Times New Roman" w:cs="Times New Roman"/>
                <w:i/>
                <w:color w:val="000000"/>
                <w:sz w:val="28"/>
                <w:szCs w:val="28"/>
              </w:rPr>
              <w:t>відомості про структурні утворення політичної партії із статусом юридичної особи, що містяться в частині другій цієї статті;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додаткові відомості про структурні утворення політичної партії, що не мають статусу юридичної особи: дата та номер запису в Єдиному державному реєстрі, найменування (повне, скорочене (за наявності), дата легалізації (реєстрації) та реєстраційний номер у паперовому Реєстрі обласних, міських, районних організацій або інших структурних утворень, передбачених статутом партії, або в книзі обліку первинних осередків політичних партій, відомості про керівника структурного утворення: прізвище, ім’я, по батькові, відомості про склад керівних органів, місцезнаходження, номер телефону, відомості про припинення діяльності структурного утворення політичної партії: дата, шляхи (реорганізація, ліквідація (саморозпуск), заборона діяльності, анулювання реєстрації) та підстава припинення діяльності, підстави для зупинення розгляду документів, підстави для відмови в державній реєстрації, відомості про скасування реєстраційних дій, відомості про суб’єкта державної реєстрації та державного реєстратора, дані про оприлюднення результатів розгляду документів, які подані для державної реєстрації, місце зберігання реєстраційної справи в паперовій формі, дані про надання відомостей з Єдиного державного реєстру, інформація про виправлення помилок, допущених у відомостях Єдиного державного реєстру;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25) дата легалізації (реєстрації) та реєстраційний номер у паперовому Реєстрі політичних партій, Реєстрі об’єднань громадян, Реєстрі творчих спілок - для громадських формувань, </w:t>
            </w:r>
            <w:r>
              <w:rPr>
                <w:rFonts w:ascii="Times New Roman" w:eastAsia="Times New Roman" w:hAnsi="Times New Roman" w:cs="Times New Roman"/>
                <w:i/>
                <w:color w:val="000000"/>
                <w:sz w:val="28"/>
                <w:szCs w:val="28"/>
              </w:rPr>
              <w:lastRenderedPageBreak/>
              <w:t>легалізованих (зареєстрованих) до набрання чинності цим Законом;</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26) дані про перебування юридичної особи у процесі припинення, у тому числі дані про рішення щодо припинення юридичної особи, відомості про комісію з припинення (ліквідатора, ліквідаційну комісію тощо) та про строк, визначений засновниками (учасниками) юридичної особи, судом або органом, що прийняв рішення про припинення юридичної особи, для </w:t>
            </w:r>
            <w:proofErr w:type="spellStart"/>
            <w:r>
              <w:rPr>
                <w:rFonts w:ascii="Times New Roman" w:eastAsia="Times New Roman" w:hAnsi="Times New Roman" w:cs="Times New Roman"/>
                <w:i/>
                <w:color w:val="000000"/>
                <w:sz w:val="28"/>
                <w:szCs w:val="28"/>
              </w:rPr>
              <w:t>заявлення</w:t>
            </w:r>
            <w:proofErr w:type="spellEnd"/>
            <w:r>
              <w:rPr>
                <w:rFonts w:ascii="Times New Roman" w:eastAsia="Times New Roman" w:hAnsi="Times New Roman" w:cs="Times New Roman"/>
                <w:i/>
                <w:color w:val="000000"/>
                <w:sz w:val="28"/>
                <w:szCs w:val="28"/>
              </w:rPr>
              <w:t xml:space="preserve"> кредиторами своїх вимог;</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27) дані про скасування рішення засновників (учасників) або уповноваженого ними органу щодо припинення юридичної особи;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28) дані про перебування юридичної особи у процесі провадження у справі про банкрутство, санації, у тому числі відомості про розпорядника майна, керуючого санацією;</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29) дані про юридичних осіб, правонаступником яких є зареєстрована юридична особа;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30) дані про юридичних осіб - правонаступників;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bookmarkStart w:id="329" w:name="_3l18frh" w:colFirst="0" w:colLast="0"/>
            <w:bookmarkEnd w:id="329"/>
            <w:r>
              <w:rPr>
                <w:rFonts w:ascii="Times New Roman" w:eastAsia="Times New Roman" w:hAnsi="Times New Roman" w:cs="Times New Roman"/>
                <w:i/>
                <w:color w:val="000000"/>
                <w:sz w:val="28"/>
                <w:szCs w:val="28"/>
              </w:rPr>
              <w:t>31) дата прийняття, дата набрання законної сили та номер судового рішення, на підставі як</w:t>
            </w:r>
            <w:r w:rsidR="001271C0">
              <w:rPr>
                <w:rFonts w:ascii="Times New Roman" w:eastAsia="Times New Roman" w:hAnsi="Times New Roman" w:cs="Times New Roman"/>
                <w:i/>
                <w:color w:val="000000"/>
                <w:sz w:val="28"/>
                <w:szCs w:val="28"/>
              </w:rPr>
              <w:t>ого проведено реєстраційну дію;</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32) відомості про заборону діяльності громадського формування: анулювання реєстрації або заборона діяльності політичної партії, заборона діял</w:t>
            </w:r>
            <w:r w:rsidR="001271C0">
              <w:rPr>
                <w:rFonts w:ascii="Times New Roman" w:eastAsia="Times New Roman" w:hAnsi="Times New Roman" w:cs="Times New Roman"/>
                <w:i/>
                <w:color w:val="000000"/>
                <w:sz w:val="28"/>
                <w:szCs w:val="28"/>
              </w:rPr>
              <w:t>ьності громадського об’єднання;</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33) підстави для зупинення розгляду документів;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34) інформація про направлення повідомлення правоохоронним органам у разі виникнення сумнівів щодо справжності поданих документів;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bookmarkStart w:id="330" w:name="_4k668n3" w:colFirst="0" w:colLast="0"/>
            <w:bookmarkEnd w:id="330"/>
            <w:r>
              <w:rPr>
                <w:rFonts w:ascii="Times New Roman" w:eastAsia="Times New Roman" w:hAnsi="Times New Roman" w:cs="Times New Roman"/>
                <w:i/>
                <w:color w:val="000000"/>
                <w:sz w:val="28"/>
                <w:szCs w:val="28"/>
              </w:rPr>
              <w:t>35) підстави для відмови в державній реєстрації;</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36) відомості пр</w:t>
            </w:r>
            <w:r w:rsidR="001271C0">
              <w:rPr>
                <w:rFonts w:ascii="Times New Roman" w:eastAsia="Times New Roman" w:hAnsi="Times New Roman" w:cs="Times New Roman"/>
                <w:i/>
                <w:color w:val="000000"/>
                <w:sz w:val="28"/>
                <w:szCs w:val="28"/>
              </w:rPr>
              <w:t>о скасування реєстраційних дій;</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37) відомості про суб’єкта державної реєстр</w:t>
            </w:r>
            <w:r w:rsidR="001271C0">
              <w:rPr>
                <w:rFonts w:ascii="Times New Roman" w:eastAsia="Times New Roman" w:hAnsi="Times New Roman" w:cs="Times New Roman"/>
                <w:i/>
                <w:color w:val="000000"/>
                <w:sz w:val="28"/>
                <w:szCs w:val="28"/>
              </w:rPr>
              <w:t>ації та державного реєстратора;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38) дані про оприлюднення результатів розгляду документів, поданих для державної реєстрації;</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39) місце зберігання реєстраційної справи в паперовій формі;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40) дані про надання відомосте</w:t>
            </w:r>
            <w:r w:rsidR="001271C0">
              <w:rPr>
                <w:rFonts w:ascii="Times New Roman" w:eastAsia="Times New Roman" w:hAnsi="Times New Roman" w:cs="Times New Roman"/>
                <w:i/>
                <w:color w:val="000000"/>
                <w:sz w:val="28"/>
                <w:szCs w:val="28"/>
              </w:rPr>
              <w:t>й з Єдиного державного реєстру;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41) фінансова звітність про господарську діяльність юридичної особи (крім бюджетних установ) у складі балансу і звіту про фінансові результати в електронній формі, отримана з інформаційної системи центрального органу виконавчої влади, що реалізує держав</w:t>
            </w:r>
            <w:r w:rsidR="001271C0">
              <w:rPr>
                <w:rFonts w:ascii="Times New Roman" w:eastAsia="Times New Roman" w:hAnsi="Times New Roman" w:cs="Times New Roman"/>
                <w:i/>
                <w:color w:val="000000"/>
                <w:sz w:val="28"/>
                <w:szCs w:val="28"/>
              </w:rPr>
              <w:t>ну політику у сфері статистики;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42) відомості, отримані в порядку інформаційної взаємодії між Єдиним державним реєстром та інформаційними системами державних органів;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43) відомості про смерть засновника (учасника) юридичної особи, визнання його безвісно відсутнім чи оголошення померлим, відомості про смерть керівника юридичної особи та особи, яка може вчиняти дії від імені юридичної особи;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44) дані про символіку: вид символіки (партійний гімн, прапор, розпізнавальний знак, девіз, емблема, інший вид), опис </w:t>
            </w:r>
            <w:r>
              <w:rPr>
                <w:rFonts w:ascii="Times New Roman" w:eastAsia="Times New Roman" w:hAnsi="Times New Roman" w:cs="Times New Roman"/>
                <w:i/>
                <w:color w:val="000000"/>
                <w:sz w:val="28"/>
                <w:szCs w:val="28"/>
              </w:rPr>
              <w:lastRenderedPageBreak/>
              <w:t>символіки, зображення символіки, дата та номер запису в Єдиному державному реєстрі, дата взяття до відома повідомлення про втрату чинності символікою, підстави для зупинення розгляду документів, підстави для відмови в державній реєстрації, відомості про скасування реєстраційних дій, відомості про суб’єкта державної реєстрації та державного реєстратора, дані про оприлюднення результатів розгляду документів, поданих для державної реєстрації, дані про надання відомостей з Єдиного державного реєстру, інформація про виправлення помилок, допущених у відомос</w:t>
            </w:r>
            <w:r w:rsidR="001271C0">
              <w:rPr>
                <w:rFonts w:ascii="Times New Roman" w:eastAsia="Times New Roman" w:hAnsi="Times New Roman" w:cs="Times New Roman"/>
                <w:i/>
                <w:color w:val="000000"/>
                <w:sz w:val="28"/>
                <w:szCs w:val="28"/>
              </w:rPr>
              <w:t>тях Єдиного державного реєстру;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45) відомості про ліцензування виду господарської діял</w:t>
            </w:r>
            <w:r w:rsidR="001271C0">
              <w:rPr>
                <w:rFonts w:ascii="Times New Roman" w:eastAsia="Times New Roman" w:hAnsi="Times New Roman" w:cs="Times New Roman"/>
                <w:i/>
                <w:color w:val="000000"/>
                <w:sz w:val="28"/>
                <w:szCs w:val="28"/>
              </w:rPr>
              <w:t>ьності суб’єкта господарювання:</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вид господарської діяль</w:t>
            </w:r>
            <w:r w:rsidR="001271C0">
              <w:rPr>
                <w:rFonts w:ascii="Times New Roman" w:eastAsia="Times New Roman" w:hAnsi="Times New Roman" w:cs="Times New Roman"/>
                <w:i/>
                <w:color w:val="000000"/>
                <w:sz w:val="28"/>
                <w:szCs w:val="28"/>
              </w:rPr>
              <w:t>ності, на який видано ліцензію;</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найменування та ідентифікаційний код органу ліцензування, що прийняв рішення про видачу ліцензії;</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дата і номер рішення органу ліцензування про надання та відмову у наданні ліцензії (із зазначенням підстави для такої відмови);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відомості про місця та засоби провадження ліцензіатом виду господарської діяльності, що підлягає ліцензуванню, подання яких органу ліцензування передба</w:t>
            </w:r>
            <w:r w:rsidR="001271C0">
              <w:rPr>
                <w:rFonts w:ascii="Times New Roman" w:eastAsia="Times New Roman" w:hAnsi="Times New Roman" w:cs="Times New Roman"/>
                <w:i/>
                <w:color w:val="000000"/>
                <w:sz w:val="28"/>
                <w:szCs w:val="28"/>
              </w:rPr>
              <w:t>чено ліцензійними умовами;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підстави, дата і номер рішення про анулювання ліценз</w:t>
            </w:r>
            <w:r w:rsidR="001271C0">
              <w:rPr>
                <w:rFonts w:ascii="Times New Roman" w:eastAsia="Times New Roman" w:hAnsi="Times New Roman" w:cs="Times New Roman"/>
                <w:i/>
                <w:color w:val="000000"/>
                <w:sz w:val="28"/>
                <w:szCs w:val="28"/>
              </w:rPr>
              <w:t>ії, дата набрання ним чинності;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дата видачі ліцензії;</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відомості про орган ліцензування (найменування, місцезнаходження та ідентифікаційний код) та ім’я посадової особи, що внесла запис до Єдиного державного реєстру;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дані про оприлюднення результатів розгляду документів, поданих для ліцензування;</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46) відомості про видачу документів дозвільного характеру: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об’єкт, на який видано документ дозвільного характеру;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назва виданого документа дозвільного характеру: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дата і номер рішення про видачу документів дозвільного характеру або повідомлення про відмову у видачі документа дозвільного характеру (із заз</w:t>
            </w:r>
            <w:r w:rsidR="001271C0">
              <w:rPr>
                <w:rFonts w:ascii="Times New Roman" w:eastAsia="Times New Roman" w:hAnsi="Times New Roman" w:cs="Times New Roman"/>
                <w:i/>
                <w:color w:val="000000"/>
                <w:sz w:val="28"/>
                <w:szCs w:val="28"/>
              </w:rPr>
              <w:t>наченням підстави для відмови);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строк дії документа дозвільного характеру (необмежені</w:t>
            </w:r>
            <w:r w:rsidR="001271C0">
              <w:rPr>
                <w:rFonts w:ascii="Times New Roman" w:eastAsia="Times New Roman" w:hAnsi="Times New Roman" w:cs="Times New Roman"/>
                <w:i/>
                <w:color w:val="000000"/>
                <w:sz w:val="28"/>
                <w:szCs w:val="28"/>
              </w:rPr>
              <w:t>сть строку дії документа);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дата видачі документа дозвільного характеру;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підстави, дата і номер рішення про анулювання д</w:t>
            </w:r>
            <w:r w:rsidR="001271C0">
              <w:rPr>
                <w:rFonts w:ascii="Times New Roman" w:eastAsia="Times New Roman" w:hAnsi="Times New Roman" w:cs="Times New Roman"/>
                <w:i/>
                <w:color w:val="000000"/>
                <w:sz w:val="28"/>
                <w:szCs w:val="28"/>
              </w:rPr>
              <w:t>окумента дозвільного характеру;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дата надходження декларації відповідності матеріально-технічної бази суб’єкта господарювання вимогам за</w:t>
            </w:r>
            <w:r w:rsidR="001271C0">
              <w:rPr>
                <w:rFonts w:ascii="Times New Roman" w:eastAsia="Times New Roman" w:hAnsi="Times New Roman" w:cs="Times New Roman"/>
                <w:i/>
                <w:color w:val="000000"/>
                <w:sz w:val="28"/>
                <w:szCs w:val="28"/>
              </w:rPr>
              <w:t>конодавства;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дата і номер судового рішення про визнання анулювання документа дозві</w:t>
            </w:r>
            <w:r w:rsidR="001271C0">
              <w:rPr>
                <w:rFonts w:ascii="Times New Roman" w:eastAsia="Times New Roman" w:hAnsi="Times New Roman" w:cs="Times New Roman"/>
                <w:i/>
                <w:color w:val="000000"/>
                <w:sz w:val="28"/>
                <w:szCs w:val="28"/>
              </w:rPr>
              <w:t>льного характеру безпідставним;</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дата поновлення безпідставно анульованого документа дозвільного характеру;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відомості про дозвільний орган (найменування, місцезнаходження та ідентифікаційний код) та ім’я посадової особи, яка внесла запис</w:t>
            </w:r>
            <w:r w:rsidR="001271C0">
              <w:rPr>
                <w:rFonts w:ascii="Times New Roman" w:eastAsia="Times New Roman" w:hAnsi="Times New Roman" w:cs="Times New Roman"/>
                <w:i/>
                <w:color w:val="000000"/>
                <w:sz w:val="28"/>
                <w:szCs w:val="28"/>
              </w:rPr>
              <w:t xml:space="preserve"> до Єдиного державного реєстру;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дата видачі д</w:t>
            </w:r>
            <w:r w:rsidR="001271C0">
              <w:rPr>
                <w:rFonts w:ascii="Times New Roman" w:eastAsia="Times New Roman" w:hAnsi="Times New Roman" w:cs="Times New Roman"/>
                <w:i/>
                <w:color w:val="000000"/>
                <w:sz w:val="28"/>
                <w:szCs w:val="28"/>
              </w:rPr>
              <w:t>окумента дозвільного характеру;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дані про оприлюднення результатів розгляду документів, поданих для видачі до</w:t>
            </w:r>
            <w:r w:rsidR="001271C0">
              <w:rPr>
                <w:rFonts w:ascii="Times New Roman" w:eastAsia="Times New Roman" w:hAnsi="Times New Roman" w:cs="Times New Roman"/>
                <w:i/>
                <w:color w:val="000000"/>
                <w:sz w:val="28"/>
                <w:szCs w:val="28"/>
              </w:rPr>
              <w:t>кументів дозвільного характеру;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47) інформація про виправлення помилок, допущених у відомос</w:t>
            </w:r>
            <w:r w:rsidR="001271C0">
              <w:rPr>
                <w:rFonts w:ascii="Times New Roman" w:eastAsia="Times New Roman" w:hAnsi="Times New Roman" w:cs="Times New Roman"/>
                <w:i/>
                <w:color w:val="000000"/>
                <w:sz w:val="28"/>
                <w:szCs w:val="28"/>
              </w:rPr>
              <w:t>тях Єдиного державного реєстру;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48) для акціонерних товариств (крім корпоративних інвестиційних фондів) додатк</w:t>
            </w:r>
            <w:r w:rsidR="001271C0">
              <w:rPr>
                <w:rFonts w:ascii="Times New Roman" w:eastAsia="Times New Roman" w:hAnsi="Times New Roman" w:cs="Times New Roman"/>
                <w:i/>
                <w:color w:val="000000"/>
                <w:sz w:val="28"/>
                <w:szCs w:val="28"/>
              </w:rPr>
              <w:t>ово зазначаються відомості про:</w:t>
            </w:r>
          </w:p>
          <w:p w:rsidR="00072F4A" w:rsidRDefault="001271C0">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тип акціонерного товариства;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номінальну вартість та кількість розміщених акцій, оплачених в інший спосіб, ніж у грошовій формі, із зазначенням виду майна, що </w:t>
            </w:r>
            <w:proofErr w:type="spellStart"/>
            <w:r>
              <w:rPr>
                <w:rFonts w:ascii="Times New Roman" w:eastAsia="Times New Roman" w:hAnsi="Times New Roman" w:cs="Times New Roman"/>
                <w:i/>
                <w:color w:val="000000"/>
                <w:sz w:val="28"/>
                <w:szCs w:val="28"/>
              </w:rPr>
              <w:t>внесено</w:t>
            </w:r>
            <w:proofErr w:type="spellEnd"/>
            <w:r>
              <w:rPr>
                <w:rFonts w:ascii="Times New Roman" w:eastAsia="Times New Roman" w:hAnsi="Times New Roman" w:cs="Times New Roman"/>
                <w:i/>
                <w:color w:val="000000"/>
                <w:sz w:val="28"/>
                <w:szCs w:val="28"/>
              </w:rPr>
              <w:t xml:space="preserve"> в рахунок</w:t>
            </w:r>
            <w:r w:rsidR="001271C0">
              <w:rPr>
                <w:rFonts w:ascii="Times New Roman" w:eastAsia="Times New Roman" w:hAnsi="Times New Roman" w:cs="Times New Roman"/>
                <w:i/>
                <w:color w:val="000000"/>
                <w:sz w:val="28"/>
                <w:szCs w:val="28"/>
              </w:rPr>
              <w:t xml:space="preserve"> оплати акцій, що розміщуються;</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особу, яка сплатила за розміщені акції іншим способом, ніж у грошовій формі, із зазначенням прізвища, ім’я, по батькові фізичної особи або найменування юридичної особи (із зазначенням для юридичної особи - резидента - коду згідно з Єдиним державним реєстром, для юридичної особи - нерезидента - коду/номера з торговельного, банківського чи судового реєстру, реєстраційного посвідчення місцевого органу влади іноземної держави п</w:t>
            </w:r>
            <w:r w:rsidR="001271C0">
              <w:rPr>
                <w:rFonts w:ascii="Times New Roman" w:eastAsia="Times New Roman" w:hAnsi="Times New Roman" w:cs="Times New Roman"/>
                <w:i/>
                <w:color w:val="000000"/>
                <w:sz w:val="28"/>
                <w:szCs w:val="28"/>
              </w:rPr>
              <w:t>ро реєстрацію юридичної особи);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прізвища, імена, по батькові фізичних осіб або найменування юридичних осіб (із зазначенням для юридичної особи - резидента - коду згідно з Єдиним державним реєстром, для юридичної особи - нерезидента - коду/номера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якими або від імені яких підписаний статут пр</w:t>
            </w:r>
            <w:r w:rsidR="001271C0">
              <w:rPr>
                <w:rFonts w:ascii="Times New Roman" w:eastAsia="Times New Roman" w:hAnsi="Times New Roman" w:cs="Times New Roman"/>
                <w:i/>
                <w:color w:val="000000"/>
                <w:sz w:val="28"/>
                <w:szCs w:val="28"/>
              </w:rPr>
              <w:t>и заснуванні товариства;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загальний розмір обов’язкових платежів та інших обов’язкових витрат, сплата яких є необхідною для започа</w:t>
            </w:r>
            <w:r w:rsidR="001271C0">
              <w:rPr>
                <w:rFonts w:ascii="Times New Roman" w:eastAsia="Times New Roman" w:hAnsi="Times New Roman" w:cs="Times New Roman"/>
                <w:i/>
                <w:color w:val="000000"/>
                <w:sz w:val="28"/>
                <w:szCs w:val="28"/>
              </w:rPr>
              <w:t>ткування діяльності товариства;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звіти про оцінку майна у випадках здійснення оплати акцій в інший спосіб, ніж у грошовій форм</w:t>
            </w:r>
            <w:r w:rsidR="001271C0">
              <w:rPr>
                <w:rFonts w:ascii="Times New Roman" w:eastAsia="Times New Roman" w:hAnsi="Times New Roman" w:cs="Times New Roman"/>
                <w:i/>
                <w:color w:val="000000"/>
                <w:sz w:val="28"/>
                <w:szCs w:val="28"/>
              </w:rPr>
              <w:t>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До підприємств оборонно-промислового комплексу вимоги абзаців третього - сьомого </w:t>
            </w:r>
            <w:r w:rsidR="001271C0">
              <w:rPr>
                <w:rFonts w:ascii="Times New Roman" w:eastAsia="Times New Roman" w:hAnsi="Times New Roman" w:cs="Times New Roman"/>
                <w:i/>
                <w:color w:val="000000"/>
                <w:sz w:val="28"/>
                <w:szCs w:val="28"/>
              </w:rPr>
              <w:t>цього пункту не застосовуються.</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 В Єдиному державному реєстрі містяться такі відомості щодо державних органів і органів місцевого са</w:t>
            </w:r>
            <w:r w:rsidR="001271C0">
              <w:rPr>
                <w:rFonts w:ascii="Times New Roman" w:eastAsia="Times New Roman" w:hAnsi="Times New Roman" w:cs="Times New Roman"/>
                <w:i/>
                <w:color w:val="000000"/>
                <w:sz w:val="28"/>
                <w:szCs w:val="28"/>
              </w:rPr>
              <w:t>моврядування як юридичних осіб:</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1) найменування юридичної особи, у тому числі скорочене (за наявності);</w:t>
            </w:r>
          </w:p>
          <w:p w:rsidR="00072F4A" w:rsidRDefault="001271C0">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 ідентифікаційний код;</w:t>
            </w:r>
          </w:p>
          <w:p w:rsidR="00072F4A" w:rsidRDefault="001271C0">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 організаційно-правова форма;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 мі</w:t>
            </w:r>
            <w:r w:rsidR="001271C0">
              <w:rPr>
                <w:rFonts w:ascii="Times New Roman" w:eastAsia="Times New Roman" w:hAnsi="Times New Roman" w:cs="Times New Roman"/>
                <w:i/>
                <w:color w:val="000000"/>
                <w:sz w:val="28"/>
                <w:szCs w:val="28"/>
              </w:rPr>
              <w:t>сцезнаходження юридичної особи;</w:t>
            </w:r>
          </w:p>
          <w:p w:rsidR="00072F4A" w:rsidRDefault="001271C0">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5) види діяльності;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6) дані про розпорядчий акт, на підставі якого створено юридичну особу (крім місцевих рад </w:t>
            </w:r>
            <w:r w:rsidR="001271C0">
              <w:rPr>
                <w:rFonts w:ascii="Times New Roman" w:eastAsia="Times New Roman" w:hAnsi="Times New Roman" w:cs="Times New Roman"/>
                <w:i/>
                <w:color w:val="000000"/>
                <w:sz w:val="28"/>
                <w:szCs w:val="28"/>
              </w:rPr>
              <w:t>та їхніх виконавчих комітетів);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7) відомості про керівника юридичної особи: прізвище, ім’я, по батькові, посада, дата призначення або набуття повноважень, реєстраційний номер облікової картки платника податків або серія та номер паспорта (для фізичних осіб, які через свої релігійні переконання відмовилися від прийняття реєстраційного номера облікової картки платника податків, повідомили про це відповідний контролюючий орган і мають відмітку в паспорті про право здійснювати платежі за серією </w:t>
            </w:r>
            <w:r>
              <w:rPr>
                <w:rFonts w:ascii="Times New Roman" w:eastAsia="Times New Roman" w:hAnsi="Times New Roman" w:cs="Times New Roman"/>
                <w:i/>
                <w:color w:val="000000"/>
                <w:sz w:val="28"/>
                <w:szCs w:val="28"/>
              </w:rPr>
              <w:lastRenderedPageBreak/>
              <w:t xml:space="preserve">та номером паспорта), дані про наявність обмежень щодо </w:t>
            </w:r>
            <w:r w:rsidR="001271C0">
              <w:rPr>
                <w:rFonts w:ascii="Times New Roman" w:eastAsia="Times New Roman" w:hAnsi="Times New Roman" w:cs="Times New Roman"/>
                <w:i/>
                <w:color w:val="000000"/>
                <w:sz w:val="28"/>
                <w:szCs w:val="28"/>
              </w:rPr>
              <w:t>представництва юридичної особи;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8) відомості про осіб, які можуть вчиняти дії від імені юридичної особи, у тому числі підписувати договори, подавати документи для державної реєстрації тощо: прізвище, ім’я, по батькові, дата народження, реєстраційний номер облікової картки платника податків або серія та номер паспорта (для фізичних осіб, які через свої релігійні переконання відмовилися від прийняття реєстраційного номера облікової картки платника податків, повідомили про це відповідний контролюючий орган і мають відмітку в паспорті про право здійснювати платежі за серією та номером паспорта), дані про наявність обмежень щодо </w:t>
            </w:r>
            <w:r w:rsidR="001271C0">
              <w:rPr>
                <w:rFonts w:ascii="Times New Roman" w:eastAsia="Times New Roman" w:hAnsi="Times New Roman" w:cs="Times New Roman"/>
                <w:i/>
                <w:color w:val="000000"/>
                <w:sz w:val="28"/>
                <w:szCs w:val="28"/>
              </w:rPr>
              <w:t>представництва юридичної особи;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9) інформація для здійснення зв’язку з юридичною особою: телеф</w:t>
            </w:r>
            <w:r w:rsidR="001271C0">
              <w:rPr>
                <w:rFonts w:ascii="Times New Roman" w:eastAsia="Times New Roman" w:hAnsi="Times New Roman" w:cs="Times New Roman"/>
                <w:i/>
                <w:color w:val="000000"/>
                <w:sz w:val="28"/>
                <w:szCs w:val="28"/>
              </w:rPr>
              <w:t>он та адреса електронної пошти;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10) дата та номер запису в Єдиному державному реєстрі;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11) дані про відокремл</w:t>
            </w:r>
            <w:r w:rsidR="001271C0">
              <w:rPr>
                <w:rFonts w:ascii="Times New Roman" w:eastAsia="Times New Roman" w:hAnsi="Times New Roman" w:cs="Times New Roman"/>
                <w:i/>
                <w:color w:val="000000"/>
                <w:sz w:val="28"/>
                <w:szCs w:val="28"/>
              </w:rPr>
              <w:t>ені підрозділи юридичної особи: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ідентифікаційний</w:t>
            </w:r>
            <w:r w:rsidR="001271C0">
              <w:rPr>
                <w:rFonts w:ascii="Times New Roman" w:eastAsia="Times New Roman" w:hAnsi="Times New Roman" w:cs="Times New Roman"/>
                <w:i/>
                <w:color w:val="000000"/>
                <w:sz w:val="28"/>
                <w:szCs w:val="28"/>
              </w:rPr>
              <w:t xml:space="preserve"> код відокремленого підрозділу;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найменув</w:t>
            </w:r>
            <w:r w:rsidR="001271C0">
              <w:rPr>
                <w:rFonts w:ascii="Times New Roman" w:eastAsia="Times New Roman" w:hAnsi="Times New Roman" w:cs="Times New Roman"/>
                <w:i/>
                <w:color w:val="000000"/>
                <w:sz w:val="28"/>
                <w:szCs w:val="28"/>
              </w:rPr>
              <w:t>ання відокремленого підрозділу;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місцезнаходж</w:t>
            </w:r>
            <w:r w:rsidR="001271C0">
              <w:rPr>
                <w:rFonts w:ascii="Times New Roman" w:eastAsia="Times New Roman" w:hAnsi="Times New Roman" w:cs="Times New Roman"/>
                <w:i/>
                <w:color w:val="000000"/>
                <w:sz w:val="28"/>
                <w:szCs w:val="28"/>
              </w:rPr>
              <w:t>ення відокремленого підрозділу;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види діяльн</w:t>
            </w:r>
            <w:r w:rsidR="001271C0">
              <w:rPr>
                <w:rFonts w:ascii="Times New Roman" w:eastAsia="Times New Roman" w:hAnsi="Times New Roman" w:cs="Times New Roman"/>
                <w:i/>
                <w:color w:val="000000"/>
                <w:sz w:val="28"/>
                <w:szCs w:val="28"/>
              </w:rPr>
              <w:t>ості відокремленого підрозділу;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відомості про керівника відокремленого підрозділу: прізвище, ім’я, по батькові, посада, дата призначення та реєстраційний номер облікової картки платника податків або серія та номер паспорта (для фізичних осіб, які через свої релігійні переконання відмовилися від прийняття реєстраційного номера облікової </w:t>
            </w:r>
            <w:r>
              <w:rPr>
                <w:rFonts w:ascii="Times New Roman" w:eastAsia="Times New Roman" w:hAnsi="Times New Roman" w:cs="Times New Roman"/>
                <w:i/>
                <w:color w:val="000000"/>
                <w:sz w:val="28"/>
                <w:szCs w:val="28"/>
              </w:rPr>
              <w:lastRenderedPageBreak/>
              <w:t xml:space="preserve">картки платника податків, повідомили про це відповідний контролюючий орган і мають відмітку в паспорті про право здійснювати платежі за серією та номером паспорта), наявність обмежень щодо </w:t>
            </w:r>
            <w:r w:rsidR="001271C0">
              <w:rPr>
                <w:rFonts w:ascii="Times New Roman" w:eastAsia="Times New Roman" w:hAnsi="Times New Roman" w:cs="Times New Roman"/>
                <w:i/>
                <w:color w:val="000000"/>
                <w:sz w:val="28"/>
                <w:szCs w:val="28"/>
              </w:rPr>
              <w:t>представництва юридичної особи;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інформація для здійснення зв’язку з відокремленим підрозділом: телеф</w:t>
            </w:r>
            <w:r w:rsidR="001271C0">
              <w:rPr>
                <w:rFonts w:ascii="Times New Roman" w:eastAsia="Times New Roman" w:hAnsi="Times New Roman" w:cs="Times New Roman"/>
                <w:i/>
                <w:color w:val="000000"/>
                <w:sz w:val="28"/>
                <w:szCs w:val="28"/>
              </w:rPr>
              <w:t>он та адреса електронної пошти;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12) дані про перебування юридичної особи у процесі припинення, у тому числі дані про рішення щодо припинення юридичної особи, відомості про комісію з припинення (ліквідатора, ліквідаційну комісію тощо) та про строк, визначений органом, що прийняв рішення про припинення юридичної особи, для </w:t>
            </w:r>
            <w:proofErr w:type="spellStart"/>
            <w:r>
              <w:rPr>
                <w:rFonts w:ascii="Times New Roman" w:eastAsia="Times New Roman" w:hAnsi="Times New Roman" w:cs="Times New Roman"/>
                <w:i/>
                <w:color w:val="000000"/>
                <w:sz w:val="28"/>
                <w:szCs w:val="28"/>
              </w:rPr>
              <w:t>заявлення</w:t>
            </w:r>
            <w:proofErr w:type="spellEnd"/>
            <w:r>
              <w:rPr>
                <w:rFonts w:ascii="Times New Roman" w:eastAsia="Times New Roman" w:hAnsi="Times New Roman" w:cs="Times New Roman"/>
                <w:i/>
                <w:color w:val="000000"/>
                <w:sz w:val="28"/>
                <w:szCs w:val="28"/>
              </w:rPr>
              <w:t xml:space="preserve"> кредито</w:t>
            </w:r>
            <w:r w:rsidR="001271C0">
              <w:rPr>
                <w:rFonts w:ascii="Times New Roman" w:eastAsia="Times New Roman" w:hAnsi="Times New Roman" w:cs="Times New Roman"/>
                <w:i/>
                <w:color w:val="000000"/>
                <w:sz w:val="28"/>
                <w:szCs w:val="28"/>
              </w:rPr>
              <w:t>рами своїх вимог;</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13) дані про скасування рішення органу, що прийняв рішення про припинення юридичної особи;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14) дані про юридичних осіб, правонаступником яких </w:t>
            </w:r>
            <w:r w:rsidR="001271C0">
              <w:rPr>
                <w:rFonts w:ascii="Times New Roman" w:eastAsia="Times New Roman" w:hAnsi="Times New Roman" w:cs="Times New Roman"/>
                <w:i/>
                <w:color w:val="000000"/>
                <w:sz w:val="28"/>
                <w:szCs w:val="28"/>
              </w:rPr>
              <w:t>є зареєстрована юридична особа;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15) дані про юри</w:t>
            </w:r>
            <w:r w:rsidR="001271C0">
              <w:rPr>
                <w:rFonts w:ascii="Times New Roman" w:eastAsia="Times New Roman" w:hAnsi="Times New Roman" w:cs="Times New Roman"/>
                <w:i/>
                <w:color w:val="000000"/>
                <w:sz w:val="28"/>
                <w:szCs w:val="28"/>
              </w:rPr>
              <w:t>дичних осіб - правонаступників;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16) дата прийняття, дата набрання законної сили та номер судового рішення, на підставі як</w:t>
            </w:r>
            <w:r w:rsidR="001271C0">
              <w:rPr>
                <w:rFonts w:ascii="Times New Roman" w:eastAsia="Times New Roman" w:hAnsi="Times New Roman" w:cs="Times New Roman"/>
                <w:i/>
                <w:color w:val="000000"/>
                <w:sz w:val="28"/>
                <w:szCs w:val="28"/>
              </w:rPr>
              <w:t>ого проведено реєстраційну дію;</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17) підстави для</w:t>
            </w:r>
            <w:r w:rsidR="001271C0">
              <w:rPr>
                <w:rFonts w:ascii="Times New Roman" w:eastAsia="Times New Roman" w:hAnsi="Times New Roman" w:cs="Times New Roman"/>
                <w:i/>
                <w:color w:val="000000"/>
                <w:sz w:val="28"/>
                <w:szCs w:val="28"/>
              </w:rPr>
              <w:t xml:space="preserve"> зупинення розгляду документів;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18) інформація про направлення повідомлення правоохоронним органам у разі виникнення сумнівів щодо </w:t>
            </w:r>
            <w:r w:rsidR="001271C0">
              <w:rPr>
                <w:rFonts w:ascii="Times New Roman" w:eastAsia="Times New Roman" w:hAnsi="Times New Roman" w:cs="Times New Roman"/>
                <w:i/>
                <w:color w:val="000000"/>
                <w:sz w:val="28"/>
                <w:szCs w:val="28"/>
              </w:rPr>
              <w:t>справжності поданих документів;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19) підстави для </w:t>
            </w:r>
            <w:r w:rsidR="001271C0">
              <w:rPr>
                <w:rFonts w:ascii="Times New Roman" w:eastAsia="Times New Roman" w:hAnsi="Times New Roman" w:cs="Times New Roman"/>
                <w:i/>
                <w:color w:val="000000"/>
                <w:sz w:val="28"/>
                <w:szCs w:val="28"/>
              </w:rPr>
              <w:t>відмови у державній реєстрації;</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20) відомості пр</w:t>
            </w:r>
            <w:r w:rsidR="001271C0">
              <w:rPr>
                <w:rFonts w:ascii="Times New Roman" w:eastAsia="Times New Roman" w:hAnsi="Times New Roman" w:cs="Times New Roman"/>
                <w:i/>
                <w:color w:val="000000"/>
                <w:sz w:val="28"/>
                <w:szCs w:val="28"/>
              </w:rPr>
              <w:t>о скасування реєстраційних дій;</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21) відомості про суб’єкта державної реєстр</w:t>
            </w:r>
            <w:r w:rsidR="001271C0">
              <w:rPr>
                <w:rFonts w:ascii="Times New Roman" w:eastAsia="Times New Roman" w:hAnsi="Times New Roman" w:cs="Times New Roman"/>
                <w:i/>
                <w:color w:val="000000"/>
                <w:sz w:val="28"/>
                <w:szCs w:val="28"/>
              </w:rPr>
              <w:t>ації та державного реєстратора;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22) дані про оприлюднення результатів розгляду документів, по</w:t>
            </w:r>
            <w:r w:rsidR="001271C0">
              <w:rPr>
                <w:rFonts w:ascii="Times New Roman" w:eastAsia="Times New Roman" w:hAnsi="Times New Roman" w:cs="Times New Roman"/>
                <w:i/>
                <w:color w:val="000000"/>
                <w:sz w:val="28"/>
                <w:szCs w:val="28"/>
              </w:rPr>
              <w:t>даних для державної реєстрації;</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23) місце зберігання реєстраційної справи в паперовій формі;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24) дані про надання відомостей з Єдиного державного реєстру;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25) відомості, отримані в порядку інформаційної взаємодії між Єдиним державним реєстром та інформаційни</w:t>
            </w:r>
            <w:r w:rsidR="001271C0">
              <w:rPr>
                <w:rFonts w:ascii="Times New Roman" w:eastAsia="Times New Roman" w:hAnsi="Times New Roman" w:cs="Times New Roman"/>
                <w:i/>
                <w:color w:val="000000"/>
                <w:sz w:val="28"/>
                <w:szCs w:val="28"/>
              </w:rPr>
              <w:t>ми системами державних органів;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26) інформація про виправлення помилок, допущених у відомос</w:t>
            </w:r>
            <w:r w:rsidR="001271C0">
              <w:rPr>
                <w:rFonts w:ascii="Times New Roman" w:eastAsia="Times New Roman" w:hAnsi="Times New Roman" w:cs="Times New Roman"/>
                <w:i/>
                <w:color w:val="000000"/>
                <w:sz w:val="28"/>
                <w:szCs w:val="28"/>
              </w:rPr>
              <w:t>тях Єдиного державного реєстру.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 В Єдиному державному реєстрі містяться такі відомості про фізичну особу - підприємця:</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1) прізвище, ім’я, по батькові;</w:t>
            </w:r>
          </w:p>
          <w:p w:rsidR="00072F4A" w:rsidRDefault="001271C0">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 дата народження;</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3) реєстраційний номер облікової картки платника податків або серія та номер паспорта (для фізичних осіб, які через свої релігійні переконання відмовилися від прийняття реєстраційного номера облікової картки платника податків, повідомили про це відповідний контролюючий орган і мають відмітку в паспорті про право здійснювати платежі </w:t>
            </w:r>
            <w:r w:rsidR="001271C0">
              <w:rPr>
                <w:rFonts w:ascii="Times New Roman" w:eastAsia="Times New Roman" w:hAnsi="Times New Roman" w:cs="Times New Roman"/>
                <w:i/>
                <w:color w:val="000000"/>
                <w:sz w:val="28"/>
                <w:szCs w:val="28"/>
              </w:rPr>
              <w:t>за серією та номером паспорта);</w:t>
            </w:r>
          </w:p>
          <w:p w:rsidR="00072F4A" w:rsidRDefault="001271C0">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 країна громадянства;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5) місцезнаходження (місце проживання або інша адреса, за якою здійснюється зв’язок з фізичн</w:t>
            </w:r>
            <w:r w:rsidR="001271C0">
              <w:rPr>
                <w:rFonts w:ascii="Times New Roman" w:eastAsia="Times New Roman" w:hAnsi="Times New Roman" w:cs="Times New Roman"/>
                <w:i/>
                <w:color w:val="000000"/>
                <w:sz w:val="28"/>
                <w:szCs w:val="28"/>
              </w:rPr>
              <w:t>ою особою - підприємцем);</w:t>
            </w:r>
          </w:p>
          <w:p w:rsidR="00072F4A" w:rsidRDefault="001271C0">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6) види діяльності;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7) дата та номер запису в Єдиному державному реєстрі;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8) інформація для здійснення зв’язку з фізичною особою - підприємцем: телефон та адреса електронної пошти;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9) підстави для зупинення розгляду документів;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10) інформація про направлення повідомлення правоохоронним органам у разі виникнення сумнівів щодо справжності поданих документів;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11) підстави для відмови у державній реєстрації;</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12) дата прийняття, дата набрання законної сили та номер судового рішення, на підставі як</w:t>
            </w:r>
            <w:r w:rsidR="001271C0">
              <w:rPr>
                <w:rFonts w:ascii="Times New Roman" w:eastAsia="Times New Roman" w:hAnsi="Times New Roman" w:cs="Times New Roman"/>
                <w:i/>
                <w:color w:val="000000"/>
                <w:sz w:val="28"/>
                <w:szCs w:val="28"/>
              </w:rPr>
              <w:t>ого проведено реєстраційну дію;</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13) прізвище, ім’я, по батькові, реєстраційний номер облікової картки платника податків особи або серія та номер паспорта (для фізичних осіб, які через свої релігійні переконання відмовилися від прийняття реєстраційного номера облікової картки платника податків, повідомили про це відповідний контролюючий орган і мають відмітку в паспорті про право здійснювати платежі за серією та номером паспорта), яка призначена управителем май</w:t>
            </w:r>
            <w:r w:rsidR="001271C0">
              <w:rPr>
                <w:rFonts w:ascii="Times New Roman" w:eastAsia="Times New Roman" w:hAnsi="Times New Roman" w:cs="Times New Roman"/>
                <w:i/>
                <w:color w:val="000000"/>
                <w:sz w:val="28"/>
                <w:szCs w:val="28"/>
              </w:rPr>
              <w:t>на фізичної особи - підприємця;</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14) відомості про осіб, які можуть вчиняти дії від імені фізичної особи - підприємця, у тому числі підписувати договори, подавати документи для державної реєстрації тощо: прізвище, ім’я, по батькові, дата народження, реєстраційний номер облікової картки платника податків або серія та номер паспорта (для фізичних осіб, які через свої релігійні переконання відмовилися від прийняття реєстраційного номера облікової картки платника податків, </w:t>
            </w:r>
            <w:r>
              <w:rPr>
                <w:rFonts w:ascii="Times New Roman" w:eastAsia="Times New Roman" w:hAnsi="Times New Roman" w:cs="Times New Roman"/>
                <w:i/>
                <w:color w:val="000000"/>
                <w:sz w:val="28"/>
                <w:szCs w:val="28"/>
              </w:rPr>
              <w:lastRenderedPageBreak/>
              <w:t>повідомили про це відповідний контролюючий орган і мають відмітку в паспорті про право здійснювати платежі за серією та номером паспорта), дані про наявність обмежень щодо представництва від іме</w:t>
            </w:r>
            <w:r w:rsidR="001271C0">
              <w:rPr>
                <w:rFonts w:ascii="Times New Roman" w:eastAsia="Times New Roman" w:hAnsi="Times New Roman" w:cs="Times New Roman"/>
                <w:i/>
                <w:color w:val="000000"/>
                <w:sz w:val="28"/>
                <w:szCs w:val="28"/>
              </w:rPr>
              <w:t>ні фізичної особи - підприємця;</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15) дані про оприлюднення результатів розгляду документів, по</w:t>
            </w:r>
            <w:r w:rsidR="001271C0">
              <w:rPr>
                <w:rFonts w:ascii="Times New Roman" w:eastAsia="Times New Roman" w:hAnsi="Times New Roman" w:cs="Times New Roman"/>
                <w:i/>
                <w:color w:val="000000"/>
                <w:sz w:val="28"/>
                <w:szCs w:val="28"/>
              </w:rPr>
              <w:t>даних для державної реєстрації;</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16) місце зберігання реєстраційної справи в паперовій формі;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17) відомості про суб’єкта державної реєстр</w:t>
            </w:r>
            <w:r w:rsidR="001271C0">
              <w:rPr>
                <w:rFonts w:ascii="Times New Roman" w:eastAsia="Times New Roman" w:hAnsi="Times New Roman" w:cs="Times New Roman"/>
                <w:i/>
                <w:color w:val="000000"/>
                <w:sz w:val="28"/>
                <w:szCs w:val="28"/>
              </w:rPr>
              <w:t>ації та державного реєстратора;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18) дані про надання відомостей з Єдиного державного </w:t>
            </w:r>
            <w:r w:rsidR="001271C0">
              <w:rPr>
                <w:rFonts w:ascii="Times New Roman" w:eastAsia="Times New Roman" w:hAnsi="Times New Roman" w:cs="Times New Roman"/>
                <w:i/>
                <w:color w:val="000000"/>
                <w:sz w:val="28"/>
                <w:szCs w:val="28"/>
              </w:rPr>
              <w:t>реєстру;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19) відомості, отримані в порядку інформаційної взаємодії між Єдиним державним реєстром та інформаційни</w:t>
            </w:r>
            <w:r w:rsidR="001271C0">
              <w:rPr>
                <w:rFonts w:ascii="Times New Roman" w:eastAsia="Times New Roman" w:hAnsi="Times New Roman" w:cs="Times New Roman"/>
                <w:i/>
                <w:color w:val="000000"/>
                <w:sz w:val="28"/>
                <w:szCs w:val="28"/>
              </w:rPr>
              <w:t>ми системами державних органів;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20) відомості про ліцензування виду господарської діял</w:t>
            </w:r>
            <w:r w:rsidR="00133E92">
              <w:rPr>
                <w:rFonts w:ascii="Times New Roman" w:eastAsia="Times New Roman" w:hAnsi="Times New Roman" w:cs="Times New Roman"/>
                <w:i/>
                <w:color w:val="000000"/>
                <w:sz w:val="28"/>
                <w:szCs w:val="28"/>
              </w:rPr>
              <w:t>ьності суб’єкта господарювання:</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вид господарської діяль</w:t>
            </w:r>
            <w:r w:rsidR="00133E92">
              <w:rPr>
                <w:rFonts w:ascii="Times New Roman" w:eastAsia="Times New Roman" w:hAnsi="Times New Roman" w:cs="Times New Roman"/>
                <w:i/>
                <w:color w:val="000000"/>
                <w:sz w:val="28"/>
                <w:szCs w:val="28"/>
              </w:rPr>
              <w:t>ності, на який видано ліцензію;</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найменування та ідентифікаційний код органу ліцензування, що прийн</w:t>
            </w:r>
            <w:r w:rsidR="00133E92">
              <w:rPr>
                <w:rFonts w:ascii="Times New Roman" w:eastAsia="Times New Roman" w:hAnsi="Times New Roman" w:cs="Times New Roman"/>
                <w:i/>
                <w:color w:val="000000"/>
                <w:sz w:val="28"/>
                <w:szCs w:val="28"/>
              </w:rPr>
              <w:t>яв рішення про видачу ліцензії;</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дата і номер рішення органу ліцензування про надання та відмову у наданні ліцензії (із</w:t>
            </w:r>
            <w:r w:rsidR="00133E92">
              <w:rPr>
                <w:rFonts w:ascii="Times New Roman" w:eastAsia="Times New Roman" w:hAnsi="Times New Roman" w:cs="Times New Roman"/>
                <w:i/>
                <w:color w:val="000000"/>
                <w:sz w:val="28"/>
                <w:szCs w:val="28"/>
              </w:rPr>
              <w:t xml:space="preserve"> зазначенням підстави відмови);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відомості про місця та засоби провадження ліцензіатом виду господарської діяльності, що підлягає ліцензуванню, подання яких органу ліцензування пе</w:t>
            </w:r>
            <w:r w:rsidR="00133E92">
              <w:rPr>
                <w:rFonts w:ascii="Times New Roman" w:eastAsia="Times New Roman" w:hAnsi="Times New Roman" w:cs="Times New Roman"/>
                <w:i/>
                <w:color w:val="000000"/>
                <w:sz w:val="28"/>
                <w:szCs w:val="28"/>
              </w:rPr>
              <w:t>редбачено ліцензійними умовами;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підстави, дата і номер рішення про переоформлення, анулювання ліцензії, дата набрання ним чинності;</w:t>
            </w:r>
          </w:p>
          <w:p w:rsidR="00072F4A" w:rsidRDefault="00133E92">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дата видачі ліцензії;</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відомості про орган ліцензування (найменування, місцезнаходження та ідентифікаційний код) та прізвище, ім’я, по батькові посадової особи, яка внесла запис</w:t>
            </w:r>
            <w:r w:rsidR="00133E92">
              <w:rPr>
                <w:rFonts w:ascii="Times New Roman" w:eastAsia="Times New Roman" w:hAnsi="Times New Roman" w:cs="Times New Roman"/>
                <w:i/>
                <w:color w:val="000000"/>
                <w:sz w:val="28"/>
                <w:szCs w:val="28"/>
              </w:rPr>
              <w:t xml:space="preserve"> до Єдиного державного реєстру;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дані про оприлюднення результатів розгляду докуме</w:t>
            </w:r>
            <w:r w:rsidR="00133E92">
              <w:rPr>
                <w:rFonts w:ascii="Times New Roman" w:eastAsia="Times New Roman" w:hAnsi="Times New Roman" w:cs="Times New Roman"/>
                <w:i/>
                <w:color w:val="000000"/>
                <w:sz w:val="28"/>
                <w:szCs w:val="28"/>
              </w:rPr>
              <w:t>нтів, поданих для ліцензування;</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21) відомості про видачу до</w:t>
            </w:r>
            <w:r w:rsidR="00133E92">
              <w:rPr>
                <w:rFonts w:ascii="Times New Roman" w:eastAsia="Times New Roman" w:hAnsi="Times New Roman" w:cs="Times New Roman"/>
                <w:i/>
                <w:color w:val="000000"/>
                <w:sz w:val="28"/>
                <w:szCs w:val="28"/>
              </w:rPr>
              <w:t>кументів дозвільного характеру: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об’єкт, на який видано </w:t>
            </w:r>
            <w:r w:rsidR="00133E92">
              <w:rPr>
                <w:rFonts w:ascii="Times New Roman" w:eastAsia="Times New Roman" w:hAnsi="Times New Roman" w:cs="Times New Roman"/>
                <w:i/>
                <w:color w:val="000000"/>
                <w:sz w:val="28"/>
                <w:szCs w:val="28"/>
              </w:rPr>
              <w:t>документ дозвільного характеру;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назва виданого документа дозвільного характеру;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дата і номер рішення про видачу документів дозвільного характеру або повідомлення про відмову у видачі документа дозвільного характеру (із зазначенням підстави для такої відмови);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строк дії документа дозвільного характеру (необмеженіст</w:t>
            </w:r>
            <w:r w:rsidR="00133E92">
              <w:rPr>
                <w:rFonts w:ascii="Times New Roman" w:eastAsia="Times New Roman" w:hAnsi="Times New Roman" w:cs="Times New Roman"/>
                <w:i/>
                <w:color w:val="000000"/>
                <w:sz w:val="28"/>
                <w:szCs w:val="28"/>
              </w:rPr>
              <w:t>ь строку дії такого документа);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дата видачі д</w:t>
            </w:r>
            <w:r w:rsidR="00133E92">
              <w:rPr>
                <w:rFonts w:ascii="Times New Roman" w:eastAsia="Times New Roman" w:hAnsi="Times New Roman" w:cs="Times New Roman"/>
                <w:i/>
                <w:color w:val="000000"/>
                <w:sz w:val="28"/>
                <w:szCs w:val="28"/>
              </w:rPr>
              <w:t>окумента дозвільного характеру;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підстави, дата і номер рішення про анулювання докуме</w:t>
            </w:r>
            <w:r w:rsidR="00133E92">
              <w:rPr>
                <w:rFonts w:ascii="Times New Roman" w:eastAsia="Times New Roman" w:hAnsi="Times New Roman" w:cs="Times New Roman"/>
                <w:i/>
                <w:color w:val="000000"/>
                <w:sz w:val="28"/>
                <w:szCs w:val="28"/>
              </w:rPr>
              <w:t>нта дозвільного характеру;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дата надходження декларації відповідності матеріально-технічної бази суб’єкта господ</w:t>
            </w:r>
            <w:r w:rsidR="00133E92">
              <w:rPr>
                <w:rFonts w:ascii="Times New Roman" w:eastAsia="Times New Roman" w:hAnsi="Times New Roman" w:cs="Times New Roman"/>
                <w:i/>
                <w:color w:val="000000"/>
                <w:sz w:val="28"/>
                <w:szCs w:val="28"/>
              </w:rPr>
              <w:t>арювання вимогам законодавства;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дата і номер судового рішення щодо визнання анулювання документа дозві</w:t>
            </w:r>
            <w:r w:rsidR="00133E92">
              <w:rPr>
                <w:rFonts w:ascii="Times New Roman" w:eastAsia="Times New Roman" w:hAnsi="Times New Roman" w:cs="Times New Roman"/>
                <w:i/>
                <w:color w:val="000000"/>
                <w:sz w:val="28"/>
                <w:szCs w:val="28"/>
              </w:rPr>
              <w:t>льного характеру безпідставним;</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дата поновлення безпідставно анульованого д</w:t>
            </w:r>
            <w:r w:rsidR="00133E92">
              <w:rPr>
                <w:rFonts w:ascii="Times New Roman" w:eastAsia="Times New Roman" w:hAnsi="Times New Roman" w:cs="Times New Roman"/>
                <w:i/>
                <w:color w:val="000000"/>
                <w:sz w:val="28"/>
                <w:szCs w:val="28"/>
              </w:rPr>
              <w:t>окумента дозвільного характеру;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відомості про дозвільний орган (найменування, місцезнаходження та ідентифікаційний код) та прізвище, ім’я, </w:t>
            </w:r>
            <w:r>
              <w:rPr>
                <w:rFonts w:ascii="Times New Roman" w:eastAsia="Times New Roman" w:hAnsi="Times New Roman" w:cs="Times New Roman"/>
                <w:i/>
                <w:color w:val="000000"/>
                <w:sz w:val="28"/>
                <w:szCs w:val="28"/>
              </w:rPr>
              <w:lastRenderedPageBreak/>
              <w:t>по батькові посадової особи, яка внесла запис</w:t>
            </w:r>
            <w:r w:rsidR="00133E92">
              <w:rPr>
                <w:rFonts w:ascii="Times New Roman" w:eastAsia="Times New Roman" w:hAnsi="Times New Roman" w:cs="Times New Roman"/>
                <w:i/>
                <w:color w:val="000000"/>
                <w:sz w:val="28"/>
                <w:szCs w:val="28"/>
              </w:rPr>
              <w:t xml:space="preserve"> до Єдиного державного реєстру;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дата видачі д</w:t>
            </w:r>
            <w:r w:rsidR="00133E92">
              <w:rPr>
                <w:rFonts w:ascii="Times New Roman" w:eastAsia="Times New Roman" w:hAnsi="Times New Roman" w:cs="Times New Roman"/>
                <w:i/>
                <w:color w:val="000000"/>
                <w:sz w:val="28"/>
                <w:szCs w:val="28"/>
              </w:rPr>
              <w:t>окумента дозвільного характеру;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дані про оприлюднення результатів розгляду документів, поданих для видачі до</w:t>
            </w:r>
            <w:r w:rsidR="00133E92">
              <w:rPr>
                <w:rFonts w:ascii="Times New Roman" w:eastAsia="Times New Roman" w:hAnsi="Times New Roman" w:cs="Times New Roman"/>
                <w:i/>
                <w:color w:val="000000"/>
                <w:sz w:val="28"/>
                <w:szCs w:val="28"/>
              </w:rPr>
              <w:t>кументів дозвільного характеру;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21-1) відомості щодо створення фізичною особою - підприємцем сімей</w:t>
            </w:r>
            <w:r w:rsidR="00133E92">
              <w:rPr>
                <w:rFonts w:ascii="Times New Roman" w:eastAsia="Times New Roman" w:hAnsi="Times New Roman" w:cs="Times New Roman"/>
                <w:i/>
                <w:color w:val="000000"/>
                <w:sz w:val="28"/>
                <w:szCs w:val="28"/>
              </w:rPr>
              <w:t>ного фермерського господарства;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22) відомості про смерть фізичної особи - підприємця, визнання її безвісно відсутн</w:t>
            </w:r>
            <w:r w:rsidR="00133E92">
              <w:rPr>
                <w:rFonts w:ascii="Times New Roman" w:eastAsia="Times New Roman" w:hAnsi="Times New Roman" w:cs="Times New Roman"/>
                <w:i/>
                <w:color w:val="000000"/>
                <w:sz w:val="28"/>
                <w:szCs w:val="28"/>
              </w:rPr>
              <w:t>ьою або оголошення її померлою;</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23) інформація про виправлення помилок, допущених у відомос</w:t>
            </w:r>
            <w:r w:rsidR="00133E92">
              <w:rPr>
                <w:rFonts w:ascii="Times New Roman" w:eastAsia="Times New Roman" w:hAnsi="Times New Roman" w:cs="Times New Roman"/>
                <w:i/>
                <w:color w:val="000000"/>
                <w:sz w:val="28"/>
                <w:szCs w:val="28"/>
              </w:rPr>
              <w:t>тях Єдиного державного реєстру.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5. В Єдиному державному реєстрі містяться такі відомості про державну реєстрацію громадських формувань, що не мають статусу юридичної особи: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1) про громадські об’єднання, організації профспілки, передбачені статутом профспілки, що не мають статусу юридичної особи: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найменування, у тому числі скорочене (за наяв</w:t>
            </w:r>
            <w:r w:rsidR="00133E92">
              <w:rPr>
                <w:rFonts w:ascii="Times New Roman" w:eastAsia="Times New Roman" w:hAnsi="Times New Roman" w:cs="Times New Roman"/>
                <w:i/>
                <w:color w:val="000000"/>
                <w:sz w:val="28"/>
                <w:szCs w:val="28"/>
              </w:rPr>
              <w:t>ності);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дата утворення громадського об’є</w:t>
            </w:r>
            <w:r w:rsidR="00133E92">
              <w:rPr>
                <w:rFonts w:ascii="Times New Roman" w:eastAsia="Times New Roman" w:hAnsi="Times New Roman" w:cs="Times New Roman"/>
                <w:i/>
                <w:color w:val="000000"/>
                <w:sz w:val="28"/>
                <w:szCs w:val="28"/>
              </w:rPr>
              <w:t>днання, організації профспілки;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дата та номер запис</w:t>
            </w:r>
            <w:r w:rsidR="00133E92">
              <w:rPr>
                <w:rFonts w:ascii="Times New Roman" w:eastAsia="Times New Roman" w:hAnsi="Times New Roman" w:cs="Times New Roman"/>
                <w:i/>
                <w:color w:val="000000"/>
                <w:sz w:val="28"/>
                <w:szCs w:val="28"/>
              </w:rPr>
              <w:t>у в Єдиному державному реєстрі;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перелік засновників громадського об’єднання: прізвище, ім’я, по батькові, дата народження, країна громадянства, місце проживання, реєстраційний номер облікової картки платника податків (за наявності), серія та номер паспорта, якщо засновник - фізична особа; найменування, країна </w:t>
            </w:r>
            <w:proofErr w:type="spellStart"/>
            <w:r>
              <w:rPr>
                <w:rFonts w:ascii="Times New Roman" w:eastAsia="Times New Roman" w:hAnsi="Times New Roman" w:cs="Times New Roman"/>
                <w:i/>
                <w:color w:val="000000"/>
                <w:sz w:val="28"/>
                <w:szCs w:val="28"/>
              </w:rPr>
              <w:t>резидентства</w:t>
            </w:r>
            <w:proofErr w:type="spellEnd"/>
            <w:r>
              <w:rPr>
                <w:rFonts w:ascii="Times New Roman" w:eastAsia="Times New Roman" w:hAnsi="Times New Roman" w:cs="Times New Roman"/>
                <w:i/>
                <w:color w:val="000000"/>
                <w:sz w:val="28"/>
                <w:szCs w:val="28"/>
              </w:rPr>
              <w:t xml:space="preserve">, місцезнаходження та ідентифікаційний код, якщо засновник - </w:t>
            </w:r>
            <w:r>
              <w:rPr>
                <w:rFonts w:ascii="Times New Roman" w:eastAsia="Times New Roman" w:hAnsi="Times New Roman" w:cs="Times New Roman"/>
                <w:i/>
                <w:color w:val="000000"/>
                <w:sz w:val="28"/>
                <w:szCs w:val="28"/>
              </w:rPr>
              <w:lastRenderedPageBreak/>
              <w:t>юридична особа, відмітка про закінчення повноважень засновника громадського формування у з</w:t>
            </w:r>
            <w:r w:rsidR="00133E92">
              <w:rPr>
                <w:rFonts w:ascii="Times New Roman" w:eastAsia="Times New Roman" w:hAnsi="Times New Roman" w:cs="Times New Roman"/>
                <w:i/>
                <w:color w:val="000000"/>
                <w:sz w:val="28"/>
                <w:szCs w:val="28"/>
              </w:rPr>
              <w:t>в’язку з державною реєстрацією;</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відомості про керівника громадського об’єднання; відомості про особу (осіб), уповноважену (уповноважених) представляти громадське об’єднання: прізвище, ім’я, по батькові, дата народження, посада, дата призначення - для керівника, реєстраційний номер облікової картки платника податків або серія та номер паспорта (для фізичних осіб, які через свої релігійні переконання відмовилися від прийняття реєстраційного номера облікової картки платника податків, повідомили про це відповідний контролюючий орган і мають відмітку в паспорті про право здійснювати платежі за серією та номером паспорта), інформація для здійснення зв’язку: телефон та адреса електронної пошти, дані про наявність обмежень щодо представ</w:t>
            </w:r>
            <w:r w:rsidR="00133E92">
              <w:rPr>
                <w:rFonts w:ascii="Times New Roman" w:eastAsia="Times New Roman" w:hAnsi="Times New Roman" w:cs="Times New Roman"/>
                <w:i/>
                <w:color w:val="000000"/>
                <w:sz w:val="28"/>
                <w:szCs w:val="28"/>
              </w:rPr>
              <w:t>ництва громадського об’єднання;</w:t>
            </w:r>
          </w:p>
          <w:p w:rsidR="00072F4A" w:rsidRDefault="00133E92">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статус організації профспілки;</w:t>
            </w:r>
          </w:p>
          <w:p w:rsidR="00072F4A" w:rsidRDefault="00133E92">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мета (цілі) діяльності;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місцезнаходження громадського об’єднання, організації </w:t>
            </w:r>
            <w:r w:rsidR="00133E92">
              <w:rPr>
                <w:rFonts w:ascii="Times New Roman" w:eastAsia="Times New Roman" w:hAnsi="Times New Roman" w:cs="Times New Roman"/>
                <w:i/>
                <w:color w:val="000000"/>
                <w:sz w:val="28"/>
                <w:szCs w:val="28"/>
              </w:rPr>
              <w:t>профспілки;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інформація для здійснення зв’язку: телеф</w:t>
            </w:r>
            <w:r w:rsidR="00133E92">
              <w:rPr>
                <w:rFonts w:ascii="Times New Roman" w:eastAsia="Times New Roman" w:hAnsi="Times New Roman" w:cs="Times New Roman"/>
                <w:i/>
                <w:color w:val="000000"/>
                <w:sz w:val="28"/>
                <w:szCs w:val="28"/>
              </w:rPr>
              <w:t>он та адреса електронної пошти;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відомості про припинення діяльності: дата та підстави для прийняття ріш</w:t>
            </w:r>
            <w:r w:rsidR="00133E92">
              <w:rPr>
                <w:rFonts w:ascii="Times New Roman" w:eastAsia="Times New Roman" w:hAnsi="Times New Roman" w:cs="Times New Roman"/>
                <w:i/>
                <w:color w:val="000000"/>
                <w:sz w:val="28"/>
                <w:szCs w:val="28"/>
              </w:rPr>
              <w:t>ення про припинення діяльності;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дата та номер запис</w:t>
            </w:r>
            <w:r w:rsidR="00133E92">
              <w:rPr>
                <w:rFonts w:ascii="Times New Roman" w:eastAsia="Times New Roman" w:hAnsi="Times New Roman" w:cs="Times New Roman"/>
                <w:i/>
                <w:color w:val="000000"/>
                <w:sz w:val="28"/>
                <w:szCs w:val="28"/>
              </w:rPr>
              <w:t>у в Єдиному державному реєстрі;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вид установчого документа (за наявності);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підстави для зупинення розгляду документів;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підстави для відмови в державній реєстрації;</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відомості про скасування реєстраційних дій;</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відомості про суб’єкта державної реєстрації та державного реєстратора;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дані про оприлюднення результатів розгляду документів, по</w:t>
            </w:r>
            <w:r w:rsidR="00133E92">
              <w:rPr>
                <w:rFonts w:ascii="Times New Roman" w:eastAsia="Times New Roman" w:hAnsi="Times New Roman" w:cs="Times New Roman"/>
                <w:i/>
                <w:color w:val="000000"/>
                <w:sz w:val="28"/>
                <w:szCs w:val="28"/>
              </w:rPr>
              <w:t>даних для державної реєстрації;</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місце зберігання реєстрац</w:t>
            </w:r>
            <w:r w:rsidR="00133E92">
              <w:rPr>
                <w:rFonts w:ascii="Times New Roman" w:eastAsia="Times New Roman" w:hAnsi="Times New Roman" w:cs="Times New Roman"/>
                <w:i/>
                <w:color w:val="000000"/>
                <w:sz w:val="28"/>
                <w:szCs w:val="28"/>
              </w:rPr>
              <w:t>ійної справи в паперовій формі;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дані про надання відомосте</w:t>
            </w:r>
            <w:r w:rsidR="00133E92">
              <w:rPr>
                <w:rFonts w:ascii="Times New Roman" w:eastAsia="Times New Roman" w:hAnsi="Times New Roman" w:cs="Times New Roman"/>
                <w:i/>
                <w:color w:val="000000"/>
                <w:sz w:val="28"/>
                <w:szCs w:val="28"/>
              </w:rPr>
              <w:t>й з Єдиного державного реєстру;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інформація про виправлення помилок, допущених у відомос</w:t>
            </w:r>
            <w:r w:rsidR="00133E92">
              <w:rPr>
                <w:rFonts w:ascii="Times New Roman" w:eastAsia="Times New Roman" w:hAnsi="Times New Roman" w:cs="Times New Roman"/>
                <w:i/>
                <w:color w:val="000000"/>
                <w:sz w:val="28"/>
                <w:szCs w:val="28"/>
              </w:rPr>
              <w:t>тях Єдиного державного реєстру;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дата прийняття, дата набрання законної сили та номер судового рішення, на підставі як</w:t>
            </w:r>
            <w:r w:rsidR="00133E92">
              <w:rPr>
                <w:rFonts w:ascii="Times New Roman" w:eastAsia="Times New Roman" w:hAnsi="Times New Roman" w:cs="Times New Roman"/>
                <w:i/>
                <w:color w:val="000000"/>
                <w:sz w:val="28"/>
                <w:szCs w:val="28"/>
              </w:rPr>
              <w:t>ого проведено реєстраційну дію;</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 про відокремлені підрозділи іноземних неурядових організацій, представництва, філії іно</w:t>
            </w:r>
            <w:r w:rsidR="00133E92">
              <w:rPr>
                <w:rFonts w:ascii="Times New Roman" w:eastAsia="Times New Roman" w:hAnsi="Times New Roman" w:cs="Times New Roman"/>
                <w:i/>
                <w:color w:val="000000"/>
                <w:sz w:val="28"/>
                <w:szCs w:val="28"/>
              </w:rPr>
              <w:t>земних благодійних організацій:</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повне найменування відокремленого підрозділу іноземної неурядової організації, представництва, філії іно</w:t>
            </w:r>
            <w:r w:rsidR="00133E92">
              <w:rPr>
                <w:rFonts w:ascii="Times New Roman" w:eastAsia="Times New Roman" w:hAnsi="Times New Roman" w:cs="Times New Roman"/>
                <w:i/>
                <w:color w:val="000000"/>
                <w:sz w:val="28"/>
                <w:szCs w:val="28"/>
              </w:rPr>
              <w:t>земної благодійної організації;</w:t>
            </w:r>
          </w:p>
          <w:p w:rsidR="00072F4A" w:rsidRDefault="00133E92">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ідентифікаційний код;</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вид (відокремлений підрозді</w:t>
            </w:r>
            <w:r w:rsidR="00133E92">
              <w:rPr>
                <w:rFonts w:ascii="Times New Roman" w:eastAsia="Times New Roman" w:hAnsi="Times New Roman" w:cs="Times New Roman"/>
                <w:i/>
                <w:color w:val="000000"/>
                <w:sz w:val="28"/>
                <w:szCs w:val="28"/>
              </w:rPr>
              <w:t>л, філія, представництво тощо);</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мета (цілі) діяльності;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прізвищ</w:t>
            </w:r>
            <w:r w:rsidR="00133E92">
              <w:rPr>
                <w:rFonts w:ascii="Times New Roman" w:eastAsia="Times New Roman" w:hAnsi="Times New Roman" w:cs="Times New Roman"/>
                <w:i/>
                <w:color w:val="000000"/>
                <w:sz w:val="28"/>
                <w:szCs w:val="28"/>
              </w:rPr>
              <w:t>е, ім’я, по батькові керівника;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місцезнаходження відокремленого підрозділу іноземної неурядової організації, представництва, філії іно</w:t>
            </w:r>
            <w:r w:rsidR="00133E92">
              <w:rPr>
                <w:rFonts w:ascii="Times New Roman" w:eastAsia="Times New Roman" w:hAnsi="Times New Roman" w:cs="Times New Roman"/>
                <w:i/>
                <w:color w:val="000000"/>
                <w:sz w:val="28"/>
                <w:szCs w:val="28"/>
              </w:rPr>
              <w:t>земної благодійної організації;</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відомості про іноземну неурядову (благодійну) організацію: повне найменування, місце</w:t>
            </w:r>
            <w:r w:rsidR="00133E92">
              <w:rPr>
                <w:rFonts w:ascii="Times New Roman" w:eastAsia="Times New Roman" w:hAnsi="Times New Roman" w:cs="Times New Roman"/>
                <w:i/>
                <w:color w:val="000000"/>
                <w:sz w:val="28"/>
                <w:szCs w:val="28"/>
              </w:rPr>
              <w:t>знаходження, країна реєстрації;</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дата видачі довіреності на ім’я керівника відокремленого підрозділу іноземної неурядової організації, представництва, філії іноземної благодійної організації та дата зак</w:t>
            </w:r>
            <w:r w:rsidR="00133E92">
              <w:rPr>
                <w:rFonts w:ascii="Times New Roman" w:eastAsia="Times New Roman" w:hAnsi="Times New Roman" w:cs="Times New Roman"/>
                <w:i/>
                <w:color w:val="000000"/>
                <w:sz w:val="28"/>
                <w:szCs w:val="28"/>
              </w:rPr>
              <w:t>інчення строку дії довіреності;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дата реєстрації та номер у Реєстрі об’єднань громадян (для відокремлених підрозділів, зареєстрованих до 1 січня 20</w:t>
            </w:r>
            <w:r w:rsidR="00133E92">
              <w:rPr>
                <w:rFonts w:ascii="Times New Roman" w:eastAsia="Times New Roman" w:hAnsi="Times New Roman" w:cs="Times New Roman"/>
                <w:i/>
                <w:color w:val="000000"/>
                <w:sz w:val="28"/>
                <w:szCs w:val="28"/>
              </w:rPr>
              <w:t>13 року);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дата та номер запис</w:t>
            </w:r>
            <w:r w:rsidR="00133E92">
              <w:rPr>
                <w:rFonts w:ascii="Times New Roman" w:eastAsia="Times New Roman" w:hAnsi="Times New Roman" w:cs="Times New Roman"/>
                <w:i/>
                <w:color w:val="000000"/>
                <w:sz w:val="28"/>
                <w:szCs w:val="28"/>
              </w:rPr>
              <w:t>у в Єдиному державному реєстрі;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вид устано</w:t>
            </w:r>
            <w:r w:rsidR="00133E92">
              <w:rPr>
                <w:rFonts w:ascii="Times New Roman" w:eastAsia="Times New Roman" w:hAnsi="Times New Roman" w:cs="Times New Roman"/>
                <w:i/>
                <w:color w:val="000000"/>
                <w:sz w:val="28"/>
                <w:szCs w:val="28"/>
              </w:rPr>
              <w:t>вчого документа (за наявності);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підстави для</w:t>
            </w:r>
            <w:r w:rsidR="00133E92">
              <w:rPr>
                <w:rFonts w:ascii="Times New Roman" w:eastAsia="Times New Roman" w:hAnsi="Times New Roman" w:cs="Times New Roman"/>
                <w:i/>
                <w:color w:val="000000"/>
                <w:sz w:val="28"/>
                <w:szCs w:val="28"/>
              </w:rPr>
              <w:t xml:space="preserve"> зупинення розгляду документів;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підстави для </w:t>
            </w:r>
            <w:r w:rsidR="00133E92">
              <w:rPr>
                <w:rFonts w:ascii="Times New Roman" w:eastAsia="Times New Roman" w:hAnsi="Times New Roman" w:cs="Times New Roman"/>
                <w:i/>
                <w:color w:val="000000"/>
                <w:sz w:val="28"/>
                <w:szCs w:val="28"/>
              </w:rPr>
              <w:t>відмови в державній реєстрації;</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відомості пр</w:t>
            </w:r>
            <w:r w:rsidR="00133E92">
              <w:rPr>
                <w:rFonts w:ascii="Times New Roman" w:eastAsia="Times New Roman" w:hAnsi="Times New Roman" w:cs="Times New Roman"/>
                <w:i/>
                <w:color w:val="000000"/>
                <w:sz w:val="28"/>
                <w:szCs w:val="28"/>
              </w:rPr>
              <w:t>о скасування реєстраційних дій;</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відомості про суб’єкта державної реєстр</w:t>
            </w:r>
            <w:r w:rsidR="00133E92">
              <w:rPr>
                <w:rFonts w:ascii="Times New Roman" w:eastAsia="Times New Roman" w:hAnsi="Times New Roman" w:cs="Times New Roman"/>
                <w:i/>
                <w:color w:val="000000"/>
                <w:sz w:val="28"/>
                <w:szCs w:val="28"/>
              </w:rPr>
              <w:t>ації та державного реєстратора;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дані про оприлюднення результатів розгляду документів, по</w:t>
            </w:r>
            <w:r w:rsidR="00133E92">
              <w:rPr>
                <w:rFonts w:ascii="Times New Roman" w:eastAsia="Times New Roman" w:hAnsi="Times New Roman" w:cs="Times New Roman"/>
                <w:i/>
                <w:color w:val="000000"/>
                <w:sz w:val="28"/>
                <w:szCs w:val="28"/>
              </w:rPr>
              <w:t>даних для державної реєстрації;</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місце зберігання реєстраційної справи в паперовій формі;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відомості, отримані в порядку інформаційної взаємодії між Єдиним державним реєстром та інформаційними системами державних органів;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дані про надання відомосте</w:t>
            </w:r>
            <w:r w:rsidR="00133E92">
              <w:rPr>
                <w:rFonts w:ascii="Times New Roman" w:eastAsia="Times New Roman" w:hAnsi="Times New Roman" w:cs="Times New Roman"/>
                <w:i/>
                <w:color w:val="000000"/>
                <w:sz w:val="28"/>
                <w:szCs w:val="28"/>
              </w:rPr>
              <w:t>й з Єдиного державного реєстру;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інформація про виправлення помилок, допущених у відомос</w:t>
            </w:r>
            <w:r w:rsidR="00133E92">
              <w:rPr>
                <w:rFonts w:ascii="Times New Roman" w:eastAsia="Times New Roman" w:hAnsi="Times New Roman" w:cs="Times New Roman"/>
                <w:i/>
                <w:color w:val="000000"/>
                <w:sz w:val="28"/>
                <w:szCs w:val="28"/>
              </w:rPr>
              <w:t>тях Єдиного державного реєстру;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відомості про припинення діяльності: дата та підстава рішення (рішення державного органу, рішення керівного органу </w:t>
            </w:r>
            <w:r>
              <w:rPr>
                <w:rFonts w:ascii="Times New Roman" w:eastAsia="Times New Roman" w:hAnsi="Times New Roman" w:cs="Times New Roman"/>
                <w:i/>
                <w:color w:val="000000"/>
                <w:sz w:val="28"/>
                <w:szCs w:val="28"/>
              </w:rPr>
              <w:lastRenderedPageBreak/>
              <w:t>іноземної неурядової організації, судове ріше</w:t>
            </w:r>
            <w:r w:rsidR="00133E92">
              <w:rPr>
                <w:rFonts w:ascii="Times New Roman" w:eastAsia="Times New Roman" w:hAnsi="Times New Roman" w:cs="Times New Roman"/>
                <w:i/>
                <w:color w:val="000000"/>
                <w:sz w:val="28"/>
                <w:szCs w:val="28"/>
              </w:rPr>
              <w:t>ння) про припинення діяльності;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дата прийняття, дата набрання законної сили та номер судового рішення, на підставі якого про</w:t>
            </w:r>
            <w:r w:rsidR="00133E92">
              <w:rPr>
                <w:rFonts w:ascii="Times New Roman" w:eastAsia="Times New Roman" w:hAnsi="Times New Roman" w:cs="Times New Roman"/>
                <w:i/>
                <w:color w:val="000000"/>
                <w:sz w:val="28"/>
                <w:szCs w:val="28"/>
              </w:rPr>
              <w:t>ведено реєстраційну дію;</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3) про </w:t>
            </w:r>
            <w:r w:rsidR="00133E92">
              <w:rPr>
                <w:rFonts w:ascii="Times New Roman" w:eastAsia="Times New Roman" w:hAnsi="Times New Roman" w:cs="Times New Roman"/>
                <w:i/>
                <w:color w:val="000000"/>
                <w:sz w:val="28"/>
                <w:szCs w:val="28"/>
              </w:rPr>
              <w:t>постійно діючі третейські суди:</w:t>
            </w:r>
          </w:p>
          <w:p w:rsidR="00072F4A" w:rsidRDefault="00133E92">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повне найменування;</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повне найменування засновника постійно діючого третейського с</w:t>
            </w:r>
            <w:r w:rsidR="00133E92">
              <w:rPr>
                <w:rFonts w:ascii="Times New Roman" w:eastAsia="Times New Roman" w:hAnsi="Times New Roman" w:cs="Times New Roman"/>
                <w:i/>
                <w:color w:val="000000"/>
                <w:sz w:val="28"/>
                <w:szCs w:val="28"/>
              </w:rPr>
              <w:t>уду, його ідентифікаційний код;</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місцезнаходження постійно діючого третейського суду;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список третейських суддів: прізвище, ім’я, по батькові, дата народження, освіта, спеціальність, останнє місце роботи, загальний трудовий стаж, стаж роботи за спеціальністю;</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дата затвердження положення, регламенту про п</w:t>
            </w:r>
            <w:r w:rsidR="00133E92">
              <w:rPr>
                <w:rFonts w:ascii="Times New Roman" w:eastAsia="Times New Roman" w:hAnsi="Times New Roman" w:cs="Times New Roman"/>
                <w:i/>
                <w:color w:val="000000"/>
                <w:sz w:val="28"/>
                <w:szCs w:val="28"/>
              </w:rPr>
              <w:t>остійно діючий третейський суд;</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дата реєстрації та реєстраційний номер у паперовому Реєстрі пос</w:t>
            </w:r>
            <w:r w:rsidR="00133E92">
              <w:rPr>
                <w:rFonts w:ascii="Times New Roman" w:eastAsia="Times New Roman" w:hAnsi="Times New Roman" w:cs="Times New Roman"/>
                <w:i/>
                <w:color w:val="000000"/>
                <w:sz w:val="28"/>
                <w:szCs w:val="28"/>
              </w:rPr>
              <w:t>тійно діючих третейських судів;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відомості про припинення діяльності: дата та </w:t>
            </w:r>
            <w:r w:rsidR="00133E92">
              <w:rPr>
                <w:rFonts w:ascii="Times New Roman" w:eastAsia="Times New Roman" w:hAnsi="Times New Roman" w:cs="Times New Roman"/>
                <w:i/>
                <w:color w:val="000000"/>
                <w:sz w:val="28"/>
                <w:szCs w:val="28"/>
              </w:rPr>
              <w:t>підстави припинення діяльності;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дата та номер запис</w:t>
            </w:r>
            <w:r w:rsidR="00133E92">
              <w:rPr>
                <w:rFonts w:ascii="Times New Roman" w:eastAsia="Times New Roman" w:hAnsi="Times New Roman" w:cs="Times New Roman"/>
                <w:i/>
                <w:color w:val="000000"/>
                <w:sz w:val="28"/>
                <w:szCs w:val="28"/>
              </w:rPr>
              <w:t>у в Єдиному державному реєстрі;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підстави для</w:t>
            </w:r>
            <w:r w:rsidR="00133E92">
              <w:rPr>
                <w:rFonts w:ascii="Times New Roman" w:eastAsia="Times New Roman" w:hAnsi="Times New Roman" w:cs="Times New Roman"/>
                <w:i/>
                <w:color w:val="000000"/>
                <w:sz w:val="28"/>
                <w:szCs w:val="28"/>
              </w:rPr>
              <w:t xml:space="preserve"> зупинення розгляду документів;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підстави для </w:t>
            </w:r>
            <w:r w:rsidR="00133E92">
              <w:rPr>
                <w:rFonts w:ascii="Times New Roman" w:eastAsia="Times New Roman" w:hAnsi="Times New Roman" w:cs="Times New Roman"/>
                <w:i/>
                <w:color w:val="000000"/>
                <w:sz w:val="28"/>
                <w:szCs w:val="28"/>
              </w:rPr>
              <w:t>відмови в державній реєстрації;</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відомості пр</w:t>
            </w:r>
            <w:r w:rsidR="00133E92">
              <w:rPr>
                <w:rFonts w:ascii="Times New Roman" w:eastAsia="Times New Roman" w:hAnsi="Times New Roman" w:cs="Times New Roman"/>
                <w:i/>
                <w:color w:val="000000"/>
                <w:sz w:val="28"/>
                <w:szCs w:val="28"/>
              </w:rPr>
              <w:t>о скасування реєстраційних дій;</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відомо</w:t>
            </w:r>
            <w:r w:rsidR="00133E92">
              <w:rPr>
                <w:rFonts w:ascii="Times New Roman" w:eastAsia="Times New Roman" w:hAnsi="Times New Roman" w:cs="Times New Roman"/>
                <w:i/>
                <w:color w:val="000000"/>
                <w:sz w:val="28"/>
                <w:szCs w:val="28"/>
              </w:rPr>
              <w:t>сті про державного реєстратора;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дані про оприлюднення результатів розгляду документів, по</w:t>
            </w:r>
            <w:r w:rsidR="00133E92">
              <w:rPr>
                <w:rFonts w:ascii="Times New Roman" w:eastAsia="Times New Roman" w:hAnsi="Times New Roman" w:cs="Times New Roman"/>
                <w:i/>
                <w:color w:val="000000"/>
                <w:sz w:val="28"/>
                <w:szCs w:val="28"/>
              </w:rPr>
              <w:t>даних для державної реєстрації;</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місце зберігання реєстраційної справи в паперові</w:t>
            </w:r>
            <w:r w:rsidR="00133E92">
              <w:rPr>
                <w:rFonts w:ascii="Times New Roman" w:eastAsia="Times New Roman" w:hAnsi="Times New Roman" w:cs="Times New Roman"/>
                <w:i/>
                <w:color w:val="000000"/>
                <w:sz w:val="28"/>
                <w:szCs w:val="28"/>
              </w:rPr>
              <w:t>й формі;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дані про надання відомосте</w:t>
            </w:r>
            <w:r w:rsidR="00133E92">
              <w:rPr>
                <w:rFonts w:ascii="Times New Roman" w:eastAsia="Times New Roman" w:hAnsi="Times New Roman" w:cs="Times New Roman"/>
                <w:i/>
                <w:color w:val="000000"/>
                <w:sz w:val="28"/>
                <w:szCs w:val="28"/>
              </w:rPr>
              <w:t>й з Єдиного державного реєстру;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інформація про виправлення помилок, допущених у відомостях </w:t>
            </w:r>
            <w:r w:rsidR="00133E92">
              <w:rPr>
                <w:rFonts w:ascii="Times New Roman" w:eastAsia="Times New Roman" w:hAnsi="Times New Roman" w:cs="Times New Roman"/>
                <w:i/>
                <w:color w:val="000000"/>
                <w:sz w:val="28"/>
                <w:szCs w:val="28"/>
              </w:rPr>
              <w:t>Єдиного державного реєстру;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дата прийняття, дата набрання законної сили та номер судового рішення, на підставі якого проведено </w:t>
            </w:r>
            <w:r w:rsidR="00133E92">
              <w:rPr>
                <w:rFonts w:ascii="Times New Roman" w:eastAsia="Times New Roman" w:hAnsi="Times New Roman" w:cs="Times New Roman"/>
                <w:i/>
                <w:color w:val="000000"/>
                <w:sz w:val="28"/>
                <w:szCs w:val="28"/>
              </w:rPr>
              <w:t>реєстраційну дію.</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6. Складовою Єдиного державного реєстру є Єдиний реєстр арбітражних керуючих (розпорядників майна, керуючих санацією, ліквідаторів) Укр</w:t>
            </w:r>
            <w:r w:rsidR="00133E92">
              <w:rPr>
                <w:rFonts w:ascii="Times New Roman" w:eastAsia="Times New Roman" w:hAnsi="Times New Roman" w:cs="Times New Roman"/>
                <w:i/>
                <w:color w:val="000000"/>
                <w:sz w:val="28"/>
                <w:szCs w:val="28"/>
              </w:rPr>
              <w:t>аїни, що містить відомості про:</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1) реєстраційний номер запису про арбітражного керуючого (розпорядника майна, ке</w:t>
            </w:r>
            <w:r w:rsidR="00133E92">
              <w:rPr>
                <w:rFonts w:ascii="Times New Roman" w:eastAsia="Times New Roman" w:hAnsi="Times New Roman" w:cs="Times New Roman"/>
                <w:i/>
                <w:color w:val="000000"/>
                <w:sz w:val="28"/>
                <w:szCs w:val="28"/>
              </w:rPr>
              <w:t>руючого санацією, ліквідатора);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 реєстраційний номер облікової картки платника податків або серія та номер паспорта (для фізичних осіб, які через свої релігійні переконання відмовилися від прийняття реєстраційного номера облікової картки платника податків, повідомили про це відповідний контролюючий орган і мають відмітку в паспорті про право здійснювати платежі за серією та номером паспорта) арбітражних керуючих (розпорядників майна, ке</w:t>
            </w:r>
            <w:r w:rsidR="00133E92">
              <w:rPr>
                <w:rFonts w:ascii="Times New Roman" w:eastAsia="Times New Roman" w:hAnsi="Times New Roman" w:cs="Times New Roman"/>
                <w:i/>
                <w:color w:val="000000"/>
                <w:sz w:val="28"/>
                <w:szCs w:val="28"/>
              </w:rPr>
              <w:t>руючих санацією, ліквідаторів);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 прізвище, ім’я, по батькові арбітражного керуючого (розпорядника майна, ке</w:t>
            </w:r>
            <w:r w:rsidR="00133E92">
              <w:rPr>
                <w:rFonts w:ascii="Times New Roman" w:eastAsia="Times New Roman" w:hAnsi="Times New Roman" w:cs="Times New Roman"/>
                <w:i/>
                <w:color w:val="000000"/>
                <w:sz w:val="28"/>
                <w:szCs w:val="28"/>
              </w:rPr>
              <w:t>руючого санацією, ліквідатора);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 дату та номер протоколу рішення кваліфікаційно</w:t>
            </w:r>
            <w:r w:rsidR="00133E92">
              <w:rPr>
                <w:rFonts w:ascii="Times New Roman" w:eastAsia="Times New Roman" w:hAnsi="Times New Roman" w:cs="Times New Roman"/>
                <w:i/>
                <w:color w:val="000000"/>
                <w:sz w:val="28"/>
                <w:szCs w:val="28"/>
              </w:rPr>
              <w:t>ї комісії про складення іспиту;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5) дату та номер наказу Міністерства юстиції України про видачу свідоцтва про право на здійснення діяльності арбітражного керуючого (розпорядника майна, ке</w:t>
            </w:r>
            <w:r w:rsidR="00133E92">
              <w:rPr>
                <w:rFonts w:ascii="Times New Roman" w:eastAsia="Times New Roman" w:hAnsi="Times New Roman" w:cs="Times New Roman"/>
                <w:i/>
                <w:color w:val="000000"/>
                <w:sz w:val="28"/>
                <w:szCs w:val="28"/>
              </w:rPr>
              <w:t>руючого санацією, ліквідатора);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6) дату видачі та номер свідоцтва про право на здійснення діяльності арбітражного керуючого (розпорядника майна, ке</w:t>
            </w:r>
            <w:r w:rsidR="00133E92">
              <w:rPr>
                <w:rFonts w:ascii="Times New Roman" w:eastAsia="Times New Roman" w:hAnsi="Times New Roman" w:cs="Times New Roman"/>
                <w:i/>
                <w:color w:val="000000"/>
                <w:sz w:val="28"/>
                <w:szCs w:val="28"/>
              </w:rPr>
              <w:t>руючого санацією, ліквідатора);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7) місцезнаходження контори (офісу) арбітражного керуючого (розпорядника майна, керуючого санацією, ліквідатора) (поштова адреса) та засоби зв’язку з арбітражним керуючим (контактний теле</w:t>
            </w:r>
            <w:r w:rsidR="00133E92">
              <w:rPr>
                <w:rFonts w:ascii="Times New Roman" w:eastAsia="Times New Roman" w:hAnsi="Times New Roman" w:cs="Times New Roman"/>
                <w:i/>
                <w:color w:val="000000"/>
                <w:sz w:val="28"/>
                <w:szCs w:val="28"/>
              </w:rPr>
              <w:t>фон, адреса електронної пошти);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8) досвід роботи (трудовий стаж) на керівних посадах (керівника чи заступн</w:t>
            </w:r>
            <w:r w:rsidR="00133E92">
              <w:rPr>
                <w:rFonts w:ascii="Times New Roman" w:eastAsia="Times New Roman" w:hAnsi="Times New Roman" w:cs="Times New Roman"/>
                <w:i/>
                <w:color w:val="000000"/>
                <w:sz w:val="28"/>
                <w:szCs w:val="28"/>
              </w:rPr>
              <w:t>ика керівника юридичної особи);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9) переоформлення свідоцтва про право на здійснення діяльності арбітражного керуючого (розпорядника майна, керуючого санацією, ліквідатора) із зазначенням дати видачі та номера переоформленого с</w:t>
            </w:r>
            <w:r w:rsidR="00133E92">
              <w:rPr>
                <w:rFonts w:ascii="Times New Roman" w:eastAsia="Times New Roman" w:hAnsi="Times New Roman" w:cs="Times New Roman"/>
                <w:i/>
                <w:color w:val="000000"/>
                <w:sz w:val="28"/>
                <w:szCs w:val="28"/>
              </w:rPr>
              <w:t>відоцтва;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10) видачу дубліката свідоцтва про право на здійснення діяльності арбітражного керуючого (розпорядника майна, керуючого санацією, ліквідатора) із заз</w:t>
            </w:r>
            <w:r w:rsidR="00133E92">
              <w:rPr>
                <w:rFonts w:ascii="Times New Roman" w:eastAsia="Times New Roman" w:hAnsi="Times New Roman" w:cs="Times New Roman"/>
                <w:i/>
                <w:color w:val="000000"/>
                <w:sz w:val="28"/>
                <w:szCs w:val="28"/>
              </w:rPr>
              <w:t>наченням дати видачі дубліката;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11) результати проведення перевірок дотримання арбітражним керуючим (розпорядником майна, керуючим санацією, ліквідатором) законодавства з питань відновлення платоспроможності боржни</w:t>
            </w:r>
            <w:r w:rsidR="00133E92">
              <w:rPr>
                <w:rFonts w:ascii="Times New Roman" w:eastAsia="Times New Roman" w:hAnsi="Times New Roman" w:cs="Times New Roman"/>
                <w:i/>
                <w:color w:val="000000"/>
                <w:sz w:val="28"/>
                <w:szCs w:val="28"/>
              </w:rPr>
              <w:t>ка або визнання його банкрутом;</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12) дату та номер протоколу рішення дисциплінарної комісії і наказу Міністерства юстиції України про накладення на арбітражного керуючого (розпорядника майна, керуючого санацією, ліквідат</w:t>
            </w:r>
            <w:r w:rsidR="00133E92">
              <w:rPr>
                <w:rFonts w:ascii="Times New Roman" w:eastAsia="Times New Roman" w:hAnsi="Times New Roman" w:cs="Times New Roman"/>
                <w:i/>
                <w:color w:val="000000"/>
                <w:sz w:val="28"/>
                <w:szCs w:val="28"/>
              </w:rPr>
              <w:t>ора) дисциплінарного стягнення;</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13) дату та номер наказу Міністерства юстиції України про припинення діяльності арбітражного керуючого (розпорядника майна, керуючого санаці</w:t>
            </w:r>
            <w:r w:rsidR="00133E92">
              <w:rPr>
                <w:rFonts w:ascii="Times New Roman" w:eastAsia="Times New Roman" w:hAnsi="Times New Roman" w:cs="Times New Roman"/>
                <w:i/>
                <w:color w:val="000000"/>
                <w:sz w:val="28"/>
                <w:szCs w:val="28"/>
              </w:rPr>
              <w:t>єю, ліквідатора);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14) найменування </w:t>
            </w:r>
            <w:proofErr w:type="spellStart"/>
            <w:r>
              <w:rPr>
                <w:rFonts w:ascii="Times New Roman" w:eastAsia="Times New Roman" w:hAnsi="Times New Roman" w:cs="Times New Roman"/>
                <w:i/>
                <w:color w:val="000000"/>
                <w:sz w:val="28"/>
                <w:szCs w:val="28"/>
              </w:rPr>
              <w:t>саморегулівної</w:t>
            </w:r>
            <w:proofErr w:type="spellEnd"/>
            <w:r>
              <w:rPr>
                <w:rFonts w:ascii="Times New Roman" w:eastAsia="Times New Roman" w:hAnsi="Times New Roman" w:cs="Times New Roman"/>
                <w:i/>
                <w:color w:val="000000"/>
                <w:sz w:val="28"/>
                <w:szCs w:val="28"/>
              </w:rPr>
              <w:t xml:space="preserve"> організації арбітражних керуючих (розпорядників майна, керуючих санацією, ліквідаторів), членом якої є арбітражний керуючий (розпорядник майна, </w:t>
            </w:r>
            <w:r w:rsidR="00133E92">
              <w:rPr>
                <w:rFonts w:ascii="Times New Roman" w:eastAsia="Times New Roman" w:hAnsi="Times New Roman" w:cs="Times New Roman"/>
                <w:i/>
                <w:color w:val="000000"/>
                <w:sz w:val="28"/>
                <w:szCs w:val="28"/>
              </w:rPr>
              <w:t>керуючий санацією, ліквідатор);</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15) діяльність арбітражного керуючого (розпорядника майна, керуючого санацією, ліквідатора), необхідну для ведення автоматизованої системи, що визначена наказо</w:t>
            </w:r>
            <w:r w:rsidR="00133E92">
              <w:rPr>
                <w:rFonts w:ascii="Times New Roman" w:eastAsia="Times New Roman" w:hAnsi="Times New Roman" w:cs="Times New Roman"/>
                <w:i/>
                <w:color w:val="000000"/>
                <w:sz w:val="28"/>
                <w:szCs w:val="28"/>
              </w:rPr>
              <w:t>м Міністерства юстиції України;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16) прізвище, ім’я, по батькові, посаду особи, яка внесла відомості до цього реєстру, а також дату та час внесення відомостей до цього реєстру, пі</w:t>
            </w:r>
            <w:r w:rsidR="00133E92">
              <w:rPr>
                <w:rFonts w:ascii="Times New Roman" w:eastAsia="Times New Roman" w:hAnsi="Times New Roman" w:cs="Times New Roman"/>
                <w:i/>
                <w:color w:val="000000"/>
                <w:sz w:val="28"/>
                <w:szCs w:val="28"/>
              </w:rPr>
              <w:t>дставу для внесення відомостей.</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7. В Єдиному державному реєстрі містяться документи в електронній формі, подані для державної реєстрації.</w:t>
            </w:r>
          </w:p>
        </w:tc>
        <w:tc>
          <w:tcPr>
            <w:tcW w:w="7171" w:type="dxa"/>
          </w:tcPr>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Стаття 9. Відомості Єдиного державного реєстру</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 Відомості про юридичну особу, громадське формування, що не має статусу юридичної особи, та фізичну особу - підприємця вносяться до Єдиного державного реєстру на підставі: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 відповідних заяв про державну реєстрацію;</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 документів, що подаються для проведення інших реєстраційних дій;</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3) відомостей, отриманих у результаті інформаційної взаємодії між Єдиним державним реєстром та інформаційними системами державних органів;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4) рішень, прийнятих органами ліцензування, спеціально уповноваженим органом з питань ліцензування та дозвільними органами, а також з </w:t>
            </w:r>
            <w:r>
              <w:rPr>
                <w:rFonts w:ascii="Times New Roman" w:eastAsia="Times New Roman" w:hAnsi="Times New Roman" w:cs="Times New Roman"/>
                <w:b/>
                <w:color w:val="000000"/>
                <w:sz w:val="28"/>
                <w:szCs w:val="28"/>
              </w:rPr>
              <w:lastRenderedPageBreak/>
              <w:t>інших підстав, визначених Законом України «Про ліцензування видів господарської діяльності» та Законом України «Про дозвільну систему у сфері господарської діяльності».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 Відомості Єдиного державного реєстру про юридичну особу (крім громадських формувань, державних органів і органів місцевого самоврядування):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 найменування та (за наявності) скорочене;</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 ідентифікаційний код в Єдиному державному реєстрі підприємств і організацій України (далі - ідентифікаційний код);</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3) організаційно-правова форма;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4) тип акціонерного товариства (для акціонерних товариств (крім корпоративних інвестиційних фондів);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5) місцезнаходження;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6) види діяльності;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7) установчий документ (установчий акт, статут, модельний статут, засновницький договір, одноособова заява (меморандум), положення тощо);</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8) органи управління;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9) керівник:</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прізвище, ім’я, по батькові (за наявності);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номер запису в Єдиному державному демографічному реєстрі (за наявності);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 xml:space="preserve">реєстраційний номер облікової картки платника податків або серія (за наявності) та номер паспорта громадянина України (у разі відсутності у фізичної особи реєстраційного номера облікової картки платника податків через свої релігійні переконання, про що офіційно повідомлено відповідний контролюючий орган);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дата призначення відповідно до рішення уповноваженого органу управління юридичної особи;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обмеження щодо представництва юридичної особи;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10) особи, які можуть вчиняти дії від імені юридичної особи, у тому числі без довіреності: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прізвище, ім’я, по батькові (за наявності);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номер запису в Єдиному державному демографічному реєстрі (за наявності);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реєстраційний номер облікової картки платника податків або серія (за наявності) та номер паспорта громадянина України (у разі відсутності у фізичної особи реєстраційного номера облікової картки платника податків через свої релігійні переконання, про що офіційно повідомлено відповідний контролюючий орган);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обмеження щодо представництва юридичної особи;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11) розмір статутного (складеного) капіталу (пайового фонду) та розмір частки кожного із засновників (учасників);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 xml:space="preserve">12) засновник (засновники) юридичної особи, у тому числі центральний чи місцевий орган виконавчої влади, до сфери управління якого належить юридична особа публічного права або який здійснює функції з управління корпоративними правами держави у відповідній юридичній особі: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для фізичної особи: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прізвище, ім’я, по батькові (за наявності);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номер запису в Єдиному державному демографічному реєстрі (за наявності);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реєстраційний номер облікової картки платника податків або серія (за наявності) та номер паспорта громадянина України (у разі відсутності у фізичної особи реєстраційного номера облікової картки платника податків через свої релігійні переконання, про що офіційно повідомлено відповідний контролюючий орган);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для юридичної особи: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найменування;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ідентифікаційний код;</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нерезидента);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країна </w:t>
            </w:r>
            <w:proofErr w:type="spellStart"/>
            <w:r>
              <w:rPr>
                <w:rFonts w:ascii="Times New Roman" w:eastAsia="Times New Roman" w:hAnsi="Times New Roman" w:cs="Times New Roman"/>
                <w:b/>
                <w:color w:val="000000"/>
                <w:sz w:val="28"/>
                <w:szCs w:val="28"/>
              </w:rPr>
              <w:t>резидентства</w:t>
            </w:r>
            <w:proofErr w:type="spellEnd"/>
            <w:r>
              <w:rPr>
                <w:rFonts w:ascii="Times New Roman" w:eastAsia="Times New Roman" w:hAnsi="Times New Roman" w:cs="Times New Roman"/>
                <w:b/>
                <w:color w:val="000000"/>
                <w:sz w:val="28"/>
                <w:szCs w:val="28"/>
              </w:rPr>
              <w:t xml:space="preserve"> (для нерезидента);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місцезнаходження (для нерезидента).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 xml:space="preserve">13) учасник (учасники) юридичної особи (крім акціонерних товариств):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для фізичної особи: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прізвище, ім’я, по батькові (за наявності);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номер запису в Єдиному державному демографічному реєстрі (за наявності);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реєстраційний номер облікової картки платника податків або серія (за наявності) та номер паспорта громадянина України (у разі відсутності у фізичної особи реєстраційного номера облікової картки платника податків через свої релігійні переконання, про що офіційно повідомлено відповідний контролюючий орган);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для юридичної особи: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найменування;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ідентифікаційний код;</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нерезидента);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країна </w:t>
            </w:r>
            <w:proofErr w:type="spellStart"/>
            <w:r>
              <w:rPr>
                <w:rFonts w:ascii="Times New Roman" w:eastAsia="Times New Roman" w:hAnsi="Times New Roman" w:cs="Times New Roman"/>
                <w:b/>
                <w:color w:val="000000"/>
                <w:sz w:val="28"/>
                <w:szCs w:val="28"/>
              </w:rPr>
              <w:t>резидентства</w:t>
            </w:r>
            <w:proofErr w:type="spellEnd"/>
            <w:r>
              <w:rPr>
                <w:rFonts w:ascii="Times New Roman" w:eastAsia="Times New Roman" w:hAnsi="Times New Roman" w:cs="Times New Roman"/>
                <w:b/>
                <w:color w:val="000000"/>
                <w:sz w:val="28"/>
                <w:szCs w:val="28"/>
              </w:rPr>
              <w:t xml:space="preserve"> (для нерезидента);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місцезнаходження (для нерезидента);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14) кінцевий </w:t>
            </w:r>
            <w:proofErr w:type="spellStart"/>
            <w:r>
              <w:rPr>
                <w:rFonts w:ascii="Times New Roman" w:eastAsia="Times New Roman" w:hAnsi="Times New Roman" w:cs="Times New Roman"/>
                <w:b/>
                <w:color w:val="000000"/>
                <w:sz w:val="28"/>
                <w:szCs w:val="28"/>
              </w:rPr>
              <w:t>бенефіціарний</w:t>
            </w:r>
            <w:proofErr w:type="spellEnd"/>
            <w:r>
              <w:rPr>
                <w:rFonts w:ascii="Times New Roman" w:eastAsia="Times New Roman" w:hAnsi="Times New Roman" w:cs="Times New Roman"/>
                <w:b/>
                <w:color w:val="000000"/>
                <w:sz w:val="28"/>
                <w:szCs w:val="28"/>
              </w:rPr>
              <w:t xml:space="preserve"> власник (контролер) юридичної особи – фізична особа: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для громадянина України: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прізвище, ім’я, по батькові (за наявності);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номер запису в Єдиному державному демографічному реєстрі (за наявності);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реєстраційний номер облікової картки платника податків або серія (за наявності) та номер паспорта громадянина України (у разі відсутності у фізичної особи реєстраційного номера облікової картки платника податків через свої релігійні переконання, про що офіційно повідомлено відповідний контролюючий орган);</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для іноземця та особи без громадянства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прізвище, ім’я, по батькові (за наявності);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країна громадянства (для іноземця);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серія (за наявності) та номер паспортного документа;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місце проживання;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тип </w:t>
            </w:r>
            <w:proofErr w:type="spellStart"/>
            <w:r>
              <w:rPr>
                <w:rFonts w:ascii="Times New Roman" w:eastAsia="Times New Roman" w:hAnsi="Times New Roman" w:cs="Times New Roman"/>
                <w:b/>
                <w:color w:val="000000"/>
                <w:sz w:val="28"/>
                <w:szCs w:val="28"/>
              </w:rPr>
              <w:t>бенефіціарного</w:t>
            </w:r>
            <w:proofErr w:type="spellEnd"/>
            <w:r>
              <w:rPr>
                <w:rFonts w:ascii="Times New Roman" w:eastAsia="Times New Roman" w:hAnsi="Times New Roman" w:cs="Times New Roman"/>
                <w:b/>
                <w:color w:val="000000"/>
                <w:sz w:val="28"/>
                <w:szCs w:val="28"/>
              </w:rPr>
              <w:t xml:space="preserve"> володіння (пряме, опосередковане, представництво, контроль здійснюється за допомогою іншого засобу);</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відсоток частки;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У разі якщо засновником юридичної особи є юридична особа, додатково до відомостей про кінцевого </w:t>
            </w:r>
            <w:proofErr w:type="spellStart"/>
            <w:r>
              <w:rPr>
                <w:rFonts w:ascii="Times New Roman" w:eastAsia="Times New Roman" w:hAnsi="Times New Roman" w:cs="Times New Roman"/>
                <w:b/>
                <w:color w:val="000000"/>
                <w:sz w:val="28"/>
                <w:szCs w:val="28"/>
              </w:rPr>
              <w:t>бенефіціарного</w:t>
            </w:r>
            <w:proofErr w:type="spellEnd"/>
            <w:r>
              <w:rPr>
                <w:rFonts w:ascii="Times New Roman" w:eastAsia="Times New Roman" w:hAnsi="Times New Roman" w:cs="Times New Roman"/>
                <w:b/>
                <w:color w:val="000000"/>
                <w:sz w:val="28"/>
                <w:szCs w:val="28"/>
              </w:rPr>
              <w:t xml:space="preserve"> власника (контролера) зазначаються найменування та ідентифікаційний код (для резидента) такого засновника в якому фізична особа є кінцевим </w:t>
            </w:r>
            <w:proofErr w:type="spellStart"/>
            <w:r>
              <w:rPr>
                <w:rFonts w:ascii="Times New Roman" w:eastAsia="Times New Roman" w:hAnsi="Times New Roman" w:cs="Times New Roman"/>
                <w:b/>
                <w:color w:val="000000"/>
                <w:sz w:val="28"/>
                <w:szCs w:val="28"/>
              </w:rPr>
              <w:t>бенефіціарним</w:t>
            </w:r>
            <w:proofErr w:type="spellEnd"/>
            <w:r>
              <w:rPr>
                <w:rFonts w:ascii="Times New Roman" w:eastAsia="Times New Roman" w:hAnsi="Times New Roman" w:cs="Times New Roman"/>
                <w:b/>
                <w:color w:val="000000"/>
                <w:sz w:val="28"/>
                <w:szCs w:val="28"/>
              </w:rPr>
              <w:t xml:space="preserve"> власником (контролером).</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 xml:space="preserve">У разі відсутності кінцевого </w:t>
            </w:r>
            <w:proofErr w:type="spellStart"/>
            <w:r>
              <w:rPr>
                <w:rFonts w:ascii="Times New Roman" w:eastAsia="Times New Roman" w:hAnsi="Times New Roman" w:cs="Times New Roman"/>
                <w:b/>
                <w:color w:val="000000"/>
                <w:sz w:val="28"/>
                <w:szCs w:val="28"/>
              </w:rPr>
              <w:t>бенефіціарного</w:t>
            </w:r>
            <w:proofErr w:type="spellEnd"/>
            <w:r>
              <w:rPr>
                <w:rFonts w:ascii="Times New Roman" w:eastAsia="Times New Roman" w:hAnsi="Times New Roman" w:cs="Times New Roman"/>
                <w:b/>
                <w:color w:val="000000"/>
                <w:sz w:val="28"/>
                <w:szCs w:val="28"/>
              </w:rPr>
              <w:t xml:space="preserve"> власника (контролера) юридичної особи вноситься обґрунтована причина його відсутності.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15) фінансова звітність про господарську діяльність (крім бюджетних установ);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16) ліцензування виду господарської діяльності: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вид господарської діяльності, що підлягає ліцензуванню, який має право провадити ліцензіат;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відомості про місця провадження виду господарської діяльності, що підлягає ліцензуванню;</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дата видачі ліцензії, термін дії ліцензії (у разі встановлення терміну дії ліцензії законом);</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дата і номер рішення органу ліцензування про видачу ліцензії на право провадження виду господарської діяльності, що підлягає ліцензуванню; про розширення, звуження провадження виду господарської діяльності ліцензіатом; про зупинення дії ліцензії на право провадження виду господарської діяльності, що підлягає ліцензуванню, та дата набрання ним чинності; про відновлення дії ліцензії на право провадження виду господарської діяльності, що підлягає ліцензуванню; про переоформлення ліцензії; про анулювання ліцензії на право провадження виду господарської діяльності, що підлягає ліцензуванню, та дата набрання ним чинності; про скасування прийнятого ним рішення на підставі розпорядження спеціально уповноваженого органу з питань </w:t>
            </w:r>
            <w:r>
              <w:rPr>
                <w:rFonts w:ascii="Times New Roman" w:eastAsia="Times New Roman" w:hAnsi="Times New Roman" w:cs="Times New Roman"/>
                <w:b/>
                <w:color w:val="000000"/>
                <w:sz w:val="28"/>
                <w:szCs w:val="28"/>
              </w:rPr>
              <w:lastRenderedPageBreak/>
              <w:t>ліцензування про розгляд скарги, суду; відомості про визнання ліцензії недійсною, в тому числі дата і номер рішення (за наявності);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найменування та ідентифікаційний код органу ліцензування, спеціально уповноваженого органу з питань ліцензування, прізвище, ім’я, по батькові (за наявності) посадової особи, що вносила відомості до Єдиного державного реєстру;</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17) документи дозвільного характеру:</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дата прийняття заяви про одержання (переоформлення, анулювання);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назва документа дозвільного характеру;</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об'єкт, на який видано документ дозвільного характеру;</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строк дії документа дозвільного характеру (необмеженість строку дії документа);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дата і номер рішення дозвільного органу про видачу документа дозвільного характеру; про переоформлення документа дозвільного характеру; про анулювання документа дозвільного характеру;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дата поновлення безпідставно анульованого документа дозвільного характеру, у тому числі на підставі судового рішення;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найменування та ідентифікаційний код дозвільного органу, прізвище, ім’я, по батькові (за наявності) посадової особи, що вносила відомості до Єдиного державного реєстру;</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18) декларації відповідності матеріально-технічної бази суб'єкта господарювання вимогам законодавства: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дата надходження декларації відповідності матеріально-технічної бази суб'єкта господарювання вимогам законодавства;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перелік певних дій щодо здійснення господарської діяльності або видів господарської діяльності, що можуть провадитись на підставі декларації відповідності матеріально-технічної бази суб'єкта господарювання вимогам законодавства;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місце провадження певних дій щодо здійснення господарської діяльності або видів господарської діяльності, що можуть провадитись без отримання документа дозвільного характеру, та/або місцезнаходження об’єкта;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дата реєстрації декларації відповідності матеріально-технічної бази суб'єкта господарювання вимогам законодавства;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найменування та ідентифікаційний код дозвільного органу, прізвище, ім’я, по батькові (за наявності) посадової особи, що вносила відомості до Єдиного державного реєстру;</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19) перебування юридичної особи у процесі припинення, у тому числі відомості про рішення щодо припинення юридичної особи, комісію з припинення (ліквідатора, ліквідаційну комісію тощо) та строк, визначений засновниками (учасниками) юридичної </w:t>
            </w:r>
            <w:r>
              <w:rPr>
                <w:rFonts w:ascii="Times New Roman" w:eastAsia="Times New Roman" w:hAnsi="Times New Roman" w:cs="Times New Roman"/>
                <w:b/>
                <w:color w:val="000000"/>
                <w:sz w:val="28"/>
                <w:szCs w:val="28"/>
              </w:rPr>
              <w:lastRenderedPageBreak/>
              <w:t xml:space="preserve">особи, судом або органом, що прийняв рішення про припинення юридичної особи, для </w:t>
            </w:r>
            <w:proofErr w:type="spellStart"/>
            <w:r>
              <w:rPr>
                <w:rFonts w:ascii="Times New Roman" w:eastAsia="Times New Roman" w:hAnsi="Times New Roman" w:cs="Times New Roman"/>
                <w:b/>
                <w:color w:val="000000"/>
                <w:sz w:val="28"/>
                <w:szCs w:val="28"/>
              </w:rPr>
              <w:t>заявлення</w:t>
            </w:r>
            <w:proofErr w:type="spellEnd"/>
            <w:r>
              <w:rPr>
                <w:rFonts w:ascii="Times New Roman" w:eastAsia="Times New Roman" w:hAnsi="Times New Roman" w:cs="Times New Roman"/>
                <w:b/>
                <w:color w:val="000000"/>
                <w:sz w:val="28"/>
                <w:szCs w:val="28"/>
              </w:rPr>
              <w:t xml:space="preserve"> кредиторами своїх вимог;</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20) скасування рішення засновників (учасників) або  уповноваженого ними органу щодо припинення юридичної особи;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21) перебування юридичної особи у процесі провадження у справі про банкрутство, санації, у тому числі відомості про розпорядника майна, керуючого санацією;</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22) юридичні особи, правонаступником яких є зареєстрована юридична особа;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23) юридичні особи - правонаступники;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24) здійснення зв’язку з юридичною особою: телефон, адреса електронної пошти;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25) відокремлені підрозділи: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найменування та (за наявності) скорочене;</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ідентифікаційний код;</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місцезнаходження;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види діяльності;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керівник: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прізвище, ім’я, по батькові (за наявності);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номер запису в Єдиному державному демографічному реєстрі (за наявності);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реєстраційний номер облікової картки платника податків або серія (за наявності) та номер паспорта (у разі відсутності у фізичної особи реєстраційного </w:t>
            </w:r>
            <w:r>
              <w:rPr>
                <w:rFonts w:ascii="Times New Roman" w:eastAsia="Times New Roman" w:hAnsi="Times New Roman" w:cs="Times New Roman"/>
                <w:b/>
                <w:color w:val="000000"/>
                <w:sz w:val="28"/>
                <w:szCs w:val="28"/>
              </w:rPr>
              <w:lastRenderedPageBreak/>
              <w:t>номера облікової картки платника податків через свої релігійні переконання, про що офіційно повідомлено відповідний контролюючий орган);</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наявність обмежень щодо представництва юридичної особи;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належність відокремленого підрозділу юридичної особи, що припиняється шляхом злиття, приєднання, поділу або перетворення, до юридичної особи - правонаступника;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здійснення зв’язку з відокремленим підрозділом: телефон та адреса електронної пошти;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26) відомості, отримані в порядку інформаційної взаємодії між Єдиним державним реєстром та інформаційними системами державних органів;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27) місце зберігання реєстраційної справи в паперовій формі.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3. Відомості Єдиного державного реєстру про громадські формування: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 найменування та (за наявності) скорочене;</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 ідентифікаційний код (крім громадських формувань, що не мають статусу юридичної особи);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3) організаційно-правова форма;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4) вид громадського формування;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5) статус громадського формування;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6) місцезнаходження;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7) мета (цілі) діяльності громадського формування;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8) установчий документ (установчий акт, статут, модельний статут, засновницький договір, одноособова заява (меморандум), положення тощо).</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У разі створення громадського формування на підставі установчого документа іншого громадського формування зазначаються відомості про такий установчий документ, на підставі якого діє громадське формування;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9) органи управління;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10) керівник, член керівного органу:</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прізвище, ім’я, по батькові (за наявності);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номер запису в Єдиному державному демографічному реєстрі (за наявності);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реєстраційний номер облікової картки платника податків або серія (за наявності) та номер паспорта громадянина України (у разі відсутності у фізичної особи реєстраційного номера облікової картки платника податків через свої релігійні переконання, про що офіційно повідомлено відповідний контролюючий орган);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дата призначення відповідно до рішення уповноваженого органу управління громадського формування;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обмеження щодо представництва громадського формування;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11) дата видачі довіреності на ім’я керівника відокремленого підрозділу іноземної неурядової </w:t>
            </w:r>
            <w:r>
              <w:rPr>
                <w:rFonts w:ascii="Times New Roman" w:eastAsia="Times New Roman" w:hAnsi="Times New Roman" w:cs="Times New Roman"/>
                <w:b/>
                <w:color w:val="000000"/>
                <w:sz w:val="28"/>
                <w:szCs w:val="28"/>
              </w:rPr>
              <w:lastRenderedPageBreak/>
              <w:t>організації, представництва, філії іноземної благодійної організації та дата закінчення строку дії довіреності;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12) особи, які можуть вчиняти дії від імені громадського формування, у тому числі без довіреності: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прізвище, ім’я, по батькові (за наявності);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номер запису в Єдиному державному демографічному реєстрі (за наявності);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реєстраційний номер облікової картки платника податків або серія (за наявності) та номер паспорта громадянина України (у разі відсутності у фізичної особи реєстраційного номера облікової картки платника податків через свої релігійні переконання, про що офіційно повідомлено відповідний контролюючий орган);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обмеження щодо представництва громадського формування;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13) засновник (засновники) громадського формування, у тому числі відомості про іноземну неурядову (благодійну) організацію, якою створено відокремлені підрозділи іноземних неурядових організацій, представництва, філії іноземних благодійних організацій, про засновника постійно діючого третейського суду: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для фізичної особи: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прізвище, ім’я, по батькові (за наявності);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номер запису в Єдиному державному демографічному реєстрі (за наявності);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реєстраційний номер облікової картки платника податків або серія (за наявності) та номер паспорта громадянина України (у разі відсутності у фізичної особи реєстраційного номера облікової картки платника податків через свої релігійні переконання, про що офіційно повідомлено відповідний контролюючий орган);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для юридичної особи: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найменування;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ідентифікаційний код;</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нерезидента);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країна </w:t>
            </w:r>
            <w:proofErr w:type="spellStart"/>
            <w:r>
              <w:rPr>
                <w:rFonts w:ascii="Times New Roman" w:eastAsia="Times New Roman" w:hAnsi="Times New Roman" w:cs="Times New Roman"/>
                <w:b/>
                <w:color w:val="000000"/>
                <w:sz w:val="28"/>
                <w:szCs w:val="28"/>
              </w:rPr>
              <w:t>резидентства</w:t>
            </w:r>
            <w:proofErr w:type="spellEnd"/>
            <w:r>
              <w:rPr>
                <w:rFonts w:ascii="Times New Roman" w:eastAsia="Times New Roman" w:hAnsi="Times New Roman" w:cs="Times New Roman"/>
                <w:b/>
                <w:color w:val="000000"/>
                <w:sz w:val="28"/>
                <w:szCs w:val="28"/>
              </w:rPr>
              <w:t xml:space="preserve"> (для нерезидента);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місцезнаходження (для нерезидента);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14) перелік учасників громадського формування;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15) затверджений список третейських суддів;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16) кінцевий </w:t>
            </w:r>
            <w:proofErr w:type="spellStart"/>
            <w:r>
              <w:rPr>
                <w:rFonts w:ascii="Times New Roman" w:eastAsia="Times New Roman" w:hAnsi="Times New Roman" w:cs="Times New Roman"/>
                <w:b/>
                <w:color w:val="000000"/>
                <w:sz w:val="28"/>
                <w:szCs w:val="28"/>
              </w:rPr>
              <w:t>бенефіціарний</w:t>
            </w:r>
            <w:proofErr w:type="spellEnd"/>
            <w:r>
              <w:rPr>
                <w:rFonts w:ascii="Times New Roman" w:eastAsia="Times New Roman" w:hAnsi="Times New Roman" w:cs="Times New Roman"/>
                <w:b/>
                <w:color w:val="000000"/>
                <w:sz w:val="28"/>
                <w:szCs w:val="28"/>
              </w:rPr>
              <w:t xml:space="preserve"> власник (контролер) юридичної особи – фізична особа: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для громадянина України: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прізвище, ім’я, по батькові (за наявності);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номер запису в Єдиному державному демографічному реєстрі (за наявності);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реєстраційний номер облікової картки платника податків або серія (за наявності) та номер паспорта громадянина України (у разі відсутності у фізичної особи реєстраційного номера облікової картки платника податків через свої релігійні переконання, про що офіційно повідомлено відповідний контролюючий орган);</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для іноземця та особи без громадянства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прізвище, ім’я, по батькові (за наявності);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країна громадянства (для іноземця);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серія (за наявності) та номер паспортного документа;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місце проживання;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тип </w:t>
            </w:r>
            <w:proofErr w:type="spellStart"/>
            <w:r>
              <w:rPr>
                <w:rFonts w:ascii="Times New Roman" w:eastAsia="Times New Roman" w:hAnsi="Times New Roman" w:cs="Times New Roman"/>
                <w:b/>
                <w:color w:val="000000"/>
                <w:sz w:val="28"/>
                <w:szCs w:val="28"/>
              </w:rPr>
              <w:t>бенефіціарного</w:t>
            </w:r>
            <w:proofErr w:type="spellEnd"/>
            <w:r>
              <w:rPr>
                <w:rFonts w:ascii="Times New Roman" w:eastAsia="Times New Roman" w:hAnsi="Times New Roman" w:cs="Times New Roman"/>
                <w:b/>
                <w:color w:val="000000"/>
                <w:sz w:val="28"/>
                <w:szCs w:val="28"/>
              </w:rPr>
              <w:t xml:space="preserve"> володіння (пряме, опосередковане, представництво, контроль здійснюється за допомогою іншого засобу);</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відсоток частки;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У разі якщо засновником юридичної особи є юридична особа, додатково до відомостей про кінцевого </w:t>
            </w:r>
            <w:proofErr w:type="spellStart"/>
            <w:r>
              <w:rPr>
                <w:rFonts w:ascii="Times New Roman" w:eastAsia="Times New Roman" w:hAnsi="Times New Roman" w:cs="Times New Roman"/>
                <w:b/>
                <w:color w:val="000000"/>
                <w:sz w:val="28"/>
                <w:szCs w:val="28"/>
              </w:rPr>
              <w:t>бенефіціарного</w:t>
            </w:r>
            <w:proofErr w:type="spellEnd"/>
            <w:r>
              <w:rPr>
                <w:rFonts w:ascii="Times New Roman" w:eastAsia="Times New Roman" w:hAnsi="Times New Roman" w:cs="Times New Roman"/>
                <w:b/>
                <w:color w:val="000000"/>
                <w:sz w:val="28"/>
                <w:szCs w:val="28"/>
              </w:rPr>
              <w:t xml:space="preserve"> власника (контролера) зазначаються найменування та ідентифікаційний код (для резидента) такого засновника в якому фізична особа є кінцевим </w:t>
            </w:r>
            <w:proofErr w:type="spellStart"/>
            <w:r>
              <w:rPr>
                <w:rFonts w:ascii="Times New Roman" w:eastAsia="Times New Roman" w:hAnsi="Times New Roman" w:cs="Times New Roman"/>
                <w:b/>
                <w:color w:val="000000"/>
                <w:sz w:val="28"/>
                <w:szCs w:val="28"/>
              </w:rPr>
              <w:t>бенефіціарним</w:t>
            </w:r>
            <w:proofErr w:type="spellEnd"/>
            <w:r>
              <w:rPr>
                <w:rFonts w:ascii="Times New Roman" w:eastAsia="Times New Roman" w:hAnsi="Times New Roman" w:cs="Times New Roman"/>
                <w:b/>
                <w:color w:val="000000"/>
                <w:sz w:val="28"/>
                <w:szCs w:val="28"/>
              </w:rPr>
              <w:t xml:space="preserve"> власником (контролером).</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У разі відсутності кінцевого </w:t>
            </w:r>
            <w:proofErr w:type="spellStart"/>
            <w:r>
              <w:rPr>
                <w:rFonts w:ascii="Times New Roman" w:eastAsia="Times New Roman" w:hAnsi="Times New Roman" w:cs="Times New Roman"/>
                <w:b/>
                <w:color w:val="000000"/>
                <w:sz w:val="28"/>
                <w:szCs w:val="28"/>
              </w:rPr>
              <w:t>бенефіціарного</w:t>
            </w:r>
            <w:proofErr w:type="spellEnd"/>
            <w:r>
              <w:rPr>
                <w:rFonts w:ascii="Times New Roman" w:eastAsia="Times New Roman" w:hAnsi="Times New Roman" w:cs="Times New Roman"/>
                <w:b/>
                <w:color w:val="000000"/>
                <w:sz w:val="28"/>
                <w:szCs w:val="28"/>
              </w:rPr>
              <w:t xml:space="preserve"> власника (контролера) юридичної особи вноситься обґрунтована причина його відсутності.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17) символіка громадського формування: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вид символіки (партійний гімн, прапор, розпізнавальний знак, девіз, емблема, інший вид);</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опис символіки;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зображення символіки;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дата взяття до відома повідомлення про втрату чинності символікою;</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18) фінансова звітність про господарську діяльність юридичної особи;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19) перебування громадського формування у процесі припинення, у тому числі відомості про рішення щодо припинення громадського формування, комісію з припинення (ліквідатора, ліквідаційну комісію тощо) та строк, визначений засновниками (учасниками) громадського формування, судом або органом, що прийняв рішення про припинення громадського формування, для </w:t>
            </w:r>
            <w:proofErr w:type="spellStart"/>
            <w:r>
              <w:rPr>
                <w:rFonts w:ascii="Times New Roman" w:eastAsia="Times New Roman" w:hAnsi="Times New Roman" w:cs="Times New Roman"/>
                <w:b/>
                <w:color w:val="000000"/>
                <w:sz w:val="28"/>
                <w:szCs w:val="28"/>
              </w:rPr>
              <w:t>заявлення</w:t>
            </w:r>
            <w:proofErr w:type="spellEnd"/>
            <w:r>
              <w:rPr>
                <w:rFonts w:ascii="Times New Roman" w:eastAsia="Times New Roman" w:hAnsi="Times New Roman" w:cs="Times New Roman"/>
                <w:b/>
                <w:color w:val="000000"/>
                <w:sz w:val="28"/>
                <w:szCs w:val="28"/>
              </w:rPr>
              <w:t xml:space="preserve"> кредиторами своїх вимог;</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20) скасування рішення засновників (учасників) або  уповноваженого ними органу щодо припинення громадського формування;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21) юридична особа є відокремленим підрозділом громадського формування;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22) юридична особа є структурним утворенням політичної партії;</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23) юридичні особи, правонаступником яких є зареєстрована юридична особа;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24) юридичні особи - правонаступники;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25) дата утворення громадського об’єднання, організації профспілки, передбачені статутом профспілки, що не мають статусу юридичної особи;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26) дата легалізації (реєстрації) та реєстраційний номер громадського формування (для громадських формувань, легалізованих (зареєстрованих) до 1 січня 2013 року);</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27) здійснення зв’язку з громадським формуванням: телефон, адреса електронної пошти;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28) відокремлені підрозділи, у тому числі відомості про структурні утворення політичної партії:</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найменування та (за наявності) скорочене;</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ідентифікаційний код;</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вид структурного утворення політичної партії (обласна, міська, районна організація, первинний осередок, інше структурне утворення);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відомості про наявний статус юридичної особи;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місцезнаходження;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види діяльності;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територія, у межах якої діє структурне утворення політичної партії;</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органи управління;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керівник, член керівного органу: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прізвище, ім’я, по батькові (за наявності);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номер запису в Єдиному державному демографічному реєстрі (за наявності);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реєстраційний номер облікової картки платника податків або серія (за наявності) та номер паспорта (у разі відсутності у фізичної особи реєстраційного номера облікової картки платника податків через свої релігійні переконання, про що офіційно повідомлено відповідний контролюючий орган);</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наявність обмежень щодо представництва громадського формування;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належність відокремленого підрозділу юридичної особи, що припиняється шляхом злиття, приєднання, поділу або перетворення, до юридичної особи - правонаступника;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відомості про припинення діяльності структурного утворення політичної партії: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дата;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шляхи (реорганізація, ліквідація (саморозпуск), заборона діяльності, анулювання реєстрації);</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підстава припинення діяльності;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дата та номер рішення керівного органу політичної партії, яким завірено заяву про державну реєстрацію структурного утворення політичної партії;</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дата легалізації (реєстрації) та реєстраційний номер громадського формування (для громадських формувань, легалізованих (зареєстрованих) до 1 січня 2013 року);</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здійснення зв’язку з відокремленим підрозділом: телефон та адреса електронної пошти;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 xml:space="preserve">29) відомості, отримані в порядку інформаційної взаємодії між Єдиним державним реєстром та інформаційними системами державних органів;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30) місце зберігання реєстраційної справи в паперовій формі.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4. Відомості Єдиного державного реєстру про державні органи і органи місцевого самоврядування: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 найменування та (за наявності) скорочене;</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 ідентифікаційний код;</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3) організаційно-правова форма;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4) місцезнаходження;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5) розпорядчий акт, на підставі якого створено юридичну особу (крім органів місцевого самоврядування);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6) керівник: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прізвище, ім’я, по батькові (за наявності);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номер запису в Єдиному державному демографічному реєстрі (за наявності);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реєстраційний номер облікової картки платника податків або серія (за наявності) та номер паспорта громадянина України (у разі відсутності у фізичної особи реєстраційного номера облікової картки платника податків через свої релігійні переконання, про що офіційно повідомлено відповідний контролюючий орган);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дата призначення або набуття повноважень;</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обмеження щодо представництва юридичної особи;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 xml:space="preserve">7) особи, які можуть вчиняти дії від імені юридичної особи, у тому числі без довіреності: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прізвище, ім’я, по батькові (за наявності);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номер запису в Єдиному державному демографічному реєстрі (за наявності);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реєстраційний номер облікової картки платника податків або серія (за наявності) та номер паспорта громадянина України (у разі відсутності у фізичної особи реєстраційного номера облікової картки платника податків через свої релігійні переконання, про що офіційно повідомлено відповідний контролюючий орган);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обмеження щодо представництва юридичної особи;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8) перебування юридичної особи у процесі припинення, у тому числі відомості про рішення щодо припинення юридичної особи, комісію з припинення (ліквідатора, ліквідаційну комісію тощо) та строк, визначений засновниками (учасниками) юридичної особи, судом або органом, що прийняв рішення про припинення юридичної особи, для </w:t>
            </w:r>
            <w:proofErr w:type="spellStart"/>
            <w:r>
              <w:rPr>
                <w:rFonts w:ascii="Times New Roman" w:eastAsia="Times New Roman" w:hAnsi="Times New Roman" w:cs="Times New Roman"/>
                <w:b/>
                <w:color w:val="000000"/>
                <w:sz w:val="28"/>
                <w:szCs w:val="28"/>
              </w:rPr>
              <w:t>заявлення</w:t>
            </w:r>
            <w:proofErr w:type="spellEnd"/>
            <w:r>
              <w:rPr>
                <w:rFonts w:ascii="Times New Roman" w:eastAsia="Times New Roman" w:hAnsi="Times New Roman" w:cs="Times New Roman"/>
                <w:b/>
                <w:color w:val="000000"/>
                <w:sz w:val="28"/>
                <w:szCs w:val="28"/>
              </w:rPr>
              <w:t xml:space="preserve"> кредиторами своїх вимог;</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9) скасування рішення органу, що прийняв рішення про припинення юридичної особи;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10) юридичні особи, правонаступником яких є зареєстрована юридична особа;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11) юридичні особи - правонаступники;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12) здійснення зв’язку з юридичною особою: телефон, адреса електронної пошти;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13) відокремлені підрозділи: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найменування та (за наявності) скорочене;</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ідентифікаційний код;</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місцезнаходження;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види діяльності;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керівник: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прізвище, ім’я, по батькові (за наявності);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номер запису в Єдиному державному демографічному реєстрі (за наявності);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реєстраційний номер облікової картки платника податків або серія (за наявності) та номер паспорта (у разі відсутності у фізичної особи реєстраційного номера облікової картки платника податків через свої релігійні переконання, про що офіційно повідомлено відповідний контролюючий орган);</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наявність обмежень щодо представництва юридичної особи;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належність відокремленого підрозділу юридичної особи, що припиняється шляхом злиття, приєднання, поділу або перетворення, до юридичної особи - правонаступника;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здійснення зв’язку з відокремленим підрозділом: телефон та адреса електронної пошти;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 xml:space="preserve">14) відомості, отримані в порядку інформаційної взаємодії між Єдиним державним реєстром та інформаційними системами державних органів;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15) місце зберігання реєстраційної справи в паперовій формі.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5. Відомості Єдиного державного реєстру про фізичну особу - підприємця: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1) прізвище, ім’я, по батькові (за наявності);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 номер запису в Єдиному державному демографічному реєстрі (за наявності);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3) реєстраційний номер облікової картки платника податків або серія (за наявності) та номер паспорта (у разі відсутності у фізичної особи реєстраційного номера облікової картки платника податків через свої релігійні переконання, про що офіційно повідомлено відповідний контролюючий орган);</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4) країна </w:t>
            </w:r>
            <w:proofErr w:type="spellStart"/>
            <w:r>
              <w:rPr>
                <w:rFonts w:ascii="Times New Roman" w:eastAsia="Times New Roman" w:hAnsi="Times New Roman" w:cs="Times New Roman"/>
                <w:b/>
                <w:color w:val="000000"/>
                <w:sz w:val="28"/>
                <w:szCs w:val="28"/>
              </w:rPr>
              <w:t>резидентства</w:t>
            </w:r>
            <w:proofErr w:type="spellEnd"/>
            <w:r>
              <w:rPr>
                <w:rFonts w:ascii="Times New Roman" w:eastAsia="Times New Roman" w:hAnsi="Times New Roman" w:cs="Times New Roman"/>
                <w:b/>
                <w:color w:val="000000"/>
                <w:sz w:val="28"/>
                <w:szCs w:val="28"/>
              </w:rPr>
              <w:t xml:space="preserve"> (для нерезидента);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5) місцезнаходження (місце проживання/перебування фізичної особи);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6) види діяльності;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7) дата та номер договору (декларації) про створення сімейного фермерського господарства фізичною особою – підприємцем;</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8) управитель майна фізичної особи – підприємця: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прізвище, ім’я, по батькові (за наявності);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номер запису в Єдиному державному демографічному реєстрі (за наявності);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 xml:space="preserve">реєстраційний номер облікової картки платника податків або серія (за наявності) та номер паспорта громадянина України (у разі відсутності у фізичної особи реєстраційного номера облікової картки платника податків через свої релігійні переконання, про що офіційно повідомлено відповідний контролюючий орган);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дата призначення;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9) особи, які можуть вчиняти дії від імені фізичної особи - підприємця, у тому числі без довіреності: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прізвище, ім’я, по батькові (за наявності);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номер запису в Єдиному державному демографічному реєстрі (за наявності);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реєстраційний номер облікової картки платника податків або серія (за наявності) та номер паспорта громадянина України (у разі відсутності у фізичної особи реєстраційного номера облікової картки платника податків через свої релігійні переконання, про що офіційно повідомлено відповідний контролюючий орган);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обмеження щодо представництва фізичної особи - підприємця;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10) ліцензування виду господарської діяльності: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вид господарської діяльності, що підлягає ліцензуванню, який має право провадити ліцензіат;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відомості про місця провадження виду господарської діяльності, що підлягає ліцензуванню;</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дата видачі ліцензії, термін дії ліцензії (у разі встановлення терміну дії ліцензії законом);</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дата і номер рішення органу ліцензування про видачу ліцензії на право провадження виду господарської діяльності, що підлягає ліцензуванню; про розширення, звуження провадження виду господарської діяльності ліцензіатом; про зупинення дії ліцензії на право провадження виду господарської діяльності, що підлягає ліцензуванню, та дата набрання ним чинності; про відновлення дії ліцензії на право провадження виду господарської діяльності, що підлягає ліцензуванню; про переоформлення ліцензії; про анулювання ліцензії на право провадження виду господарської діяльності, що підлягає ліцензуванню, та дата набрання ним чинності; про скасування прийнятого ним рішення на підставі розпорядження спеціально уповноваженого органу з питань ліцензування про розгляд скарги, суду; відомості про визнання ліцензії недійсною, в тому числі дата і номер рішення (за наявності);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найменування та ідентифікаційний код органу ліцензування, спеціально уповноваженого органу з питань ліцензування, прізвище, ім’я, по батькові (за наявності) посадової особи, що вносила відомості до Єдиного державного реєстру;</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11) документи дозвільного характеру:</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дата прийняття заяви про одержання (переоформлення, анулювання);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назва документа дозвільного характеру;</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об'єкт, на який видано документ дозвільного характеру;</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строк дії документа дозвільного характеру (необмеженість строку дії документа);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дата і номер рішення дозвільного органу про видачу документа дозвільного характеру; про переоформлення документа дозвільного характеру; про анулювання документа дозвільного характеру;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дата поновлення безпідставно анульованого документа дозвільного характеру, у тому числі на підставі судового рішення;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найменування та ідентифікаційний код дозвільного органу, прізвище, ім’я, по батькові (за наявності) посадової особи, що вносила відомості до Єдиного державного реєстру;</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12) декларації відповідності матеріально-технічної бази суб'єкта господарювання вимогам законодавства: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дата надходження декларації відповідності матеріально-технічної бази суб'єкта господарювання вимогам законодавства;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перелік певних дій щодо здійснення господарської діяльності або видів господарської діяльності, що можуть провадитись на підставі декларації </w:t>
            </w:r>
            <w:r>
              <w:rPr>
                <w:rFonts w:ascii="Times New Roman" w:eastAsia="Times New Roman" w:hAnsi="Times New Roman" w:cs="Times New Roman"/>
                <w:b/>
                <w:color w:val="000000"/>
                <w:sz w:val="28"/>
                <w:szCs w:val="28"/>
              </w:rPr>
              <w:lastRenderedPageBreak/>
              <w:t>відповідності матеріально-технічної бази суб'єкта господарювання вимогам законодавства;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місце провадження певних дій щодо здійснення господарської діяльності або видів господарської діяльності, що можуть провадитись без отримання документа дозвільного характеру, та/або місцезнаходження об’єкта;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дата реєстрації декларації відповідності матеріально-технічної бази суб'єкта господарювання вимогам законодавства;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найменування та ідентифікаційний код дозвільного органу, прізвище, ім’я, по батькові (за наявності) посадової особи, що вносила відомості до Єдиного державного реєстру;</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13) здійснення зв’язку з фізичною особою - підприємцем: телефон, адреса електронної пошти;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14) відомості, отримані в порядку інформаційної взаємодії між Єдиним державним реєстром та інформаційними системами державних органів;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15) місце зберігання реєстраційної справи в паперовій формі.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6. В Єдиному державному реєстрі містяться документи в електронній формі, подані для державної реєстрації.</w:t>
            </w: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Стаття 11. Надання відомостей з Єдиного де</w:t>
            </w:r>
            <w:r w:rsidR="00133E92">
              <w:rPr>
                <w:rFonts w:ascii="Times New Roman" w:eastAsia="Times New Roman" w:hAnsi="Times New Roman" w:cs="Times New Roman"/>
                <w:i/>
                <w:color w:val="000000"/>
                <w:sz w:val="28"/>
                <w:szCs w:val="28"/>
              </w:rPr>
              <w:t>ржавного реєстру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1. Відомості, що містяться в Єдиному державному реєстрі, є відкритими і загальнодоступними (крім реєстраційних номерів облікових карток платників податків та паспортних даних) та у випадках, передбачених цим Законом, за їх надання стягуєт</w:t>
            </w:r>
            <w:r w:rsidR="00133E92">
              <w:rPr>
                <w:rFonts w:ascii="Times New Roman" w:eastAsia="Times New Roman" w:hAnsi="Times New Roman" w:cs="Times New Roman"/>
                <w:i/>
                <w:color w:val="000000"/>
                <w:sz w:val="28"/>
                <w:szCs w:val="28"/>
              </w:rPr>
              <w:t>ься плата.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 Відомості, що містяться в Єдиному державном</w:t>
            </w:r>
            <w:r w:rsidR="00133E92">
              <w:rPr>
                <w:rFonts w:ascii="Times New Roman" w:eastAsia="Times New Roman" w:hAnsi="Times New Roman" w:cs="Times New Roman"/>
                <w:i/>
                <w:color w:val="000000"/>
                <w:sz w:val="28"/>
                <w:szCs w:val="28"/>
              </w:rPr>
              <w:t>у реєстрі, надаються у вигляді: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 xml:space="preserve">1) безоплатного доступу через </w:t>
            </w:r>
            <w:r w:rsidR="00133E92">
              <w:rPr>
                <w:rFonts w:ascii="Times New Roman" w:eastAsia="Times New Roman" w:hAnsi="Times New Roman" w:cs="Times New Roman"/>
                <w:i/>
                <w:color w:val="000000"/>
                <w:sz w:val="28"/>
                <w:szCs w:val="28"/>
              </w:rPr>
              <w:t>портал електронних сервісів до:</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відомостей з Єдиного державного реєстру, які актуальні на момент запиту, необхідних для видачі документів дозвільного характеру та ліцензій, а також про видані документи дозвільного характеру та ліцензії, для укладення цивільно-правових договорів, у тому числі щодо наявності запису про державну реєстрацію припинення або перебування юридичної особи у стані припинення, державну реєстрацію припинення чи перебування у процесі припинення підприємницької діяльності фізичної особи - підприємця, про місцезнаходження, види діяльності, центральний чи місцевий орган виконавчої влади, до сфери управління якого належить державне підприємство або частка держави у статутному капіталі юридичної особи, якщо така частка становить не менше 25 відсотків, про юридичних осіб, правонаступником яких є зареєстрована юридична особа, про юридичних осіб - правонаступників, про відокремлені підрозділи юридичної особи, про осіб, які можуть вчиняти дії від імені особи, у тому числі відомості про розпорядника майна, </w:t>
            </w:r>
            <w:proofErr w:type="spellStart"/>
            <w:r>
              <w:rPr>
                <w:rFonts w:ascii="Times New Roman" w:eastAsia="Times New Roman" w:hAnsi="Times New Roman" w:cs="Times New Roman"/>
                <w:i/>
                <w:color w:val="000000"/>
                <w:sz w:val="28"/>
                <w:szCs w:val="28"/>
              </w:rPr>
              <w:t>санатора</w:t>
            </w:r>
            <w:proofErr w:type="spellEnd"/>
            <w:r>
              <w:rPr>
                <w:rFonts w:ascii="Times New Roman" w:eastAsia="Times New Roman" w:hAnsi="Times New Roman" w:cs="Times New Roman"/>
                <w:i/>
                <w:color w:val="000000"/>
                <w:sz w:val="28"/>
                <w:szCs w:val="28"/>
              </w:rPr>
              <w:t xml:space="preserve">, голову комісії з припинення, ліквідатора, управителя майна, наявність обмежень щодо представництва, про відкриття виконавчого провадження, - шляхом їх пошуку за повним чи скороченим найменуванням, іменем, ідентифікаційним кодом, реєстраційним номером облікової картки платника податків, серією та номером паспорта (для фізичних осіб, які через свої релігійні переконання відмовилися від прийняття реєстраційного номера облікової </w:t>
            </w:r>
            <w:r>
              <w:rPr>
                <w:rFonts w:ascii="Times New Roman" w:eastAsia="Times New Roman" w:hAnsi="Times New Roman" w:cs="Times New Roman"/>
                <w:i/>
                <w:color w:val="000000"/>
                <w:sz w:val="28"/>
                <w:szCs w:val="28"/>
              </w:rPr>
              <w:lastRenderedPageBreak/>
              <w:t>картки платника податків, повідомили про це відповідний контролюючий орган і мають відмітку в паспорті про право здійснювати платежі за серією та номером паспорта), перегляду, копіювання та роздрукув</w:t>
            </w:r>
            <w:r w:rsidR="00133E92">
              <w:rPr>
                <w:rFonts w:ascii="Times New Roman" w:eastAsia="Times New Roman" w:hAnsi="Times New Roman" w:cs="Times New Roman"/>
                <w:i/>
                <w:color w:val="000000"/>
                <w:sz w:val="28"/>
                <w:szCs w:val="28"/>
              </w:rPr>
              <w:t>ання;</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основних відомостей про громадські формування, що не мають статусу юридичної особи, які актуальні на момент запиту, - шляхом їх пошуку за найменуванням та видом громадського формування, перегляд</w:t>
            </w:r>
            <w:r w:rsidR="00133E92">
              <w:rPr>
                <w:rFonts w:ascii="Times New Roman" w:eastAsia="Times New Roman" w:hAnsi="Times New Roman" w:cs="Times New Roman"/>
                <w:i/>
                <w:color w:val="000000"/>
                <w:sz w:val="28"/>
                <w:szCs w:val="28"/>
              </w:rPr>
              <w:t>у, копіювання та роздрукування;</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результатів надання адміністративних послуг у сфері державної реєстрації, у тому числі виписки та установчих документів, - шляхом їх пошуку за кодом доступу, перегляд</w:t>
            </w:r>
            <w:r w:rsidR="00133E92">
              <w:rPr>
                <w:rFonts w:ascii="Times New Roman" w:eastAsia="Times New Roman" w:hAnsi="Times New Roman" w:cs="Times New Roman"/>
                <w:i/>
                <w:color w:val="000000"/>
                <w:sz w:val="28"/>
                <w:szCs w:val="28"/>
              </w:rPr>
              <w:t>у, копіювання та роздрукування;</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 оприлюднення публічної інформації з Єдиного державного реєстру у формі відкритих даних відповідно до Закону України "Про д</w:t>
            </w:r>
            <w:r w:rsidR="00133E92">
              <w:rPr>
                <w:rFonts w:ascii="Times New Roman" w:eastAsia="Times New Roman" w:hAnsi="Times New Roman" w:cs="Times New Roman"/>
                <w:i/>
                <w:color w:val="000000"/>
                <w:sz w:val="28"/>
                <w:szCs w:val="28"/>
              </w:rPr>
              <w:t>оступ до публічної інформації";</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 безоплатного доступу через персональний кабінет до документів, поданих юридичною особою, фізичною особою - підприємцем та громадським формуванням, що не має статусу юридичної особи, для проведення реєстраційних дій, відомостей про результати їх розгляду, документів, що містяться в реєстраційній справі таких осіб в електронній формі, та відомостей про цих осіб, які актуальні на момент запиту та на визначену дату, - шляхом їх перегляд</w:t>
            </w:r>
            <w:r w:rsidR="00133E92">
              <w:rPr>
                <w:rFonts w:ascii="Times New Roman" w:eastAsia="Times New Roman" w:hAnsi="Times New Roman" w:cs="Times New Roman"/>
                <w:i/>
                <w:color w:val="000000"/>
                <w:sz w:val="28"/>
                <w:szCs w:val="28"/>
              </w:rPr>
              <w:t>у, копіювання та роздрукування;</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 документів у паперовій та електронній формі, що мі</w:t>
            </w:r>
            <w:r w:rsidR="00133E92">
              <w:rPr>
                <w:rFonts w:ascii="Times New Roman" w:eastAsia="Times New Roman" w:hAnsi="Times New Roman" w:cs="Times New Roman"/>
                <w:i/>
                <w:color w:val="000000"/>
                <w:sz w:val="28"/>
                <w:szCs w:val="28"/>
              </w:rPr>
              <w:t>стяться в реєстраційній справі;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5) виписок у паперовій формі для проставлення а</w:t>
            </w:r>
            <w:r w:rsidR="00133E92">
              <w:rPr>
                <w:rFonts w:ascii="Times New Roman" w:eastAsia="Times New Roman" w:hAnsi="Times New Roman" w:cs="Times New Roman"/>
                <w:i/>
                <w:color w:val="000000"/>
                <w:sz w:val="28"/>
                <w:szCs w:val="28"/>
              </w:rPr>
              <w:t>постилю та в електронній формі;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6) витягів у паперовій та електронній формі, що містять відомості, актуальні на момен</w:t>
            </w:r>
            <w:r w:rsidR="00133E92">
              <w:rPr>
                <w:rFonts w:ascii="Times New Roman" w:eastAsia="Times New Roman" w:hAnsi="Times New Roman" w:cs="Times New Roman"/>
                <w:i/>
                <w:color w:val="000000"/>
                <w:sz w:val="28"/>
                <w:szCs w:val="28"/>
              </w:rPr>
              <w:t>т запиту або на визначену дату;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7) суб’єктам приватного права може надаватися прямий доступ до Єдиного державного реєстру в електронному вигляді у режимі реального часу на платній основі на підставі договорів, укладених з</w:t>
            </w:r>
            <w:r w:rsidR="00133E92">
              <w:rPr>
                <w:rFonts w:ascii="Times New Roman" w:eastAsia="Times New Roman" w:hAnsi="Times New Roman" w:cs="Times New Roman"/>
                <w:i/>
                <w:color w:val="000000"/>
                <w:sz w:val="28"/>
                <w:szCs w:val="28"/>
              </w:rPr>
              <w:t xml:space="preserve"> технічним адміністратором.</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Кабінет Міністрів України може визначати інші форми надання відомостей з Єдиного державного реєстру</w:t>
            </w:r>
            <w:r w:rsidR="00133E92">
              <w:rPr>
                <w:rFonts w:ascii="Times New Roman" w:eastAsia="Times New Roman" w:hAnsi="Times New Roman" w:cs="Times New Roman"/>
                <w:i/>
                <w:color w:val="000000"/>
                <w:sz w:val="28"/>
                <w:szCs w:val="28"/>
              </w:rPr>
              <w:t xml:space="preserve"> та розмір плати за їх надання.</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 Банки, бюро кредитних історій на свій електронний запит отримують інформацію з Єдиного державного реєстру в електронному вигляді у форматі бази даних, витягу та/або в іншій формі у режимі реального часу на платній основі на підставі договорів, укладених з технічним адміністратором.</w:t>
            </w:r>
            <w:r>
              <w:rPr>
                <w:rFonts w:ascii="Times New Roman" w:eastAsia="Times New Roman" w:hAnsi="Times New Roman" w:cs="Times New Roman"/>
                <w:i/>
                <w:color w:val="000000"/>
                <w:sz w:val="28"/>
                <w:szCs w:val="28"/>
              </w:rPr>
              <w:br/>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 Виписка формується за результатами проведення реєстраційної д</w:t>
            </w:r>
            <w:r w:rsidR="00133E92">
              <w:rPr>
                <w:rFonts w:ascii="Times New Roman" w:eastAsia="Times New Roman" w:hAnsi="Times New Roman" w:cs="Times New Roman"/>
                <w:i/>
                <w:color w:val="000000"/>
                <w:sz w:val="28"/>
                <w:szCs w:val="28"/>
              </w:rPr>
              <w:t>ії.</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Виписки для проставлення апостилю, витяги в паперовій формі та документи, що містяться в реєстраційній справі, надаються протягом 24 годин після надходження запиту, к</w:t>
            </w:r>
            <w:r w:rsidR="00133E92">
              <w:rPr>
                <w:rFonts w:ascii="Times New Roman" w:eastAsia="Times New Roman" w:hAnsi="Times New Roman" w:cs="Times New Roman"/>
                <w:i/>
                <w:color w:val="000000"/>
                <w:sz w:val="28"/>
                <w:szCs w:val="28"/>
              </w:rPr>
              <w:t>рім вихідних та святкових днів.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Витяги в електронній формі надаються в режимі реальн</w:t>
            </w:r>
            <w:r w:rsidR="00133E92">
              <w:rPr>
                <w:rFonts w:ascii="Times New Roman" w:eastAsia="Times New Roman" w:hAnsi="Times New Roman" w:cs="Times New Roman"/>
                <w:i/>
                <w:color w:val="000000"/>
                <w:sz w:val="28"/>
                <w:szCs w:val="28"/>
              </w:rPr>
              <w:t>ого часу.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5. Витяги в паперовій та електронній форм</w:t>
            </w:r>
            <w:r w:rsidR="00133E92">
              <w:rPr>
                <w:rFonts w:ascii="Times New Roman" w:eastAsia="Times New Roman" w:hAnsi="Times New Roman" w:cs="Times New Roman"/>
                <w:i/>
                <w:color w:val="000000"/>
                <w:sz w:val="28"/>
                <w:szCs w:val="28"/>
              </w:rPr>
              <w:t>і мають однакову юридичну силу.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6. Порядок надання відомостей з Єдиного державного реєстру, перелік додаткових відомостей, до яких надається безоплатний доступ через портал електронних сервісів, форма та зміст виписки, витягу визначаються Міністерством юстиції України в Порядку надання відомосте</w:t>
            </w:r>
            <w:r w:rsidR="00133E92">
              <w:rPr>
                <w:rFonts w:ascii="Times New Roman" w:eastAsia="Times New Roman" w:hAnsi="Times New Roman" w:cs="Times New Roman"/>
                <w:i/>
                <w:color w:val="000000"/>
                <w:sz w:val="28"/>
                <w:szCs w:val="28"/>
              </w:rPr>
              <w:t>й з Єдиного державного реєстру.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Зміст виписки та витягу в частині відомостей про видані ліцензії додатково визначається Міністерством юстиції України спільно з уповноваженим</w:t>
            </w:r>
            <w:r w:rsidR="00133E92">
              <w:rPr>
                <w:rFonts w:ascii="Times New Roman" w:eastAsia="Times New Roman" w:hAnsi="Times New Roman" w:cs="Times New Roman"/>
                <w:i/>
                <w:color w:val="000000"/>
                <w:sz w:val="28"/>
                <w:szCs w:val="28"/>
              </w:rPr>
              <w:t xml:space="preserve"> органом з питань ліцензування.</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7. Державні органи, у тому числі суди, органи Національної поліції, органи прокуратури, органи Служби безпеки України, а також органи місцевого самоврядування та їх посадові особи безоплатно отримують відомості з Єдиного державного реєстру з метою здійснення ними повноважень, визначених законом, виключно в електронній формі через портал електронних сервісів у порядку, визначеному Міністерством юстиції України в Порядку надання відомостей з Єдиного державного реєстру, крім випадків, передбачених цим Законом.</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Міністерство фінансів України під час здійснення повноважень з контролю за дотриманням бюджетного законодавства в частині моніторингу достовірності інформації, поданої фізичними особами для нарахування та своєчасного і в повному обсязі отримання соціальних виплат, пільг, субсидій, пенсій, заробітних плат, інших виплат, що здійснюються за рахунок коштів державного та місцевих бюджетів, коштів Пенсійного фонду України, фондів </w:t>
            </w:r>
            <w:r>
              <w:rPr>
                <w:rFonts w:ascii="Times New Roman" w:eastAsia="Times New Roman" w:hAnsi="Times New Roman" w:cs="Times New Roman"/>
                <w:i/>
                <w:color w:val="000000"/>
                <w:sz w:val="28"/>
                <w:szCs w:val="28"/>
              </w:rPr>
              <w:lastRenderedPageBreak/>
              <w:t>загальнообов’язкового державного соціального страхування, безоплатно отримує відомості з Єдиного державного реєстру в електронному вигляді у форматі бази даних, витягу та/або в іншій формі на підставі договорів, укладених з технічним адміністратором.</w:t>
            </w:r>
          </w:p>
        </w:tc>
        <w:tc>
          <w:tcPr>
            <w:tcW w:w="7171"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Стаття 11. Надання відомостей з Єдиного державного реєстру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 Відомості, що містяться в Єдиному державному реєстрі, є відкритими, загальнодоступними та, у випадках, передбачених цим Законом, платними.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Відомості про реєстраційний номер облікової картки платника податків, серію (за наявності) та номер паспорта (у разі відсутності у фізичної особи реєстраційного номера облікової картки платника податків через свої релігійні переконання, про що </w:t>
            </w:r>
            <w:r>
              <w:rPr>
                <w:rFonts w:ascii="Times New Roman" w:eastAsia="Times New Roman" w:hAnsi="Times New Roman" w:cs="Times New Roman"/>
                <w:b/>
                <w:color w:val="000000"/>
                <w:sz w:val="28"/>
                <w:szCs w:val="28"/>
              </w:rPr>
              <w:lastRenderedPageBreak/>
              <w:t>офіційно повідомлено відповідний контролюючий орган) фізичної особи, надаються виключно державним органам, органам місцевого самоврядування, їх посадовим особам, чи іншим визначеним законом особам,</w:t>
            </w:r>
            <w:r>
              <w:rPr>
                <w:rFonts w:ascii="Times New Roman" w:eastAsia="Times New Roman" w:hAnsi="Times New Roman" w:cs="Times New Roman"/>
                <w:b/>
                <w:color w:val="000000"/>
                <w:sz w:val="28"/>
                <w:szCs w:val="28"/>
                <w:highlight w:val="white"/>
              </w:rPr>
              <w:t> </w:t>
            </w:r>
            <w:r>
              <w:rPr>
                <w:rFonts w:ascii="Times New Roman" w:eastAsia="Times New Roman" w:hAnsi="Times New Roman" w:cs="Times New Roman"/>
                <w:b/>
                <w:color w:val="000000"/>
                <w:sz w:val="28"/>
                <w:szCs w:val="28"/>
              </w:rPr>
              <w:t xml:space="preserve"> приватним виконавцям, нотаріусам у зв’язку із здійсненням ними повноважень, визначених законом.</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 Для фізичних та юридичних осіб відомості з Єдиного державного реєстру надаються в електронній формі або в паперовій формі.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Відомості з Єдиного державного реєстру, отримані в електронній чи паперовій формі за допомогою програмного забезпечення Єдиного державного реєстру, мають однакову юридичну силу та використовуються відп</w:t>
            </w:r>
            <w:r w:rsidR="00133E92">
              <w:rPr>
                <w:rFonts w:ascii="Times New Roman" w:eastAsia="Times New Roman" w:hAnsi="Times New Roman" w:cs="Times New Roman"/>
                <w:b/>
                <w:color w:val="000000"/>
                <w:sz w:val="28"/>
                <w:szCs w:val="28"/>
              </w:rPr>
              <w:t>овідно до законодавства.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Відомості з Єдиного державного реєстру не надається фізичним та юридичним особам у разі невнесення у випадках, передбачених цим Законом, плати за надання відомостей або в</w:t>
            </w:r>
            <w:r w:rsidR="00133E92">
              <w:rPr>
                <w:rFonts w:ascii="Times New Roman" w:eastAsia="Times New Roman" w:hAnsi="Times New Roman" w:cs="Times New Roman"/>
                <w:b/>
                <w:color w:val="000000"/>
                <w:sz w:val="28"/>
                <w:szCs w:val="28"/>
              </w:rPr>
              <w:t>несення її не в повному обсязі.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3. Відомості з Єдиного державного реєстру надаються шляхом:</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1) доступу будь-якої фізичної та юридичної особи за умови її ідентифікації з використанням кваліфікованого електронного підпису через портал електронних сервісів до відомостей з Єдиного державного реєстру, які актуальні на момент запиту, в </w:t>
            </w:r>
            <w:r>
              <w:rPr>
                <w:rFonts w:ascii="Times New Roman" w:eastAsia="Times New Roman" w:hAnsi="Times New Roman" w:cs="Times New Roman"/>
                <w:b/>
                <w:color w:val="000000"/>
                <w:sz w:val="28"/>
                <w:szCs w:val="28"/>
              </w:rPr>
              <w:lastRenderedPageBreak/>
              <w:t>обсязі, необхідному для укладення правочинів, видачі документів дозвільного характеру та ліцензій;</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 отримання витягів, у тому числі з установчими документами юридичної особи, в електронній формі за умови ідентифікації особи з використанням кваліфікованого електронного підпису, що містять відомості, актуальні на момент запиту або на визначену дату;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3) автоматизованого доступу до відомостей з Єдиного державного реєстру, які актуальні на момент запиту або на визначену дату, у тому числі до установчих документів юридичної особи, за допомогою прикладного програмного інтерфейсу Єдиного державного реєстру на підставі договорів, укладених з технічним адміністратором;</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bookmarkStart w:id="331" w:name="_15phjt5" w:colFirst="0" w:colLast="0"/>
            <w:bookmarkEnd w:id="331"/>
            <w:r>
              <w:rPr>
                <w:rFonts w:ascii="Times New Roman" w:eastAsia="Times New Roman" w:hAnsi="Times New Roman" w:cs="Times New Roman"/>
                <w:b/>
                <w:color w:val="000000"/>
                <w:sz w:val="28"/>
                <w:szCs w:val="28"/>
              </w:rPr>
              <w:t>4) документів у паперовій та електронній формі, що містяться в реєстраційній справі;</w:t>
            </w:r>
            <w:r>
              <w:rPr>
                <w:rFonts w:ascii="Times New Roman" w:eastAsia="Times New Roman" w:hAnsi="Times New Roman" w:cs="Times New Roman"/>
                <w:b/>
                <w:color w:val="000000"/>
                <w:sz w:val="28"/>
                <w:szCs w:val="28"/>
              </w:rPr>
              <w:br/>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5) оприлюднення публічної інформації з Єдиного державного реєстру у формі відкритих даних відповідно до Закону України "Про доступ до публічної інформації".</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Кабінет Міністрів України може визначати інші форми надання відомостей з Єдиного державного реєстру, платність та розмір плати за їх надання.</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4. Для державних органів, органів місцевого самоврядування, їх посадових осіб, чи інших </w:t>
            </w:r>
            <w:r>
              <w:rPr>
                <w:rFonts w:ascii="Times New Roman" w:eastAsia="Times New Roman" w:hAnsi="Times New Roman" w:cs="Times New Roman"/>
                <w:b/>
                <w:color w:val="000000"/>
                <w:sz w:val="28"/>
                <w:szCs w:val="28"/>
              </w:rPr>
              <w:lastRenderedPageBreak/>
              <w:t>визначених законом осіб,</w:t>
            </w:r>
            <w:r>
              <w:rPr>
                <w:rFonts w:ascii="Times New Roman" w:eastAsia="Times New Roman" w:hAnsi="Times New Roman" w:cs="Times New Roman"/>
                <w:b/>
                <w:color w:val="000000"/>
                <w:sz w:val="28"/>
                <w:szCs w:val="28"/>
                <w:highlight w:val="white"/>
              </w:rPr>
              <w:t> </w:t>
            </w:r>
            <w:r>
              <w:rPr>
                <w:rFonts w:ascii="Times New Roman" w:eastAsia="Times New Roman" w:hAnsi="Times New Roman" w:cs="Times New Roman"/>
                <w:b/>
                <w:color w:val="000000"/>
                <w:sz w:val="28"/>
                <w:szCs w:val="28"/>
              </w:rPr>
              <w:t xml:space="preserve"> приватних виконавців, нотаріусів відомості з Єдиного державного реєстру, у тому числі документи, що містяться в реєстраційній справі в електронній формі, у зв’язку із здійсненням ними повноважень, визначених законом, надаються виключно в електронній формі через портал електронних сервісів, за умови ідентифікації відповідної особи з використанням кваліфікованого електронного підпису.</w:t>
            </w:r>
            <w:r>
              <w:rPr>
                <w:rFonts w:ascii="Times New Roman" w:eastAsia="Times New Roman" w:hAnsi="Times New Roman" w:cs="Times New Roman"/>
                <w:color w:val="000000"/>
                <w:sz w:val="28"/>
                <w:szCs w:val="28"/>
              </w:rPr>
              <w:t xml:space="preserve"> </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Для державних органів, їх посадових осіб відомості з Єдиного державного реєстру у зв’язку із здійсненням ними повноважень, визначених законом, може надаватися також шляхом автоматизованого доступу з використанням програмних засобів ведення інформаційно-телекомунікаційних систем відповідних державних органів за допомогою прикладного програмного інтерфейсу Єдиного державного реєстру.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 5. Порядок надання відомостей з Єдиного державного реєстру, зміст виписки, витягу визначаються Міністерством юстиції України.</w:t>
            </w: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Стаття 12. Оприлюднення результатів надання адміністративних посл</w:t>
            </w:r>
            <w:r w:rsidR="00133E92">
              <w:rPr>
                <w:rFonts w:ascii="Times New Roman" w:eastAsia="Times New Roman" w:hAnsi="Times New Roman" w:cs="Times New Roman"/>
                <w:b/>
                <w:color w:val="000000"/>
                <w:sz w:val="28"/>
                <w:szCs w:val="28"/>
              </w:rPr>
              <w:t>уг у сфері державної реєстрації</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 Результати надання адміністративних послуг у сфері державної реєстрації, у тому числі виписки (крім реєстраційних номерів облікових карток платників податків та паспортних даних), підлягають обов’язковому безоплатному оприлюдненню на порталі електронних сервісів у порядку, визначеному Міністерством юстиції України в Порядку надання відомостей з Єдиного державного реєстру.</w:t>
            </w:r>
          </w:p>
        </w:tc>
        <w:tc>
          <w:tcPr>
            <w:tcW w:w="7171" w:type="dxa"/>
          </w:tcPr>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Виключено</w:t>
            </w: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Стаття 13. Інформаційна взаємодія між Єдиним державним реєстром та інформаційними системами державних органів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Технічний адміністратор Єдиного державного реєстру в день проведення реєстраційної дії забезпечує передачу до інформаційних сис</w:t>
            </w:r>
            <w:r w:rsidR="00133E92">
              <w:rPr>
                <w:rFonts w:ascii="Times New Roman" w:eastAsia="Times New Roman" w:hAnsi="Times New Roman" w:cs="Times New Roman"/>
                <w:color w:val="000000"/>
                <w:sz w:val="28"/>
                <w:szCs w:val="28"/>
              </w:rPr>
              <w:t>тем:</w:t>
            </w:r>
          </w:p>
          <w:p w:rsidR="00072F4A" w:rsidRDefault="00E32675" w:rsidP="00133E92">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центрального органу виконавчої влади, що реалізує державну політику у сфері статистики, та центрального органу виконавчої влади, що реалізує єдину державну податкову політику та державну політику з адміністрування єдиного внеску на загальнообов’язкове державне соціальне страхування, - відомостей про пров</w:t>
            </w:r>
            <w:r w:rsidR="00133E92">
              <w:rPr>
                <w:rFonts w:ascii="Times New Roman" w:eastAsia="Times New Roman" w:hAnsi="Times New Roman" w:cs="Times New Roman"/>
                <w:color w:val="000000"/>
                <w:sz w:val="28"/>
                <w:szCs w:val="28"/>
              </w:rPr>
              <w:t>едення такої реєстраційної дії;</w:t>
            </w:r>
          </w:p>
          <w:p w:rsidR="00E7437E" w:rsidRDefault="00E7437E" w:rsidP="00133E92">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133E92">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133E92">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133E92">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133E92">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133E92">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 Центральний орган виконавчої влади, що реалізує державну політику у сфері статистики, забезпечує передачу до Єдиного держав</w:t>
            </w:r>
            <w:r w:rsidR="00133E92">
              <w:rPr>
                <w:rFonts w:ascii="Times New Roman" w:eastAsia="Times New Roman" w:hAnsi="Times New Roman" w:cs="Times New Roman"/>
                <w:color w:val="000000"/>
                <w:sz w:val="28"/>
                <w:szCs w:val="28"/>
              </w:rPr>
              <w:t xml:space="preserve">ного реєстру таких відомостей: </w:t>
            </w:r>
          </w:p>
          <w:p w:rsidR="00072F4A" w:rsidRDefault="00133E92">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ідентифікаційні коди для їх присвоєння юридичним особам, їх відокремленим підрозділам, відокремленим підрозділам іноземної неурядової організації, представництву, філії іноземної благодійної організації суб’єктом державної реєстрації – протягом п’яти днів з дн</w:t>
            </w:r>
            <w:r w:rsidR="00133E92">
              <w:rPr>
                <w:rFonts w:ascii="Times New Roman" w:eastAsia="Times New Roman" w:hAnsi="Times New Roman" w:cs="Times New Roman"/>
                <w:color w:val="000000"/>
                <w:sz w:val="28"/>
                <w:szCs w:val="28"/>
              </w:rPr>
              <w:t>я отримання відповідної заявки;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фінансову звітність про господарську діяльність юридичної особи (крім бюджетних установ) у складі балансу і звіту про фінансові результати – прот</w:t>
            </w:r>
            <w:r w:rsidR="00133E92">
              <w:rPr>
                <w:rFonts w:ascii="Times New Roman" w:eastAsia="Times New Roman" w:hAnsi="Times New Roman" w:cs="Times New Roman"/>
                <w:b/>
                <w:color w:val="000000"/>
                <w:sz w:val="28"/>
                <w:szCs w:val="28"/>
              </w:rPr>
              <w:t>ягом місяця з дня її отримання.</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 Центральний орган виконавчої влади, що реалізує державну податкову політику та державну політику з адміністрування єдиного внеску на загальнообов’язкове державне соціальне страхування, забезпечує передачу до Єдиного держа</w:t>
            </w:r>
            <w:r w:rsidR="00133E92">
              <w:rPr>
                <w:rFonts w:ascii="Times New Roman" w:eastAsia="Times New Roman" w:hAnsi="Times New Roman" w:cs="Times New Roman"/>
                <w:color w:val="000000"/>
                <w:sz w:val="28"/>
                <w:szCs w:val="28"/>
              </w:rPr>
              <w:t>вного реєстру таких відомостей:</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підтвердження присвоєння фізичній особі реєстраційного номера облікової картки платника податків із зазначенням цього номера або права здійснювати платежі за серією та номером паспорта (</w:t>
            </w:r>
            <w:r>
              <w:rPr>
                <w:rFonts w:ascii="Times New Roman" w:eastAsia="Times New Roman" w:hAnsi="Times New Roman" w:cs="Times New Roman"/>
                <w:i/>
                <w:color w:val="000000"/>
                <w:sz w:val="28"/>
                <w:szCs w:val="28"/>
              </w:rPr>
              <w:t>для фізичних осіб, які через свої релігійні переконання відмовилися від прийняття реєстраційного номера облікової картки платника податків, повідомили про це відповідний контролюючий орган і мають відмітку в паспорті про право здійснювати платежі за серією та номером паспорта</w:t>
            </w:r>
            <w:r>
              <w:rPr>
                <w:rFonts w:ascii="Times New Roman" w:eastAsia="Times New Roman" w:hAnsi="Times New Roman" w:cs="Times New Roman"/>
                <w:color w:val="000000"/>
                <w:sz w:val="28"/>
                <w:szCs w:val="28"/>
              </w:rPr>
              <w:t>) із зазначенням серії та номера паспорта - у день отримання запиту від суб’єкта державної реєстрації;</w:t>
            </w:r>
          </w:p>
          <w:p w:rsidR="00072F4A" w:rsidRDefault="00133E92">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про узгодження плану реорганізації юридичної особи - у разі наявності податкового боргу при реорганізації юридичної особи - у день отримання запиту від</w:t>
            </w:r>
            <w:r w:rsidR="00133E92">
              <w:rPr>
                <w:rFonts w:ascii="Times New Roman" w:eastAsia="Times New Roman" w:hAnsi="Times New Roman" w:cs="Times New Roman"/>
                <w:color w:val="000000"/>
                <w:sz w:val="28"/>
                <w:szCs w:val="28"/>
              </w:rPr>
              <w:t xml:space="preserve"> суб’єкта державної реєстрації;</w:t>
            </w:r>
          </w:p>
          <w:p w:rsidR="00072F4A" w:rsidRDefault="00E32675" w:rsidP="00133E92">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відсутня</w:t>
            </w:r>
          </w:p>
          <w:p w:rsidR="00E7437E" w:rsidRDefault="00E7437E">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10. Державна судова адміністрація України забезпечує передачу до Єдиного державного реєстру примірника судового рішення, яке тягне за собою зміну відомостей в Єдиному державному реєстрі, </w:t>
            </w:r>
            <w:r>
              <w:rPr>
                <w:rFonts w:ascii="Times New Roman" w:eastAsia="Times New Roman" w:hAnsi="Times New Roman" w:cs="Times New Roman"/>
                <w:b/>
                <w:color w:val="000000"/>
                <w:sz w:val="28"/>
                <w:szCs w:val="28"/>
              </w:rPr>
              <w:t>судового рішення про арешт корпоративних прав та про</w:t>
            </w:r>
            <w:r>
              <w:rPr>
                <w:rFonts w:ascii="Times New Roman" w:eastAsia="Times New Roman" w:hAnsi="Times New Roman" w:cs="Times New Roman"/>
                <w:color w:val="000000"/>
                <w:sz w:val="28"/>
                <w:szCs w:val="28"/>
              </w:rPr>
              <w:t xml:space="preserve"> заборону (скасування заборони) вчинення реєстраційних дій - у день набрання судовим рішенням законної сили.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11. Центральний орган виконавчої влади, що реалізує державну політику у сфері запобігання та протидії легалізації </w:t>
            </w:r>
            <w:r>
              <w:rPr>
                <w:rFonts w:ascii="Times New Roman" w:eastAsia="Times New Roman" w:hAnsi="Times New Roman" w:cs="Times New Roman"/>
                <w:i/>
                <w:color w:val="000000"/>
                <w:sz w:val="28"/>
                <w:szCs w:val="28"/>
              </w:rPr>
              <w:lastRenderedPageBreak/>
              <w:t xml:space="preserve">(відмиванню) доходів, одержаних злочинним шляхом, фінансуванню тероризму та фінансуванню розповсюдження зброї масового знищення, забезпечує передачу до Єдиного державного реєстру відомостей про кінцевих </w:t>
            </w:r>
            <w:proofErr w:type="spellStart"/>
            <w:r>
              <w:rPr>
                <w:rFonts w:ascii="Times New Roman" w:eastAsia="Times New Roman" w:hAnsi="Times New Roman" w:cs="Times New Roman"/>
                <w:i/>
                <w:color w:val="000000"/>
                <w:sz w:val="28"/>
                <w:szCs w:val="28"/>
              </w:rPr>
              <w:t>бенефіціарних</w:t>
            </w:r>
            <w:proofErr w:type="spellEnd"/>
            <w:r>
              <w:rPr>
                <w:rFonts w:ascii="Times New Roman" w:eastAsia="Times New Roman" w:hAnsi="Times New Roman" w:cs="Times New Roman"/>
                <w:i/>
                <w:color w:val="000000"/>
                <w:sz w:val="28"/>
                <w:szCs w:val="28"/>
              </w:rPr>
              <w:t xml:space="preserve"> власників (контролерів) юридичної особи, які не були надані заявником відповідно до цього Закону.</w:t>
            </w:r>
          </w:p>
        </w:tc>
        <w:tc>
          <w:tcPr>
            <w:tcW w:w="7171"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13. Інформаційна взаємодія між Єдиним державним реєстром та інформаційними системами державних органів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Технічний адміністратор Єдиного державного реєстру в день проведення реєстраційної дії забезпечує передачу до інформаційних систем:</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центрального органу виконавчої влади, що реалізує державну політику у сфері статистики, </w:t>
            </w:r>
            <w:r>
              <w:rPr>
                <w:rFonts w:ascii="Times New Roman" w:eastAsia="Times New Roman" w:hAnsi="Times New Roman" w:cs="Times New Roman"/>
                <w:b/>
                <w:color w:val="000000"/>
                <w:sz w:val="28"/>
                <w:szCs w:val="28"/>
              </w:rPr>
              <w:t xml:space="preserve">центрального органу виконавчої влади, що реалізує державну політику у сфері запобігання та протидії легалізації (відмиванню) доходів, одержаних злочинним шляхом, </w:t>
            </w:r>
            <w:r>
              <w:rPr>
                <w:rFonts w:ascii="Times New Roman" w:eastAsia="Times New Roman" w:hAnsi="Times New Roman" w:cs="Times New Roman"/>
                <w:b/>
                <w:color w:val="000000"/>
                <w:sz w:val="28"/>
                <w:szCs w:val="28"/>
              </w:rPr>
              <w:lastRenderedPageBreak/>
              <w:t>фінансуванню тероризму та фінансуванню розповсюдження зброї масового знищення,</w:t>
            </w:r>
            <w:r>
              <w:rPr>
                <w:rFonts w:ascii="Times New Roman" w:eastAsia="Times New Roman" w:hAnsi="Times New Roman" w:cs="Times New Roman"/>
                <w:color w:val="000000"/>
                <w:sz w:val="28"/>
                <w:szCs w:val="28"/>
              </w:rPr>
              <w:t xml:space="preserve"> та центрального органу виконавчої влади, що реалізує єдину державну податкову політику та державну політику з адміністрування єдиного внеску на загальнообов’язкове державне соціальне страхування, - відомостей про проведення такої реєстраційної дії;</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5. Центральний орган виконавчої влади, що реалізує державну політику у сфері статистики, забезпечує передачу до Єдиного державного реєстру таких відомостей: </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ідентифікаційні коди для їх присвоєння юридичним особам, їх відокремленим підрозділам, відокремленим підрозділам іноземної неурядової організації, представництву, філії іноземної благодійної організації суб’єктом державної реєстрації – протягом п’яти днів з дня отримання відповідної заявки;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виключено</w:t>
            </w: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6. Центральний орган виконавчої влади, що реалізує державну податкову політику та державну політику з адміністрування єдиного внеску на загальнообов’язкове </w:t>
            </w:r>
            <w:r>
              <w:rPr>
                <w:rFonts w:ascii="Times New Roman" w:eastAsia="Times New Roman" w:hAnsi="Times New Roman" w:cs="Times New Roman"/>
                <w:color w:val="000000"/>
                <w:sz w:val="28"/>
                <w:szCs w:val="28"/>
              </w:rPr>
              <w:lastRenderedPageBreak/>
              <w:t>державне соціальне страхування, забезпечує передачу до Єдиного державного реєстру таких відомостей:</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підтвердження присвоєння фізичній особі реєстраційного номера облікової картки платника податків із зазначенням цього номера або права здійснювати платежі за серією та номером паспорта (</w:t>
            </w:r>
            <w:r>
              <w:rPr>
                <w:rFonts w:ascii="Times New Roman" w:eastAsia="Times New Roman" w:hAnsi="Times New Roman" w:cs="Times New Roman"/>
                <w:b/>
                <w:color w:val="000000"/>
                <w:sz w:val="28"/>
                <w:szCs w:val="28"/>
              </w:rPr>
              <w:t>у разі відсутності у фізичної особи реєстраційного номера облікової картки платника податків через свої релігійні переконання, про що офіційно повідомлено відповідний контролюючий орган</w:t>
            </w:r>
            <w:r>
              <w:rPr>
                <w:rFonts w:ascii="Times New Roman" w:eastAsia="Times New Roman" w:hAnsi="Times New Roman" w:cs="Times New Roman"/>
                <w:color w:val="000000"/>
                <w:sz w:val="28"/>
                <w:szCs w:val="28"/>
              </w:rPr>
              <w:t xml:space="preserve">) із зазначенням серії </w:t>
            </w:r>
            <w:r>
              <w:rPr>
                <w:rFonts w:ascii="Times New Roman" w:eastAsia="Times New Roman" w:hAnsi="Times New Roman" w:cs="Times New Roman"/>
                <w:b/>
                <w:color w:val="000000"/>
                <w:sz w:val="28"/>
                <w:szCs w:val="28"/>
              </w:rPr>
              <w:t xml:space="preserve">(за наявності) </w:t>
            </w:r>
            <w:r>
              <w:rPr>
                <w:rFonts w:ascii="Times New Roman" w:eastAsia="Times New Roman" w:hAnsi="Times New Roman" w:cs="Times New Roman"/>
                <w:color w:val="000000"/>
                <w:sz w:val="28"/>
                <w:szCs w:val="28"/>
              </w:rPr>
              <w:t>та номера паспорта - у день отримання запиту від суб’єкта державної реєстрації;</w:t>
            </w: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про узгодження плану реорганізації юридичної особи - у разі наявності податкового боргу при реорганізації юридичної особи - у день отримання запиту від суб’єкта державної реєстрації;</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фінансову звітність про господарську діяльність юридичної особи (крім бюджетних установ) – у день отримання звітності від юридичної особи.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rsidP="00133E92">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10. Державна судова адміністрація України забезпечує передачу до Єдиного державного реєстру примірника судового рішення </w:t>
            </w:r>
            <w:r>
              <w:rPr>
                <w:rFonts w:ascii="Times New Roman" w:eastAsia="Times New Roman" w:hAnsi="Times New Roman" w:cs="Times New Roman"/>
                <w:b/>
                <w:color w:val="000000"/>
                <w:sz w:val="28"/>
                <w:szCs w:val="28"/>
              </w:rPr>
              <w:t>в електронній формі</w:t>
            </w:r>
            <w:r>
              <w:rPr>
                <w:rFonts w:ascii="Times New Roman" w:eastAsia="Times New Roman" w:hAnsi="Times New Roman" w:cs="Times New Roman"/>
                <w:color w:val="000000"/>
                <w:sz w:val="28"/>
                <w:szCs w:val="28"/>
              </w:rPr>
              <w:t xml:space="preserve">, яке тягне за собою зміну відомостей в Єдиному державному реєстрі, </w:t>
            </w:r>
            <w:r>
              <w:rPr>
                <w:rFonts w:ascii="Times New Roman" w:eastAsia="Times New Roman" w:hAnsi="Times New Roman" w:cs="Times New Roman"/>
                <w:color w:val="000000"/>
                <w:sz w:val="28"/>
                <w:szCs w:val="28"/>
              </w:rPr>
              <w:lastRenderedPageBreak/>
              <w:t>заборону (скасування заборони) вчинення реєстраційних дій - у день набрання судовим рішенням законної сили.</w:t>
            </w:r>
          </w:p>
          <w:p w:rsidR="00E7437E" w:rsidRDefault="00E7437E" w:rsidP="00133E92">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11. Дозвільні органи, органи ліцензування у разі наявності у таких органів відповідних інформаційних систем та технічних можливостей таких систем щодо взаємодії з Єдиним державним реєстром, забезпечують автоматизовану передачу до Єдиного державного реєстру відомостей про дозвільні документи, ліцензії.</w:t>
            </w:r>
          </w:p>
        </w:tc>
      </w:tr>
      <w:tr w:rsidR="00072F4A" w:rsidTr="00BE3DCE">
        <w:tc>
          <w:tcPr>
            <w:tcW w:w="7850" w:type="dxa"/>
          </w:tcPr>
          <w:p w:rsidR="00072F4A" w:rsidRDefault="00E32675" w:rsidP="00E7437E">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14. Подання документів д</w:t>
            </w:r>
            <w:r w:rsidR="00133E92">
              <w:rPr>
                <w:rFonts w:ascii="Times New Roman" w:eastAsia="Times New Roman" w:hAnsi="Times New Roman" w:cs="Times New Roman"/>
                <w:color w:val="000000"/>
                <w:sz w:val="28"/>
                <w:szCs w:val="28"/>
              </w:rPr>
              <w:t>ля державної реєстрації</w:t>
            </w:r>
          </w:p>
          <w:p w:rsidR="00E7437E" w:rsidRDefault="00E32675" w:rsidP="00E7437E">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Документи для державної реєстрації можуть подаватися у п</w:t>
            </w:r>
            <w:r w:rsidR="00133E92">
              <w:rPr>
                <w:rFonts w:ascii="Times New Roman" w:eastAsia="Times New Roman" w:hAnsi="Times New Roman" w:cs="Times New Roman"/>
                <w:color w:val="000000"/>
                <w:sz w:val="28"/>
                <w:szCs w:val="28"/>
              </w:rPr>
              <w:t>аперовій або електронній формі.</w:t>
            </w:r>
          </w:p>
          <w:p w:rsidR="00072F4A" w:rsidRDefault="00E32675" w:rsidP="00E7437E">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У паперовій формі документи подаються особисто заявни</w:t>
            </w:r>
            <w:r w:rsidR="00133E92">
              <w:rPr>
                <w:rFonts w:ascii="Times New Roman" w:eastAsia="Times New Roman" w:hAnsi="Times New Roman" w:cs="Times New Roman"/>
                <w:b/>
                <w:color w:val="000000"/>
                <w:sz w:val="28"/>
                <w:szCs w:val="28"/>
              </w:rPr>
              <w:t>ком або поштовим відправленням.</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 Якщо документи подаються особисто, заявник пред’являє документ, що відпов</w:t>
            </w:r>
            <w:r w:rsidR="00A24F53">
              <w:rPr>
                <w:rFonts w:ascii="Times New Roman" w:eastAsia="Times New Roman" w:hAnsi="Times New Roman" w:cs="Times New Roman"/>
                <w:i/>
                <w:color w:val="000000"/>
                <w:sz w:val="28"/>
                <w:szCs w:val="28"/>
              </w:rPr>
              <w:t>ідно до закону посвідчує особу.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про повноваження цього представника містяться в Єдиному державному реєстрі).</w:t>
            </w:r>
            <w:r>
              <w:rPr>
                <w:rFonts w:ascii="Times New Roman" w:eastAsia="Times New Roman" w:hAnsi="Times New Roman" w:cs="Times New Roman"/>
                <w:i/>
                <w:color w:val="000000"/>
                <w:sz w:val="28"/>
                <w:szCs w:val="28"/>
              </w:rPr>
              <w:br/>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br/>
            </w: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rsidP="00A24F53">
            <w:pPr>
              <w:pBdr>
                <w:top w:val="nil"/>
                <w:left w:val="nil"/>
                <w:bottom w:val="nil"/>
                <w:right w:val="nil"/>
                <w:between w:val="nil"/>
              </w:pBdr>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Документи в електронній формі подаються заявником через портал електронних сервісів у порядку, визначеному Міністерством юстиції України в Порядку державної реєстрації юридичних осіб, фізичних осіб - підприємців та громадських формувань, що не мають статусу юридичної особи.</w:t>
            </w: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E32675" w:rsidP="00A24F53">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4. Документи в паперовій формі приймаються за описом, примірник якого в день їх надходження видається заявнику з відміткою про дату їх отримання та кодом доступу </w:t>
            </w:r>
            <w:r>
              <w:rPr>
                <w:rFonts w:ascii="Times New Roman" w:eastAsia="Times New Roman" w:hAnsi="Times New Roman" w:cs="Times New Roman"/>
                <w:b/>
                <w:color w:val="000000"/>
                <w:sz w:val="28"/>
                <w:szCs w:val="28"/>
              </w:rPr>
              <w:t>в той спосіб, відповідно до якого були подані документи</w:t>
            </w:r>
            <w:bookmarkStart w:id="332" w:name="1au1eum" w:colFirst="0" w:colLast="0"/>
            <w:bookmarkEnd w:id="332"/>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br/>
            </w:r>
            <w:r w:rsidR="00A24F53">
              <w:rPr>
                <w:rFonts w:ascii="Times New Roman" w:eastAsia="Times New Roman" w:hAnsi="Times New Roman" w:cs="Times New Roman"/>
                <w:color w:val="000000"/>
                <w:sz w:val="28"/>
                <w:szCs w:val="28"/>
              </w:rPr>
              <w:t>…</w:t>
            </w:r>
          </w:p>
          <w:p w:rsidR="00072F4A" w:rsidRDefault="00E7437E">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w:t>
            </w:r>
            <w:r w:rsidR="00E32675">
              <w:rPr>
                <w:rFonts w:ascii="Times New Roman" w:eastAsia="Times New Roman" w:hAnsi="Times New Roman" w:cs="Times New Roman"/>
                <w:b/>
                <w:color w:val="000000"/>
                <w:sz w:val="28"/>
                <w:szCs w:val="28"/>
              </w:rPr>
              <w:t>ідсутня</w:t>
            </w:r>
          </w:p>
        </w:tc>
        <w:tc>
          <w:tcPr>
            <w:tcW w:w="7171"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14. Подання документів для державної реєстрації</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Документи для державної реєстрації можуть подаватися у паперовій або електронній формі.</w:t>
            </w:r>
          </w:p>
          <w:p w:rsidR="00E7437E" w:rsidRDefault="00E7437E" w:rsidP="00133E92">
            <w:pPr>
              <w:pBdr>
                <w:top w:val="nil"/>
                <w:left w:val="nil"/>
                <w:bottom w:val="nil"/>
                <w:right w:val="nil"/>
                <w:between w:val="nil"/>
              </w:pBdr>
              <w:ind w:firstLine="120"/>
              <w:jc w:val="both"/>
              <w:rPr>
                <w:rFonts w:ascii="Times New Roman" w:eastAsia="Times New Roman" w:hAnsi="Times New Roman" w:cs="Times New Roman"/>
                <w:b/>
                <w:color w:val="000000"/>
                <w:sz w:val="28"/>
                <w:szCs w:val="28"/>
              </w:rPr>
            </w:pPr>
          </w:p>
          <w:p w:rsidR="00072F4A" w:rsidRDefault="00E32675" w:rsidP="00133E92">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виключено</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 Якщо документи подаються у паперовій формі, заявник пред’являє свій паспорт громадянина України або інший документ, що посвідчує особу, передбачений Законом України «Про Єдиний державний демографічний реєстр та документи, що підтверджують громадянство України, посвідчують особу чи її спеціальний статус.</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У разі коли заявником є іноземець, документом, що посвідчує особу, є національний, дипломатичний чи службовий паспорт іноземця або інший документ, що посвідчує особу іноземця.</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У разі подання документів представником додатково подається примірник оригіналу документа, що </w:t>
            </w:r>
            <w:r>
              <w:rPr>
                <w:rFonts w:ascii="Times New Roman" w:eastAsia="Times New Roman" w:hAnsi="Times New Roman" w:cs="Times New Roman"/>
                <w:b/>
                <w:color w:val="000000"/>
                <w:sz w:val="28"/>
                <w:szCs w:val="28"/>
              </w:rPr>
              <w:lastRenderedPageBreak/>
              <w:t>засвідчує його повноваження (крім випадку, коли відомості про повноваження цього представника містяться в Єдиному державному реєстрі).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Дійсність та зміст довіреності перевіряються за допомогою Єдиного реєстру довіреностей.</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Документи в електронній формі подаються заявником через портал електронних сервісів у порядку, визначеному Міністерством юстиції України в Порядку державної реєстрації юридичних осіб, фізичних осіб - підприємців та громадських формувань, що не мають статусу юридичної особи</w:t>
            </w:r>
            <w:r>
              <w:rPr>
                <w:rFonts w:ascii="Times New Roman" w:eastAsia="Times New Roman" w:hAnsi="Times New Roman" w:cs="Times New Roman"/>
                <w:b/>
                <w:color w:val="000000"/>
                <w:sz w:val="28"/>
                <w:szCs w:val="28"/>
              </w:rPr>
              <w:t xml:space="preserve"> за умови ідентифікації заявника з використанням кваліфікованого електронного підпису</w:t>
            </w: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Документи в паперовій формі приймаються за описом, примірник якого в день їх надходження видається заявнику з відміткою про дату їх отримання та кодом доступу.</w:t>
            </w:r>
          </w:p>
          <w:p w:rsidR="00E7437E" w:rsidRDefault="00E7437E">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7. Учасник юридичної особи має право на платній основі в режимі реального часу засобами телекомунікаційного зв’язку отримувати інформацію </w:t>
            </w:r>
            <w:r>
              <w:rPr>
                <w:rFonts w:ascii="Times New Roman" w:eastAsia="Times New Roman" w:hAnsi="Times New Roman" w:cs="Times New Roman"/>
                <w:b/>
                <w:color w:val="000000"/>
                <w:sz w:val="28"/>
                <w:szCs w:val="28"/>
              </w:rPr>
              <w:lastRenderedPageBreak/>
              <w:t>про факт подання або прийому документів, поданих для проведення реєстраційних дій щодо такої юридичної особи.</w:t>
            </w: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15. Вимоги до оформлення документів, що под</w:t>
            </w:r>
            <w:r w:rsidR="00A24F53">
              <w:rPr>
                <w:rFonts w:ascii="Times New Roman" w:eastAsia="Times New Roman" w:hAnsi="Times New Roman" w:cs="Times New Roman"/>
                <w:color w:val="000000"/>
                <w:sz w:val="28"/>
                <w:szCs w:val="28"/>
              </w:rPr>
              <w:t>аються для державної реєстрації</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Документи, що подаються для державної реєстрації, пов</w:t>
            </w:r>
            <w:r w:rsidR="00A24F53">
              <w:rPr>
                <w:rFonts w:ascii="Times New Roman" w:eastAsia="Times New Roman" w:hAnsi="Times New Roman" w:cs="Times New Roman"/>
                <w:color w:val="000000"/>
                <w:sz w:val="28"/>
                <w:szCs w:val="28"/>
              </w:rPr>
              <w:t>инні відповідати таким вимогам:</w:t>
            </w:r>
          </w:p>
          <w:p w:rsidR="00072F4A" w:rsidRDefault="00A24F53">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 заява про державну реєстрацію підписується заявником</w:t>
            </w:r>
            <w:r>
              <w:rPr>
                <w:rFonts w:ascii="Times New Roman" w:eastAsia="Times New Roman" w:hAnsi="Times New Roman" w:cs="Times New Roman"/>
                <w:b/>
                <w:color w:val="000000"/>
                <w:sz w:val="28"/>
                <w:szCs w:val="28"/>
              </w:rPr>
              <w:t>. У разі подання заяви про державну реєстрацію поштовим відправленням справжність підпису заявника повинна бути нотаріально засвідчена</w:t>
            </w:r>
            <w:bookmarkStart w:id="333" w:name="393x0lu" w:colFirst="0" w:colLast="0"/>
            <w:bookmarkEnd w:id="333"/>
            <w:r w:rsidR="00A24F53">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 рішення уповноваженого органу управління юридичної особи повинно бути оформлено з дотриманням вимог, встановлених законом</w:t>
            </w:r>
            <w:r w:rsidR="00A24F53">
              <w:rPr>
                <w:rFonts w:ascii="Times New Roman" w:eastAsia="Times New Roman" w:hAnsi="Times New Roman" w:cs="Times New Roman"/>
                <w:color w:val="000000"/>
                <w:sz w:val="28"/>
                <w:szCs w:val="28"/>
              </w:rPr>
              <w:t>, та відповідати законодавству.</w:t>
            </w:r>
          </w:p>
          <w:p w:rsidR="00072F4A" w:rsidRDefault="00E32675" w:rsidP="00A24F53">
            <w:pPr>
              <w:pBdr>
                <w:top w:val="nil"/>
                <w:left w:val="nil"/>
                <w:bottom w:val="nil"/>
                <w:right w:val="nil"/>
                <w:between w:val="nil"/>
              </w:pBdr>
              <w:ind w:firstLine="120"/>
              <w:jc w:val="both"/>
              <w:rPr>
                <w:rFonts w:ascii="Times New Roman" w:eastAsia="Times New Roman" w:hAnsi="Times New Roman" w:cs="Times New Roman"/>
                <w:i/>
                <w:color w:val="000000"/>
                <w:sz w:val="28"/>
                <w:szCs w:val="28"/>
              </w:rPr>
            </w:pPr>
            <w:r>
              <w:rPr>
                <w:rFonts w:ascii="Times New Roman" w:eastAsia="Times New Roman" w:hAnsi="Times New Roman" w:cs="Times New Roman"/>
                <w:i/>
                <w:color w:val="000000"/>
                <w:sz w:val="28"/>
                <w:szCs w:val="28"/>
              </w:rPr>
              <w:t xml:space="preserve">Рішення уповноваженого органу управління юридичної особи, що подається для державної реєстрації змін до відомостей про юридичну особу, що містяться в Єдиному державному реєстрі, викладається у письмовій формі, прошивається, пронумеровується та підписується засновниками (учасниками), уповноваженими ними особами або головою та секретарем загальних зборів (у разі прийняття такого рішення загальними зборами). Справжність підписів на такому рішенні нотаріально засвідчується, крім </w:t>
            </w:r>
            <w:r w:rsidR="00A24F53">
              <w:rPr>
                <w:rFonts w:ascii="Times New Roman" w:eastAsia="Times New Roman" w:hAnsi="Times New Roman" w:cs="Times New Roman"/>
                <w:i/>
                <w:color w:val="000000"/>
                <w:sz w:val="28"/>
                <w:szCs w:val="28"/>
              </w:rPr>
              <w:t>випадків, передбачених законом.</w:t>
            </w:r>
          </w:p>
          <w:p w:rsidR="00A24F53" w:rsidRDefault="00A24F53" w:rsidP="00A24F53">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7437E">
            <w:pPr>
              <w:pBdr>
                <w:top w:val="nil"/>
                <w:left w:val="nil"/>
                <w:bottom w:val="nil"/>
                <w:right w:val="nil"/>
                <w:between w:val="nil"/>
              </w:pBdr>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pPr>
              <w:pBdr>
                <w:top w:val="nil"/>
                <w:left w:val="nil"/>
                <w:bottom w:val="nil"/>
                <w:right w:val="nil"/>
                <w:between w:val="nil"/>
              </w:pBdr>
              <w:ind w:firstLine="120"/>
              <w:jc w:val="both"/>
              <w:rPr>
                <w:rFonts w:ascii="Times New Roman" w:eastAsia="Times New Roman" w:hAnsi="Times New Roman" w:cs="Times New Roman"/>
                <w:b/>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bookmarkStart w:id="334" w:name="_2ne53p9" w:colFirst="0" w:colLast="0"/>
            <w:bookmarkEnd w:id="334"/>
            <w:r>
              <w:rPr>
                <w:rFonts w:ascii="Times New Roman" w:eastAsia="Times New Roman" w:hAnsi="Times New Roman" w:cs="Times New Roman"/>
                <w:color w:val="000000"/>
                <w:sz w:val="28"/>
                <w:szCs w:val="28"/>
              </w:rPr>
              <w:t xml:space="preserve">7) рішення про припинення юридичної особи має містити відомості про персональний склад комісії з припинення (комісії з реорганізації, ліквідаційної комісії), її голову або ліквідатора, реєстраційні номери облікових карток платників податків або серію </w:t>
            </w:r>
            <w:r>
              <w:rPr>
                <w:rFonts w:ascii="Times New Roman" w:eastAsia="Times New Roman" w:hAnsi="Times New Roman" w:cs="Times New Roman"/>
                <w:i/>
                <w:color w:val="000000"/>
                <w:sz w:val="28"/>
                <w:szCs w:val="28"/>
              </w:rPr>
              <w:t>та номер паспорта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color w:val="000000"/>
                <w:sz w:val="28"/>
                <w:szCs w:val="28"/>
              </w:rPr>
              <w:t>для фізичних осіб, які через свої релігійні переконання відмовилися від прийняття реєстраційного номера облікової картки платника податків, повідомили про це відповідний контролюючий орган і мають відмітку в паспорті про право здійснювати платежі за серією та номером паспорта</w:t>
            </w:r>
            <w:r>
              <w:rPr>
                <w:rFonts w:ascii="Times New Roman" w:eastAsia="Times New Roman" w:hAnsi="Times New Roman" w:cs="Times New Roman"/>
                <w:color w:val="000000"/>
                <w:sz w:val="28"/>
                <w:szCs w:val="28"/>
              </w:rPr>
              <w:t xml:space="preserve">), про порядок та строк </w:t>
            </w:r>
            <w:proofErr w:type="spellStart"/>
            <w:r>
              <w:rPr>
                <w:rFonts w:ascii="Times New Roman" w:eastAsia="Times New Roman" w:hAnsi="Times New Roman" w:cs="Times New Roman"/>
                <w:color w:val="000000"/>
                <w:sz w:val="28"/>
                <w:szCs w:val="28"/>
              </w:rPr>
              <w:t>заявлення</w:t>
            </w:r>
            <w:proofErr w:type="spellEnd"/>
            <w:r>
              <w:rPr>
                <w:rFonts w:ascii="Times New Roman" w:eastAsia="Times New Roman" w:hAnsi="Times New Roman" w:cs="Times New Roman"/>
                <w:color w:val="000000"/>
                <w:sz w:val="28"/>
                <w:szCs w:val="28"/>
              </w:rPr>
              <w:t xml:space="preserve"> кредиторами своїх вимог;</w:t>
            </w:r>
          </w:p>
          <w:p w:rsidR="00072F4A" w:rsidRDefault="00A24F53">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rsidP="00A24F53">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9) установчий документ викладається у письмовій формі, прошивається, пронумеровується та підписується засновниками (учасниками), уповноваженими ними особами або головою та секретарем загальних зборів (у разі прийняття такого рішення загальними зборами, крім випадків заснування юридичної особи). Справжність підписів на установчому документі </w:t>
            </w:r>
            <w:r>
              <w:rPr>
                <w:rFonts w:ascii="Times New Roman" w:eastAsia="Times New Roman" w:hAnsi="Times New Roman" w:cs="Times New Roman"/>
                <w:color w:val="000000"/>
                <w:sz w:val="28"/>
                <w:szCs w:val="28"/>
              </w:rPr>
              <w:lastRenderedPageBreak/>
              <w:t xml:space="preserve">нотаріально засвідчується, крім </w:t>
            </w:r>
            <w:r w:rsidR="00A24F53">
              <w:rPr>
                <w:rFonts w:ascii="Times New Roman" w:eastAsia="Times New Roman" w:hAnsi="Times New Roman" w:cs="Times New Roman"/>
                <w:color w:val="000000"/>
                <w:sz w:val="28"/>
                <w:szCs w:val="28"/>
              </w:rPr>
              <w:t>випадків, передбачених законом.</w:t>
            </w:r>
          </w:p>
          <w:p w:rsidR="00E7437E" w:rsidRDefault="00E7437E">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A24F53">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12) передавальний акт (у разі злиття, приєднання, перетворення) та розподільчий баланс (у разі поділу або виділу) юридичної особи повинні відповідати вимогам, встановленим законом. Справжність підписів на передавальному акті та розподільчому балансі юридичної особи нотаріально засвідчується, крім </w:t>
            </w:r>
            <w:r w:rsidR="00A24F53">
              <w:rPr>
                <w:rFonts w:ascii="Times New Roman" w:eastAsia="Times New Roman" w:hAnsi="Times New Roman" w:cs="Times New Roman"/>
                <w:color w:val="000000"/>
                <w:sz w:val="28"/>
                <w:szCs w:val="28"/>
              </w:rPr>
              <w:t>випадків, передбачених законом.</w:t>
            </w:r>
          </w:p>
          <w:p w:rsidR="00E7437E" w:rsidRDefault="00E7437E">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E32675" w:rsidP="00E7437E">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Дія абзацу першого цього пункту в частині нотаріального засвідчення справжності підпису не поширюється на державну реєстрацію державного органу, органу місцевого самоврядування, громадського об’єднання, благодійної та релігійної організацій, а також юридичної особи, створеної на підставі розпорядчого </w:t>
            </w:r>
            <w:proofErr w:type="spellStart"/>
            <w:r>
              <w:rPr>
                <w:rFonts w:ascii="Times New Roman" w:eastAsia="Times New Roman" w:hAnsi="Times New Roman" w:cs="Times New Roman"/>
                <w:color w:val="000000"/>
                <w:sz w:val="28"/>
                <w:szCs w:val="28"/>
              </w:rPr>
              <w:t>акта</w:t>
            </w:r>
            <w:proofErr w:type="spellEnd"/>
            <w:r>
              <w:rPr>
                <w:rFonts w:ascii="Times New Roman" w:eastAsia="Times New Roman" w:hAnsi="Times New Roman" w:cs="Times New Roman"/>
                <w:color w:val="000000"/>
                <w:sz w:val="28"/>
                <w:szCs w:val="28"/>
              </w:rPr>
              <w:t xml:space="preserve"> державного органу, органу місцевого самоврядування.</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tc>
        <w:tc>
          <w:tcPr>
            <w:tcW w:w="7171" w:type="dxa"/>
          </w:tcPr>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15. Вимоги до оформлення документів, що подаються для державної реєстрації</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Документи, що подаються для державної реєстрації, повинні відповідати таким вимогам:</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 заява про державну реєстрацію підписується заявником;</w:t>
            </w: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072F4A" w:rsidP="00A24F53">
            <w:pPr>
              <w:pBdr>
                <w:top w:val="nil"/>
                <w:left w:val="nil"/>
                <w:bottom w:val="nil"/>
                <w:right w:val="nil"/>
                <w:between w:val="nil"/>
              </w:pBdr>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 рішення уповноваженого органу управління юридичної особи повинно бути оформлено з дотриманням вимог, встановлених законом, та відповідати законодавству.</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Рішення уповноваженого органу управління юридичної особи, що подається для державної реєстрації змін до відомостей про юридичну особу, що містяться в Єдиному державному реєстрі, викладається у письмовій формі, прошивається, пронумеровується та підписується засновниками (учасниками), уповноваженими ними особами або головою та секретарем загальних зборів (у разі прийняття такого рішення загальними зборами). Рішення уповноваженого органу управління </w:t>
            </w:r>
            <w:r>
              <w:rPr>
                <w:rFonts w:ascii="Times New Roman" w:eastAsia="Times New Roman" w:hAnsi="Times New Roman" w:cs="Times New Roman"/>
                <w:b/>
                <w:color w:val="000000"/>
                <w:sz w:val="28"/>
                <w:szCs w:val="28"/>
              </w:rPr>
              <w:lastRenderedPageBreak/>
              <w:t>юридичної особи, що подається для державної реєстрації змін до відомостей про розмір статутного (складеного) капіталу, розміри часток у статутному (складеному) капіталі чи склад учасників юридичної особи, що містяться в Єдиному державному реєстрі, викладається у письмовій формі, прошивається, пронумеровується та підписується засновниками (учасниками) або уповноваженими ними особами. Справжність підписів на таких рішеннях нотаріально засвідчується з обов’язковим використанням спеціальних бланків нотаріальних документів, крім випадків, передбачених законом.</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bookmarkStart w:id="335" w:name="_3zy8sjw" w:colFirst="0" w:colLast="0"/>
            <w:bookmarkEnd w:id="335"/>
            <w:r>
              <w:rPr>
                <w:rFonts w:ascii="Times New Roman" w:eastAsia="Times New Roman" w:hAnsi="Times New Roman" w:cs="Times New Roman"/>
                <w:color w:val="000000"/>
                <w:sz w:val="28"/>
                <w:szCs w:val="28"/>
              </w:rPr>
              <w:t xml:space="preserve">7) рішення про припинення юридичної особи має містити відомості про персональний склад комісії з припинення (комісії з реорганізації, ліквідаційної комісії), її голову або ліквідатора, реєстраційні номери облікових карток платників податків або серію </w:t>
            </w:r>
            <w:r>
              <w:rPr>
                <w:rFonts w:ascii="Times New Roman" w:eastAsia="Times New Roman" w:hAnsi="Times New Roman" w:cs="Times New Roman"/>
                <w:b/>
                <w:color w:val="000000"/>
                <w:sz w:val="28"/>
                <w:szCs w:val="28"/>
              </w:rPr>
              <w:t>(за наявності) та номер паспорта (у разі відсутності у фізичної особи реєстраційного номера облікової картки платника податків через свої релігійні переконання, про що офіційно повідомлено відповідний контролюючий орган</w:t>
            </w:r>
            <w:r>
              <w:rPr>
                <w:rFonts w:ascii="Times New Roman" w:eastAsia="Times New Roman" w:hAnsi="Times New Roman" w:cs="Times New Roman"/>
                <w:color w:val="000000"/>
                <w:sz w:val="28"/>
                <w:szCs w:val="28"/>
              </w:rPr>
              <w:t xml:space="preserve">), про порядок та строк </w:t>
            </w:r>
            <w:proofErr w:type="spellStart"/>
            <w:r>
              <w:rPr>
                <w:rFonts w:ascii="Times New Roman" w:eastAsia="Times New Roman" w:hAnsi="Times New Roman" w:cs="Times New Roman"/>
                <w:color w:val="000000"/>
                <w:sz w:val="28"/>
                <w:szCs w:val="28"/>
              </w:rPr>
              <w:t>заявлення</w:t>
            </w:r>
            <w:proofErr w:type="spellEnd"/>
            <w:r>
              <w:rPr>
                <w:rFonts w:ascii="Times New Roman" w:eastAsia="Times New Roman" w:hAnsi="Times New Roman" w:cs="Times New Roman"/>
                <w:color w:val="000000"/>
                <w:sz w:val="28"/>
                <w:szCs w:val="28"/>
              </w:rPr>
              <w:t xml:space="preserve"> кредиторами своїх вимог;</w:t>
            </w:r>
          </w:p>
          <w:p w:rsidR="00E7437E" w:rsidRDefault="00E7437E">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E7437E" w:rsidRDefault="00E7437E">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9) установчий документ </w:t>
            </w:r>
            <w:r>
              <w:rPr>
                <w:rFonts w:ascii="Times New Roman" w:eastAsia="Times New Roman" w:hAnsi="Times New Roman" w:cs="Times New Roman"/>
                <w:b/>
                <w:color w:val="000000"/>
                <w:sz w:val="28"/>
                <w:szCs w:val="28"/>
              </w:rPr>
              <w:t>юридичної особи (крім державного органу, органу місцевого самоврядування, юридичної особи, створеної на підставі модельного статуту)</w:t>
            </w:r>
            <w:r>
              <w:rPr>
                <w:rFonts w:ascii="Times New Roman" w:eastAsia="Times New Roman" w:hAnsi="Times New Roman" w:cs="Times New Roman"/>
                <w:color w:val="000000"/>
                <w:sz w:val="28"/>
                <w:szCs w:val="28"/>
              </w:rPr>
              <w:t xml:space="preserve"> викладається у письмовій формі, прошивається, пронумеровується та підписується засновниками (учасниками), уповноваженими ними особами або головою та секретарем загальних зборів (у разі прийняття такого рішення загальними зборами, крім випадків заснування юридичної особи). Справжність підписів на установчому документі </w:t>
            </w:r>
            <w:r>
              <w:rPr>
                <w:rFonts w:ascii="Times New Roman" w:eastAsia="Times New Roman" w:hAnsi="Times New Roman" w:cs="Times New Roman"/>
                <w:b/>
                <w:color w:val="000000"/>
                <w:sz w:val="28"/>
                <w:szCs w:val="28"/>
              </w:rPr>
              <w:t xml:space="preserve">юридичної особи, викладеному у письмовій формі (крім юридичної особи, створеної на підставі розпорядчого </w:t>
            </w:r>
            <w:proofErr w:type="spellStart"/>
            <w:r>
              <w:rPr>
                <w:rFonts w:ascii="Times New Roman" w:eastAsia="Times New Roman" w:hAnsi="Times New Roman" w:cs="Times New Roman"/>
                <w:b/>
                <w:color w:val="000000"/>
                <w:sz w:val="28"/>
                <w:szCs w:val="28"/>
              </w:rPr>
              <w:t>акта</w:t>
            </w:r>
            <w:proofErr w:type="spellEnd"/>
            <w:r>
              <w:rPr>
                <w:rFonts w:ascii="Times New Roman" w:eastAsia="Times New Roman" w:hAnsi="Times New Roman" w:cs="Times New Roman"/>
                <w:b/>
                <w:color w:val="000000"/>
                <w:sz w:val="28"/>
                <w:szCs w:val="28"/>
              </w:rPr>
              <w:t xml:space="preserve"> державного органу, органу місцевого самоврядування),</w:t>
            </w:r>
            <w:r>
              <w:rPr>
                <w:rFonts w:ascii="Times New Roman" w:eastAsia="Times New Roman" w:hAnsi="Times New Roman" w:cs="Times New Roman"/>
                <w:color w:val="000000"/>
                <w:sz w:val="28"/>
                <w:szCs w:val="28"/>
              </w:rPr>
              <w:t xml:space="preserve"> нотаріально засвідчується з обов’язковим використанням спеціальних бланків нотаріальних документів, крім випадків, передбачених законом.</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12) передавальний акт (у разі злиття, приєднання, перетворення) та розподільчий баланс (у разі поділу або виділу) юридичної особи повинні відповідати вимогам, встановленим законом. Справжність підписів на передавальному акті та розподільчому балансі юридичної особи нотаріально засвідчується </w:t>
            </w:r>
            <w:r>
              <w:rPr>
                <w:rFonts w:ascii="Times New Roman" w:eastAsia="Times New Roman" w:hAnsi="Times New Roman" w:cs="Times New Roman"/>
                <w:b/>
                <w:color w:val="000000"/>
                <w:sz w:val="28"/>
                <w:szCs w:val="28"/>
              </w:rPr>
              <w:t>з обов’язковим використанням спеціальних бланків нотаріальних документів</w:t>
            </w:r>
            <w:r>
              <w:rPr>
                <w:rFonts w:ascii="Times New Roman" w:eastAsia="Times New Roman" w:hAnsi="Times New Roman" w:cs="Times New Roman"/>
                <w:color w:val="000000"/>
                <w:sz w:val="28"/>
                <w:szCs w:val="28"/>
              </w:rPr>
              <w:t>, крім випадків, передбачених законом.</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Дія абзацу першого цього пункту в частині нотаріального засвідчення справжності підпису не </w:t>
            </w:r>
            <w:r>
              <w:rPr>
                <w:rFonts w:ascii="Times New Roman" w:eastAsia="Times New Roman" w:hAnsi="Times New Roman" w:cs="Times New Roman"/>
                <w:color w:val="000000"/>
                <w:sz w:val="28"/>
                <w:szCs w:val="28"/>
              </w:rPr>
              <w:lastRenderedPageBreak/>
              <w:t xml:space="preserve">поширюється на державну реєстрацію державного органу, органу місцевого самоврядування, громадського об’єднання, благодійної та релігійної організацій, </w:t>
            </w:r>
            <w:r>
              <w:rPr>
                <w:rFonts w:ascii="Times New Roman" w:eastAsia="Times New Roman" w:hAnsi="Times New Roman" w:cs="Times New Roman"/>
                <w:b/>
                <w:color w:val="000000"/>
                <w:sz w:val="28"/>
                <w:szCs w:val="28"/>
              </w:rPr>
              <w:t>на державну реєстрацію, що проводиться на підставі передавального акту чи розподільчого балансу в електронній формі, які підписуються з використанням кваліфікованого електронного підпису,</w:t>
            </w:r>
            <w:r>
              <w:rPr>
                <w:rFonts w:ascii="Times New Roman" w:eastAsia="Times New Roman" w:hAnsi="Times New Roman" w:cs="Times New Roman"/>
                <w:color w:val="000000"/>
                <w:sz w:val="28"/>
                <w:szCs w:val="28"/>
              </w:rPr>
              <w:t xml:space="preserve"> а також юридичної особи, створеної на підставі розпорядчого </w:t>
            </w:r>
            <w:proofErr w:type="spellStart"/>
            <w:r>
              <w:rPr>
                <w:rFonts w:ascii="Times New Roman" w:eastAsia="Times New Roman" w:hAnsi="Times New Roman" w:cs="Times New Roman"/>
                <w:color w:val="000000"/>
                <w:sz w:val="28"/>
                <w:szCs w:val="28"/>
              </w:rPr>
              <w:t>акта</w:t>
            </w:r>
            <w:proofErr w:type="spellEnd"/>
            <w:r>
              <w:rPr>
                <w:rFonts w:ascii="Times New Roman" w:eastAsia="Times New Roman" w:hAnsi="Times New Roman" w:cs="Times New Roman"/>
                <w:color w:val="000000"/>
                <w:sz w:val="28"/>
                <w:szCs w:val="28"/>
              </w:rPr>
              <w:t xml:space="preserve"> державного органу, органу місцевого самоврядування.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17. Документи, що подаються заявником для державної реєстрації юридичної особи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Для державної реєстрації змін до відомостей про юридичну особу, що містяться в Єдиному державному реєстрі, у тому числі змін до установчих документів юридичної особи, крім змін до відомостей, передбачених частиною п'ятою цієї статті, подаються такі документи: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 примірник оригіналу (нотаріально засвідчена копія) рішення уповноваженого органу управління юридичної особи про зміни, що вносяться до Єдиного державного реєстру, крім внесення змін до інформації про кінцевих </w:t>
            </w:r>
            <w:proofErr w:type="spellStart"/>
            <w:r>
              <w:rPr>
                <w:rFonts w:ascii="Times New Roman" w:eastAsia="Times New Roman" w:hAnsi="Times New Roman" w:cs="Times New Roman"/>
                <w:color w:val="000000"/>
                <w:sz w:val="28"/>
                <w:szCs w:val="28"/>
              </w:rPr>
              <w:t>бенефіціарних</w:t>
            </w:r>
            <w:proofErr w:type="spellEnd"/>
            <w:r>
              <w:rPr>
                <w:rFonts w:ascii="Times New Roman" w:eastAsia="Times New Roman" w:hAnsi="Times New Roman" w:cs="Times New Roman"/>
                <w:color w:val="000000"/>
                <w:sz w:val="28"/>
                <w:szCs w:val="28"/>
              </w:rPr>
              <w:t xml:space="preserve"> власників (контролерів) юридичної особи, у тому числі кінцевих </w:t>
            </w:r>
            <w:proofErr w:type="spellStart"/>
            <w:r>
              <w:rPr>
                <w:rFonts w:ascii="Times New Roman" w:eastAsia="Times New Roman" w:hAnsi="Times New Roman" w:cs="Times New Roman"/>
                <w:color w:val="000000"/>
                <w:sz w:val="28"/>
                <w:szCs w:val="28"/>
              </w:rPr>
              <w:t>бенефіціарних</w:t>
            </w:r>
            <w:proofErr w:type="spellEnd"/>
            <w:r>
              <w:rPr>
                <w:rFonts w:ascii="Times New Roman" w:eastAsia="Times New Roman" w:hAnsi="Times New Roman" w:cs="Times New Roman"/>
                <w:color w:val="000000"/>
                <w:sz w:val="28"/>
                <w:szCs w:val="28"/>
              </w:rPr>
              <w:t xml:space="preserve"> власників (контролерів) її засновника, якщо засновник - юридична особа, </w:t>
            </w:r>
            <w:r>
              <w:rPr>
                <w:rFonts w:ascii="Times New Roman" w:eastAsia="Times New Roman" w:hAnsi="Times New Roman" w:cs="Times New Roman"/>
                <w:b/>
                <w:color w:val="000000"/>
                <w:sz w:val="28"/>
                <w:szCs w:val="28"/>
              </w:rPr>
              <w:t xml:space="preserve">про місцезнаходження та </w:t>
            </w:r>
            <w:r>
              <w:rPr>
                <w:rFonts w:ascii="Times New Roman" w:eastAsia="Times New Roman" w:hAnsi="Times New Roman" w:cs="Times New Roman"/>
                <w:color w:val="000000"/>
                <w:sz w:val="28"/>
                <w:szCs w:val="28"/>
              </w:rPr>
              <w:t>про здійснення зв'язку з юридичною особою;</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12) звіт про результати емісії акцій у випадку, передбаченому абзацами третім і четвертим </w:t>
            </w:r>
            <w:hyperlink r:id="rId7" w:anchor="n1020">
              <w:r>
                <w:rPr>
                  <w:rFonts w:ascii="Times New Roman" w:eastAsia="Times New Roman" w:hAnsi="Times New Roman" w:cs="Times New Roman"/>
                  <w:b/>
                  <w:color w:val="000000"/>
                  <w:sz w:val="28"/>
                  <w:szCs w:val="28"/>
                </w:rPr>
                <w:t>пункту 48</w:t>
              </w:r>
            </w:hyperlink>
            <w:bookmarkStart w:id="336" w:name="2f3j2rp" w:colFirst="0" w:colLast="0"/>
            <w:bookmarkEnd w:id="336"/>
            <w:r>
              <w:rPr>
                <w:rFonts w:ascii="Times New Roman" w:eastAsia="Times New Roman" w:hAnsi="Times New Roman" w:cs="Times New Roman"/>
                <w:b/>
                <w:color w:val="000000"/>
                <w:sz w:val="28"/>
                <w:szCs w:val="28"/>
              </w:rPr>
              <w:t> частин</w:t>
            </w:r>
            <w:r w:rsidR="00A24F53">
              <w:rPr>
                <w:rFonts w:ascii="Times New Roman" w:eastAsia="Times New Roman" w:hAnsi="Times New Roman" w:cs="Times New Roman"/>
                <w:b/>
                <w:color w:val="000000"/>
                <w:sz w:val="28"/>
                <w:szCs w:val="28"/>
              </w:rPr>
              <w:t>и другої статті 9 цього Закону;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13) звіт про оцінку майна у випадку, передбаченому абзацом сьомим </w:t>
            </w:r>
            <w:hyperlink r:id="rId8" w:anchor="n1020">
              <w:r>
                <w:rPr>
                  <w:rFonts w:ascii="Times New Roman" w:eastAsia="Times New Roman" w:hAnsi="Times New Roman" w:cs="Times New Roman"/>
                  <w:b/>
                  <w:color w:val="000000"/>
                  <w:sz w:val="28"/>
                  <w:szCs w:val="28"/>
                </w:rPr>
                <w:t>пункту 48</w:t>
              </w:r>
            </w:hyperlink>
            <w:r>
              <w:rPr>
                <w:rFonts w:ascii="Times New Roman" w:eastAsia="Times New Roman" w:hAnsi="Times New Roman" w:cs="Times New Roman"/>
                <w:b/>
                <w:color w:val="000000"/>
                <w:sz w:val="28"/>
                <w:szCs w:val="28"/>
              </w:rPr>
              <w:t> частини другої статті 9 цього Закону.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5. Для державної реєстрації змін до відомостей про розмір статутного капіталу, розміри часток у статутному капіталі чи склад учасників товариства з обмеженою відповідальністю або товариства з додатковою відповідальністю (далі в цій частині - товарис</w:t>
            </w:r>
            <w:r w:rsidR="00A24F53">
              <w:rPr>
                <w:rFonts w:ascii="Times New Roman" w:eastAsia="Times New Roman" w:hAnsi="Times New Roman" w:cs="Times New Roman"/>
                <w:i/>
                <w:color w:val="000000"/>
                <w:sz w:val="28"/>
                <w:szCs w:val="28"/>
              </w:rPr>
              <w:t>тво)  подаються такі документи: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1) заява про державну реєстрацію змін до цих відомос</w:t>
            </w:r>
            <w:r w:rsidR="00A24F53">
              <w:rPr>
                <w:rFonts w:ascii="Times New Roman" w:eastAsia="Times New Roman" w:hAnsi="Times New Roman" w:cs="Times New Roman"/>
                <w:i/>
                <w:color w:val="000000"/>
                <w:sz w:val="28"/>
                <w:szCs w:val="28"/>
              </w:rPr>
              <w:t>тей;</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2) документ про </w:t>
            </w:r>
            <w:r w:rsidR="00A24F53">
              <w:rPr>
                <w:rFonts w:ascii="Times New Roman" w:eastAsia="Times New Roman" w:hAnsi="Times New Roman" w:cs="Times New Roman"/>
                <w:i/>
                <w:color w:val="000000"/>
                <w:sz w:val="28"/>
                <w:szCs w:val="28"/>
              </w:rPr>
              <w:t>сплату адміністративного збору;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 один і</w:t>
            </w:r>
            <w:r w:rsidR="00A24F53">
              <w:rPr>
                <w:rFonts w:ascii="Times New Roman" w:eastAsia="Times New Roman" w:hAnsi="Times New Roman" w:cs="Times New Roman"/>
                <w:i/>
                <w:color w:val="000000"/>
                <w:sz w:val="28"/>
                <w:szCs w:val="28"/>
              </w:rPr>
              <w:t>з таких відповідних документів: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а) рішення загальних зборів учасників товариства про визначення розміру статутного капітал</w:t>
            </w:r>
            <w:r w:rsidR="00A24F53">
              <w:rPr>
                <w:rFonts w:ascii="Times New Roman" w:eastAsia="Times New Roman" w:hAnsi="Times New Roman" w:cs="Times New Roman"/>
                <w:i/>
                <w:color w:val="000000"/>
                <w:sz w:val="28"/>
                <w:szCs w:val="28"/>
              </w:rPr>
              <w:t>у та розмірів часток учасників;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б) рішення загальних зборів учасників товариства про ви</w:t>
            </w:r>
            <w:r w:rsidR="00A24F53">
              <w:rPr>
                <w:rFonts w:ascii="Times New Roman" w:eastAsia="Times New Roman" w:hAnsi="Times New Roman" w:cs="Times New Roman"/>
                <w:i/>
                <w:color w:val="000000"/>
                <w:sz w:val="28"/>
                <w:szCs w:val="28"/>
              </w:rPr>
              <w:t>ключення учасника з товариства;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в)</w:t>
            </w:r>
            <w:r w:rsidR="00A24F53">
              <w:rPr>
                <w:rFonts w:ascii="Times New Roman" w:eastAsia="Times New Roman" w:hAnsi="Times New Roman" w:cs="Times New Roman"/>
                <w:i/>
                <w:color w:val="000000"/>
                <w:sz w:val="28"/>
                <w:szCs w:val="28"/>
              </w:rPr>
              <w:t xml:space="preserve"> заява про вступ до товариства;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г</w:t>
            </w:r>
            <w:r w:rsidR="00A24F53">
              <w:rPr>
                <w:rFonts w:ascii="Times New Roman" w:eastAsia="Times New Roman" w:hAnsi="Times New Roman" w:cs="Times New Roman"/>
                <w:i/>
                <w:color w:val="000000"/>
                <w:sz w:val="28"/>
                <w:szCs w:val="28"/>
              </w:rPr>
              <w:t>) заява про вихід з товариства;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ґ) акт приймання-передачі частки (частини частки) у </w:t>
            </w:r>
            <w:r w:rsidR="00A24F53">
              <w:rPr>
                <w:rFonts w:ascii="Times New Roman" w:eastAsia="Times New Roman" w:hAnsi="Times New Roman" w:cs="Times New Roman"/>
                <w:i/>
                <w:color w:val="000000"/>
                <w:sz w:val="28"/>
                <w:szCs w:val="28"/>
              </w:rPr>
              <w:t>статутному капіталі товариства;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д) судове рішення, що набрало законної сили, про визначення розміру статутного капіталу товариства та розмірів часток учасників товариства;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е) судове рішення, що набрало законної сили, про стягнення з (повернення з володіння) відповідача частки (частини частки) у статутному капіталі товариства.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Справжність підписів учасників, які голосували за рішення, зазначені у підпунктах "а" і "б" цієї частини, засвідчується нотаріально. Якщо у випадках, передбачених законом (смерть учасника, реорганізація тощо), таке рішення приймається без урахування голосів учасника у зв’язку з настанням певної обставини, подається також доказ настання такої обставини (оригінал документа або його копія, вірність якої засвідчена нотаріально або тим, хто видав документ).</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Справжність підписів на документі, зазначеному в підпункті "в" цієї частини, засвідчується нотаріально. Разом з таким документом подається доказ набуття права на спадщину або доказ правонаступництва (оригінал документа або його копія, вірність якої засвідчена нотаріально або тим, хто видав документ). Якщо відповідно до статуту товариства вимагається згода інших учасників на вступ до товариства, подається також така згода, справжність підписів на якій засвідчується нотаріально.</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Справжність підписів на документі, зазначеному в підпункті "г" цієї частини, засвідчується нотаріально. Якщо відповідно до закону або статуту товариства вимагається згода інших учасників на вихід з товариства, подається також така згода, справжність підписів на </w:t>
            </w:r>
            <w:r w:rsidR="00A24F53">
              <w:rPr>
                <w:rFonts w:ascii="Times New Roman" w:eastAsia="Times New Roman" w:hAnsi="Times New Roman" w:cs="Times New Roman"/>
                <w:i/>
                <w:color w:val="000000"/>
                <w:sz w:val="28"/>
                <w:szCs w:val="28"/>
              </w:rPr>
              <w:t>якій засвідчується нотаріально.</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Справжність підписів на документі, зазначеному в підпункті "ґ" цієї частини, засвідчується нотаріально. Одночасно може </w:t>
            </w:r>
            <w:r>
              <w:rPr>
                <w:rFonts w:ascii="Times New Roman" w:eastAsia="Times New Roman" w:hAnsi="Times New Roman" w:cs="Times New Roman"/>
                <w:i/>
                <w:color w:val="000000"/>
                <w:sz w:val="28"/>
                <w:szCs w:val="28"/>
              </w:rPr>
              <w:lastRenderedPageBreak/>
              <w:t xml:space="preserve">бути надана довідка про формування </w:t>
            </w:r>
            <w:r w:rsidR="00A24F53">
              <w:rPr>
                <w:rFonts w:ascii="Times New Roman" w:eastAsia="Times New Roman" w:hAnsi="Times New Roman" w:cs="Times New Roman"/>
                <w:i/>
                <w:color w:val="000000"/>
                <w:sz w:val="28"/>
                <w:szCs w:val="28"/>
              </w:rPr>
              <w:t>резервного капіталу товариства.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Доку</w:t>
            </w:r>
            <w:r w:rsidR="00A24F53">
              <w:rPr>
                <w:rFonts w:ascii="Times New Roman" w:eastAsia="Times New Roman" w:hAnsi="Times New Roman" w:cs="Times New Roman"/>
                <w:i/>
                <w:color w:val="000000"/>
                <w:sz w:val="28"/>
                <w:szCs w:val="28"/>
              </w:rPr>
              <w:t>менти подаються такими особами: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товариством - якщо подаються документи, зазначені в під</w:t>
            </w:r>
            <w:r w:rsidR="00A24F53">
              <w:rPr>
                <w:rFonts w:ascii="Times New Roman" w:eastAsia="Times New Roman" w:hAnsi="Times New Roman" w:cs="Times New Roman"/>
                <w:i/>
                <w:color w:val="000000"/>
                <w:sz w:val="28"/>
                <w:szCs w:val="28"/>
              </w:rPr>
              <w:t>пунктах "а" і "б" цієї частини;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спадкоємцем чи правонаступником учасника товариства - якщо подається документ, зазначени</w:t>
            </w:r>
            <w:r w:rsidR="00A24F53">
              <w:rPr>
                <w:rFonts w:ascii="Times New Roman" w:eastAsia="Times New Roman" w:hAnsi="Times New Roman" w:cs="Times New Roman"/>
                <w:i/>
                <w:color w:val="000000"/>
                <w:sz w:val="28"/>
                <w:szCs w:val="28"/>
              </w:rPr>
              <w:t>й у підпункті "в" цієї частини;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учасником, який виходить з товариства, або його спадкоємцем чи правонаступником - якщо подається документ, зазначений у підпункті "г" цієї частини;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особою, яка набула частку (частину частки) у статутному капіталі товариства, або особою, яка передала її, - якщо подається документ, зазначений у підпункті "ґ" цієї частини;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позивачем - якщо подаються документи, зазначені в підпунктах "д", "е" цієї частини.</w:t>
            </w:r>
          </w:p>
          <w:p w:rsidR="00E7437E" w:rsidRDefault="00E7437E">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7437E">
            <w:pPr>
              <w:pBdr>
                <w:top w:val="nil"/>
                <w:left w:val="nil"/>
                <w:bottom w:val="nil"/>
                <w:right w:val="nil"/>
                <w:between w:val="nil"/>
              </w:pBdr>
              <w:jc w:val="both"/>
              <w:rPr>
                <w:rFonts w:ascii="Times New Roman" w:eastAsia="Times New Roman" w:hAnsi="Times New Roman" w:cs="Times New Roman"/>
                <w:color w:val="000000"/>
                <w:sz w:val="28"/>
                <w:szCs w:val="28"/>
              </w:rPr>
            </w:pPr>
          </w:p>
          <w:p w:rsidR="00072F4A" w:rsidRDefault="00A24F53">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 Для державної реєстрації рішення про припинення юридичної особи, прийнятого її учасниками або відповідним органом юридичної особи, а у випадках, передбачених законом, - відповідним державним органом, подаються такі документи: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2) примірник оригіналу (нотаріально засвідчена копія) документа, яким затверджено персональний склад комісії з припинення (комісії з реорганізації, ліквідаційної комісії) або ліквідатора, реєстраційні номери облікових карток платників податків </w:t>
            </w:r>
            <w:r>
              <w:rPr>
                <w:rFonts w:ascii="Times New Roman" w:eastAsia="Times New Roman" w:hAnsi="Times New Roman" w:cs="Times New Roman"/>
                <w:i/>
                <w:color w:val="000000"/>
                <w:sz w:val="28"/>
                <w:szCs w:val="28"/>
              </w:rPr>
              <w:t>(або відомості про серію та номер паспорта - для фізичних осіб, які через свої релігійні переконання відмовилися від прийняття реєстраційного номера облікової картки платника податків та повідомили про це відповідний контролюючий орган і мають відмітку в паспорті про право здійснювати платежі за серією та номером паспорта)</w:t>
            </w:r>
            <w:r>
              <w:rPr>
                <w:rFonts w:ascii="Times New Roman" w:eastAsia="Times New Roman" w:hAnsi="Times New Roman" w:cs="Times New Roman"/>
                <w:color w:val="000000"/>
                <w:sz w:val="28"/>
                <w:szCs w:val="28"/>
              </w:rPr>
              <w:t xml:space="preserve">, строк </w:t>
            </w:r>
            <w:proofErr w:type="spellStart"/>
            <w:r>
              <w:rPr>
                <w:rFonts w:ascii="Times New Roman" w:eastAsia="Times New Roman" w:hAnsi="Times New Roman" w:cs="Times New Roman"/>
                <w:color w:val="000000"/>
                <w:sz w:val="28"/>
                <w:szCs w:val="28"/>
              </w:rPr>
              <w:t>заявлення</w:t>
            </w:r>
            <w:proofErr w:type="spellEnd"/>
            <w:r>
              <w:rPr>
                <w:rFonts w:ascii="Times New Roman" w:eastAsia="Times New Roman" w:hAnsi="Times New Roman" w:cs="Times New Roman"/>
                <w:color w:val="000000"/>
                <w:sz w:val="28"/>
                <w:szCs w:val="28"/>
              </w:rPr>
              <w:t xml:space="preserve"> кредиторами своїх вимог, - у разі відсутності зазначених відомостей у рішенні учасників юридичної особи або відповідного органу юридичної особи, а у випадках, передбачених законом, - у рішенні відповідного державного органу, про припинення юридичної особи.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18. Для державної реєстрації змін до відомостей про відокремлений підрозділ юридичної особи, що містяться в Єдиному державному реєстрі, подається заява про державну реєстрацію змін до відомостей про відокремлений підрозділ юридичної особи, що містяться в Єдиному державному реєстрі.</w:t>
            </w: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A24F53">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E7437E" w:rsidRDefault="00E7437E">
            <w:pPr>
              <w:pBdr>
                <w:top w:val="nil"/>
                <w:left w:val="nil"/>
                <w:bottom w:val="nil"/>
                <w:right w:val="nil"/>
                <w:between w:val="nil"/>
              </w:pBdr>
              <w:ind w:firstLine="120"/>
              <w:jc w:val="both"/>
              <w:rPr>
                <w:rFonts w:ascii="Times New Roman" w:eastAsia="Times New Roman" w:hAnsi="Times New Roman" w:cs="Times New Roman"/>
                <w:b/>
                <w:color w:val="000000"/>
                <w:sz w:val="28"/>
                <w:szCs w:val="28"/>
              </w:rPr>
            </w:pPr>
          </w:p>
          <w:p w:rsidR="00E7437E" w:rsidRDefault="00E7437E">
            <w:pPr>
              <w:pBdr>
                <w:top w:val="nil"/>
                <w:left w:val="nil"/>
                <w:bottom w:val="nil"/>
                <w:right w:val="nil"/>
                <w:between w:val="nil"/>
              </w:pBdr>
              <w:ind w:firstLine="120"/>
              <w:jc w:val="both"/>
              <w:rPr>
                <w:rFonts w:ascii="Times New Roman" w:eastAsia="Times New Roman" w:hAnsi="Times New Roman" w:cs="Times New Roman"/>
                <w:b/>
                <w:color w:val="000000"/>
                <w:sz w:val="28"/>
                <w:szCs w:val="28"/>
              </w:rPr>
            </w:pPr>
          </w:p>
          <w:p w:rsidR="00072F4A" w:rsidRDefault="00A24F53">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w:t>
            </w:r>
            <w:r w:rsidR="00E32675">
              <w:rPr>
                <w:rFonts w:ascii="Times New Roman" w:eastAsia="Times New Roman" w:hAnsi="Times New Roman" w:cs="Times New Roman"/>
                <w:b/>
                <w:color w:val="000000"/>
                <w:sz w:val="28"/>
                <w:szCs w:val="28"/>
              </w:rPr>
              <w:t>ідсутня</w:t>
            </w:r>
          </w:p>
        </w:tc>
        <w:tc>
          <w:tcPr>
            <w:tcW w:w="7171" w:type="dxa"/>
          </w:tcPr>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17. Документи, що подаються заявником для державної реєстрації юридичної особи</w:t>
            </w:r>
          </w:p>
          <w:p w:rsidR="00A24F53" w:rsidRDefault="00A24F53">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Для державної реєстрації змін до відомостей про юридичну особу, що містяться в Єдиному державному реєстрі, у тому числі змін до установчих документів юридичної особи, крім змін до відомостей, передбачених частиною п'ятою цієї статті, подаються такі документи: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 примірник оригіналу </w:t>
            </w:r>
            <w:r>
              <w:rPr>
                <w:rFonts w:ascii="Times New Roman" w:eastAsia="Times New Roman" w:hAnsi="Times New Roman" w:cs="Times New Roman"/>
                <w:b/>
                <w:strike/>
                <w:color w:val="000000"/>
                <w:sz w:val="28"/>
                <w:szCs w:val="28"/>
              </w:rPr>
              <w:t>(нотаріально засвідчена копія)</w:t>
            </w:r>
            <w:r>
              <w:rPr>
                <w:rFonts w:ascii="Times New Roman" w:eastAsia="Times New Roman" w:hAnsi="Times New Roman" w:cs="Times New Roman"/>
                <w:color w:val="000000"/>
                <w:sz w:val="28"/>
                <w:szCs w:val="28"/>
              </w:rPr>
              <w:t xml:space="preserve"> рішення уповноваженого органу управління юридичної особи про зміни, що вносяться до Єдиного державного реєстру, крім внесення змін до інформації про кінцевих </w:t>
            </w:r>
            <w:proofErr w:type="spellStart"/>
            <w:r>
              <w:rPr>
                <w:rFonts w:ascii="Times New Roman" w:eastAsia="Times New Roman" w:hAnsi="Times New Roman" w:cs="Times New Roman"/>
                <w:color w:val="000000"/>
                <w:sz w:val="28"/>
                <w:szCs w:val="28"/>
              </w:rPr>
              <w:t>бенефіціарних</w:t>
            </w:r>
            <w:proofErr w:type="spellEnd"/>
            <w:r>
              <w:rPr>
                <w:rFonts w:ascii="Times New Roman" w:eastAsia="Times New Roman" w:hAnsi="Times New Roman" w:cs="Times New Roman"/>
                <w:color w:val="000000"/>
                <w:sz w:val="28"/>
                <w:szCs w:val="28"/>
              </w:rPr>
              <w:t xml:space="preserve"> власників (контролерів) юридичної особи, у тому числі кінцевих </w:t>
            </w:r>
            <w:proofErr w:type="spellStart"/>
            <w:r>
              <w:rPr>
                <w:rFonts w:ascii="Times New Roman" w:eastAsia="Times New Roman" w:hAnsi="Times New Roman" w:cs="Times New Roman"/>
                <w:color w:val="000000"/>
                <w:sz w:val="28"/>
                <w:szCs w:val="28"/>
              </w:rPr>
              <w:t>бенефіціарних</w:t>
            </w:r>
            <w:proofErr w:type="spellEnd"/>
            <w:r>
              <w:rPr>
                <w:rFonts w:ascii="Times New Roman" w:eastAsia="Times New Roman" w:hAnsi="Times New Roman" w:cs="Times New Roman"/>
                <w:color w:val="000000"/>
                <w:sz w:val="28"/>
                <w:szCs w:val="28"/>
              </w:rPr>
              <w:t xml:space="preserve"> власників (контролерів) її засновника, якщо засновник - юридична особа, про здійснення зв'язку з юридичною особою;</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виключено</w:t>
            </w: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виключено</w:t>
            </w: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A24F53" w:rsidRDefault="00A24F53">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E7437E" w:rsidRDefault="00E32675" w:rsidP="00E7437E">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5. Для державної реєстрації змін до відомостей про розмір статутного капіталу, розміри часток у статутному капіталі чи склад учасників товариства з обмеженою відповідальністю, товариства з додатковою відповідальністю подаються такі документи:</w:t>
            </w:r>
          </w:p>
          <w:p w:rsidR="00072F4A" w:rsidRDefault="00E32675" w:rsidP="00E7437E">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 заява про державну реєстрацію змін до відомостей про юридичну особу, що містяться в Єдиному державному реєстрі;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 документ про сплату адміністративного збору;</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3) один із таких відповідних документів: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а) рішення загальних зборів учасників (рішення єдиного учасника) товариства з обмеженою відповідальністю, товариства з додатковою відповідальністю про визначення розміру статутного капіталу та розмірів часток учасників;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б) рішення загальних зборів учасників товариства з обмеженою відповідальністю, товариства з додатковою відповідальністю про виключення учасника з товариства;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в) заява про вступ до товариства з обмеженою відповідальністю, товариства з додатковою відповідальністю;</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г) заява про вихід з товариства з обмеженою відповідальністю, товариства з додатковою відповідальністю;</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ґ) договір, що відповідно до закону передбачає набуття частки (частини частки) у статутному капіталі товариства з обмеженою відповідальністю, товариства з додатковою відповідальністю;</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 судове рішення, що набрало законної сили, про визначення розміру статутного капіталу товариства з обмеженою відповідальністю, товариства з додатковою відповідальністю та розмірів часток учасників в такому товаристві;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е) судове рішення, що набрало законної сили, про стягнення з (витребування з володіння) відповідача частки (частини частки) у статутному капіталі товариства з обмеженою відповідальністю, товариства з додатковою відповідальністю.</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У разі державної реєстрації змін до відомостей, що містяться в Єдиному державному реєстрі, пов’язаних із входженням до складу учасників товариства з обмеженою відповідальністю, товариства з додатковою відповідальністю іноземної юридичної особи також подається документ, що підтверджує реєстрацію іноземної особи в країні її </w:t>
            </w:r>
            <w:r>
              <w:rPr>
                <w:rFonts w:ascii="Times New Roman" w:eastAsia="Times New Roman" w:hAnsi="Times New Roman" w:cs="Times New Roman"/>
                <w:b/>
                <w:color w:val="000000"/>
                <w:sz w:val="28"/>
                <w:szCs w:val="28"/>
              </w:rPr>
              <w:lastRenderedPageBreak/>
              <w:t>місцезнаходження (витяг із торговельного, банківського, судового реєстру тощо).</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Справжність підписів учасників, які голосували за рішення, зазначені у підпунктах «а» і «б» цієї частини, засвідчується нотаріально з обов’язковим використанням спеціальних бланків нотаріальних документів. Якщо у випадках, передбачених законом, таке рішення приймається без урахування голосів учасника у зв’язку з настанням певної обставини, подається документ, що підтверджує настання такої обставини.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Справжність підписів на документі, зазначеному в підпункті «в» цієї частини, засвідчується нотаріально з обов’язковим використанням спеціальних бланків нотаріальних документів. Разом з таким документом подається нотаріально засвідчена копія свідоцтва про право на спадщину. На підтвердження правонаступництва юридичної особи використовуються відомості Єдиного державного реєстру, у тому числі установчі документи такої юридичної особи, що міститься в Єдиному державному реєстрі. Якщо відповідно до статуту товариства з обмеженою відповідальністю, товариства з додатковою відповідальністю вимагається згода інших учасників на вступ до нього, подається також така згода, справжність підписів на якій засвідчується нотаріально.</w:t>
            </w:r>
          </w:p>
          <w:p w:rsidR="00072F4A" w:rsidRDefault="00E32675" w:rsidP="00E7437E">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 Для державної реєстрації рішення про припинення юридичної особи, прийнятого її учасниками або відповідним органом юридичної особи, а у випадках, передбачених законом, - відповідним державним органом, подаються такі документи: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 примірник оригіналу </w:t>
            </w:r>
            <w:r>
              <w:rPr>
                <w:rFonts w:ascii="Times New Roman" w:eastAsia="Times New Roman" w:hAnsi="Times New Roman" w:cs="Times New Roman"/>
                <w:b/>
                <w:strike/>
                <w:color w:val="000000"/>
                <w:sz w:val="28"/>
                <w:szCs w:val="28"/>
              </w:rPr>
              <w:t>(нотаріально засвідчена копія)</w:t>
            </w:r>
            <w:r>
              <w:rPr>
                <w:rFonts w:ascii="Times New Roman" w:eastAsia="Times New Roman" w:hAnsi="Times New Roman" w:cs="Times New Roman"/>
                <w:color w:val="000000"/>
                <w:sz w:val="28"/>
                <w:szCs w:val="28"/>
              </w:rPr>
              <w:t xml:space="preserve"> документа, яким затверджено персональний склад комісії з припинення (комісії з реорганізації, ліквідаційної комісії) або ліквідатора, реєстраційні номери облікових карток платників податків </w:t>
            </w:r>
            <w:r>
              <w:rPr>
                <w:rFonts w:ascii="Times New Roman" w:eastAsia="Times New Roman" w:hAnsi="Times New Roman" w:cs="Times New Roman"/>
                <w:b/>
                <w:color w:val="000000"/>
                <w:sz w:val="28"/>
                <w:szCs w:val="28"/>
              </w:rPr>
              <w:t>або серію (за наявності) та номер паспорта (у разі відсутності у фізичної особи реєстраційного номера облікової картки платника податків через свої релігійні переконання, про що офіційно повідомлено відповідний контролюючий орган)</w:t>
            </w:r>
            <w:r>
              <w:rPr>
                <w:rFonts w:ascii="Times New Roman" w:eastAsia="Times New Roman" w:hAnsi="Times New Roman" w:cs="Times New Roman"/>
                <w:color w:val="000000"/>
                <w:sz w:val="28"/>
                <w:szCs w:val="28"/>
              </w:rPr>
              <w:t xml:space="preserve">, строк </w:t>
            </w:r>
            <w:proofErr w:type="spellStart"/>
            <w:r>
              <w:rPr>
                <w:rFonts w:ascii="Times New Roman" w:eastAsia="Times New Roman" w:hAnsi="Times New Roman" w:cs="Times New Roman"/>
                <w:color w:val="000000"/>
                <w:sz w:val="28"/>
                <w:szCs w:val="28"/>
              </w:rPr>
              <w:t>заявлення</w:t>
            </w:r>
            <w:proofErr w:type="spellEnd"/>
            <w:r>
              <w:rPr>
                <w:rFonts w:ascii="Times New Roman" w:eastAsia="Times New Roman" w:hAnsi="Times New Roman" w:cs="Times New Roman"/>
                <w:color w:val="000000"/>
                <w:sz w:val="28"/>
                <w:szCs w:val="28"/>
              </w:rPr>
              <w:t xml:space="preserve"> кредиторами своїх вимог, - у разі відсутності зазначених відомостей у рішенні учасників юридичної особи або відповідного органу юридичної особи, а у випадках, передбачених законом, - у рішенні відповідного державного органу, про припинення юридичної особи.</w:t>
            </w: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18. Для державної реєстрації змін до відомостей про відокремлений підрозділ юридичної особи, що містяться в Єдиному державному реєстрі, подається заява про </w:t>
            </w:r>
            <w:r>
              <w:rPr>
                <w:rFonts w:ascii="Times New Roman" w:eastAsia="Times New Roman" w:hAnsi="Times New Roman" w:cs="Times New Roman"/>
                <w:color w:val="000000"/>
                <w:sz w:val="28"/>
                <w:szCs w:val="28"/>
              </w:rPr>
              <w:lastRenderedPageBreak/>
              <w:t>державну реєстрацію змін до відомостей про відокремлений підрозділ юридичної особи, що містяться в Єдиному державному реєстрі</w:t>
            </w:r>
            <w:r>
              <w:rPr>
                <w:rFonts w:ascii="Times New Roman" w:eastAsia="Times New Roman" w:hAnsi="Times New Roman" w:cs="Times New Roman"/>
                <w:b/>
                <w:color w:val="000000"/>
                <w:sz w:val="28"/>
                <w:szCs w:val="28"/>
              </w:rPr>
              <w:t>, та документ про сплату адміністративного збору (у випадках, передбачених статтею 36 цього Закону)</w:t>
            </w: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22. Забороняється вимагати додаткові документи для проведення реєстраційних дій, якщо вони не передбачені цією статтею.</w:t>
            </w: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18. Документи, що подаються заявником для державної реєстрації фізичної особи - підприємця</w:t>
            </w:r>
          </w:p>
          <w:p w:rsidR="00072F4A" w:rsidRDefault="00A24F53">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Для державної реєстрації змін до відомостей про фізичну особу - підприємця, що містяться в Єдиному державному реє</w:t>
            </w:r>
            <w:r w:rsidR="00A24F53">
              <w:rPr>
                <w:rFonts w:ascii="Times New Roman" w:eastAsia="Times New Roman" w:hAnsi="Times New Roman" w:cs="Times New Roman"/>
                <w:color w:val="000000"/>
                <w:sz w:val="28"/>
                <w:szCs w:val="28"/>
              </w:rPr>
              <w:t>стрі, подаються такі документи:</w:t>
            </w:r>
          </w:p>
          <w:p w:rsidR="00072F4A" w:rsidRDefault="00A24F53">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3) копія довідки про зміну реєстраційного номера облікової картки - у разі внесення змін, пов’язаних із зміною реєстраційного номера облі</w:t>
            </w:r>
            <w:r w:rsidR="00A24F53">
              <w:rPr>
                <w:rFonts w:ascii="Times New Roman" w:eastAsia="Times New Roman" w:hAnsi="Times New Roman" w:cs="Times New Roman"/>
                <w:b/>
                <w:color w:val="000000"/>
                <w:sz w:val="28"/>
                <w:szCs w:val="28"/>
              </w:rPr>
              <w:t>кової картки платника податків;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4) копія першої сторінки паспорта та сторінки з відміткою про наявність права здійснювати будь-які платежі за серією та номером паспорта - у разі внесення змін, пов’язаних із зміною серії та номера паспорта, - для фізичних осіб, які через свої релігійні переконання відмовилися від прийняття реєстраційного номера облікової картки платника податків, повідомили про це відповідний контролюючий орган і </w:t>
            </w:r>
            <w:r>
              <w:rPr>
                <w:rFonts w:ascii="Times New Roman" w:eastAsia="Times New Roman" w:hAnsi="Times New Roman" w:cs="Times New Roman"/>
                <w:b/>
                <w:color w:val="000000"/>
                <w:sz w:val="28"/>
                <w:szCs w:val="28"/>
              </w:rPr>
              <w:lastRenderedPageBreak/>
              <w:t>мають відмітку в паспорті про право здійснювати платежі за серією та номером паспорта;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4. Для державної реєстрації припинення підприємницької діяльності фізичної особи - підприємця </w:t>
            </w:r>
            <w:r>
              <w:rPr>
                <w:rFonts w:ascii="Times New Roman" w:eastAsia="Times New Roman" w:hAnsi="Times New Roman" w:cs="Times New Roman"/>
                <w:i/>
                <w:color w:val="000000"/>
                <w:sz w:val="28"/>
                <w:szCs w:val="28"/>
              </w:rPr>
              <w:t>подається один з таких документів</w:t>
            </w:r>
            <w:bookmarkStart w:id="337" w:name="2xn8ts7" w:colFirst="0" w:colLast="0"/>
            <w:bookmarkEnd w:id="337"/>
            <w:r w:rsidR="00A24F53">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 заява про державну реєстрацію припинення підприємницької діяльності фізичної особи - підприємця </w:t>
            </w:r>
            <w:r>
              <w:rPr>
                <w:rFonts w:ascii="Times New Roman" w:eastAsia="Times New Roman" w:hAnsi="Times New Roman" w:cs="Times New Roman"/>
                <w:b/>
                <w:color w:val="000000"/>
                <w:sz w:val="28"/>
                <w:szCs w:val="28"/>
              </w:rPr>
              <w:t>за її рішенням - у разі державної реєстрації припинення підприємницької діяльності фізичної особи - підприємця за її рішенням</w:t>
            </w:r>
            <w:bookmarkStart w:id="338" w:name="1csj400" w:colFirst="0" w:colLast="0"/>
            <w:bookmarkEnd w:id="338"/>
            <w:r w:rsidR="00A24F53">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 ксерокопія свідоцтва про смерть фізичної особи, судове рішення про визнання фізичної особи безвісно відсутньою - у разі державної реєстрації припинення підприємницької діяльності фізичної особи - підприємця у зв’язку з її смертю, визнанням її безвісно відсутньою або оголошенням померлою.</w:t>
            </w:r>
            <w:r>
              <w:rPr>
                <w:rFonts w:ascii="Times New Roman" w:eastAsia="Times New Roman" w:hAnsi="Times New Roman" w:cs="Times New Roman"/>
                <w:i/>
                <w:color w:val="000000"/>
                <w:sz w:val="28"/>
                <w:szCs w:val="28"/>
              </w:rPr>
              <w:br/>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відсутня</w:t>
            </w: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tc>
        <w:tc>
          <w:tcPr>
            <w:tcW w:w="7171"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18. Документи, що подаються заявником для державної реєстрації фізичної особи - підприємця</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Для державної реєстрації змін до відомостей про фізичну особу - підприємця, що містяться в Єдиному державному реєстрі, подаються такі документи: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виключено</w:t>
            </w: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rsidP="00E7437E">
            <w:pPr>
              <w:pBdr>
                <w:top w:val="nil"/>
                <w:left w:val="nil"/>
                <w:bottom w:val="nil"/>
                <w:right w:val="nil"/>
                <w:between w:val="nil"/>
              </w:pBdr>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виключено</w:t>
            </w: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A24F53" w:rsidRDefault="00A24F53" w:rsidP="00E7437E">
            <w:pPr>
              <w:pBdr>
                <w:top w:val="nil"/>
                <w:left w:val="nil"/>
                <w:bottom w:val="nil"/>
                <w:right w:val="nil"/>
                <w:between w:val="nil"/>
              </w:pBdr>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4. Для державної реєстрації припинення підприємницької діяльності фізичної особи - підприємця </w:t>
            </w:r>
            <w:r>
              <w:rPr>
                <w:rFonts w:ascii="Times New Roman" w:eastAsia="Times New Roman" w:hAnsi="Times New Roman" w:cs="Times New Roman"/>
                <w:b/>
                <w:color w:val="000000"/>
                <w:sz w:val="28"/>
                <w:szCs w:val="28"/>
              </w:rPr>
              <w:t>подаються такі документи</w:t>
            </w: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заява про державну реєстрацію припинення підприємницької діяльності фізичної особи - підприємця;</w:t>
            </w: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A24F53" w:rsidRDefault="00A24F53">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 ксерокопія свідоцтва про смерть фізичної особи - у разі державної реєстрації припинення підприємницької діяльності фізичної особи - підприємця у зв’язку з її смертю або оголошенням її померлою (крім випадків, коли відомості про смерть фізичної особи міститься в Державному реєстрі актів цивільного стану громадян);</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3) судове рішення про визнання фізичної особи безвісно відсутньою - у разі державної реєстрації припинення підприємницької діяльності фізичної особи - підприємця у зв’язку з визнанням її безвісно відсутньою;</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20. Документи, що подаються заявником для державної реєстрації постійно діючого третейського суду</w:t>
            </w:r>
            <w:r>
              <w:rPr>
                <w:rFonts w:ascii="Times New Roman" w:eastAsia="Times New Roman" w:hAnsi="Times New Roman" w:cs="Times New Roman"/>
                <w:color w:val="000000"/>
                <w:sz w:val="28"/>
                <w:szCs w:val="28"/>
              </w:rPr>
              <w:br/>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1. Для державної реєстрації постійно діючого третейського</w:t>
            </w:r>
            <w:r w:rsidR="00A24F53">
              <w:rPr>
                <w:rFonts w:ascii="Times New Roman" w:eastAsia="Times New Roman" w:hAnsi="Times New Roman" w:cs="Times New Roman"/>
                <w:color w:val="000000"/>
                <w:sz w:val="28"/>
                <w:szCs w:val="28"/>
              </w:rPr>
              <w:t xml:space="preserve"> суду подаються такі документи:</w:t>
            </w:r>
          </w:p>
          <w:p w:rsidR="00072F4A" w:rsidRDefault="00A24F53">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 копія статуту засновника третейського с</w:t>
            </w:r>
            <w:r w:rsidR="00A24F53">
              <w:rPr>
                <w:rFonts w:ascii="Times New Roman" w:eastAsia="Times New Roman" w:hAnsi="Times New Roman" w:cs="Times New Roman"/>
                <w:color w:val="000000"/>
                <w:sz w:val="28"/>
                <w:szCs w:val="28"/>
              </w:rPr>
              <w:t>уду.</w:t>
            </w: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A24F53" w:rsidRDefault="00A24F53">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Для державної реєстрації змін до відомостей про постійно діючий третейський суд, що містяться в Єдиному державному реє</w:t>
            </w:r>
            <w:r w:rsidR="00A24F53">
              <w:rPr>
                <w:rFonts w:ascii="Times New Roman" w:eastAsia="Times New Roman" w:hAnsi="Times New Roman" w:cs="Times New Roman"/>
                <w:color w:val="000000"/>
                <w:sz w:val="28"/>
                <w:szCs w:val="28"/>
              </w:rPr>
              <w:t>стрі, подаються такі документи:</w:t>
            </w:r>
          </w:p>
          <w:p w:rsidR="00E7437E" w:rsidRDefault="00E7437E" w:rsidP="00A24F53">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A24F53" w:rsidP="00A24F53">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rsidP="00E7437E">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 копія статуту засновника третейського суду.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tc>
        <w:tc>
          <w:tcPr>
            <w:tcW w:w="7171" w:type="dxa"/>
          </w:tcPr>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20. Документи, що подаються заявником для державної реєстрації постійно діючого третейського суду</w:t>
            </w:r>
          </w:p>
          <w:p w:rsidR="00A24F53" w:rsidRDefault="00A24F53">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1. Для державної реєстрації постійно діючого третейського суду подаються такі документи: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5) копія статуту засновника третейського суду </w:t>
            </w:r>
            <w:r>
              <w:rPr>
                <w:rFonts w:ascii="Times New Roman" w:eastAsia="Times New Roman" w:hAnsi="Times New Roman" w:cs="Times New Roman"/>
                <w:b/>
                <w:color w:val="000000"/>
                <w:sz w:val="28"/>
                <w:szCs w:val="28"/>
              </w:rPr>
              <w:t>(крім випадку, коли такий статут міститься в Єдиному державному реєстрі)</w:t>
            </w: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Для державної реєстрації змін до відомостей про постійно діючий третейський суд, що містяться в Єдиному державному реєстрі, подаються такі документи: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5) копія статуту засновника третейського суду </w:t>
            </w:r>
            <w:r>
              <w:rPr>
                <w:rFonts w:ascii="Times New Roman" w:eastAsia="Times New Roman" w:hAnsi="Times New Roman" w:cs="Times New Roman"/>
                <w:b/>
                <w:color w:val="000000"/>
                <w:sz w:val="28"/>
                <w:szCs w:val="28"/>
              </w:rPr>
              <w:t>(крім випадку, коли такий статут міститься в Єдиному державному реєстрі)</w:t>
            </w: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21. Документи, що подаються заявником для державної реєстрації структурних утворень політичної партії, що не мають статусу юридичної особи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Для державної реєстрації структурного утворення політичної партії, що не має статусу юридичної особи, подаються такі документи:</w:t>
            </w:r>
          </w:p>
          <w:p w:rsidR="00072F4A" w:rsidRDefault="00A24F53">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rsidP="00A24F53">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к</w:t>
            </w:r>
            <w:r w:rsidR="00A24F53">
              <w:rPr>
                <w:rFonts w:ascii="Times New Roman" w:eastAsia="Times New Roman" w:hAnsi="Times New Roman" w:cs="Times New Roman"/>
                <w:color w:val="000000"/>
                <w:sz w:val="28"/>
                <w:szCs w:val="28"/>
              </w:rPr>
              <w:t>опія статуту політичної партії;</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tc>
        <w:tc>
          <w:tcPr>
            <w:tcW w:w="7171" w:type="dxa"/>
          </w:tcPr>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Стаття 21. Документи, що подаються заявником для державної реєстрації структурних утворень політичної партії, що не мають статусу юридичної особи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Для державної реєстрації структурного утворення політичної партії, що не має статусу юридичної особи, подаються такі документи: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 копія статуту політичної партії </w:t>
            </w:r>
            <w:r>
              <w:rPr>
                <w:rFonts w:ascii="Times New Roman" w:eastAsia="Times New Roman" w:hAnsi="Times New Roman" w:cs="Times New Roman"/>
                <w:b/>
                <w:color w:val="000000"/>
                <w:sz w:val="28"/>
                <w:szCs w:val="28"/>
              </w:rPr>
              <w:t>(крім випадку, коли такий статут міститься в Єдиному державному реєстрі)</w:t>
            </w: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23. Документи, що подаються заявником для державної реєстрації символіки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Для державної реєстрації символіки подаються такі документи:</w:t>
            </w:r>
          </w:p>
          <w:p w:rsidR="00072F4A" w:rsidRDefault="00A24F53">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A24F53"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копія установчого документа юридичної особи;</w:t>
            </w: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rsidP="00A24F53">
            <w:pPr>
              <w:pBdr>
                <w:top w:val="nil"/>
                <w:left w:val="nil"/>
                <w:bottom w:val="nil"/>
                <w:right w:val="nil"/>
                <w:between w:val="nil"/>
              </w:pBdr>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tc>
        <w:tc>
          <w:tcPr>
            <w:tcW w:w="7171" w:type="dxa"/>
          </w:tcPr>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Стаття 23. Документи, що подаються заявником для державної реєстрації символіки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Для державної реєстрації символіки подаються такі документи: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 копія установчого документа юридичної особи </w:t>
            </w:r>
            <w:r>
              <w:rPr>
                <w:rFonts w:ascii="Times New Roman" w:eastAsia="Times New Roman" w:hAnsi="Times New Roman" w:cs="Times New Roman"/>
                <w:b/>
                <w:color w:val="000000"/>
                <w:sz w:val="28"/>
                <w:szCs w:val="28"/>
              </w:rPr>
              <w:t>(крім випадку, коли такий установчий документ міститься в Єдиному державному реєстрі)</w:t>
            </w: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Стаття 26. Строк розгляду документів, под</w:t>
            </w:r>
            <w:r w:rsidR="00A24F53">
              <w:rPr>
                <w:rFonts w:ascii="Times New Roman" w:eastAsia="Times New Roman" w:hAnsi="Times New Roman" w:cs="Times New Roman"/>
                <w:color w:val="000000"/>
                <w:sz w:val="28"/>
                <w:szCs w:val="28"/>
              </w:rPr>
              <w:t>аних для державної реєстрації</w:t>
            </w:r>
          </w:p>
          <w:p w:rsidR="00072F4A" w:rsidRDefault="00E32675" w:rsidP="00A24F53">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Розгляд документів, поданих для державної реєстрації та проведення інших реєстраційних дій, здійснюється у такі строки:</w:t>
            </w:r>
            <w:r>
              <w:rPr>
                <w:rFonts w:ascii="Times New Roman" w:eastAsia="Times New Roman" w:hAnsi="Times New Roman" w:cs="Times New Roman"/>
                <w:color w:val="000000"/>
                <w:sz w:val="28"/>
                <w:szCs w:val="28"/>
              </w:rPr>
              <w:br/>
            </w:r>
            <w:r w:rsidR="00A24F53">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 щодо акредитації в Україні відокремленого підрозділу іноземної неурядової організації, філії та представництва іноземної благодійної організації, символіки громадських формувань у випадках, передбачених законом, - не пізніше 20 робочих днів з дати подання докум</w:t>
            </w:r>
            <w:r w:rsidR="00A24F53">
              <w:rPr>
                <w:rFonts w:ascii="Times New Roman" w:eastAsia="Times New Roman" w:hAnsi="Times New Roman" w:cs="Times New Roman"/>
                <w:color w:val="000000"/>
                <w:sz w:val="28"/>
                <w:szCs w:val="28"/>
              </w:rPr>
              <w:t>ентів для державної реєстрації.</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відсутня</w:t>
            </w: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rsidP="00A24F53">
            <w:pPr>
              <w:pBdr>
                <w:top w:val="nil"/>
                <w:left w:val="nil"/>
                <w:bottom w:val="nil"/>
                <w:right w:val="nil"/>
                <w:between w:val="nil"/>
              </w:pBdr>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2.</w:t>
            </w:r>
            <w:bookmarkStart w:id="339" w:name="3ohklq9" w:colFirst="0" w:colLast="0"/>
            <w:bookmarkEnd w:id="339"/>
            <w:r>
              <w:rPr>
                <w:rFonts w:ascii="Times New Roman" w:eastAsia="Times New Roman" w:hAnsi="Times New Roman" w:cs="Times New Roman"/>
                <w:color w:val="000000"/>
                <w:sz w:val="28"/>
                <w:szCs w:val="28"/>
              </w:rPr>
              <w:t xml:space="preserve"> Строк розгляду документів, встановлений пунктами 2, 6 і 7 частини першої цієї статті, може бути продовжений суб’єктом державної реєстрації за необхідності, але не</w:t>
            </w:r>
            <w:r w:rsidR="00A24F53">
              <w:rPr>
                <w:rFonts w:ascii="Times New Roman" w:eastAsia="Times New Roman" w:hAnsi="Times New Roman" w:cs="Times New Roman"/>
                <w:color w:val="000000"/>
                <w:sz w:val="28"/>
                <w:szCs w:val="28"/>
              </w:rPr>
              <w:t xml:space="preserve"> більше ніж на 15 робочих днів.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w:t>
            </w:r>
            <w:r>
              <w:rPr>
                <w:rFonts w:ascii="Times New Roman" w:eastAsia="Times New Roman" w:hAnsi="Times New Roman" w:cs="Times New Roman"/>
                <w:color w:val="000000"/>
                <w:sz w:val="28"/>
                <w:szCs w:val="28"/>
              </w:rPr>
              <w:t xml:space="preserve"> Державна реєстрація може проводитися у скорочені строки. Підстави, порядок та розмір плати за проведення державної реєстрації у скорочені строки встановлюються Кабінетом Міністрів України.</w:t>
            </w:r>
          </w:p>
        </w:tc>
        <w:tc>
          <w:tcPr>
            <w:tcW w:w="7171" w:type="dxa"/>
          </w:tcPr>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26. Строк розгляду документів, поданих для державної реєстрації</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Розгляд документів, поданих для державної реєстрації та проведення інших реєстраційних дій, здійснюється у такі строки: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 щодо акредитації в Україні відокремленого підрозділу іноземної неурядової організації, філії та представництва іноземної благодійної організації, символіки громадських формувань у випадках, передбачених законом, - не пізніше 20 робочих днів з дати подання документів для державної реєстрації.</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2. Розгляд документів, поданих для державної реєстрації у результаті вчинення нотаріальних дій, передбачених абзацом четвертим частини другої статті 4 цього Закону, здійснюється відразу після вчинення нотаріусом </w:t>
            </w:r>
            <w:proofErr w:type="spellStart"/>
            <w:r>
              <w:rPr>
                <w:rFonts w:ascii="Times New Roman" w:eastAsia="Times New Roman" w:hAnsi="Times New Roman" w:cs="Times New Roman"/>
                <w:b/>
                <w:color w:val="000000"/>
                <w:sz w:val="28"/>
                <w:szCs w:val="28"/>
              </w:rPr>
              <w:t>посвідчувального</w:t>
            </w:r>
            <w:proofErr w:type="spellEnd"/>
            <w:r>
              <w:rPr>
                <w:rFonts w:ascii="Times New Roman" w:eastAsia="Times New Roman" w:hAnsi="Times New Roman" w:cs="Times New Roman"/>
                <w:b/>
                <w:color w:val="000000"/>
                <w:sz w:val="28"/>
                <w:szCs w:val="28"/>
              </w:rPr>
              <w:t xml:space="preserve"> напису на документі або  підписання  ним документа.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3.</w:t>
            </w:r>
            <w:r>
              <w:rPr>
                <w:rFonts w:ascii="Times New Roman" w:eastAsia="Times New Roman" w:hAnsi="Times New Roman" w:cs="Times New Roman"/>
                <w:color w:val="000000"/>
                <w:sz w:val="28"/>
                <w:szCs w:val="28"/>
              </w:rPr>
              <w:t xml:space="preserve"> Строк розгляду документів, встановлений пунктами 2, 6 і 7 частини першої цієї статті, може бути продовжений суб’єктом державної реєстрації за необхідності, але не більше ніж на 15 робочих днів.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4.</w:t>
            </w:r>
            <w:r>
              <w:rPr>
                <w:rFonts w:ascii="Times New Roman" w:eastAsia="Times New Roman" w:hAnsi="Times New Roman" w:cs="Times New Roman"/>
                <w:color w:val="000000"/>
                <w:sz w:val="28"/>
                <w:szCs w:val="28"/>
              </w:rPr>
              <w:t xml:space="preserve"> Державна реєстрація може проводитися у скорочені строки</w:t>
            </w:r>
            <w:r>
              <w:rPr>
                <w:rFonts w:ascii="Times New Roman" w:eastAsia="Times New Roman" w:hAnsi="Times New Roman" w:cs="Times New Roman"/>
                <w:b/>
                <w:color w:val="000000"/>
                <w:sz w:val="28"/>
                <w:szCs w:val="28"/>
              </w:rPr>
              <w:t>, крім випадку, передбаченого частиною другою цієї статті</w:t>
            </w:r>
            <w:r>
              <w:rPr>
                <w:rFonts w:ascii="Times New Roman" w:eastAsia="Times New Roman" w:hAnsi="Times New Roman" w:cs="Times New Roman"/>
                <w:color w:val="000000"/>
                <w:sz w:val="28"/>
                <w:szCs w:val="28"/>
              </w:rPr>
              <w:t>. Підстави, порядок та розмір плати за проведення державної реєстрації у скорочені строки встановлюються Кабінетом Міністрів України.</w:t>
            </w: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34-1. Здійснення контро</w:t>
            </w:r>
            <w:r w:rsidR="00A24F53">
              <w:rPr>
                <w:rFonts w:ascii="Times New Roman" w:eastAsia="Times New Roman" w:hAnsi="Times New Roman" w:cs="Times New Roman"/>
                <w:color w:val="000000"/>
                <w:sz w:val="28"/>
                <w:szCs w:val="28"/>
              </w:rPr>
              <w:t>лю у сфері державної реєстрації</w:t>
            </w:r>
          </w:p>
          <w:p w:rsidR="00072F4A" w:rsidRDefault="00A24F53">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За результатами проведення перевірок суб’єктів державної реєстрації Міністерство юстиції України у разі виявлення порушень порядку державної реєстрації державними реєстраторами, уповноваженими особами суб’єктів державної реєстрації п</w:t>
            </w:r>
            <w:r w:rsidR="00A24F53">
              <w:rPr>
                <w:rFonts w:ascii="Times New Roman" w:eastAsia="Times New Roman" w:hAnsi="Times New Roman" w:cs="Times New Roman"/>
                <w:color w:val="000000"/>
                <w:sz w:val="28"/>
                <w:szCs w:val="28"/>
              </w:rPr>
              <w:t>риймає вмотивоване рішення про:</w:t>
            </w:r>
          </w:p>
          <w:p w:rsidR="00072F4A" w:rsidRDefault="00A24F53">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rsidP="00A24F53">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5) скасування акредитації суб’єкта державної реєстрації.</w:t>
            </w:r>
            <w:r>
              <w:rPr>
                <w:rFonts w:ascii="Times New Roman" w:eastAsia="Times New Roman" w:hAnsi="Times New Roman" w:cs="Times New Roman"/>
                <w:i/>
                <w:color w:val="000000"/>
                <w:sz w:val="28"/>
                <w:szCs w:val="28"/>
              </w:rPr>
              <w:br/>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Технічний адміністратор Єдиного державного реєстру у день надходження рішень, передбачених пунктами 1 і 2 частини другої цієї статті, з</w:t>
            </w:r>
            <w:r w:rsidR="00A24F53">
              <w:rPr>
                <w:rFonts w:ascii="Times New Roman" w:eastAsia="Times New Roman" w:hAnsi="Times New Roman" w:cs="Times New Roman"/>
                <w:color w:val="000000"/>
                <w:sz w:val="28"/>
                <w:szCs w:val="28"/>
              </w:rPr>
              <w:t>абезпечує їх негайне виконання.</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br/>
            </w: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У разі прийняття рішення про тимчасове блокування або анулювання доступу державного реєстратора до Єдиного державного реєстру</w:t>
            </w:r>
            <w:r>
              <w:rPr>
                <w:rFonts w:ascii="Times New Roman" w:eastAsia="Times New Roman" w:hAnsi="Times New Roman" w:cs="Times New Roman"/>
                <w:b/>
                <w:color w:val="000000"/>
                <w:sz w:val="28"/>
                <w:szCs w:val="28"/>
              </w:rPr>
              <w:t>, скасування акредитації суб’єкта державної реєстрації</w:t>
            </w:r>
            <w:r>
              <w:rPr>
                <w:rFonts w:ascii="Times New Roman" w:eastAsia="Times New Roman" w:hAnsi="Times New Roman" w:cs="Times New Roman"/>
                <w:color w:val="000000"/>
                <w:sz w:val="28"/>
                <w:szCs w:val="28"/>
              </w:rPr>
              <w:t xml:space="preserve"> Міністерство юстиції України вирішує питання про передачу на розгляд суб’єкту державної реєстрації, в якого зберігається реєстраційна справа, документів, що подані для проведення реєстраційних дій та перебувають на розгляді у відповідного нотаріуса</w:t>
            </w:r>
            <w:r>
              <w:rPr>
                <w:rFonts w:ascii="Times New Roman" w:eastAsia="Times New Roman" w:hAnsi="Times New Roman" w:cs="Times New Roman"/>
                <w:b/>
                <w:color w:val="000000"/>
                <w:sz w:val="28"/>
                <w:szCs w:val="28"/>
              </w:rPr>
              <w:t>, акредитованого суб’єкта державної реєстрації</w:t>
            </w:r>
            <w:bookmarkStart w:id="340" w:name="3g6yksp" w:colFirst="0" w:colLast="0"/>
            <w:bookmarkEnd w:id="340"/>
            <w:r w:rsidR="00A24F53">
              <w:rPr>
                <w:rFonts w:ascii="Times New Roman" w:eastAsia="Times New Roman" w:hAnsi="Times New Roman" w:cs="Times New Roman"/>
                <w:color w:val="000000"/>
                <w:sz w:val="28"/>
                <w:szCs w:val="28"/>
              </w:rPr>
              <w:t>.</w:t>
            </w:r>
          </w:p>
          <w:p w:rsidR="00072F4A" w:rsidRDefault="00A24F53">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Порядок здійснення контролю, проведення камеральних перевірок та критерії, за якими здійснюється моніторинг, визначаються Кабінетом Міністрів України.</w:t>
            </w:r>
          </w:p>
        </w:tc>
        <w:tc>
          <w:tcPr>
            <w:tcW w:w="7171" w:type="dxa"/>
          </w:tcPr>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34-1. Здійснення контролю у сфері державної реєстрації</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За результатами проведення перевірок суб’єктів державної реєстрації Міністерство юстиції України у разі виявлення порушень порядку державної реєстрації державними реєстраторами, уповноваженими особами суб’єктів державної реєстрації приймає вмотивоване рішення про:</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5) направлення на обов’язкове підвищення кваліфікації державного реєстратора.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3. Технічний адміністратор Єдиного державного реєстру у день надходження рішень, передбачених пунктами 1 і 2 частини другої цієї статті, забезпечує їх негайне виконання </w:t>
            </w:r>
            <w:r>
              <w:rPr>
                <w:rFonts w:ascii="Times New Roman" w:eastAsia="Times New Roman" w:hAnsi="Times New Roman" w:cs="Times New Roman"/>
                <w:b/>
                <w:color w:val="000000"/>
                <w:sz w:val="28"/>
                <w:szCs w:val="28"/>
              </w:rPr>
              <w:t>з обов’язковим повідомленням державного реєстратора телефонним зв’язком у не менш ніж двогодинний термін до такого виконання.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 разі прийняття рішення про тимчасове блокування або анулювання доступу державного реєстратора до Єдиного державного реєстру, </w:t>
            </w:r>
            <w:r>
              <w:rPr>
                <w:rFonts w:ascii="Times New Roman" w:eastAsia="Times New Roman" w:hAnsi="Times New Roman" w:cs="Times New Roman"/>
                <w:b/>
                <w:strike/>
                <w:color w:val="000000"/>
                <w:sz w:val="28"/>
                <w:szCs w:val="28"/>
              </w:rPr>
              <w:t>скасування акредитації суб’єкта державної реєстрації</w:t>
            </w:r>
            <w:r>
              <w:rPr>
                <w:rFonts w:ascii="Times New Roman" w:eastAsia="Times New Roman" w:hAnsi="Times New Roman" w:cs="Times New Roman"/>
                <w:color w:val="000000"/>
                <w:sz w:val="28"/>
                <w:szCs w:val="28"/>
              </w:rPr>
              <w:t xml:space="preserve"> Міністерство юстиції України вирішує питання про передачу на розгляд суб’єкту державної реєстрації, в якого зберігається реєстраційна справа, документів, що подані для проведення реєстраційних дій та перебувають на розгляді у відповідного нотаріуса, </w:t>
            </w:r>
            <w:r>
              <w:rPr>
                <w:rFonts w:ascii="Times New Roman" w:eastAsia="Times New Roman" w:hAnsi="Times New Roman" w:cs="Times New Roman"/>
                <w:b/>
                <w:strike/>
                <w:color w:val="000000"/>
                <w:sz w:val="28"/>
                <w:szCs w:val="28"/>
              </w:rPr>
              <w:t>акредитованого суб’єкта державної реєстрації</w:t>
            </w: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highlight w:val="white"/>
              </w:rPr>
              <w:t xml:space="preserve">4. Порядок здійснення контролю, проведення камеральних перевірок, </w:t>
            </w:r>
            <w:r>
              <w:rPr>
                <w:rFonts w:ascii="Times New Roman" w:eastAsia="Times New Roman" w:hAnsi="Times New Roman" w:cs="Times New Roman"/>
                <w:b/>
                <w:color w:val="000000"/>
                <w:sz w:val="28"/>
                <w:szCs w:val="28"/>
                <w:highlight w:val="white"/>
              </w:rPr>
              <w:t xml:space="preserve">права та обов’язки </w:t>
            </w:r>
            <w:r>
              <w:rPr>
                <w:rFonts w:ascii="Times New Roman" w:eastAsia="Times New Roman" w:hAnsi="Times New Roman" w:cs="Times New Roman"/>
                <w:b/>
                <w:color w:val="000000"/>
                <w:sz w:val="28"/>
                <w:szCs w:val="28"/>
              </w:rPr>
              <w:t>державних реєстраторів, суб'єктів державної реєстрації прав та Міністерства юстиції України</w:t>
            </w:r>
            <w:r>
              <w:rPr>
                <w:rFonts w:ascii="Times New Roman" w:eastAsia="Times New Roman" w:hAnsi="Times New Roman" w:cs="Times New Roman"/>
                <w:b/>
                <w:color w:val="000000"/>
                <w:sz w:val="28"/>
                <w:szCs w:val="28"/>
                <w:highlight w:val="white"/>
              </w:rPr>
              <w:t xml:space="preserve"> під час здійснення контролю та проведення перевірок; критерії, за якими здійснюється моніторинг; критерії за якими визначається ступінь відповідальності за порушення, допущені в сфері державної реєстрації</w:t>
            </w:r>
            <w:r>
              <w:rPr>
                <w:rFonts w:ascii="Times New Roman" w:eastAsia="Times New Roman" w:hAnsi="Times New Roman" w:cs="Times New Roman"/>
                <w:color w:val="000000"/>
                <w:sz w:val="28"/>
                <w:szCs w:val="28"/>
                <w:highlight w:val="white"/>
              </w:rPr>
              <w:t>, визначаються Кабінетом Міністрів України.</w:t>
            </w: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37. Фінансове забезпечен</w:t>
            </w:r>
            <w:r w:rsidR="00A24F53">
              <w:rPr>
                <w:rFonts w:ascii="Times New Roman" w:eastAsia="Times New Roman" w:hAnsi="Times New Roman" w:cs="Times New Roman"/>
                <w:color w:val="000000"/>
                <w:sz w:val="28"/>
                <w:szCs w:val="28"/>
              </w:rPr>
              <w:t>ня у сфері державної реєстрації</w:t>
            </w:r>
          </w:p>
          <w:p w:rsidR="00072F4A" w:rsidRDefault="00A24F53">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 Фінансове забезпечення державних реєстраторів (крім приватних нотаріусів та </w:t>
            </w:r>
            <w:r>
              <w:rPr>
                <w:rFonts w:ascii="Times New Roman" w:eastAsia="Times New Roman" w:hAnsi="Times New Roman" w:cs="Times New Roman"/>
                <w:i/>
                <w:color w:val="000000"/>
                <w:sz w:val="28"/>
                <w:szCs w:val="28"/>
              </w:rPr>
              <w:t>акредитованих суб’єктів</w:t>
            </w:r>
            <w:bookmarkStart w:id="341" w:name="2uh6nw4" w:colFirst="0" w:colLast="0"/>
            <w:bookmarkEnd w:id="341"/>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lastRenderedPageBreak/>
              <w:t>здійснюється за рахунок коштів державного і мі</w:t>
            </w:r>
            <w:r w:rsidR="00A24F53">
              <w:rPr>
                <w:rFonts w:ascii="Times New Roman" w:eastAsia="Times New Roman" w:hAnsi="Times New Roman" w:cs="Times New Roman"/>
                <w:color w:val="000000"/>
                <w:sz w:val="28"/>
                <w:szCs w:val="28"/>
              </w:rPr>
              <w:t>сцевих бюджетів.</w:t>
            </w:r>
          </w:p>
          <w:p w:rsidR="00072F4A" w:rsidRDefault="00A24F53">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Фінансове забезпечення приватних нотаріусів та</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i/>
                <w:color w:val="000000"/>
                <w:sz w:val="28"/>
                <w:szCs w:val="28"/>
              </w:rPr>
              <w:t xml:space="preserve">акредитованих суб’єктів </w:t>
            </w:r>
            <w:r>
              <w:rPr>
                <w:rFonts w:ascii="Times New Roman" w:eastAsia="Times New Roman" w:hAnsi="Times New Roman" w:cs="Times New Roman"/>
                <w:color w:val="000000"/>
                <w:sz w:val="28"/>
                <w:szCs w:val="28"/>
              </w:rPr>
              <w:t xml:space="preserve">здійснюється за рахунок 60 відсотків коштів адміністративного збору, що залишається у приватних нотаріусів або </w:t>
            </w:r>
            <w:r>
              <w:rPr>
                <w:rFonts w:ascii="Times New Roman" w:eastAsia="Times New Roman" w:hAnsi="Times New Roman" w:cs="Times New Roman"/>
                <w:i/>
                <w:color w:val="000000"/>
                <w:sz w:val="28"/>
                <w:szCs w:val="28"/>
              </w:rPr>
              <w:t>акредитованих суб’єктів</w:t>
            </w:r>
            <w:bookmarkStart w:id="342" w:name="3tm4grq" w:colFirst="0" w:colLast="0"/>
            <w:bookmarkEnd w:id="342"/>
            <w:r>
              <w:rPr>
                <w:rFonts w:ascii="Times New Roman" w:eastAsia="Times New Roman" w:hAnsi="Times New Roman" w:cs="Times New Roman"/>
                <w:color w:val="000000"/>
                <w:sz w:val="28"/>
                <w:szCs w:val="28"/>
              </w:rPr>
              <w:t>, які здійснили державну ре</w:t>
            </w:r>
            <w:r w:rsidR="00A24F53">
              <w:rPr>
                <w:rFonts w:ascii="Times New Roman" w:eastAsia="Times New Roman" w:hAnsi="Times New Roman" w:cs="Times New Roman"/>
                <w:color w:val="000000"/>
                <w:sz w:val="28"/>
                <w:szCs w:val="28"/>
              </w:rPr>
              <w:t>єстрацію.</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tc>
        <w:tc>
          <w:tcPr>
            <w:tcW w:w="7171" w:type="dxa"/>
          </w:tcPr>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37. Фінансове забезпечення у сфері державної реєстрації</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 Фінансове забезпечення державних реєстраторів (крім приватних нотаріусів </w:t>
            </w:r>
            <w:r>
              <w:rPr>
                <w:rFonts w:ascii="Times New Roman" w:eastAsia="Times New Roman" w:hAnsi="Times New Roman" w:cs="Times New Roman"/>
                <w:strike/>
                <w:color w:val="000000"/>
                <w:sz w:val="28"/>
                <w:szCs w:val="28"/>
              </w:rPr>
              <w:t xml:space="preserve">та </w:t>
            </w:r>
            <w:r>
              <w:rPr>
                <w:rFonts w:ascii="Times New Roman" w:eastAsia="Times New Roman" w:hAnsi="Times New Roman" w:cs="Times New Roman"/>
                <w:b/>
                <w:strike/>
                <w:color w:val="000000"/>
                <w:sz w:val="28"/>
                <w:szCs w:val="28"/>
              </w:rPr>
              <w:t>акредитованих суб’єктів</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lastRenderedPageBreak/>
              <w:t>здійснюється за рахунок коштів державного і місцевих бюджетів.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3. Фінансове забезпечення приватних нотаріусів </w:t>
            </w:r>
            <w:r>
              <w:rPr>
                <w:rFonts w:ascii="Times New Roman" w:eastAsia="Times New Roman" w:hAnsi="Times New Roman" w:cs="Times New Roman"/>
                <w:strike/>
                <w:color w:val="000000"/>
                <w:sz w:val="28"/>
                <w:szCs w:val="28"/>
              </w:rPr>
              <w:t xml:space="preserve">та </w:t>
            </w:r>
            <w:r>
              <w:rPr>
                <w:rFonts w:ascii="Times New Roman" w:eastAsia="Times New Roman" w:hAnsi="Times New Roman" w:cs="Times New Roman"/>
                <w:b/>
                <w:strike/>
                <w:color w:val="000000"/>
                <w:sz w:val="28"/>
                <w:szCs w:val="28"/>
              </w:rPr>
              <w:t>акредитованих суб’єктів</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 xml:space="preserve">здійснюється за рахунок 60 відсотків коштів адміністративного збору, що залишається у приватних нотаріусів </w:t>
            </w:r>
            <w:r>
              <w:rPr>
                <w:rFonts w:ascii="Times New Roman" w:eastAsia="Times New Roman" w:hAnsi="Times New Roman" w:cs="Times New Roman"/>
                <w:strike/>
                <w:color w:val="000000"/>
                <w:sz w:val="28"/>
                <w:szCs w:val="28"/>
              </w:rPr>
              <w:t xml:space="preserve">або </w:t>
            </w:r>
            <w:r>
              <w:rPr>
                <w:rFonts w:ascii="Times New Roman" w:eastAsia="Times New Roman" w:hAnsi="Times New Roman" w:cs="Times New Roman"/>
                <w:b/>
                <w:strike/>
                <w:color w:val="000000"/>
                <w:sz w:val="28"/>
                <w:szCs w:val="28"/>
              </w:rPr>
              <w:t>акредитованих суб’єктів</w:t>
            </w:r>
            <w:r>
              <w:rPr>
                <w:rFonts w:ascii="Times New Roman" w:eastAsia="Times New Roman" w:hAnsi="Times New Roman" w:cs="Times New Roman"/>
                <w:color w:val="000000"/>
                <w:sz w:val="28"/>
                <w:szCs w:val="28"/>
              </w:rPr>
              <w:t>, які здійснили державну реєстрацію.</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tc>
      </w:tr>
      <w:tr w:rsidR="00072F4A" w:rsidTr="00BE3DCE">
        <w:tc>
          <w:tcPr>
            <w:tcW w:w="15021" w:type="dxa"/>
            <w:gridSpan w:val="2"/>
          </w:tcPr>
          <w:p w:rsidR="00072F4A" w:rsidRDefault="00E32675">
            <w:pPr>
              <w:pBdr>
                <w:top w:val="nil"/>
                <w:left w:val="nil"/>
                <w:bottom w:val="nil"/>
                <w:right w:val="nil"/>
                <w:between w:val="nil"/>
              </w:pBdr>
              <w:ind w:firstLine="230"/>
              <w:jc w:val="center"/>
              <w:rPr>
                <w:rFonts w:ascii="Times New Roman" w:eastAsia="Times New Roman" w:hAnsi="Times New Roman" w:cs="Times New Roman"/>
                <w:color w:val="000000"/>
                <w:sz w:val="28"/>
                <w:szCs w:val="28"/>
              </w:rPr>
            </w:pPr>
            <w:bookmarkStart w:id="343" w:name="_28reqzj" w:colFirst="0" w:colLast="0"/>
            <w:bookmarkEnd w:id="343"/>
            <w:r>
              <w:rPr>
                <w:rFonts w:ascii="Times New Roman" w:eastAsia="Times New Roman" w:hAnsi="Times New Roman" w:cs="Times New Roman"/>
                <w:b/>
                <w:color w:val="000000"/>
                <w:sz w:val="28"/>
                <w:szCs w:val="28"/>
              </w:rPr>
              <w:lastRenderedPageBreak/>
              <w:t>Закон України «Про державну реєстрацію речових прав на нерухоме майно та їх обтяжень»</w:t>
            </w: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Стаття 3. З</w:t>
            </w:r>
            <w:r w:rsidR="00A24F53">
              <w:rPr>
                <w:rFonts w:ascii="Times New Roman" w:eastAsia="Times New Roman" w:hAnsi="Times New Roman" w:cs="Times New Roman"/>
                <w:color w:val="000000"/>
                <w:sz w:val="28"/>
                <w:szCs w:val="28"/>
              </w:rPr>
              <w:t>асади державної реєстрації прав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Загальними засада</w:t>
            </w:r>
            <w:r w:rsidR="00A24F53">
              <w:rPr>
                <w:rFonts w:ascii="Times New Roman" w:eastAsia="Times New Roman" w:hAnsi="Times New Roman" w:cs="Times New Roman"/>
                <w:color w:val="000000"/>
                <w:sz w:val="28"/>
                <w:szCs w:val="28"/>
              </w:rPr>
              <w:t>ми державної реєстрації прав є:</w:t>
            </w:r>
          </w:p>
          <w:p w:rsidR="00072F4A" w:rsidRDefault="00A24F53">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обов’язковість державної реєстрації прав у Державному реєстрі прав;</w:t>
            </w:r>
          </w:p>
          <w:p w:rsidR="00072F4A" w:rsidRDefault="00E32675" w:rsidP="00A24F53">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відсутня</w:t>
            </w:r>
          </w:p>
          <w:p w:rsidR="00E7437E" w:rsidRDefault="00E7437E">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bookmarkStart w:id="344" w:name="_1n1mu2y" w:colFirst="0" w:colLast="0"/>
            <w:bookmarkEnd w:id="344"/>
            <w:r>
              <w:rPr>
                <w:rFonts w:ascii="Times New Roman" w:eastAsia="Times New Roman" w:hAnsi="Times New Roman" w:cs="Times New Roman"/>
                <w:color w:val="000000"/>
                <w:sz w:val="28"/>
                <w:szCs w:val="28"/>
              </w:rPr>
              <w:t xml:space="preserve">5. Державна реєстрація права власності та інших речових прав проводиться </w:t>
            </w:r>
            <w:r>
              <w:rPr>
                <w:rFonts w:ascii="Times New Roman" w:eastAsia="Times New Roman" w:hAnsi="Times New Roman" w:cs="Times New Roman"/>
                <w:i/>
                <w:color w:val="000000"/>
                <w:sz w:val="28"/>
                <w:szCs w:val="28"/>
              </w:rPr>
              <w:t>незалежно від місцезнаходження нерухомого майна в межах Автономної Республіки Крим, області, міст Києва та Севастополя</w:t>
            </w:r>
            <w:bookmarkStart w:id="345" w:name="471acqr" w:colFirst="0" w:colLast="0"/>
            <w:bookmarkEnd w:id="345"/>
            <w:r w:rsidR="00A24F53">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На підставі рішення Міністерства юстиції України державна реєстрація права власності та інших речових прав може проводитися в межах декількох адміністративно-територіальних одиниць, визначених в абзаці першому цієї </w:t>
            </w:r>
            <w:r>
              <w:rPr>
                <w:rFonts w:ascii="Times New Roman" w:eastAsia="Times New Roman" w:hAnsi="Times New Roman" w:cs="Times New Roman"/>
                <w:color w:val="000000"/>
                <w:sz w:val="28"/>
                <w:szCs w:val="28"/>
              </w:rPr>
              <w:lastRenderedPageBreak/>
              <w:t>частини.</w:t>
            </w:r>
            <w:r>
              <w:rPr>
                <w:rFonts w:ascii="Times New Roman" w:eastAsia="Times New Roman" w:hAnsi="Times New Roman" w:cs="Times New Roman"/>
                <w:color w:val="000000"/>
                <w:sz w:val="28"/>
                <w:szCs w:val="28"/>
              </w:rPr>
              <w:br/>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Державна реєстрація обтяжень речових прав проводиться незалежно від місцезнаходження нерухомого </w:t>
            </w:r>
            <w:r w:rsidR="00A24F53">
              <w:rPr>
                <w:rFonts w:ascii="Times New Roman" w:eastAsia="Times New Roman" w:hAnsi="Times New Roman" w:cs="Times New Roman"/>
                <w:color w:val="000000"/>
                <w:sz w:val="28"/>
                <w:szCs w:val="28"/>
              </w:rPr>
              <w:t>майна.</w:t>
            </w:r>
          </w:p>
          <w:p w:rsidR="00A24F53" w:rsidRPr="00E7437E" w:rsidRDefault="00E32675" w:rsidP="00E7437E">
            <w:pPr>
              <w:pBdr>
                <w:top w:val="nil"/>
                <w:left w:val="nil"/>
                <w:bottom w:val="nil"/>
                <w:right w:val="nil"/>
                <w:between w:val="nil"/>
              </w:pBdr>
              <w:ind w:firstLine="120"/>
              <w:jc w:val="both"/>
              <w:rPr>
                <w:rFonts w:ascii="Times New Roman" w:eastAsia="Times New Roman" w:hAnsi="Times New Roman" w:cs="Times New Roman"/>
                <w:i/>
                <w:color w:val="000000"/>
                <w:sz w:val="28"/>
                <w:szCs w:val="28"/>
              </w:rPr>
            </w:pPr>
            <w:r>
              <w:rPr>
                <w:rFonts w:ascii="Times New Roman" w:eastAsia="Times New Roman" w:hAnsi="Times New Roman" w:cs="Times New Roman"/>
                <w:i/>
                <w:color w:val="000000"/>
                <w:sz w:val="28"/>
                <w:szCs w:val="28"/>
              </w:rPr>
              <w:t>Державна реєстрація прав проводиться за заявами у сфері державної реєстрації прав будь-яким державним реєстратором з урахуванням вимог, встановлених абзацами першим - третім цієї частини, крім випадку, передбачено</w:t>
            </w:r>
            <w:r w:rsidR="00A24F53">
              <w:rPr>
                <w:rFonts w:ascii="Times New Roman" w:eastAsia="Times New Roman" w:hAnsi="Times New Roman" w:cs="Times New Roman"/>
                <w:i/>
                <w:color w:val="000000"/>
                <w:sz w:val="28"/>
                <w:szCs w:val="28"/>
              </w:rPr>
              <w:t>го абзацом п’ятим цієї частини.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Державна реєстрація прав у результаті вчинення нотаріальної дії з нерухомим майном, об’єктом незавершеного будівництва проводиться нотаріусом, яким вчинено таку дію.</w:t>
            </w:r>
          </w:p>
        </w:tc>
        <w:tc>
          <w:tcPr>
            <w:tcW w:w="7171" w:type="dxa"/>
          </w:tcPr>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3. Засади державної реєстрації прав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Загальними засадами державної реєстрації прав є:</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обов’язковість державної реєстрації прав у Державному реєстрі прав;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2-1) одночасність вчинення нотаріальної дії та державної реєстрації прав;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5. Державна реєстрація права власності та інших речових прав проводиться </w:t>
            </w:r>
            <w:r>
              <w:rPr>
                <w:rFonts w:ascii="Times New Roman" w:eastAsia="Times New Roman" w:hAnsi="Times New Roman" w:cs="Times New Roman"/>
                <w:b/>
                <w:color w:val="000000"/>
                <w:sz w:val="28"/>
                <w:szCs w:val="28"/>
              </w:rPr>
              <w:t>в межах Автономної Республіки Крим, області, міст Києва та Севастополя за місцезнаходженням нерухомого майна</w:t>
            </w: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підставі рішення Міністерства юстиції України державна реєстрація права власності та інших речових прав може проводитися в межах декількох адміністративно-територіальних одиниць, визначених в абзаці першому цієї частини.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Державна реєстрація обтяжень речових прав проводиться незалежно від місцезнаходження нерухомого майна.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Державна реєстрація прав проводиться за заявами у сфері державної реєстрації прав будь-яким державним реєстратором прав на нерухоме майно (далі - державний реєстратор) з урахуванням вимог, встановлених абзацами першим - третім цієї частини, крім випадків, передбачених цим Законом.</w:t>
            </w:r>
          </w:p>
          <w:p w:rsidR="00E7437E" w:rsidRDefault="00E7437E">
            <w:pPr>
              <w:pBdr>
                <w:top w:val="nil"/>
                <w:left w:val="nil"/>
                <w:bottom w:val="nil"/>
                <w:right w:val="nil"/>
                <w:between w:val="nil"/>
              </w:pBdr>
              <w:ind w:firstLine="230"/>
              <w:jc w:val="both"/>
              <w:rPr>
                <w:rFonts w:ascii="Times New Roman" w:eastAsia="Times New Roman" w:hAnsi="Times New Roman" w:cs="Times New Roman"/>
                <w:b/>
                <w:color w:val="000000"/>
                <w:sz w:val="28"/>
                <w:szCs w:val="28"/>
              </w:rPr>
            </w:pP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виключено</w:t>
            </w: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6. Система органів та суб’єкти, які здійснюють повноваження у сфері державної реєстрації прав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Організаційну систему державної реєстрації прав становлять:</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суб’єкти державної реєстрації прав: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акредитовані суб’єкти;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3) державні реєстратори </w:t>
            </w:r>
            <w:r>
              <w:rPr>
                <w:rFonts w:ascii="Times New Roman" w:eastAsia="Times New Roman" w:hAnsi="Times New Roman" w:cs="Times New Roman"/>
                <w:b/>
                <w:color w:val="000000"/>
                <w:sz w:val="28"/>
                <w:szCs w:val="28"/>
              </w:rPr>
              <w:t>прав на нерухоме майно (далі - державні реєстратори)</w:t>
            </w: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3. Акредитованим суб’єктом може бути юридична особа публічного права, у трудових відносинах з якою перебуває не менше ніж три державні реєстратори, та яка до початку </w:t>
            </w:r>
            <w:r>
              <w:rPr>
                <w:rFonts w:ascii="Times New Roman" w:eastAsia="Times New Roman" w:hAnsi="Times New Roman" w:cs="Times New Roman"/>
                <w:b/>
                <w:color w:val="000000"/>
                <w:sz w:val="28"/>
                <w:szCs w:val="28"/>
              </w:rPr>
              <w:lastRenderedPageBreak/>
              <w:t>здійснення повноважень у сфері державної реєстрації прав уклала: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договір страхування цивільно-правової відповідальності з мінімальним розміром страхової суми у тисячу прожиткових мінімумів для працездатних осіб, встановлених станом на 1 січня календарного року;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договір з іншим суб’єктом державної реєстрації прав та/або нотаріусом (у разі коли акредитований суб’єкт здійснює повноваження виключно в частині забезпечення прийняття та видачі документів у сфері державної реєстрації прав).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Акредитація суб’єктів та моніторинг відповідності таких суб’єктів вимогам акредитації здійснюються Міністерством юстиції України у порядку, встановленому Кабінетом Міністрів України.</w:t>
            </w:r>
          </w:p>
        </w:tc>
        <w:tc>
          <w:tcPr>
            <w:tcW w:w="7171" w:type="dxa"/>
          </w:tcPr>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6. Система органів та суб’єкти, які здійснюють повноваження у сфері державної реєстрації прав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Організаційну систему державної реєстрації прав становлять:</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суб’єкти державної реєстрації прав: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strike/>
                <w:color w:val="000000"/>
                <w:sz w:val="28"/>
                <w:szCs w:val="28"/>
              </w:rPr>
              <w:t>акредитовані суб’єкти;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державні реєстратори.</w:t>
            </w: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виключено</w:t>
            </w: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Стаття 9. Повноваження суб'єктів державної реєстрації прав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 Акредитовані суб'єкти можуть здійснювати визначені у частині першій цієї статті повноваження в повному обсязі або здійснювати їх виключно в частині забезпечення прийняття та видачі документів у сфері державної реєстрації речових прав на нерухоме майно та їх обтяжень на підставі договору з суб'єктом державної реєстрації прав та/або нотаріусом.</w:t>
            </w:r>
          </w:p>
        </w:tc>
        <w:tc>
          <w:tcPr>
            <w:tcW w:w="7171" w:type="dxa"/>
          </w:tcPr>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Виключено</w:t>
            </w: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Стаття 10. Державний реєстратор</w:t>
            </w:r>
          </w:p>
          <w:p w:rsidR="00072F4A" w:rsidRDefault="00A24F53">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Державним реєстратором є:</w:t>
            </w:r>
          </w:p>
          <w:p w:rsidR="00072F4A" w:rsidRDefault="00A24F53">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3) державний виконавець, приватний виконавець - у разі державної реєстрації обтяжень, накладених під час </w:t>
            </w:r>
            <w:r>
              <w:rPr>
                <w:rFonts w:ascii="Times New Roman" w:eastAsia="Times New Roman" w:hAnsi="Times New Roman" w:cs="Times New Roman"/>
                <w:i/>
                <w:color w:val="000000"/>
                <w:sz w:val="28"/>
                <w:szCs w:val="28"/>
              </w:rPr>
              <w:lastRenderedPageBreak/>
              <w:t>примусового виконання рішень відповідно до закону, а також у разі державної реєстрації припинення іпотеки у зв’язку з придбанням (передачею) за результатом прилюдних торгів (аукціонів) нерухомого</w:t>
            </w:r>
            <w:r w:rsidR="00A24F53">
              <w:rPr>
                <w:rFonts w:ascii="Times New Roman" w:eastAsia="Times New Roman" w:hAnsi="Times New Roman" w:cs="Times New Roman"/>
                <w:i/>
                <w:color w:val="000000"/>
                <w:sz w:val="28"/>
                <w:szCs w:val="28"/>
              </w:rPr>
              <w:t xml:space="preserve"> майна, що є предметом іпотеки.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 Державний реєстратор не має права приймати рішення про державну реєстрацію прав у разі, якщо речове право на нерухоме майно, обтяження такого права набувається, змінюється або припиняється за суб’єктом державної реєстрації прав, з яким державний реєстратор перебуває у трудових відносинах </w:t>
            </w:r>
            <w:r>
              <w:rPr>
                <w:rFonts w:ascii="Times New Roman" w:eastAsia="Times New Roman" w:hAnsi="Times New Roman" w:cs="Times New Roman"/>
                <w:b/>
                <w:color w:val="000000"/>
                <w:sz w:val="28"/>
                <w:szCs w:val="28"/>
              </w:rPr>
              <w:t>або засновником (учасником) якого він є</w:t>
            </w:r>
            <w:bookmarkStart w:id="346" w:name="4kgg8ps" w:colFirst="0" w:colLast="0"/>
            <w:bookmarkEnd w:id="346"/>
            <w:r>
              <w:rPr>
                <w:rFonts w:ascii="Times New Roman" w:eastAsia="Times New Roman" w:hAnsi="Times New Roman" w:cs="Times New Roman"/>
                <w:color w:val="000000"/>
                <w:sz w:val="28"/>
                <w:szCs w:val="28"/>
              </w:rPr>
              <w:t>. У такому разі державна реєстрація проводиться іншим держав</w:t>
            </w:r>
            <w:r w:rsidR="00A24F53">
              <w:rPr>
                <w:rFonts w:ascii="Times New Roman" w:eastAsia="Times New Roman" w:hAnsi="Times New Roman" w:cs="Times New Roman"/>
                <w:color w:val="000000"/>
                <w:sz w:val="28"/>
                <w:szCs w:val="28"/>
              </w:rPr>
              <w:t>ним реєстратором.</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Дія абзацу першого цієї частини щодо перебування у трудових відносинах не поширюється на державних реєстраторів, які перебувають у трудових відносинах з виконавчими органами сільських, селищних та міських рад, Київською, Севастопольською міськими, районними, районними у містах Києві та Севастополі державними адміністраціями щодо державної реєстрації прав на державне та/або</w:t>
            </w:r>
            <w:r w:rsidR="00A24F53">
              <w:rPr>
                <w:rFonts w:ascii="Times New Roman" w:eastAsia="Times New Roman" w:hAnsi="Times New Roman" w:cs="Times New Roman"/>
                <w:b/>
                <w:color w:val="000000"/>
                <w:sz w:val="28"/>
                <w:szCs w:val="28"/>
              </w:rPr>
              <w:t xml:space="preserve"> комунальне майно, їх обтяжень.</w:t>
            </w:r>
          </w:p>
          <w:p w:rsidR="00072F4A" w:rsidRDefault="00A24F53">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Державний реєстратор:</w:t>
            </w:r>
          </w:p>
          <w:p w:rsidR="00072F4A" w:rsidRDefault="00A24F53">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3) під час проведення державної реєстрації прав, що виникли в установленому законодавством порядку до 1 січня 2013 року, обов’язково запитує від органів влади, підприємств, установ та організацій, які відповідно до законодавства проводили </w:t>
            </w:r>
            <w:r>
              <w:rPr>
                <w:rFonts w:ascii="Times New Roman" w:eastAsia="Times New Roman" w:hAnsi="Times New Roman" w:cs="Times New Roman"/>
                <w:color w:val="000000"/>
                <w:sz w:val="28"/>
                <w:szCs w:val="28"/>
              </w:rPr>
              <w:lastRenderedPageBreak/>
              <w:t>оформлення та/або реєстрацію прав, інформацію (довідки, засвідчені в установленому законодавством порядку копії документів тощо), необхідну для такої реєстрації, у разі відсутності доступу до відповідних носіїв інформації, що містять відомості, необхідні для проведення державної реєстрації прав, чи у разі відсутності необхідних відомостей в єдиних та державних реєстрах, доступ до яких визначено цим Законом, та/або у разі, якщо відповідні доку</w:t>
            </w:r>
            <w:r w:rsidR="00E20964">
              <w:rPr>
                <w:rFonts w:ascii="Times New Roman" w:eastAsia="Times New Roman" w:hAnsi="Times New Roman" w:cs="Times New Roman"/>
                <w:color w:val="000000"/>
                <w:sz w:val="28"/>
                <w:szCs w:val="28"/>
              </w:rPr>
              <w:t>менти не були подані заявником.</w:t>
            </w:r>
          </w:p>
          <w:p w:rsidR="00E7437E" w:rsidRDefault="00E7437E">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rsidP="00E20964">
            <w:pPr>
              <w:pBdr>
                <w:top w:val="nil"/>
                <w:left w:val="nil"/>
                <w:bottom w:val="nil"/>
                <w:right w:val="nil"/>
                <w:between w:val="nil"/>
              </w:pBdr>
              <w:ind w:firstLine="120"/>
              <w:jc w:val="both"/>
              <w:rPr>
                <w:rFonts w:ascii="Times New Roman" w:eastAsia="Times New Roman" w:hAnsi="Times New Roman" w:cs="Times New Roman"/>
                <w:i/>
                <w:color w:val="000000"/>
                <w:sz w:val="28"/>
                <w:szCs w:val="28"/>
              </w:rPr>
            </w:pPr>
            <w:r>
              <w:rPr>
                <w:rFonts w:ascii="Times New Roman" w:eastAsia="Times New Roman" w:hAnsi="Times New Roman" w:cs="Times New Roman"/>
                <w:i/>
                <w:color w:val="000000"/>
                <w:sz w:val="28"/>
                <w:szCs w:val="28"/>
              </w:rPr>
              <w:t>4) під час проведення реєстраційних дій обов’язково використовує відомості Державного земельного кадастру та Єдиного реєстру дозвільних документів, що дають право на виконання підготовчих та будівельних робіт і засвідчують прийняття в експлуатацію закінчених будівництвом об’єктів, відомостей про повернення на доопрацювання, відмову у видачі, скасування та анулювання зазначених документів, а також використовує відомості, отримані у порядку інформаційної взаємодії Державного реєстру прав з Єдиним дер</w:t>
            </w:r>
            <w:r w:rsidR="00E20964">
              <w:rPr>
                <w:rFonts w:ascii="Times New Roman" w:eastAsia="Times New Roman" w:hAnsi="Times New Roman" w:cs="Times New Roman"/>
                <w:i/>
                <w:color w:val="000000"/>
                <w:sz w:val="28"/>
                <w:szCs w:val="28"/>
              </w:rPr>
              <w:t>жавним реєстром судових рішень;</w:t>
            </w: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5) відкриває та/або закриває розділи в Державному реєстрі прав, вносить до відкритого розділу або спеціального розділу Державного реєстру прав відповідні відомості про речові права на нерухоме майно та їх обтяження</w:t>
            </w:r>
            <w:r>
              <w:rPr>
                <w:rFonts w:ascii="Times New Roman" w:eastAsia="Times New Roman" w:hAnsi="Times New Roman" w:cs="Times New Roman"/>
                <w:b/>
                <w:color w:val="000000"/>
                <w:sz w:val="28"/>
                <w:szCs w:val="28"/>
              </w:rPr>
              <w:t>, про об’єкти та суб’єктів таких прав</w:t>
            </w:r>
            <w:bookmarkStart w:id="347" w:name="3d0wewm" w:colFirst="0" w:colLast="0"/>
            <w:bookmarkEnd w:id="347"/>
            <w:r w:rsidR="00E20964">
              <w:rPr>
                <w:rFonts w:ascii="Times New Roman" w:eastAsia="Times New Roman" w:hAnsi="Times New Roman" w:cs="Times New Roman"/>
                <w:color w:val="000000"/>
                <w:sz w:val="28"/>
                <w:szCs w:val="28"/>
              </w:rPr>
              <w:t>;</w:t>
            </w:r>
          </w:p>
          <w:p w:rsidR="00072F4A" w:rsidRDefault="00E7437E">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відсутня</w:t>
            </w:r>
            <w:r>
              <w:rPr>
                <w:rFonts w:ascii="Times New Roman" w:eastAsia="Times New Roman" w:hAnsi="Times New Roman" w:cs="Times New Roman"/>
                <w:b/>
                <w:color w:val="000000"/>
                <w:sz w:val="28"/>
                <w:szCs w:val="28"/>
              </w:rPr>
              <w:br/>
            </w: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w:t>
            </w:r>
            <w:r>
              <w:rPr>
                <w:rFonts w:ascii="Times New Roman" w:eastAsia="Times New Roman" w:hAnsi="Times New Roman" w:cs="Times New Roman"/>
                <w:color w:val="000000"/>
                <w:sz w:val="28"/>
                <w:szCs w:val="28"/>
              </w:rPr>
              <w:t xml:space="preserve"> Державний реєстратор має свою печатку, крім нотаріуса, який має печатку, визначену Законом України "Про нотаріат".</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Зразок та опис печатки державного реєстратора встановлює Міністерство юстиції України.</w:t>
            </w:r>
          </w:p>
        </w:tc>
        <w:tc>
          <w:tcPr>
            <w:tcW w:w="7171" w:type="dxa"/>
          </w:tcPr>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10. Державний реєстратор</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Державним реєстратором є:</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3) державний, приватний виконавець - у разі накладення/зняття таким виконавцем арешту на </w:t>
            </w:r>
            <w:r>
              <w:rPr>
                <w:rFonts w:ascii="Times New Roman" w:eastAsia="Times New Roman" w:hAnsi="Times New Roman" w:cs="Times New Roman"/>
                <w:b/>
                <w:color w:val="000000"/>
                <w:sz w:val="28"/>
                <w:szCs w:val="28"/>
              </w:rPr>
              <w:lastRenderedPageBreak/>
              <w:t>нерухоме майно під час примусового виконання рішень відповідно до закону.</w:t>
            </w: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Державний реєстратор не має права приймати рішення про державну реєстрацію прав у разі, якщо речове право на нерухоме майно, обтяження такого права набувається, змінюється або припиняється за суб’єктом державної реєстрації прав, з яким державний реєстратор перебуває у трудових відносинах. У такому разі державна реєстрація проводиться іншим державним реєстратором.</w:t>
            </w: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E32675" w:rsidP="00A24F53">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виключено</w:t>
            </w:r>
          </w:p>
          <w:p w:rsidR="00E7437E" w:rsidRDefault="00E7437E">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E7437E" w:rsidRDefault="00E7437E">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E7437E" w:rsidRDefault="00E7437E">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E7437E" w:rsidRDefault="00E7437E">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E7437E" w:rsidRDefault="00E7437E">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E7437E" w:rsidRDefault="00E7437E">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E7437E" w:rsidRDefault="00E7437E">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Державний реєстратор:</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3) під час проведення державної реєстрації прав, що виникли в установленому законодавством порядку до 1 січня 2013 року, </w:t>
            </w:r>
            <w:r>
              <w:rPr>
                <w:rFonts w:ascii="Times New Roman" w:eastAsia="Times New Roman" w:hAnsi="Times New Roman" w:cs="Times New Roman"/>
                <w:b/>
                <w:color w:val="000000"/>
                <w:sz w:val="28"/>
                <w:szCs w:val="28"/>
              </w:rPr>
              <w:t xml:space="preserve">а також під час проведення державної реєстрації прав, які набуваються з прав, що виникли в </w:t>
            </w:r>
            <w:r>
              <w:rPr>
                <w:rFonts w:ascii="Times New Roman" w:eastAsia="Times New Roman" w:hAnsi="Times New Roman" w:cs="Times New Roman"/>
                <w:b/>
                <w:color w:val="000000"/>
                <w:sz w:val="28"/>
                <w:szCs w:val="28"/>
              </w:rPr>
              <w:lastRenderedPageBreak/>
              <w:t>установленому законодавством порядку до 1 січня 2013 року,</w:t>
            </w:r>
            <w:r>
              <w:rPr>
                <w:rFonts w:ascii="Times New Roman" w:eastAsia="Times New Roman" w:hAnsi="Times New Roman" w:cs="Times New Roman"/>
                <w:color w:val="000000"/>
                <w:sz w:val="28"/>
                <w:szCs w:val="28"/>
              </w:rPr>
              <w:t xml:space="preserve"> обов’язково запитує від органів влади, підприємств, установ та організацій, які відповідно до законодавства проводили оформлення та/або реєстрацію прав, інформацію (довідки, засвідчені в установленому законодавством порядку копії документів тощо), необхідну для такої реєстрації, у разі відсутності доступу до відповідних носіїв інформації, що містять відомості, необхідні для проведення державної реєстрації прав, чи у разі відсутності необхідних відомостей в єдиних та державних реєстрах, доступ до яких визначено цим Законом, та/або у разі, якщо відповідні документи не були подані заявником.</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4) під час проведення реєстраційних дій обов’язково використовує відомості реєстрів (кадастрів), автоматизованих інформаційних систем, держателем (розпорядником, володільцем, адміністратором) яких є державні органи, шляхом безпосереднього доступу до них чи у порядку інформаційної взаємодії з Державним реєстром прав, у тому числі відомості, що містять персональні дані особи.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Відомості реєстрів (кадастрів), автоматизованих інформаційних систем, отримані державним реєстратором шляхом безпосереднього доступу чи у порядку інформаційної взаємодії з Державним реєстром прав, за допомогою програмних засобів </w:t>
            </w:r>
            <w:r>
              <w:rPr>
                <w:rFonts w:ascii="Times New Roman" w:eastAsia="Times New Roman" w:hAnsi="Times New Roman" w:cs="Times New Roman"/>
                <w:b/>
                <w:color w:val="000000"/>
                <w:sz w:val="28"/>
                <w:szCs w:val="28"/>
              </w:rPr>
              <w:lastRenderedPageBreak/>
              <w:t>ведення Державного реєстру прав долучаються до відповідної заяви, зареєстрованої у цьому реєстрі;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 відкриває та/або закриває розділи в Державному реєстрі прав, вносить до відкритого розділу або спеціального розділу Державного реєстру прав відповідні відомості про речові права на нерухоме майно та їх обтяження;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E7437E" w:rsidRDefault="00E7437E">
            <w:pPr>
              <w:pBdr>
                <w:top w:val="nil"/>
                <w:left w:val="nil"/>
                <w:bottom w:val="nil"/>
                <w:right w:val="nil"/>
                <w:between w:val="nil"/>
              </w:pBdr>
              <w:ind w:firstLine="230"/>
              <w:jc w:val="both"/>
              <w:rPr>
                <w:rFonts w:ascii="Times New Roman" w:eastAsia="Times New Roman" w:hAnsi="Times New Roman" w:cs="Times New Roman"/>
                <w:b/>
                <w:color w:val="000000"/>
                <w:sz w:val="28"/>
                <w:szCs w:val="28"/>
              </w:rPr>
            </w:pP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4. Державний реєстратор зобов’язаний:</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здійснювати свої повноваження відповідно до цього Закону;</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сприяти фізичним та юридичним особам у здійсненні їх прав та захисті законних інтересів, роз’яснювати права і обов’язки;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зберігати в таємниці відомості, одержані ним у зв’язку з проведенням реєстраційних дій;</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відмовити у проведенні реєстраційної дії за наявності передбачених цим Законом підстав;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постійно підвищувати свій професійний рівень, а у випадках, передбачених підпунктом «г» пункту 2 частини шостої статті 37 та пунктом 1 частини другої статті 37-1 цього Закону, проходити підвищення кваліфікації.</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5.</w:t>
            </w:r>
            <w:r>
              <w:rPr>
                <w:rFonts w:ascii="Times New Roman" w:eastAsia="Times New Roman" w:hAnsi="Times New Roman" w:cs="Times New Roman"/>
                <w:color w:val="000000"/>
                <w:sz w:val="28"/>
                <w:szCs w:val="28"/>
              </w:rPr>
              <w:t xml:space="preserve"> Державний реєстратор має свою печатку, крім нотаріуса, який має печатку, визначену Законом України "Про нотаріат".</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Зразок та опис печатки державного реєстратора встановлює Міністерство юстиції України.</w:t>
            </w:r>
          </w:p>
          <w:p w:rsidR="00072F4A" w:rsidRDefault="00E32675">
            <w:pPr>
              <w:pBdr>
                <w:top w:val="nil"/>
                <w:left w:val="nil"/>
                <w:bottom w:val="nil"/>
                <w:right w:val="nil"/>
                <w:between w:val="nil"/>
              </w:pBdr>
              <w:shd w:val="clear" w:color="auto" w:fill="FFFFFF"/>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6.  Міністерство юстиції України забезпечує створення та публічне функціонування на своєму веб-сайті Реєстру державних реєстраторів. </w:t>
            </w:r>
          </w:p>
          <w:p w:rsidR="00072F4A" w:rsidRDefault="00E32675">
            <w:pPr>
              <w:pBdr>
                <w:top w:val="nil"/>
                <w:left w:val="nil"/>
                <w:bottom w:val="nil"/>
                <w:right w:val="nil"/>
                <w:between w:val="nil"/>
              </w:pBdr>
              <w:shd w:val="clear" w:color="auto" w:fill="FFFFFF"/>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Реєстр державних реєстраторів – є інформаційною системою, яка створюється і </w:t>
            </w:r>
            <w:proofErr w:type="spellStart"/>
            <w:r>
              <w:rPr>
                <w:rFonts w:ascii="Times New Roman" w:eastAsia="Times New Roman" w:hAnsi="Times New Roman" w:cs="Times New Roman"/>
                <w:b/>
                <w:color w:val="000000"/>
                <w:sz w:val="28"/>
                <w:szCs w:val="28"/>
              </w:rPr>
              <w:t>адмініструється</w:t>
            </w:r>
            <w:proofErr w:type="spellEnd"/>
            <w:r>
              <w:rPr>
                <w:rFonts w:ascii="Times New Roman" w:eastAsia="Times New Roman" w:hAnsi="Times New Roman" w:cs="Times New Roman"/>
                <w:b/>
                <w:color w:val="000000"/>
                <w:sz w:val="28"/>
                <w:szCs w:val="28"/>
              </w:rPr>
              <w:t xml:space="preserve"> відповідним державним підприємством, яке перебуває в сфері управління Міністерства юстиції України.  </w:t>
            </w:r>
          </w:p>
          <w:p w:rsidR="00072F4A" w:rsidRDefault="00E32675">
            <w:pPr>
              <w:pBdr>
                <w:top w:val="nil"/>
                <w:left w:val="nil"/>
                <w:bottom w:val="nil"/>
                <w:right w:val="nil"/>
                <w:between w:val="nil"/>
              </w:pBdr>
              <w:shd w:val="clear" w:color="auto" w:fill="FFFFFF"/>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Реєстр державних реєстраторів в обов’язковому порядку має містити відомості щодо:</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 найменування суб’єкта державної реєстрації;</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2) сфери державної реєстрації, у якій </w:t>
            </w:r>
            <w:proofErr w:type="spellStart"/>
            <w:r>
              <w:rPr>
                <w:rFonts w:ascii="Times New Roman" w:eastAsia="Times New Roman" w:hAnsi="Times New Roman" w:cs="Times New Roman"/>
                <w:b/>
                <w:color w:val="000000"/>
                <w:sz w:val="28"/>
                <w:szCs w:val="28"/>
              </w:rPr>
              <w:t>здійнює</w:t>
            </w:r>
            <w:proofErr w:type="spellEnd"/>
            <w:r>
              <w:rPr>
                <w:rFonts w:ascii="Times New Roman" w:eastAsia="Times New Roman" w:hAnsi="Times New Roman" w:cs="Times New Roman"/>
                <w:b/>
                <w:color w:val="000000"/>
                <w:sz w:val="28"/>
                <w:szCs w:val="28"/>
              </w:rPr>
              <w:t xml:space="preserve"> повноваження відповідний суб’єкт;</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3) місцезнаходження суб’єкта державної реєстрації та діючих засобів зв’язку;</w:t>
            </w:r>
          </w:p>
          <w:p w:rsidR="00072F4A" w:rsidRDefault="00E32675">
            <w:pPr>
              <w:numPr>
                <w:ilvl w:val="0"/>
                <w:numId w:val="1"/>
              </w:numPr>
              <w:pBdr>
                <w:top w:val="nil"/>
                <w:left w:val="nil"/>
                <w:bottom w:val="nil"/>
                <w:right w:val="nil"/>
                <w:between w:val="nil"/>
              </w:pBdr>
              <w:ind w:left="64"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прізвища, ім’я та по батькові державних реєстраторів, які перебувають в трудових відносинах з суб’єктом державної реєстрації.</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5) відомостей про застосування до суб’єкта державної реєстрації та до державних  реєстраторів, що перебувають з ним у трудових відносинах, санкцій в сфері державної реєстрації.</w:t>
            </w: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w:t>
            </w:r>
            <w:r w:rsidR="00E20964">
              <w:rPr>
                <w:rFonts w:ascii="Times New Roman" w:eastAsia="Times New Roman" w:hAnsi="Times New Roman" w:cs="Times New Roman"/>
                <w:color w:val="000000"/>
                <w:sz w:val="28"/>
                <w:szCs w:val="28"/>
              </w:rPr>
              <w:t>таття 12. Державний реєстр прав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Відсутня</w:t>
            </w:r>
          </w:p>
        </w:tc>
        <w:tc>
          <w:tcPr>
            <w:tcW w:w="7171" w:type="dxa"/>
          </w:tcPr>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Стаття 12. Державний реєстр прав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 xml:space="preserve">10. Доступ державного реєстратора до Державного реєстру прав здійснюється шляхом багатофакторної </w:t>
            </w:r>
            <w:proofErr w:type="spellStart"/>
            <w:r>
              <w:rPr>
                <w:rFonts w:ascii="Times New Roman" w:eastAsia="Times New Roman" w:hAnsi="Times New Roman" w:cs="Times New Roman"/>
                <w:b/>
                <w:color w:val="000000"/>
                <w:sz w:val="28"/>
                <w:szCs w:val="28"/>
              </w:rPr>
              <w:t>аутентифікації</w:t>
            </w:r>
            <w:proofErr w:type="spellEnd"/>
            <w:r>
              <w:rPr>
                <w:rFonts w:ascii="Times New Roman" w:eastAsia="Times New Roman" w:hAnsi="Times New Roman" w:cs="Times New Roman"/>
                <w:b/>
                <w:color w:val="000000"/>
                <w:sz w:val="28"/>
                <w:szCs w:val="28"/>
              </w:rPr>
              <w:t>.</w:t>
            </w: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18. Прове</w:t>
            </w:r>
            <w:r w:rsidR="00E20964">
              <w:rPr>
                <w:rFonts w:ascii="Times New Roman" w:eastAsia="Times New Roman" w:hAnsi="Times New Roman" w:cs="Times New Roman"/>
                <w:color w:val="000000"/>
                <w:sz w:val="28"/>
                <w:szCs w:val="28"/>
              </w:rPr>
              <w:t>дення державної реєстрації прав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Державна реєстрація прав проводиться в таком</w:t>
            </w:r>
            <w:r w:rsidR="00E20964">
              <w:rPr>
                <w:rFonts w:ascii="Times New Roman" w:eastAsia="Times New Roman" w:hAnsi="Times New Roman" w:cs="Times New Roman"/>
                <w:color w:val="000000"/>
                <w:sz w:val="28"/>
                <w:szCs w:val="28"/>
              </w:rPr>
              <w:t>у порядку:</w:t>
            </w:r>
          </w:p>
          <w:p w:rsidR="00072F4A" w:rsidRDefault="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перевірка документів на наявність підстав для зупинення розгляду заяви, зупинення державної реєстрації прав, відмови у проведенні державної реєстрації прав та прийняття відповідних рішень;</w:t>
            </w:r>
            <w:r>
              <w:rPr>
                <w:rFonts w:ascii="Times New Roman" w:eastAsia="Times New Roman" w:hAnsi="Times New Roman" w:cs="Times New Roman"/>
                <w:color w:val="000000"/>
                <w:sz w:val="28"/>
                <w:szCs w:val="28"/>
              </w:rPr>
              <w:br/>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br/>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 відкриття розділу в Державному реєстрі прав та/або внесення до відкритого розділу або спеціального розділу Державного реєстру прав відповідних відомостей про речові права на нерухоме майно та їх обтяження</w:t>
            </w:r>
            <w:r>
              <w:rPr>
                <w:rFonts w:ascii="Times New Roman" w:eastAsia="Times New Roman" w:hAnsi="Times New Roman" w:cs="Times New Roman"/>
                <w:b/>
                <w:color w:val="000000"/>
                <w:sz w:val="28"/>
                <w:szCs w:val="28"/>
              </w:rPr>
              <w:t>, про об’єкти та суб’єктів цих прав</w:t>
            </w:r>
            <w:bookmarkStart w:id="348" w:name="1jvko6v" w:colFirst="0" w:colLast="0"/>
            <w:bookmarkEnd w:id="348"/>
            <w:r w:rsidR="00E20964">
              <w:rPr>
                <w:rFonts w:ascii="Times New Roman" w:eastAsia="Times New Roman" w:hAnsi="Times New Roman" w:cs="Times New Roman"/>
                <w:color w:val="000000"/>
                <w:sz w:val="28"/>
                <w:szCs w:val="28"/>
              </w:rPr>
              <w:t>;</w:t>
            </w:r>
          </w:p>
          <w:p w:rsidR="00072F4A" w:rsidRDefault="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rsidP="00E20964">
            <w:pPr>
              <w:pBdr>
                <w:top w:val="nil"/>
                <w:left w:val="nil"/>
                <w:bottom w:val="nil"/>
                <w:right w:val="nil"/>
                <w:between w:val="nil"/>
              </w:pBdr>
              <w:ind w:firstLine="120"/>
              <w:jc w:val="both"/>
              <w:rPr>
                <w:rFonts w:ascii="Times New Roman" w:eastAsia="Times New Roman" w:hAnsi="Times New Roman" w:cs="Times New Roman"/>
                <w:i/>
                <w:color w:val="000000"/>
                <w:sz w:val="28"/>
                <w:szCs w:val="28"/>
              </w:rPr>
            </w:pPr>
            <w:r>
              <w:rPr>
                <w:rFonts w:ascii="Times New Roman" w:eastAsia="Times New Roman" w:hAnsi="Times New Roman" w:cs="Times New Roman"/>
                <w:i/>
                <w:color w:val="000000"/>
                <w:sz w:val="28"/>
                <w:szCs w:val="28"/>
              </w:rPr>
              <w:t>3. У випадках, передбачених законодавством України, державна реєстрація прав проводиться після технічної інвентаризації об’єкта нерухомого майна, речові права на який п</w:t>
            </w:r>
            <w:r w:rsidR="00E20964">
              <w:rPr>
                <w:rFonts w:ascii="Times New Roman" w:eastAsia="Times New Roman" w:hAnsi="Times New Roman" w:cs="Times New Roman"/>
                <w:i/>
                <w:color w:val="000000"/>
                <w:sz w:val="28"/>
                <w:szCs w:val="28"/>
              </w:rPr>
              <w:t>ідлягають державній реєстрації.</w:t>
            </w: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i/>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i/>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E7437E" w:rsidRDefault="00E7437E">
            <w:pPr>
              <w:pBdr>
                <w:top w:val="nil"/>
                <w:left w:val="nil"/>
                <w:bottom w:val="nil"/>
                <w:right w:val="nil"/>
                <w:between w:val="nil"/>
              </w:pBdr>
              <w:ind w:firstLine="120"/>
              <w:jc w:val="both"/>
              <w:rPr>
                <w:rFonts w:ascii="Times New Roman" w:eastAsia="Times New Roman" w:hAnsi="Times New Roman" w:cs="Times New Roman"/>
                <w:i/>
                <w:color w:val="000000"/>
                <w:sz w:val="28"/>
                <w:szCs w:val="28"/>
              </w:rPr>
            </w:pPr>
          </w:p>
          <w:p w:rsidR="00E7437E" w:rsidRDefault="00E7437E">
            <w:pPr>
              <w:pBdr>
                <w:top w:val="nil"/>
                <w:left w:val="nil"/>
                <w:bottom w:val="nil"/>
                <w:right w:val="nil"/>
                <w:between w:val="nil"/>
              </w:pBdr>
              <w:ind w:firstLine="120"/>
              <w:jc w:val="both"/>
              <w:rPr>
                <w:rFonts w:ascii="Times New Roman" w:eastAsia="Times New Roman" w:hAnsi="Times New Roman" w:cs="Times New Roman"/>
                <w:i/>
                <w:color w:val="000000"/>
                <w:sz w:val="28"/>
                <w:szCs w:val="28"/>
              </w:rPr>
            </w:pPr>
          </w:p>
          <w:p w:rsidR="00E7437E" w:rsidRDefault="00E7437E">
            <w:pPr>
              <w:pBdr>
                <w:top w:val="nil"/>
                <w:left w:val="nil"/>
                <w:bottom w:val="nil"/>
                <w:right w:val="nil"/>
                <w:between w:val="nil"/>
              </w:pBdr>
              <w:ind w:firstLine="120"/>
              <w:jc w:val="both"/>
              <w:rPr>
                <w:rFonts w:ascii="Times New Roman" w:eastAsia="Times New Roman" w:hAnsi="Times New Roman" w:cs="Times New Roman"/>
                <w:i/>
                <w:color w:val="000000"/>
                <w:sz w:val="28"/>
                <w:szCs w:val="28"/>
              </w:rPr>
            </w:pPr>
          </w:p>
          <w:p w:rsidR="00E7437E" w:rsidRDefault="00E7437E">
            <w:pPr>
              <w:pBdr>
                <w:top w:val="nil"/>
                <w:left w:val="nil"/>
                <w:bottom w:val="nil"/>
                <w:right w:val="nil"/>
                <w:between w:val="nil"/>
              </w:pBdr>
              <w:ind w:firstLine="120"/>
              <w:jc w:val="both"/>
              <w:rPr>
                <w:rFonts w:ascii="Times New Roman" w:eastAsia="Times New Roman" w:hAnsi="Times New Roman" w:cs="Times New Roman"/>
                <w:i/>
                <w:color w:val="000000"/>
                <w:sz w:val="28"/>
                <w:szCs w:val="28"/>
              </w:rPr>
            </w:pPr>
          </w:p>
          <w:p w:rsidR="00E7437E" w:rsidRDefault="00E7437E">
            <w:pPr>
              <w:pBdr>
                <w:top w:val="nil"/>
                <w:left w:val="nil"/>
                <w:bottom w:val="nil"/>
                <w:right w:val="nil"/>
                <w:between w:val="nil"/>
              </w:pBdr>
              <w:ind w:firstLine="120"/>
              <w:jc w:val="both"/>
              <w:rPr>
                <w:rFonts w:ascii="Times New Roman" w:eastAsia="Times New Roman" w:hAnsi="Times New Roman" w:cs="Times New Roman"/>
                <w:i/>
                <w:color w:val="000000"/>
                <w:sz w:val="28"/>
                <w:szCs w:val="28"/>
              </w:rPr>
            </w:pPr>
          </w:p>
          <w:p w:rsidR="00E7437E" w:rsidRDefault="00E7437E">
            <w:pPr>
              <w:pBdr>
                <w:top w:val="nil"/>
                <w:left w:val="nil"/>
                <w:bottom w:val="nil"/>
                <w:right w:val="nil"/>
                <w:between w:val="nil"/>
              </w:pBdr>
              <w:ind w:firstLine="120"/>
              <w:jc w:val="both"/>
              <w:rPr>
                <w:rFonts w:ascii="Times New Roman" w:eastAsia="Times New Roman" w:hAnsi="Times New Roman" w:cs="Times New Roman"/>
                <w:i/>
                <w:color w:val="000000"/>
                <w:sz w:val="28"/>
                <w:szCs w:val="28"/>
              </w:rPr>
            </w:pPr>
          </w:p>
          <w:p w:rsidR="00E7437E" w:rsidRDefault="00E7437E">
            <w:pPr>
              <w:pBdr>
                <w:top w:val="nil"/>
                <w:left w:val="nil"/>
                <w:bottom w:val="nil"/>
                <w:right w:val="nil"/>
                <w:between w:val="nil"/>
              </w:pBdr>
              <w:ind w:firstLine="120"/>
              <w:jc w:val="both"/>
              <w:rPr>
                <w:rFonts w:ascii="Times New Roman" w:eastAsia="Times New Roman" w:hAnsi="Times New Roman" w:cs="Times New Roman"/>
                <w:i/>
                <w:color w:val="000000"/>
                <w:sz w:val="28"/>
                <w:szCs w:val="28"/>
              </w:rPr>
            </w:pPr>
          </w:p>
          <w:p w:rsidR="001918FB" w:rsidRDefault="001918FB">
            <w:pPr>
              <w:pBdr>
                <w:top w:val="nil"/>
                <w:left w:val="nil"/>
                <w:bottom w:val="nil"/>
                <w:right w:val="nil"/>
                <w:between w:val="nil"/>
              </w:pBdr>
              <w:ind w:firstLine="120"/>
              <w:jc w:val="both"/>
              <w:rPr>
                <w:rFonts w:ascii="Times New Roman" w:eastAsia="Times New Roman" w:hAnsi="Times New Roman" w:cs="Times New Roman"/>
                <w:i/>
                <w:color w:val="000000"/>
                <w:sz w:val="28"/>
                <w:szCs w:val="28"/>
              </w:rPr>
            </w:pPr>
          </w:p>
          <w:p w:rsidR="001918FB" w:rsidRDefault="001918FB">
            <w:pPr>
              <w:pBdr>
                <w:top w:val="nil"/>
                <w:left w:val="nil"/>
                <w:bottom w:val="nil"/>
                <w:right w:val="nil"/>
                <w:between w:val="nil"/>
              </w:pBdr>
              <w:ind w:firstLine="120"/>
              <w:jc w:val="both"/>
              <w:rPr>
                <w:rFonts w:ascii="Times New Roman" w:eastAsia="Times New Roman" w:hAnsi="Times New Roman" w:cs="Times New Roman"/>
                <w:i/>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w:t>
            </w:r>
            <w:r>
              <w:rPr>
                <w:rFonts w:ascii="Times New Roman" w:eastAsia="Times New Roman" w:hAnsi="Times New Roman" w:cs="Times New Roman"/>
                <w:color w:val="000000"/>
                <w:sz w:val="28"/>
                <w:szCs w:val="28"/>
              </w:rPr>
              <w:t xml:space="preserve"> Державній реєстрації підлягають виключно заявлені речові права </w:t>
            </w:r>
            <w:r>
              <w:rPr>
                <w:rFonts w:ascii="Times New Roman" w:eastAsia="Times New Roman" w:hAnsi="Times New Roman" w:cs="Times New Roman"/>
                <w:b/>
                <w:color w:val="000000"/>
                <w:sz w:val="28"/>
                <w:szCs w:val="28"/>
              </w:rPr>
              <w:t xml:space="preserve">на нерухоме майно </w:t>
            </w:r>
            <w:bookmarkStart w:id="349" w:name="y5sraa" w:colFirst="0" w:colLast="0"/>
            <w:bookmarkEnd w:id="349"/>
            <w:r>
              <w:rPr>
                <w:rFonts w:ascii="Times New Roman" w:eastAsia="Times New Roman" w:hAnsi="Times New Roman" w:cs="Times New Roman"/>
                <w:color w:val="000000"/>
                <w:sz w:val="28"/>
                <w:szCs w:val="28"/>
              </w:rPr>
              <w:t>та їх обтяження, за умови їх відповідності законодавству і поданим/отриманим документам.</w:t>
            </w:r>
          </w:p>
        </w:tc>
        <w:tc>
          <w:tcPr>
            <w:tcW w:w="7171" w:type="dxa"/>
          </w:tcPr>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18. Проведення державної реєстрації прав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Державна реєстрація прав проводиться в такому порядку:</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перевірка документів</w:t>
            </w:r>
            <w:r>
              <w:rPr>
                <w:rFonts w:ascii="Times New Roman" w:eastAsia="Times New Roman" w:hAnsi="Times New Roman" w:cs="Times New Roman"/>
                <w:b/>
                <w:color w:val="000000"/>
                <w:sz w:val="28"/>
                <w:szCs w:val="28"/>
              </w:rPr>
              <w:t xml:space="preserve"> та/або відомостей Державного реєстру прав, відомостей реєстрів (кадастрів), автоматизованих інформаційних систем, </w:t>
            </w:r>
            <w:r>
              <w:rPr>
                <w:rFonts w:ascii="Times New Roman" w:eastAsia="Times New Roman" w:hAnsi="Times New Roman" w:cs="Times New Roman"/>
                <w:color w:val="000000"/>
                <w:sz w:val="28"/>
                <w:szCs w:val="28"/>
              </w:rPr>
              <w:t>на наявність підстав для зупинення розгляду заяви, зупинення державної реєстрації прав, відмови у проведенні державної реєстрації прав та прийняття відповідних рішень;</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 відкриття розділу в Державному реєстрі прав та/або внесення до відкритого розділу або спеціального розділу Державного реєстру прав відповідних відомостей про речові права на нерухоме майно та їх обтяження;</w:t>
            </w:r>
          </w:p>
          <w:p w:rsidR="00E7437E" w:rsidRDefault="00E7437E">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3. У випадках, передбачених законодавством України, державна реєстрація прав проводиться після прийняття в експлуатацію закінченого будівництвом об’єкта нерухомого майна, речові права на який підлягають державній реєстрації, відповідно до відомостей Єдиного реєстру документів, що дають </w:t>
            </w:r>
            <w:r>
              <w:rPr>
                <w:rFonts w:ascii="Times New Roman" w:eastAsia="Times New Roman" w:hAnsi="Times New Roman" w:cs="Times New Roman"/>
                <w:b/>
                <w:color w:val="000000"/>
                <w:sz w:val="28"/>
                <w:szCs w:val="28"/>
              </w:rPr>
              <w:lastRenderedPageBreak/>
              <w:t>право на виконання підготовчих та будівельних робіт і засвідчують прийняття в експлуатацію закінчених будівництвом об’єктів, відомостей про повернення на доопрацювання, відмову у видачі, скасування та анулювання зазначених документів.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4. Державна реєстрація прав на земельну ділянку проводиться виключно за наявності у Державному земельному кадастрі відомостей про зареєстровану земельну ділянку.</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Для проведення державної реєстрації права власності та інших речових прав на земельні ділянки, що здійснюється з відкриттям розділу в Державному реєстрі прав, державний реєстратор обов’язково використовує відомості з Державного земельного кадастру про наявність/відсутність зареєстрованих речових прав щодо відповідної земельної ділянки до 1 січня 2013 року.</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5. У випадках, коли державна реєстрація прав проводиться не у результаті вчинення нотаріальних дій або не на підставі документів, виданих (оформлених) органами державної влади чи органами місцевого самоврядування, державний реєстратор обов’язково визначає обсяг цивільної дієздатності фізичних осіб і цивільної правоздатності та дієздатності юридичних осіб, перевіряє повноваження представника фізичної або юридичної особи щодо </w:t>
            </w:r>
            <w:r>
              <w:rPr>
                <w:rFonts w:ascii="Times New Roman" w:eastAsia="Times New Roman" w:hAnsi="Times New Roman" w:cs="Times New Roman"/>
                <w:b/>
                <w:color w:val="000000"/>
                <w:sz w:val="28"/>
                <w:szCs w:val="28"/>
              </w:rPr>
              <w:lastRenderedPageBreak/>
              <w:t>вчинення дій, направлених на набуття, зміну чи припинення речових прав, обтяжень таких прав.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Обсяг цивільної правоздатності та дієздатності визначається, а повноваження представника перевіряються щодо особи, якій належить нерухоме майно на певному речовому праві, та щодо особи, яка набуває певних речових прав.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6. Перевірка цивільної правоздатності та дієздатності фізичної особи здійснюється шляхом отримання відомостей про таку особу з Державного реєстру актів цивільного стану громадян.</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Перевірка цивільної правоздатності та дієздатності юридичної особи здійснюється шляхом отримання з Єдиного державного реєстру юридичних осіб, фізичних осіб - підприємців та громадських формувань відомостей про таку особу, у тому числі її установчі документи, та перевірки відповідності реєстраційної дії, яка вчиняється, обсягу її цивільної правоздатності та дієздатності.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7. У разі вчинення правочину уповноваженою на те особою встановлюється обсяг повноважень такої особи на підставі документа, що підтверджує її повноваження діяти від імені іншої особи.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Для цілей проведення реєстраційних дій документом, що підтверджує повноваження діяти від імені іншої особи, є документ, що підтверджує повноваження законного представника особи, нотаріально </w:t>
            </w:r>
            <w:r>
              <w:rPr>
                <w:rFonts w:ascii="Times New Roman" w:eastAsia="Times New Roman" w:hAnsi="Times New Roman" w:cs="Times New Roman"/>
                <w:b/>
                <w:color w:val="000000"/>
                <w:sz w:val="28"/>
                <w:szCs w:val="28"/>
              </w:rPr>
              <w:lastRenderedPageBreak/>
              <w:t>посвідчена довіреність або відомості Єдиного державного реєстру юридичних осіб, фізичних осіб - підприємців та громадських формувань про особу, що уповноважена діяти від імені юридичної особи.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Дійсність та зміст довіреності перевіряється за допомогою Єдиного реєстру довіреностей.</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8. Для проведення державної реєстрації інших речових прав, похідних від права власності, що набуваються на підставі договору, укладеного особою, яка управляє спадщиною, державний реєстратор обов’язково використовує відомості Спадкового реєстру</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9.</w:t>
            </w:r>
            <w:r>
              <w:rPr>
                <w:rFonts w:ascii="Times New Roman" w:eastAsia="Times New Roman" w:hAnsi="Times New Roman" w:cs="Times New Roman"/>
                <w:color w:val="000000"/>
                <w:sz w:val="28"/>
                <w:szCs w:val="28"/>
              </w:rPr>
              <w:t xml:space="preserve"> Державній реєстрації підлягають виключно заявлені речові права та їх обтяження, за умови їх відповідності законодавству і поданим/отриманим документам.</w:t>
            </w: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19. Строки проведення реєстраційних дій та надання інфор</w:t>
            </w:r>
            <w:r w:rsidR="00E20964">
              <w:rPr>
                <w:rFonts w:ascii="Times New Roman" w:eastAsia="Times New Roman" w:hAnsi="Times New Roman" w:cs="Times New Roman"/>
                <w:color w:val="000000"/>
                <w:sz w:val="28"/>
                <w:szCs w:val="28"/>
              </w:rPr>
              <w:t>мації з Державного реєстру прав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1. Державна реєстрація права власності та інших речових прав (крім іпотеки) проводиться у строк, що не перевищує п’яти робочих днів з дня реєстрації відповідної з</w:t>
            </w:r>
            <w:r w:rsidR="00E20964">
              <w:rPr>
                <w:rFonts w:ascii="Times New Roman" w:eastAsia="Times New Roman" w:hAnsi="Times New Roman" w:cs="Times New Roman"/>
                <w:i/>
                <w:color w:val="000000"/>
                <w:sz w:val="28"/>
                <w:szCs w:val="28"/>
              </w:rPr>
              <w:t>аяви в Державному реєстрі прав.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Державна реєстрація обтяжень, </w:t>
            </w:r>
            <w:proofErr w:type="spellStart"/>
            <w:r>
              <w:rPr>
                <w:rFonts w:ascii="Times New Roman" w:eastAsia="Times New Roman" w:hAnsi="Times New Roman" w:cs="Times New Roman"/>
                <w:i/>
                <w:color w:val="000000"/>
                <w:sz w:val="28"/>
                <w:szCs w:val="28"/>
              </w:rPr>
              <w:t>іпотек</w:t>
            </w:r>
            <w:proofErr w:type="spellEnd"/>
            <w:r>
              <w:rPr>
                <w:rFonts w:ascii="Times New Roman" w:eastAsia="Times New Roman" w:hAnsi="Times New Roman" w:cs="Times New Roman"/>
                <w:i/>
                <w:color w:val="000000"/>
                <w:sz w:val="28"/>
                <w:szCs w:val="28"/>
              </w:rPr>
              <w:t xml:space="preserve"> речових прав проводиться у строк, що не перевищує двох робочих днів з дня реєстрації відповідної з</w:t>
            </w:r>
            <w:r w:rsidR="00E20964">
              <w:rPr>
                <w:rFonts w:ascii="Times New Roman" w:eastAsia="Times New Roman" w:hAnsi="Times New Roman" w:cs="Times New Roman"/>
                <w:i/>
                <w:color w:val="000000"/>
                <w:sz w:val="28"/>
                <w:szCs w:val="28"/>
              </w:rPr>
              <w:t>аяви в Державному реєстрі прав.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Державна реєстрація прав у результаті вчинення нотаріальної дії нотаріусом проводиться невідкладно після </w:t>
            </w:r>
            <w:r>
              <w:rPr>
                <w:rFonts w:ascii="Times New Roman" w:eastAsia="Times New Roman" w:hAnsi="Times New Roman" w:cs="Times New Roman"/>
                <w:i/>
                <w:color w:val="000000"/>
                <w:sz w:val="28"/>
                <w:szCs w:val="28"/>
              </w:rPr>
              <w:lastRenderedPageBreak/>
              <w:t>завершення нотаріальної дії, але не пізніше строків, встановлених абзацам</w:t>
            </w:r>
            <w:r w:rsidR="00E20964">
              <w:rPr>
                <w:rFonts w:ascii="Times New Roman" w:eastAsia="Times New Roman" w:hAnsi="Times New Roman" w:cs="Times New Roman"/>
                <w:i/>
                <w:color w:val="000000"/>
                <w:sz w:val="28"/>
                <w:szCs w:val="28"/>
              </w:rPr>
              <w:t>и першим і другим цієї частини.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 Внесення змін до записів Державного реєстру прав, надання інформації з Державного реєстру прав у паперовій формі здійснюються у строк, що не перевищує одного робочого дня з дня реєстрації відповідної з</w:t>
            </w:r>
            <w:r w:rsidR="00E20964">
              <w:rPr>
                <w:rFonts w:ascii="Times New Roman" w:eastAsia="Times New Roman" w:hAnsi="Times New Roman" w:cs="Times New Roman"/>
                <w:i/>
                <w:color w:val="000000"/>
                <w:sz w:val="28"/>
                <w:szCs w:val="28"/>
              </w:rPr>
              <w:t>аяви в Державному реєстрі прав.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3. Зупинення реєстраційних дій, внесення запису про скасування державної реєстрації прав, внесення запису про скасування рішення державного реєстратора здійснюються у строк, що не перевищує 2 години з часу реєстрації відповідної заяви/рішення суду в Держ</w:t>
            </w:r>
            <w:r w:rsidR="001918FB">
              <w:rPr>
                <w:rFonts w:ascii="Times New Roman" w:eastAsia="Times New Roman" w:hAnsi="Times New Roman" w:cs="Times New Roman"/>
                <w:b/>
                <w:color w:val="000000"/>
                <w:sz w:val="28"/>
                <w:szCs w:val="28"/>
              </w:rPr>
              <w:t>авному реєстрі прав.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tc>
        <w:tc>
          <w:tcPr>
            <w:tcW w:w="7171" w:type="dxa"/>
          </w:tcPr>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19. Строки проведення реєстраційних дій та надання інформації з Державного реєстру прав</w:t>
            </w:r>
          </w:p>
          <w:p w:rsidR="00072F4A" w:rsidRDefault="00E32675" w:rsidP="001918FB">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 Реєстраційні дії та надання інформації з Державного реєстру прав здійснюються невідкладно у день реєстрації відповідної заяви в Державному реєстрі прав, крім випадків, передбачених цим Законом.</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 Державна реєстрація права власності та інших речових прав проводиться у строк, що не перевищує п’яти робочих днів з дня реєстрації відповідної заяви в Державному реєстрі прав, крім випадку, передбаченого статтею 31-2 цього Закону.</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Надання інформації з Державного реєстру прав у електронній формі здійснюється у режимі реального часу.</w:t>
            </w: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1918FB" w:rsidRDefault="001918FB">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1918FB" w:rsidRDefault="001918FB">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1918FB" w:rsidRDefault="001918FB">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strike/>
                <w:color w:val="000000"/>
                <w:sz w:val="28"/>
                <w:szCs w:val="28"/>
              </w:rPr>
              <w:t>виключено</w:t>
            </w:r>
          </w:p>
          <w:p w:rsidR="00072F4A" w:rsidRDefault="00E32675">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25. Зупи</w:t>
            </w:r>
            <w:r w:rsidR="00E20964">
              <w:rPr>
                <w:rFonts w:ascii="Times New Roman" w:eastAsia="Times New Roman" w:hAnsi="Times New Roman" w:cs="Times New Roman"/>
                <w:color w:val="000000"/>
                <w:sz w:val="28"/>
                <w:szCs w:val="28"/>
              </w:rPr>
              <w:t>нення державної реєстрації прав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 Проведення реєстраційних дій зупиняється на підставі </w:t>
            </w:r>
            <w:r>
              <w:rPr>
                <w:rFonts w:ascii="Times New Roman" w:eastAsia="Times New Roman" w:hAnsi="Times New Roman" w:cs="Times New Roman"/>
                <w:i/>
                <w:color w:val="000000"/>
                <w:sz w:val="28"/>
                <w:szCs w:val="28"/>
              </w:rPr>
              <w:t>рішення суду</w:t>
            </w:r>
            <w:r>
              <w:rPr>
                <w:rFonts w:ascii="Times New Roman" w:eastAsia="Times New Roman" w:hAnsi="Times New Roman" w:cs="Times New Roman"/>
                <w:color w:val="000000"/>
                <w:sz w:val="28"/>
                <w:szCs w:val="28"/>
              </w:rPr>
              <w:t xml:space="preserve"> про заборону вчинення реєстраційних дій, що набрало законної сили, або на підставі заяви власника об’єкта нерухомого майна про заборону вчинення реєстраційних дій щодо </w:t>
            </w:r>
            <w:r>
              <w:rPr>
                <w:rFonts w:ascii="Times New Roman" w:eastAsia="Times New Roman" w:hAnsi="Times New Roman" w:cs="Times New Roman"/>
                <w:i/>
                <w:color w:val="000000"/>
                <w:sz w:val="28"/>
                <w:szCs w:val="28"/>
              </w:rPr>
              <w:t>власного</w:t>
            </w:r>
            <w:bookmarkStart w:id="350" w:name="pv6qcq" w:colFirst="0" w:colLast="0"/>
            <w:bookmarkEnd w:id="350"/>
            <w:r>
              <w:rPr>
                <w:rFonts w:ascii="Times New Roman" w:eastAsia="Times New Roman" w:hAnsi="Times New Roman" w:cs="Times New Roman"/>
                <w:color w:val="000000"/>
                <w:sz w:val="28"/>
                <w:szCs w:val="28"/>
              </w:rPr>
              <w:t xml:space="preserve"> об’єкта нерухомого майна.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Про зупинення реєстраційних дій на підставі </w:t>
            </w:r>
            <w:r>
              <w:rPr>
                <w:rFonts w:ascii="Times New Roman" w:eastAsia="Times New Roman" w:hAnsi="Times New Roman" w:cs="Times New Roman"/>
                <w:i/>
                <w:color w:val="000000"/>
                <w:sz w:val="28"/>
                <w:szCs w:val="28"/>
              </w:rPr>
              <w:t>рішення суду</w:t>
            </w:r>
            <w:bookmarkStart w:id="351" w:name="39uu90j" w:colFirst="0" w:colLast="0"/>
            <w:bookmarkEnd w:id="351"/>
            <w:r>
              <w:rPr>
                <w:rFonts w:ascii="Times New Roman" w:eastAsia="Times New Roman" w:hAnsi="Times New Roman" w:cs="Times New Roman"/>
                <w:color w:val="000000"/>
                <w:sz w:val="28"/>
                <w:szCs w:val="28"/>
              </w:rPr>
              <w:t xml:space="preserve"> про заборону вчинення реєстраційних дій державний реєстратор невідкладно повідомляє вла</w:t>
            </w:r>
            <w:r w:rsidR="00E20964">
              <w:rPr>
                <w:rFonts w:ascii="Times New Roman" w:eastAsia="Times New Roman" w:hAnsi="Times New Roman" w:cs="Times New Roman"/>
                <w:color w:val="000000"/>
                <w:sz w:val="28"/>
                <w:szCs w:val="28"/>
              </w:rPr>
              <w:t>сника об’єкта нерухомого майна.</w:t>
            </w:r>
          </w:p>
          <w:p w:rsidR="00072F4A" w:rsidRDefault="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1918FB" w:rsidRDefault="001918FB">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 </w:t>
            </w:r>
            <w:r>
              <w:rPr>
                <w:rFonts w:ascii="Times New Roman" w:eastAsia="Times New Roman" w:hAnsi="Times New Roman" w:cs="Times New Roman"/>
                <w:i/>
                <w:color w:val="000000"/>
                <w:sz w:val="28"/>
                <w:szCs w:val="28"/>
              </w:rPr>
              <w:t>Рішення суду</w:t>
            </w:r>
            <w:bookmarkStart w:id="352" w:name="48zs1w5" w:colFirst="0" w:colLast="0"/>
            <w:bookmarkEnd w:id="352"/>
            <w:r>
              <w:rPr>
                <w:rFonts w:ascii="Times New Roman" w:eastAsia="Times New Roman" w:hAnsi="Times New Roman" w:cs="Times New Roman"/>
                <w:color w:val="000000"/>
                <w:sz w:val="28"/>
                <w:szCs w:val="28"/>
              </w:rPr>
              <w:t xml:space="preserve"> або заява власника об’єкта нерухомого майна про заборону вчинення реєстраційних дій реєструє</w:t>
            </w:r>
            <w:r w:rsidR="00E20964">
              <w:rPr>
                <w:rFonts w:ascii="Times New Roman" w:eastAsia="Times New Roman" w:hAnsi="Times New Roman" w:cs="Times New Roman"/>
                <w:color w:val="000000"/>
                <w:sz w:val="28"/>
                <w:szCs w:val="28"/>
              </w:rPr>
              <w:t>ться у Державному реєстрі прав.</w:t>
            </w:r>
          </w:p>
          <w:p w:rsidR="00072F4A" w:rsidRDefault="00E32675"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3. Державний реєстратор приймає рішення про відновлення реєстраційних дій на підставі </w:t>
            </w:r>
            <w:r>
              <w:rPr>
                <w:rFonts w:ascii="Times New Roman" w:eastAsia="Times New Roman" w:hAnsi="Times New Roman" w:cs="Times New Roman"/>
                <w:i/>
                <w:color w:val="000000"/>
                <w:sz w:val="28"/>
                <w:szCs w:val="28"/>
              </w:rPr>
              <w:t>рішення суду</w:t>
            </w:r>
            <w:r>
              <w:rPr>
                <w:rFonts w:ascii="Times New Roman" w:eastAsia="Times New Roman" w:hAnsi="Times New Roman" w:cs="Times New Roman"/>
                <w:color w:val="000000"/>
                <w:sz w:val="28"/>
                <w:szCs w:val="28"/>
              </w:rPr>
              <w:t xml:space="preserve"> про скасування </w:t>
            </w:r>
            <w:r>
              <w:rPr>
                <w:rFonts w:ascii="Times New Roman" w:eastAsia="Times New Roman" w:hAnsi="Times New Roman" w:cs="Times New Roman"/>
                <w:i/>
                <w:color w:val="000000"/>
                <w:sz w:val="28"/>
                <w:szCs w:val="28"/>
              </w:rPr>
              <w:t>рішення суду</w:t>
            </w:r>
            <w:bookmarkStart w:id="353" w:name="2o52c3y" w:colFirst="0" w:colLast="0"/>
            <w:bookmarkEnd w:id="353"/>
            <w:r>
              <w:rPr>
                <w:rFonts w:ascii="Times New Roman" w:eastAsia="Times New Roman" w:hAnsi="Times New Roman" w:cs="Times New Roman"/>
                <w:color w:val="000000"/>
                <w:sz w:val="28"/>
                <w:szCs w:val="28"/>
              </w:rPr>
              <w:t>, що було підставою для прийняття рішення про зупинення проведення реєстраційних дій, або на підставі заяви власника об’єкта нерухомого майна про відкликання власної заяви про заборону вчинення реєстраційних дій, зареєстров</w:t>
            </w:r>
            <w:r w:rsidR="00E20964">
              <w:rPr>
                <w:rFonts w:ascii="Times New Roman" w:eastAsia="Times New Roman" w:hAnsi="Times New Roman" w:cs="Times New Roman"/>
                <w:color w:val="000000"/>
                <w:sz w:val="28"/>
                <w:szCs w:val="28"/>
              </w:rPr>
              <w:t>аних у Державному реєстрі прав.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Державний реєстратор також приймає рішення про відновлення реєстраційних дій, якщо власником об’єкта нерухомого майна, яким подано заяву про заборону вчинення реєстраційних дій, у строк, що не перевищує </w:t>
            </w:r>
            <w:r>
              <w:rPr>
                <w:rFonts w:ascii="Times New Roman" w:eastAsia="Times New Roman" w:hAnsi="Times New Roman" w:cs="Times New Roman"/>
                <w:i/>
                <w:color w:val="000000"/>
                <w:sz w:val="28"/>
                <w:szCs w:val="28"/>
              </w:rPr>
              <w:t>десяти робочих днів</w:t>
            </w:r>
            <w:r>
              <w:rPr>
                <w:rFonts w:ascii="Times New Roman" w:eastAsia="Times New Roman" w:hAnsi="Times New Roman" w:cs="Times New Roman"/>
                <w:color w:val="000000"/>
                <w:sz w:val="28"/>
                <w:szCs w:val="28"/>
              </w:rPr>
              <w:t xml:space="preserve">, не подано </w:t>
            </w:r>
            <w:r>
              <w:rPr>
                <w:rFonts w:ascii="Times New Roman" w:eastAsia="Times New Roman" w:hAnsi="Times New Roman" w:cs="Times New Roman"/>
                <w:i/>
                <w:color w:val="000000"/>
                <w:sz w:val="28"/>
                <w:szCs w:val="28"/>
              </w:rPr>
              <w:t>рішення суду</w:t>
            </w:r>
            <w:bookmarkStart w:id="354" w:name="13acmbr" w:colFirst="0" w:colLast="0"/>
            <w:bookmarkEnd w:id="354"/>
            <w:r>
              <w:rPr>
                <w:rFonts w:ascii="Times New Roman" w:eastAsia="Times New Roman" w:hAnsi="Times New Roman" w:cs="Times New Roman"/>
                <w:color w:val="000000"/>
                <w:sz w:val="28"/>
                <w:szCs w:val="28"/>
              </w:rPr>
              <w:t xml:space="preserve"> про заборону вчинення реєстраційних</w:t>
            </w:r>
            <w:r w:rsidR="00E20964">
              <w:rPr>
                <w:rFonts w:ascii="Times New Roman" w:eastAsia="Times New Roman" w:hAnsi="Times New Roman" w:cs="Times New Roman"/>
                <w:color w:val="000000"/>
                <w:sz w:val="28"/>
                <w:szCs w:val="28"/>
              </w:rPr>
              <w:t xml:space="preserve"> дій, що набрало законної сили.</w:t>
            </w:r>
          </w:p>
          <w:p w:rsidR="00072F4A" w:rsidRDefault="00E20964"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1918FB" w:rsidRDefault="001918FB">
            <w:pPr>
              <w:pBdr>
                <w:top w:val="nil"/>
                <w:left w:val="nil"/>
                <w:bottom w:val="nil"/>
                <w:right w:val="nil"/>
                <w:between w:val="nil"/>
              </w:pBdr>
              <w:ind w:firstLine="120"/>
              <w:jc w:val="both"/>
              <w:rPr>
                <w:rFonts w:ascii="Times New Roman" w:eastAsia="Times New Roman" w:hAnsi="Times New Roman" w:cs="Times New Roman"/>
                <w:b/>
                <w:color w:val="000000"/>
                <w:sz w:val="28"/>
                <w:szCs w:val="28"/>
              </w:rPr>
            </w:pPr>
          </w:p>
          <w:p w:rsidR="001918FB" w:rsidRDefault="001918FB">
            <w:pPr>
              <w:pBdr>
                <w:top w:val="nil"/>
                <w:left w:val="nil"/>
                <w:bottom w:val="nil"/>
                <w:right w:val="nil"/>
                <w:between w:val="nil"/>
              </w:pBdr>
              <w:ind w:firstLine="120"/>
              <w:jc w:val="both"/>
              <w:rPr>
                <w:rFonts w:ascii="Times New Roman" w:eastAsia="Times New Roman" w:hAnsi="Times New Roman" w:cs="Times New Roman"/>
                <w:b/>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Відсутня</w:t>
            </w:r>
          </w:p>
        </w:tc>
        <w:tc>
          <w:tcPr>
            <w:tcW w:w="7171" w:type="dxa"/>
          </w:tcPr>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25. Зупинення державної реєстрації прав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 Проведення реєстраційних дій зупиняється на підставі </w:t>
            </w:r>
            <w:r>
              <w:rPr>
                <w:rFonts w:ascii="Times New Roman" w:eastAsia="Times New Roman" w:hAnsi="Times New Roman" w:cs="Times New Roman"/>
                <w:b/>
                <w:color w:val="000000"/>
                <w:sz w:val="28"/>
                <w:szCs w:val="28"/>
              </w:rPr>
              <w:t xml:space="preserve">судового рішення </w:t>
            </w:r>
            <w:r>
              <w:rPr>
                <w:rFonts w:ascii="Times New Roman" w:eastAsia="Times New Roman" w:hAnsi="Times New Roman" w:cs="Times New Roman"/>
                <w:color w:val="000000"/>
                <w:sz w:val="28"/>
                <w:szCs w:val="28"/>
              </w:rPr>
              <w:t xml:space="preserve">про заборону вчинення реєстраційних дій, що набрало законної сили, або на підставі заяви власника об’єкта нерухомого майна про заборону вчинення реєстраційних дій щодо </w:t>
            </w:r>
            <w:r>
              <w:rPr>
                <w:rFonts w:ascii="Times New Roman" w:eastAsia="Times New Roman" w:hAnsi="Times New Roman" w:cs="Times New Roman"/>
                <w:b/>
                <w:color w:val="000000"/>
                <w:sz w:val="28"/>
                <w:szCs w:val="28"/>
              </w:rPr>
              <w:t xml:space="preserve">такого </w:t>
            </w:r>
            <w:r>
              <w:rPr>
                <w:rFonts w:ascii="Times New Roman" w:eastAsia="Times New Roman" w:hAnsi="Times New Roman" w:cs="Times New Roman"/>
                <w:color w:val="000000"/>
                <w:sz w:val="28"/>
                <w:szCs w:val="28"/>
              </w:rPr>
              <w:t>об’єкта нерухомого майна.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Про зупинення реєстраційних дій на підставі </w:t>
            </w:r>
            <w:r>
              <w:rPr>
                <w:rFonts w:ascii="Times New Roman" w:eastAsia="Times New Roman" w:hAnsi="Times New Roman" w:cs="Times New Roman"/>
                <w:b/>
                <w:color w:val="000000"/>
                <w:sz w:val="28"/>
                <w:szCs w:val="28"/>
              </w:rPr>
              <w:t>судового рішення</w:t>
            </w:r>
            <w:r>
              <w:rPr>
                <w:rFonts w:ascii="Times New Roman" w:eastAsia="Times New Roman" w:hAnsi="Times New Roman" w:cs="Times New Roman"/>
                <w:color w:val="000000"/>
                <w:sz w:val="28"/>
                <w:szCs w:val="28"/>
              </w:rPr>
              <w:t xml:space="preserve"> про заборону вчинення реєстраційних дій державний реєстратор невідкладно повідомляє власника об’єкта нерухомого майна.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 </w:t>
            </w:r>
            <w:r>
              <w:rPr>
                <w:rFonts w:ascii="Times New Roman" w:eastAsia="Times New Roman" w:hAnsi="Times New Roman" w:cs="Times New Roman"/>
                <w:b/>
                <w:color w:val="000000"/>
                <w:sz w:val="28"/>
                <w:szCs w:val="28"/>
              </w:rPr>
              <w:t>Судове рішення</w:t>
            </w:r>
            <w:r>
              <w:rPr>
                <w:rFonts w:ascii="Times New Roman" w:eastAsia="Times New Roman" w:hAnsi="Times New Roman" w:cs="Times New Roman"/>
                <w:color w:val="000000"/>
                <w:sz w:val="28"/>
                <w:szCs w:val="28"/>
              </w:rPr>
              <w:t xml:space="preserve"> або заява власника об’єкта нерухомого майна про заборону вчинення реєстраційних дій реєструється у Державному реєстрі прав.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3. Державний реєстратор приймає рішення про відновлення реєстраційних дій на підставі </w:t>
            </w:r>
            <w:r>
              <w:rPr>
                <w:rFonts w:ascii="Times New Roman" w:eastAsia="Times New Roman" w:hAnsi="Times New Roman" w:cs="Times New Roman"/>
                <w:b/>
                <w:color w:val="000000"/>
                <w:sz w:val="28"/>
                <w:szCs w:val="28"/>
              </w:rPr>
              <w:t>судового рішення</w:t>
            </w:r>
            <w:r>
              <w:rPr>
                <w:rFonts w:ascii="Times New Roman" w:eastAsia="Times New Roman" w:hAnsi="Times New Roman" w:cs="Times New Roman"/>
                <w:color w:val="000000"/>
                <w:sz w:val="28"/>
                <w:szCs w:val="28"/>
              </w:rPr>
              <w:t xml:space="preserve"> про скасування </w:t>
            </w:r>
            <w:r>
              <w:rPr>
                <w:rFonts w:ascii="Times New Roman" w:eastAsia="Times New Roman" w:hAnsi="Times New Roman" w:cs="Times New Roman"/>
                <w:b/>
                <w:color w:val="000000"/>
                <w:sz w:val="28"/>
                <w:szCs w:val="28"/>
              </w:rPr>
              <w:t>судового рішення</w:t>
            </w:r>
            <w:r>
              <w:rPr>
                <w:rFonts w:ascii="Times New Roman" w:eastAsia="Times New Roman" w:hAnsi="Times New Roman" w:cs="Times New Roman"/>
                <w:color w:val="000000"/>
                <w:sz w:val="28"/>
                <w:szCs w:val="28"/>
              </w:rPr>
              <w:t>, що було підставою для прийняття рішення про зупинення проведення реєстраційних дій,</w:t>
            </w:r>
            <w:r>
              <w:rPr>
                <w:rFonts w:ascii="Times New Roman" w:eastAsia="Times New Roman" w:hAnsi="Times New Roman" w:cs="Times New Roman"/>
                <w:color w:val="000000"/>
                <w:sz w:val="28"/>
                <w:szCs w:val="28"/>
                <w:highlight w:val="white"/>
              </w:rPr>
              <w:t xml:space="preserve"> </w:t>
            </w:r>
            <w:r>
              <w:rPr>
                <w:rFonts w:ascii="Times New Roman" w:eastAsia="Times New Roman" w:hAnsi="Times New Roman" w:cs="Times New Roman"/>
                <w:b/>
                <w:color w:val="000000"/>
                <w:sz w:val="28"/>
                <w:szCs w:val="28"/>
              </w:rPr>
              <w:t xml:space="preserve">та/або судового рішення, що має наслідком скасування або припинення дії заборони проведення реєстраційних дій, </w:t>
            </w:r>
            <w:r>
              <w:rPr>
                <w:rFonts w:ascii="Times New Roman" w:eastAsia="Times New Roman" w:hAnsi="Times New Roman" w:cs="Times New Roman"/>
                <w:color w:val="000000"/>
                <w:sz w:val="28"/>
                <w:szCs w:val="28"/>
              </w:rPr>
              <w:t>або на підставі заяви власника об’єкта нерухомого майна про відкликання власної заяви про заборону вчинення реєстраційних дій, зареєстрованих у Державному реєстрі прав.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Державний реєстратор також приймає рішення про відновлення реєстраційних дій, якщо власником об’єкта нерухомого майна, яким подано заяву про заборону вчинення реєстраційних дій, у строк, що не перевищує </w:t>
            </w:r>
            <w:r>
              <w:rPr>
                <w:rFonts w:ascii="Times New Roman" w:eastAsia="Times New Roman" w:hAnsi="Times New Roman" w:cs="Times New Roman"/>
                <w:b/>
                <w:color w:val="000000"/>
                <w:sz w:val="28"/>
                <w:szCs w:val="28"/>
              </w:rPr>
              <w:t>тридцяти календарних днів</w:t>
            </w:r>
            <w:r>
              <w:rPr>
                <w:rFonts w:ascii="Times New Roman" w:eastAsia="Times New Roman" w:hAnsi="Times New Roman" w:cs="Times New Roman"/>
                <w:color w:val="000000"/>
                <w:sz w:val="28"/>
                <w:szCs w:val="28"/>
              </w:rPr>
              <w:t xml:space="preserve">, не подано </w:t>
            </w:r>
            <w:r>
              <w:rPr>
                <w:rFonts w:ascii="Times New Roman" w:eastAsia="Times New Roman" w:hAnsi="Times New Roman" w:cs="Times New Roman"/>
                <w:b/>
                <w:color w:val="000000"/>
                <w:sz w:val="28"/>
                <w:szCs w:val="28"/>
              </w:rPr>
              <w:t>судове рішення</w:t>
            </w:r>
            <w:r>
              <w:rPr>
                <w:rFonts w:ascii="Times New Roman" w:eastAsia="Times New Roman" w:hAnsi="Times New Roman" w:cs="Times New Roman"/>
                <w:color w:val="000000"/>
                <w:sz w:val="28"/>
                <w:szCs w:val="28"/>
              </w:rPr>
              <w:t xml:space="preserve"> про заборону вчинення реєстраційних дій, що набрало законної сили.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5. Повторне подання власником об’єкта нерухомого майна заяви про заборону вчинення реєстраційних дій щодо одного і того ж об’єкта нерухомого майна можливе після спливу п’яти календарних днів з моменту завершення строку тридцяти календарних днів, передбаченого абзацом другим частини третьої цієї статті, а у разі відкликання попередньої заяви - після спливу п’яти календарних днів з моменту такого відкликання.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Повторне подання власником об’єкта нерухомого майна заяви про заборону вчинення реєстраційних дій щодо одного і того ж об’єкта нерухомого майна, у разі якщо за попередньою заявою подано рішення суду про заборону вчинення реєстраційних дій, що набрало законної сили, можливе після спливу п’яти календарних днів з моменту реєстрації відповідно до цієї статті судового рішення про скасування судового рішення, що було підставою для прийняття рішення про зупинення проведення реєстраційних дій, та/або судового рішення, що має наслідком скасування або припинення дії заборони проведення реєстраційних дій.</w:t>
            </w: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Стаття 26. Внесення записів до Державного реєстру пра</w:t>
            </w:r>
            <w:r w:rsidR="00E20964">
              <w:rPr>
                <w:rFonts w:ascii="Times New Roman" w:eastAsia="Times New Roman" w:hAnsi="Times New Roman" w:cs="Times New Roman"/>
                <w:i/>
                <w:color w:val="000000"/>
                <w:sz w:val="28"/>
                <w:szCs w:val="28"/>
              </w:rPr>
              <w:t>в, змін до них та їх скасування</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1. Записи до Державного реєстру прав вносяться на підставі прийнятого рішення про держ</w:t>
            </w:r>
            <w:r w:rsidR="00E20964">
              <w:rPr>
                <w:rFonts w:ascii="Times New Roman" w:eastAsia="Times New Roman" w:hAnsi="Times New Roman" w:cs="Times New Roman"/>
                <w:i/>
                <w:color w:val="000000"/>
                <w:sz w:val="28"/>
                <w:szCs w:val="28"/>
              </w:rPr>
              <w:t>авну реєстрацію прав.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У разі зміни ідентифікаційних даних суб’єкта права, визначення часток у праві спільної власності чи їх зміни, зміни суб’єкта управління об’єктами державної власності, відомостей про об’єкт нерухомого майна, у тому числі зміни його технічних характеристик, виявлення технічної помилки в записах Державного реєстру прав чи документах, виданих за допомогою програмних засобів ведення цього реєстру (описка, друкарська, граматична, арифметична чи інша помилка), за заявою власника чи іншого </w:t>
            </w:r>
            <w:proofErr w:type="spellStart"/>
            <w:r>
              <w:rPr>
                <w:rFonts w:ascii="Times New Roman" w:eastAsia="Times New Roman" w:hAnsi="Times New Roman" w:cs="Times New Roman"/>
                <w:i/>
                <w:color w:val="000000"/>
                <w:sz w:val="28"/>
                <w:szCs w:val="28"/>
              </w:rPr>
              <w:t>правонабувача</w:t>
            </w:r>
            <w:proofErr w:type="spellEnd"/>
            <w:r>
              <w:rPr>
                <w:rFonts w:ascii="Times New Roman" w:eastAsia="Times New Roman" w:hAnsi="Times New Roman" w:cs="Times New Roman"/>
                <w:i/>
                <w:color w:val="000000"/>
                <w:sz w:val="28"/>
                <w:szCs w:val="28"/>
              </w:rPr>
              <w:t xml:space="preserve">, </w:t>
            </w:r>
            <w:proofErr w:type="spellStart"/>
            <w:r>
              <w:rPr>
                <w:rFonts w:ascii="Times New Roman" w:eastAsia="Times New Roman" w:hAnsi="Times New Roman" w:cs="Times New Roman"/>
                <w:i/>
                <w:color w:val="000000"/>
                <w:sz w:val="28"/>
                <w:szCs w:val="28"/>
              </w:rPr>
              <w:t>обтяжувача</w:t>
            </w:r>
            <w:proofErr w:type="spellEnd"/>
            <w:r>
              <w:rPr>
                <w:rFonts w:ascii="Times New Roman" w:eastAsia="Times New Roman" w:hAnsi="Times New Roman" w:cs="Times New Roman"/>
                <w:i/>
                <w:color w:val="000000"/>
                <w:sz w:val="28"/>
                <w:szCs w:val="28"/>
              </w:rPr>
              <w:t>, а також у випадку, передбаченому </w:t>
            </w:r>
            <w:hyperlink r:id="rId9" w:anchor="n417">
              <w:r>
                <w:rPr>
                  <w:rFonts w:ascii="Times New Roman" w:eastAsia="Times New Roman" w:hAnsi="Times New Roman" w:cs="Times New Roman"/>
                  <w:i/>
                  <w:color w:val="000000"/>
                  <w:sz w:val="28"/>
                  <w:szCs w:val="28"/>
                </w:rPr>
                <w:t>підпунктом "в"</w:t>
              </w:r>
            </w:hyperlink>
            <w:bookmarkStart w:id="355" w:name="hkkpf6" w:colFirst="0" w:colLast="0"/>
            <w:bookmarkEnd w:id="355"/>
            <w:r>
              <w:rPr>
                <w:rFonts w:ascii="Times New Roman" w:eastAsia="Times New Roman" w:hAnsi="Times New Roman" w:cs="Times New Roman"/>
                <w:i/>
                <w:color w:val="000000"/>
                <w:sz w:val="28"/>
                <w:szCs w:val="28"/>
              </w:rPr>
              <w:t xml:space="preserve"> пункту 2 </w:t>
            </w:r>
            <w:r>
              <w:rPr>
                <w:rFonts w:ascii="Times New Roman" w:eastAsia="Times New Roman" w:hAnsi="Times New Roman" w:cs="Times New Roman"/>
                <w:i/>
                <w:color w:val="000000"/>
                <w:sz w:val="28"/>
                <w:szCs w:val="28"/>
              </w:rPr>
              <w:lastRenderedPageBreak/>
              <w:t>частини шостої статті 37 цього Закону, вносяться зміни до записів Державного реєстру прав.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У разі якщо помилка в реєстрі впливає на права третіх осіб, зміни до Державного реєстру прав вносяться на підс</w:t>
            </w:r>
            <w:r w:rsidR="00E20964">
              <w:rPr>
                <w:rFonts w:ascii="Times New Roman" w:eastAsia="Times New Roman" w:hAnsi="Times New Roman" w:cs="Times New Roman"/>
                <w:i/>
                <w:color w:val="000000"/>
                <w:sz w:val="28"/>
                <w:szCs w:val="28"/>
              </w:rPr>
              <w:t>таві відповідного рішення суду.</w:t>
            </w:r>
          </w:p>
          <w:p w:rsidR="00072F4A" w:rsidRDefault="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 У разі скасування на підставі рішення суду рішення про відмову в державній реєстрації прав, а також у випадку, передбаченому </w:t>
            </w:r>
            <w:hyperlink r:id="rId10" w:anchor="n416">
              <w:r>
                <w:rPr>
                  <w:rFonts w:ascii="Times New Roman" w:eastAsia="Times New Roman" w:hAnsi="Times New Roman" w:cs="Times New Roman"/>
                  <w:i/>
                  <w:color w:val="000000"/>
                  <w:sz w:val="28"/>
                  <w:szCs w:val="28"/>
                </w:rPr>
                <w:t>підпунктом "б"</w:t>
              </w:r>
            </w:hyperlink>
            <w:bookmarkStart w:id="356" w:name="40p60yl" w:colFirst="0" w:colLast="0"/>
            <w:bookmarkEnd w:id="356"/>
            <w:r>
              <w:rPr>
                <w:rFonts w:ascii="Times New Roman" w:eastAsia="Times New Roman" w:hAnsi="Times New Roman" w:cs="Times New Roman"/>
                <w:i/>
                <w:color w:val="000000"/>
                <w:sz w:val="28"/>
                <w:szCs w:val="28"/>
              </w:rPr>
              <w:t> пункту 2 частини шостої статті 37 цього Закону, до Державного реєстру прав вноситься запис про скасування відповідного рішення та відновлюється розгляд документів за відповідною заявою у с</w:t>
            </w:r>
            <w:r w:rsidR="00E20964">
              <w:rPr>
                <w:rFonts w:ascii="Times New Roman" w:eastAsia="Times New Roman" w:hAnsi="Times New Roman" w:cs="Times New Roman"/>
                <w:i/>
                <w:color w:val="000000"/>
                <w:sz w:val="28"/>
                <w:szCs w:val="28"/>
              </w:rPr>
              <w:t>фері державної реєстрації прав.</w:t>
            </w:r>
          </w:p>
          <w:p w:rsidR="00072F4A" w:rsidRDefault="00E32675"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5. Внесення змін до записів Державного реєстру прав, зупинення реєстраційних дій, внесення запису про скасування державної реєстрації прав або скасування рішення державного реєстратора здійснюються у порядку, передбаченому для державної реєстрації прав (крім випадків, коли такі дії здійснюються у порядку, передбач</w:t>
            </w:r>
            <w:r w:rsidR="00E20964">
              <w:rPr>
                <w:rFonts w:ascii="Times New Roman" w:eastAsia="Times New Roman" w:hAnsi="Times New Roman" w:cs="Times New Roman"/>
                <w:i/>
                <w:color w:val="000000"/>
                <w:sz w:val="28"/>
                <w:szCs w:val="28"/>
              </w:rPr>
              <w:t>еному статтею 37 цього Закону).</w:t>
            </w:r>
          </w:p>
        </w:tc>
        <w:tc>
          <w:tcPr>
            <w:tcW w:w="7171" w:type="dxa"/>
          </w:tcPr>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 xml:space="preserve">Стаття 26. Внесення відомостей до Державного реєстру прав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 За результатом розгляду документів, поданих/отриманих для державної реєстрації прав, державний реєстратор на підставі прийнятого ним рішення про державну реєстрацію прав вносить відомості про речові права, обтяження речових прав до Державного реєстру прав.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w:t>
            </w: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4. Відомості про речові права на земельну ділянку, похідні від права власності, що набуваються на підставі договору, що містить умову про його поновлення за умовчанням, містяться в Державному реєстрі прав з моменту державної реєстрації набуття речового права.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У разі подання стороною договору заяви про відмову від поновлення договору за умовчанням, державний реєстратор виключає відомості про наявність умови поновлення договору за умовчанням з Державного реєстру прав.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Після настання відповідної дати закінчення договору державна реєстрація речового права, похідного від права власності, припиняється за допомогою програмних засобів ведення Державного реєстру прав.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У разі відсутності заяви про відмову від поновлення договору за умовчанням до дати закінчення дії договору, державна реєстрація відповідного речового права продовжується на той самий строк за допомогою програмних засобів ведення Державного реєстру прав.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Заява про державну реєстрацію припинення речового права на земельну ділянку, похідного від права власності, незалежно від наявності чи відсутності відомостей в Державному реєстрі прав про наявність умови поновлення договору за умовчанням може бути подана в будь-який час до припинення такого права.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5. У разі допущення технічної помилки (граматична, арифметична чи інша помилка) під час внесення відомостей про речові права, обтяження речових прав до Державного реєстру прав державний реєстратор самостійно виправляє таку помилку за умови, що документи за результатом розгляду заяви заявнику не видавалися.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У разі якщо допущена технічна помилка виявлена після отримання заявником документів за результатом розгляду заяви, така помилка виправляється державним реєстратором виключно на підставі заяви особи, відомості про речові права, обтяження речових прав якої містять таку помилку, а також у випадку, передбаченому підпунктом «в» пункту 2 частини шостої статті 37 цього Закону, - посадовою особою Міністерства юстиції України чи його територіальних органів.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Про виявлену технічну помилку державний реєстратор невідкладно повідомляє відповідного </w:t>
            </w:r>
            <w:r>
              <w:rPr>
                <w:rFonts w:ascii="Times New Roman" w:eastAsia="Times New Roman" w:hAnsi="Times New Roman" w:cs="Times New Roman"/>
                <w:b/>
                <w:color w:val="000000"/>
                <w:sz w:val="28"/>
                <w:szCs w:val="28"/>
              </w:rPr>
              <w:lastRenderedPageBreak/>
              <w:t xml:space="preserve">власника об’єкта нерухомого майна, користувача, </w:t>
            </w:r>
            <w:proofErr w:type="spellStart"/>
            <w:r>
              <w:rPr>
                <w:rFonts w:ascii="Times New Roman" w:eastAsia="Times New Roman" w:hAnsi="Times New Roman" w:cs="Times New Roman"/>
                <w:b/>
                <w:color w:val="000000"/>
                <w:sz w:val="28"/>
                <w:szCs w:val="28"/>
              </w:rPr>
              <w:t>обтяжувача</w:t>
            </w:r>
            <w:proofErr w:type="spellEnd"/>
            <w:r>
              <w:rPr>
                <w:rFonts w:ascii="Times New Roman" w:eastAsia="Times New Roman" w:hAnsi="Times New Roman" w:cs="Times New Roman"/>
                <w:b/>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У разі якщо допущена технічна помилка впливає на права третіх осіб, така помилка виправляється державним реєстратором, а у випадку, передбаченому підпунктом «в» пункту 2 частини шостої статті 37 цього Закону, - посадовою особою Міністерства юстиції України чи його територіальних органів, виключно на підставі судового рішення.</w:t>
            </w: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27. Підстав</w:t>
            </w:r>
            <w:r w:rsidR="00E20964">
              <w:rPr>
                <w:rFonts w:ascii="Times New Roman" w:eastAsia="Times New Roman" w:hAnsi="Times New Roman" w:cs="Times New Roman"/>
                <w:color w:val="000000"/>
                <w:sz w:val="28"/>
                <w:szCs w:val="28"/>
              </w:rPr>
              <w:t>и для державної реєстрації прав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Державна реєстрація права власності та інших речових прав, крім державної реєстрації права власності на об’єкт незавершеного будівн</w:t>
            </w:r>
            <w:r w:rsidR="00E20964">
              <w:rPr>
                <w:rFonts w:ascii="Times New Roman" w:eastAsia="Times New Roman" w:hAnsi="Times New Roman" w:cs="Times New Roman"/>
                <w:color w:val="000000"/>
                <w:sz w:val="28"/>
                <w:szCs w:val="28"/>
              </w:rPr>
              <w:t>ицтва, проводиться на підставі: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9) </w:t>
            </w:r>
            <w:r>
              <w:rPr>
                <w:rFonts w:ascii="Times New Roman" w:eastAsia="Times New Roman" w:hAnsi="Times New Roman" w:cs="Times New Roman"/>
                <w:i/>
                <w:color w:val="000000"/>
                <w:sz w:val="28"/>
                <w:szCs w:val="28"/>
              </w:rPr>
              <w:t>рішення суду</w:t>
            </w:r>
            <w:bookmarkStart w:id="357" w:name="1u4oe9t" w:colFirst="0" w:colLast="0"/>
            <w:bookmarkEnd w:id="357"/>
            <w:r>
              <w:rPr>
                <w:rFonts w:ascii="Times New Roman" w:eastAsia="Times New Roman" w:hAnsi="Times New Roman" w:cs="Times New Roman"/>
                <w:color w:val="000000"/>
                <w:sz w:val="28"/>
                <w:szCs w:val="28"/>
              </w:rPr>
              <w:t xml:space="preserve">, що набрало законної сили, щодо права власності та інших </w:t>
            </w:r>
            <w:r w:rsidR="00E20964">
              <w:rPr>
                <w:rFonts w:ascii="Times New Roman" w:eastAsia="Times New Roman" w:hAnsi="Times New Roman" w:cs="Times New Roman"/>
                <w:color w:val="000000"/>
                <w:sz w:val="28"/>
                <w:szCs w:val="28"/>
              </w:rPr>
              <w:t>речових прав на нерухоме майно;</w:t>
            </w:r>
          </w:p>
          <w:p w:rsidR="00072F4A" w:rsidRDefault="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Державна реєстрація обтяжень проводиться на підс</w:t>
            </w:r>
            <w:r w:rsidR="00E20964">
              <w:rPr>
                <w:rFonts w:ascii="Times New Roman" w:eastAsia="Times New Roman" w:hAnsi="Times New Roman" w:cs="Times New Roman"/>
                <w:color w:val="000000"/>
                <w:sz w:val="28"/>
                <w:szCs w:val="28"/>
              </w:rPr>
              <w:t>таві: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 </w:t>
            </w:r>
            <w:r>
              <w:rPr>
                <w:rFonts w:ascii="Times New Roman" w:eastAsia="Times New Roman" w:hAnsi="Times New Roman" w:cs="Times New Roman"/>
                <w:i/>
                <w:color w:val="000000"/>
                <w:sz w:val="28"/>
                <w:szCs w:val="28"/>
              </w:rPr>
              <w:t>рішення суду</w:t>
            </w:r>
            <w:r>
              <w:rPr>
                <w:rFonts w:ascii="Times New Roman" w:eastAsia="Times New Roman" w:hAnsi="Times New Roman" w:cs="Times New Roman"/>
                <w:color w:val="000000"/>
                <w:sz w:val="28"/>
                <w:szCs w:val="28"/>
              </w:rPr>
              <w:t xml:space="preserve"> щодо обтяження речових прав на нерухоме майно, що набрало законної сили;</w:t>
            </w:r>
          </w:p>
        </w:tc>
        <w:tc>
          <w:tcPr>
            <w:tcW w:w="7171" w:type="dxa"/>
          </w:tcPr>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Стаття 27. Підстави для державної реєстрації прав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Державна реєстрація права власності та інших речових прав, крім державної реєстрації права власності на об’єкт незавершеного будівництва, проводиться на підставі: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9) </w:t>
            </w:r>
            <w:r>
              <w:rPr>
                <w:rFonts w:ascii="Times New Roman" w:eastAsia="Times New Roman" w:hAnsi="Times New Roman" w:cs="Times New Roman"/>
                <w:b/>
                <w:color w:val="000000"/>
                <w:sz w:val="28"/>
                <w:szCs w:val="28"/>
              </w:rPr>
              <w:t>судового рішення</w:t>
            </w:r>
            <w:r>
              <w:rPr>
                <w:rFonts w:ascii="Times New Roman" w:eastAsia="Times New Roman" w:hAnsi="Times New Roman" w:cs="Times New Roman"/>
                <w:color w:val="000000"/>
                <w:sz w:val="28"/>
                <w:szCs w:val="28"/>
              </w:rPr>
              <w:t>, що набрало законної сили, щодо права власності та інших речових прав на нерухоме майно;</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Державна реєстрація обтяжень проводиться на підставі: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 </w:t>
            </w:r>
            <w:r>
              <w:rPr>
                <w:rFonts w:ascii="Times New Roman" w:eastAsia="Times New Roman" w:hAnsi="Times New Roman" w:cs="Times New Roman"/>
                <w:b/>
                <w:color w:val="000000"/>
                <w:sz w:val="28"/>
                <w:szCs w:val="28"/>
              </w:rPr>
              <w:t>судового рішення</w:t>
            </w:r>
            <w:r>
              <w:rPr>
                <w:rFonts w:ascii="Times New Roman" w:eastAsia="Times New Roman" w:hAnsi="Times New Roman" w:cs="Times New Roman"/>
                <w:color w:val="000000"/>
                <w:sz w:val="28"/>
                <w:szCs w:val="28"/>
              </w:rPr>
              <w:t xml:space="preserve"> щодо обтяження речових прав на нерухоме майно, що набрало законної сили;</w:t>
            </w: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Стаття 27-1. Державна реєстрація права власності на об’єкт незавершеного будівництва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4. Державна реєстрація права власності на об’єкт незавершеного будівництва на підставі </w:t>
            </w:r>
            <w:r>
              <w:rPr>
                <w:rFonts w:ascii="Times New Roman" w:eastAsia="Times New Roman" w:hAnsi="Times New Roman" w:cs="Times New Roman"/>
                <w:i/>
                <w:color w:val="000000"/>
                <w:sz w:val="28"/>
                <w:szCs w:val="28"/>
              </w:rPr>
              <w:t>рішення суду</w:t>
            </w:r>
            <w:r>
              <w:rPr>
                <w:rFonts w:ascii="Times New Roman" w:eastAsia="Times New Roman" w:hAnsi="Times New Roman" w:cs="Times New Roman"/>
                <w:color w:val="000000"/>
                <w:sz w:val="28"/>
                <w:szCs w:val="28"/>
              </w:rPr>
              <w:t xml:space="preserve">, що </w:t>
            </w:r>
            <w:r>
              <w:rPr>
                <w:rFonts w:ascii="Times New Roman" w:eastAsia="Times New Roman" w:hAnsi="Times New Roman" w:cs="Times New Roman"/>
                <w:color w:val="000000"/>
                <w:sz w:val="28"/>
                <w:szCs w:val="28"/>
              </w:rPr>
              <w:lastRenderedPageBreak/>
              <w:t>набрало законної сили, проводиться за правилами, визначеними частинами першою - третьою цієї статті.</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tc>
        <w:tc>
          <w:tcPr>
            <w:tcW w:w="7171" w:type="dxa"/>
          </w:tcPr>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27-1. Державна реєстрація права власності на об’єкт незавершеного будівництва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4. Державна реєстрація права власності на об’єкт незавершеного будівництва на підставі </w:t>
            </w:r>
            <w:r>
              <w:rPr>
                <w:rFonts w:ascii="Times New Roman" w:eastAsia="Times New Roman" w:hAnsi="Times New Roman" w:cs="Times New Roman"/>
                <w:b/>
                <w:color w:val="000000"/>
                <w:sz w:val="28"/>
                <w:szCs w:val="28"/>
              </w:rPr>
              <w:t xml:space="preserve">судового </w:t>
            </w:r>
            <w:r>
              <w:rPr>
                <w:rFonts w:ascii="Times New Roman" w:eastAsia="Times New Roman" w:hAnsi="Times New Roman" w:cs="Times New Roman"/>
                <w:b/>
                <w:color w:val="000000"/>
                <w:sz w:val="28"/>
                <w:szCs w:val="28"/>
              </w:rPr>
              <w:lastRenderedPageBreak/>
              <w:t>рішення</w:t>
            </w:r>
            <w:r>
              <w:rPr>
                <w:rFonts w:ascii="Times New Roman" w:eastAsia="Times New Roman" w:hAnsi="Times New Roman" w:cs="Times New Roman"/>
                <w:color w:val="000000"/>
                <w:sz w:val="28"/>
                <w:szCs w:val="28"/>
              </w:rPr>
              <w:t>, що набрало законної сили, проводиться за правилами, визначеними частинами першою - третьою цієї статті.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 xml:space="preserve">Стаття 29. Особливості державної реєстрації похідних речових прав на земельні ділянки, право власності на які </w:t>
            </w:r>
            <w:proofErr w:type="spellStart"/>
            <w:r>
              <w:rPr>
                <w:rFonts w:ascii="Times New Roman" w:eastAsia="Times New Roman" w:hAnsi="Times New Roman" w:cs="Times New Roman"/>
                <w:i/>
                <w:color w:val="000000"/>
                <w:sz w:val="28"/>
                <w:szCs w:val="28"/>
              </w:rPr>
              <w:t>виникло</w:t>
            </w:r>
            <w:proofErr w:type="spellEnd"/>
            <w:r>
              <w:rPr>
                <w:rFonts w:ascii="Times New Roman" w:eastAsia="Times New Roman" w:hAnsi="Times New Roman" w:cs="Times New Roman"/>
                <w:i/>
                <w:color w:val="000000"/>
                <w:sz w:val="28"/>
                <w:szCs w:val="28"/>
              </w:rPr>
              <w:t xml:space="preserve"> та оформлено в установлено</w:t>
            </w:r>
            <w:r w:rsidR="00E20964">
              <w:rPr>
                <w:rFonts w:ascii="Times New Roman" w:eastAsia="Times New Roman" w:hAnsi="Times New Roman" w:cs="Times New Roman"/>
                <w:i/>
                <w:color w:val="000000"/>
                <w:sz w:val="28"/>
                <w:szCs w:val="28"/>
              </w:rPr>
              <w:t>му порядку до 1 січня 2013 року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1. Державна реєстрація похідного речового права на земельну ділянку, право власності на яку </w:t>
            </w:r>
            <w:proofErr w:type="spellStart"/>
            <w:r>
              <w:rPr>
                <w:rFonts w:ascii="Times New Roman" w:eastAsia="Times New Roman" w:hAnsi="Times New Roman" w:cs="Times New Roman"/>
                <w:i/>
                <w:color w:val="000000"/>
                <w:sz w:val="28"/>
                <w:szCs w:val="28"/>
              </w:rPr>
              <w:t>виникло</w:t>
            </w:r>
            <w:proofErr w:type="spellEnd"/>
            <w:r>
              <w:rPr>
                <w:rFonts w:ascii="Times New Roman" w:eastAsia="Times New Roman" w:hAnsi="Times New Roman" w:cs="Times New Roman"/>
                <w:i/>
                <w:color w:val="000000"/>
                <w:sz w:val="28"/>
                <w:szCs w:val="28"/>
              </w:rPr>
              <w:t xml:space="preserve"> та оформлено в установленому порядку до 1 січня 2013 року, здійснюється одночасно з державною реєстрацією права власності на таку земельну ділянку (крім випадків, коли право власності на таку земельну ділянку вже зареєстровано в Державному реєстрі прав) на підставі заяв</w:t>
            </w:r>
            <w:r w:rsidR="00E20964">
              <w:rPr>
                <w:rFonts w:ascii="Times New Roman" w:eastAsia="Times New Roman" w:hAnsi="Times New Roman" w:cs="Times New Roman"/>
                <w:i/>
                <w:color w:val="000000"/>
                <w:sz w:val="28"/>
                <w:szCs w:val="28"/>
              </w:rPr>
              <w:t>и про державну реєстрацію прав.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2. Державна реєстрація права власності на земельну ділянку у разі подання заяви про державну реєстрацію прав набувачем похідного речового права на таку земельну ділянку може здійснюватися без подання заявником документа, на підставі якого </w:t>
            </w:r>
            <w:proofErr w:type="spellStart"/>
            <w:r>
              <w:rPr>
                <w:rFonts w:ascii="Times New Roman" w:eastAsia="Times New Roman" w:hAnsi="Times New Roman" w:cs="Times New Roman"/>
                <w:i/>
                <w:color w:val="000000"/>
                <w:sz w:val="28"/>
                <w:szCs w:val="28"/>
              </w:rPr>
              <w:t>виникло</w:t>
            </w:r>
            <w:proofErr w:type="spellEnd"/>
            <w:r>
              <w:rPr>
                <w:rFonts w:ascii="Times New Roman" w:eastAsia="Times New Roman" w:hAnsi="Times New Roman" w:cs="Times New Roman"/>
                <w:i/>
                <w:color w:val="000000"/>
                <w:sz w:val="28"/>
                <w:szCs w:val="28"/>
              </w:rPr>
              <w:t xml:space="preserve"> право власності, за умови наявності інформації про зареєстровану земельну ділянку в Державному земельному кадастрі та до моменту автоматизованого перенесення до Державного реєстру прав записів (відомостей) про речові права та обтяження на земельні ділянки з Державного реєстру земель.</w:t>
            </w:r>
          </w:p>
        </w:tc>
        <w:tc>
          <w:tcPr>
            <w:tcW w:w="7171" w:type="dxa"/>
          </w:tcPr>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Стаття 29. Особливості державної реєстрації речових прав на земельні ділянки, речові права на які набуто до 1 січня 2013 року</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 Державна реєстрація права власності на земельну ділянку, яке набуто та оформлено в установленому порядку до 1 січня 2013 року, проводиться за умови наявності відповідних відомостей в Державному земельному кадастрі.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 Державна реєстрація права власності на земельну ділянку, яке набуто у результаті переходу права власності та не оформлено в установленому порядку до 1 січня 2013 року, проводиться за умови встановлення факту переходу прав від особи, відомості про яку містяться в Державному земельному кадастрі, до особи, що заявляє свої права.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Державна реєстрація права власності на земельну ділянку, яке набуто за рішенням органу влади чи органу місцевого самоврядування та не оформлено в установленому порядку до 1 січня 2013 року, проводиться за умови встановлення факту відсутності відомостей про речові права інших осіб на таку земельну ділянку в Державному земельному кадастрі.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 xml:space="preserve">3. Під час проведення державної реєстрації права спільної власності на земельну ділянку щодо одного із співвласників у разі наявності у відомостях Державного земельного кадастру відомостей про право спільної власності на земельну ділянку із зазначенням усіх співвласників, державний реєстратор одночасно з державною реєстрацією права спільної власності щодо одного із співвласників також </w:t>
            </w:r>
            <w:proofErr w:type="spellStart"/>
            <w:r>
              <w:rPr>
                <w:rFonts w:ascii="Times New Roman" w:eastAsia="Times New Roman" w:hAnsi="Times New Roman" w:cs="Times New Roman"/>
                <w:b/>
                <w:color w:val="000000"/>
                <w:sz w:val="28"/>
                <w:szCs w:val="28"/>
              </w:rPr>
              <w:t>переносить</w:t>
            </w:r>
            <w:proofErr w:type="spellEnd"/>
            <w:r>
              <w:rPr>
                <w:rFonts w:ascii="Times New Roman" w:eastAsia="Times New Roman" w:hAnsi="Times New Roman" w:cs="Times New Roman"/>
                <w:b/>
                <w:color w:val="000000"/>
                <w:sz w:val="28"/>
                <w:szCs w:val="28"/>
              </w:rPr>
              <w:t xml:space="preserve"> відомості про інших співвласників на таку земельну ділянку до відповідного відкритого розділу Державного реєстру прав.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Під час проведення державної реєстрації права спільної часткової власності на земельну ділянку щодо одного із співвласників у разі наявності у відомостях Державного земельного кадастру відомостей про право спільної сумісної власності на земельну ділянку із зазначенням усіх співвласників, державний реєстратор одночасно з державною реєстрацією права спільної часткової власності щодо одного із співвласників також </w:t>
            </w:r>
            <w:proofErr w:type="spellStart"/>
            <w:r>
              <w:rPr>
                <w:rFonts w:ascii="Times New Roman" w:eastAsia="Times New Roman" w:hAnsi="Times New Roman" w:cs="Times New Roman"/>
                <w:b/>
                <w:color w:val="000000"/>
                <w:sz w:val="28"/>
                <w:szCs w:val="28"/>
              </w:rPr>
              <w:t>переносить</w:t>
            </w:r>
            <w:proofErr w:type="spellEnd"/>
            <w:r>
              <w:rPr>
                <w:rFonts w:ascii="Times New Roman" w:eastAsia="Times New Roman" w:hAnsi="Times New Roman" w:cs="Times New Roman"/>
                <w:b/>
                <w:color w:val="000000"/>
                <w:sz w:val="28"/>
                <w:szCs w:val="28"/>
              </w:rPr>
              <w:t xml:space="preserve"> відомості про інших співвласників на таку земельну ділянку до відповідного відкритого розділу Державного реєстру прав із зазначенням часток у праві спільної часткової власності з урахуванням вимог статті 357 Цивільного кодексу України.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Перенесення відомостей про кожного із співвласників на земельну ділянку у випадках, </w:t>
            </w:r>
            <w:r>
              <w:rPr>
                <w:rFonts w:ascii="Times New Roman" w:eastAsia="Times New Roman" w:hAnsi="Times New Roman" w:cs="Times New Roman"/>
                <w:b/>
                <w:color w:val="000000"/>
                <w:sz w:val="28"/>
                <w:szCs w:val="28"/>
              </w:rPr>
              <w:lastRenderedPageBreak/>
              <w:t>передбачених цією частиною, здійснюється виключно за відсутності у Державному реєстрі прав відомостей про перехід права власності відповідного співвласника до третьої особи.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4. У разі наявності у відомостях Державного земельного кадастру, крім відомостей про право власності на земельну ділянку, також відомостей про інші речові права, похідні від права власності, державний реєстратор одночасно з відкриттям розділу у Державному реєстрі прав також </w:t>
            </w:r>
            <w:proofErr w:type="spellStart"/>
            <w:r>
              <w:rPr>
                <w:rFonts w:ascii="Times New Roman" w:eastAsia="Times New Roman" w:hAnsi="Times New Roman" w:cs="Times New Roman"/>
                <w:b/>
                <w:color w:val="000000"/>
                <w:sz w:val="28"/>
                <w:szCs w:val="28"/>
              </w:rPr>
              <w:t>переносить</w:t>
            </w:r>
            <w:proofErr w:type="spellEnd"/>
            <w:r>
              <w:rPr>
                <w:rFonts w:ascii="Times New Roman" w:eastAsia="Times New Roman" w:hAnsi="Times New Roman" w:cs="Times New Roman"/>
                <w:b/>
                <w:color w:val="000000"/>
                <w:sz w:val="28"/>
                <w:szCs w:val="28"/>
              </w:rPr>
              <w:t xml:space="preserve"> такі відомості Державного земельного кадастру про речові права на таку земельну ділянку до відповідного відкритого розділу Державного реєстру прав.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5. Державна реєстрація речових прав на земельну ділянку, похідних від права власності, які набуто та оформлено в установленому порядку до 1 січня 2013 року, проводиться з одночасною державною реєстрацією права власності на таку земельну ділянку (крім випадків, коли право власності на таку земельну ділянку вже зареєстровано в Державному реєстрі прав).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Державна реєстрація зміни строку речового права, у тому числі оренди земельної ділянки, яке набуто та оформлено в установленому порядку до 1 січня 2013 року, проводиться за умови наявності відповідних відомостей про зареєстровані права в Державному земельному кадастрі.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Державна реєстрація зміни строку речового права, у тому числі оренди земельної ділянки, яке набуто та не оформлено в установленому порядку до 1 січня 2013 року, проводиться у порядку, передбаченому для державної реєстрації права оренди, за умови відсутності відомостей про зареєстровані інші речові права, похідні від права власності, в Державному земельному кадастрі чи в Державному реєстрі прав.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При цьому строк такого речового права, у тому числі оренди, обраховується відповідно до строку дії договору оренди, який починає перебіг з моменту його укладення.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6. Державна реєстрація речових прав на земельну ділянку, які набуто та оформлено в установленому порядку до 1 січня 2013 року, проводиться без подання заявником документа, на підставі якого набуто речове право, за умови наявності інформації про зареєстровану земельну ділянку в Державному земельному кадастрі, в тому числі перенесеної із Державного реєстру земель та документів, що за законодавством, яке діяло до 1 січня 2013 року, посвідчували право власності або право користування землею (земельними ділянками), книг записів (реєстрації) таких документів.</w:t>
            </w: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Стаття 30. Особливості державної реєстрації права оренди на нерозподілені (невитребувані) земельні ділянки</w:t>
            </w:r>
            <w:r>
              <w:rPr>
                <w:rFonts w:ascii="Times New Roman" w:eastAsia="Times New Roman" w:hAnsi="Times New Roman" w:cs="Times New Roman"/>
                <w:i/>
                <w:color w:val="000000"/>
                <w:sz w:val="28"/>
                <w:szCs w:val="28"/>
              </w:rPr>
              <w:br/>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1. Право оренди на нерозподілені (невитребувані) земельні ділянки, надані в оренду органами державної влади, органами місцевого самоврядування в порядку, визначеному статтею 13 Закону України "Про порядок виділення в натурі (на місцевості) земельних ділянок власникам земельних часток (паїв)", здійснюється без державної реєстрації права власності на такі земельні ділянки в Державному реєстрі прав.</w:t>
            </w:r>
          </w:p>
        </w:tc>
        <w:tc>
          <w:tcPr>
            <w:tcW w:w="7171" w:type="dxa"/>
          </w:tcPr>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Стаття 30. Особливості державної реєстрації права оренди на нерозподілені (невитребувані) земельні ділянки, земельні ділянки колективної власності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1. Право оренди на нерозподілені (невитребувані) земельні ділянки, земельні ділянки колективної власності, надані в оренду органами державної влади, органами місцевого самоврядування в порядку, визначеному статтями 13, 14-1 Закону України "Про порядок виділення в натурі (на місцевості) земельних ділянок власникам земельних часток (паїв)", здійснюється без державної реєстрації права власності на такі земельні ділянки в Державному реєстрі прав.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 Державна реєстрація  припинення права оренди на невитребувані (нерозподілені) земельні ділянки, земельні ділянки колективної власності, надані в оренду в порядку, визначеному статтями 13, 14-1 Закону України «Про порядок виділення в натурі (на місцевості) земельних ділянок власникам земельних часток (паїв)» проводиться без подання відповідної заяви заявниками одночасно з державною реєстрацією права власності на відповідну земельну ділянку.</w:t>
            </w: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Стаття 30-1. Особливості державної реєстрації права оренди земельної ділянки, що входить до складу спадщини та перебуває в управлінні </w:t>
            </w:r>
            <w:r w:rsidR="00E20964">
              <w:rPr>
                <w:rFonts w:ascii="Times New Roman" w:eastAsia="Times New Roman" w:hAnsi="Times New Roman" w:cs="Times New Roman"/>
                <w:color w:val="000000"/>
                <w:sz w:val="28"/>
                <w:szCs w:val="28"/>
              </w:rPr>
              <w:t>органу місцевого самоврядування</w:t>
            </w:r>
          </w:p>
          <w:p w:rsidR="00072F4A" w:rsidRDefault="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відсутня</w:t>
            </w:r>
          </w:p>
        </w:tc>
        <w:tc>
          <w:tcPr>
            <w:tcW w:w="7171" w:type="dxa"/>
          </w:tcPr>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Стаття 30-1. Особливості державної реєстрації права оренди земельної ділянки, що входить до складу спадщини та перебуває в управлінні органу місцевого самоврядування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4. Державна реєстрація  припинення права оренди земельної ділянки, що входить до складу спадщини та перебуває в управлінні органу місцевого самоврядування, проводиться без подання відповідної </w:t>
            </w:r>
            <w:r>
              <w:rPr>
                <w:rFonts w:ascii="Times New Roman" w:eastAsia="Times New Roman" w:hAnsi="Times New Roman" w:cs="Times New Roman"/>
                <w:b/>
                <w:color w:val="000000"/>
                <w:sz w:val="28"/>
                <w:szCs w:val="28"/>
              </w:rPr>
              <w:lastRenderedPageBreak/>
              <w:t>заяви заявниками одночасно з  державною реєстрацією права власності на відповідну земельну ділянку.</w:t>
            </w: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Стаття 31-1. Особливості проведення реєстраційн</w:t>
            </w:r>
            <w:r w:rsidR="00E20964">
              <w:rPr>
                <w:rFonts w:ascii="Times New Roman" w:eastAsia="Times New Roman" w:hAnsi="Times New Roman" w:cs="Times New Roman"/>
                <w:i/>
                <w:color w:val="000000"/>
                <w:sz w:val="28"/>
                <w:szCs w:val="28"/>
              </w:rPr>
              <w:t>их дій на підставі рішень судів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1. Реєстраційні дії на підставі рішень судів проводяться виключно на підставі рішень, отриманих у результаті інформаційної взаємодії Державного реєстру прав та Єдиного державного реєстру судових рішень, без подан</w:t>
            </w:r>
            <w:r w:rsidR="00E20964">
              <w:rPr>
                <w:rFonts w:ascii="Times New Roman" w:eastAsia="Times New Roman" w:hAnsi="Times New Roman" w:cs="Times New Roman"/>
                <w:i/>
                <w:color w:val="000000"/>
                <w:sz w:val="28"/>
                <w:szCs w:val="28"/>
              </w:rPr>
              <w:t>ня відповідної заяви заявником.</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 Державна судова адміністрація України у день набрання законної сили рішенням суду, яке передбачає набуття, зміну або припинення речових прав на нерухоме майно, обтяжень таких прав, внесення змін до записів Державного реєстру прав, зупинення реєстраційних дій, внесення запису про скасування державної реєстрації прав або скасування рішення державного реєстратора, забезпечує передачу до Державного реєстру прав прим</w:t>
            </w:r>
            <w:r w:rsidR="00E20964">
              <w:rPr>
                <w:rFonts w:ascii="Times New Roman" w:eastAsia="Times New Roman" w:hAnsi="Times New Roman" w:cs="Times New Roman"/>
                <w:i/>
                <w:color w:val="000000"/>
                <w:sz w:val="28"/>
                <w:szCs w:val="28"/>
              </w:rPr>
              <w:t>ірника такого судового рішення.</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 Державний реєстратор, що перебуває у трудових відносинах з суб’єктом державної реєстрації прав, що забезпечує зберігання реєстраційних справ у паперовій формі, за місцезнаходженням відповідного майна у день надходження відповідного рішення суду формує та реєструє необхідну заяву або реєструє рішення суду про заборону вчинення дій, пов’язаних з державною реєстрацією прав, чи рішення суду про скасув</w:t>
            </w:r>
            <w:r w:rsidR="00E20964">
              <w:rPr>
                <w:rFonts w:ascii="Times New Roman" w:eastAsia="Times New Roman" w:hAnsi="Times New Roman" w:cs="Times New Roman"/>
                <w:i/>
                <w:color w:val="000000"/>
                <w:sz w:val="28"/>
                <w:szCs w:val="28"/>
              </w:rPr>
              <w:t>ання відповідного рішення суду.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Проведення реєстраційних дій на підставі рішень судів здійснюється у порядку та строки, передбачені цим Законом, без спра</w:t>
            </w:r>
            <w:r w:rsidR="00E20964">
              <w:rPr>
                <w:rFonts w:ascii="Times New Roman" w:eastAsia="Times New Roman" w:hAnsi="Times New Roman" w:cs="Times New Roman"/>
                <w:i/>
                <w:color w:val="000000"/>
                <w:sz w:val="28"/>
                <w:szCs w:val="28"/>
              </w:rPr>
              <w:t>вляння адміністративного збору.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 Інформаційна взаємодія між Державним реєстром прав та Єдиним державним реєстром судових рішень здійснюється інформаційно-телекомунікаційними засобами в електронній формі у порядку, визначеному Міністерством юстиції України спільно з Державною судовою адміністрацією України.</w:t>
            </w:r>
          </w:p>
        </w:tc>
        <w:tc>
          <w:tcPr>
            <w:tcW w:w="7171" w:type="dxa"/>
          </w:tcPr>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Стаття 31-1. Особливості проведення реєстраційних дій на підставі судових рішень</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 Підставою для виконання судового рішення, що набрало законної сили, є його примірник в електронній формі, отриманий державним реєстратором у результаті інформаційної взаємодії Державного реєстру прав та Єдиного державного реєстру судових рішень.</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Проведення реєстраційних дій на підставі судових рішень здійснюється у порядку та строки, встановлені цим Законом.</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bookmarkStart w:id="358" w:name="_1z989ba" w:colFirst="0" w:colLast="0"/>
            <w:bookmarkEnd w:id="358"/>
            <w:r>
              <w:rPr>
                <w:rFonts w:ascii="Times New Roman" w:eastAsia="Times New Roman" w:hAnsi="Times New Roman" w:cs="Times New Roman"/>
                <w:b/>
                <w:color w:val="000000"/>
                <w:sz w:val="28"/>
                <w:szCs w:val="28"/>
              </w:rPr>
              <w:t>2. Інформаційна взаємодія між Державним реєстром прав та Єдиним державним реєстром судових рішень здійснюється інформаційно-телекомунікаційними засобами в електронній формі у порядку, визначеному Міністерством юстиції України спільно з Державною судовою адміністрацією України.</w:t>
            </w:r>
          </w:p>
        </w:tc>
      </w:tr>
      <w:tr w:rsidR="00072F4A" w:rsidTr="00BE3DCE">
        <w:tc>
          <w:tcPr>
            <w:tcW w:w="7850" w:type="dxa"/>
          </w:tcPr>
          <w:p w:rsidR="00072F4A" w:rsidRDefault="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w:t>
            </w:r>
            <w:r w:rsidR="00E32675">
              <w:rPr>
                <w:rFonts w:ascii="Times New Roman" w:eastAsia="Times New Roman" w:hAnsi="Times New Roman" w:cs="Times New Roman"/>
                <w:b/>
                <w:color w:val="000000"/>
                <w:sz w:val="28"/>
                <w:szCs w:val="28"/>
              </w:rPr>
              <w:t>ідсутня</w:t>
            </w:r>
          </w:p>
        </w:tc>
        <w:tc>
          <w:tcPr>
            <w:tcW w:w="7171" w:type="dxa"/>
          </w:tcPr>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Стаття 31-2. Особливості державної реєстрації прав у результаті вчинення нотаріальних дій з нерухомим майном, об’єктом незавершеного будівництва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1. Державна реєстрація прав у результаті вчинення нотаріальної дії з нерухомим майном, об’єктом незавершеного будівництва, що має наслідком набуття, зміну чи припинення речових прав, їх обтяжень одночасно зі вчиненням такої нотаріальної дії, проводиться нотаріусом, яким вчинено відповідну нотаріальну дію, відразу після вчинення </w:t>
            </w:r>
            <w:proofErr w:type="spellStart"/>
            <w:r>
              <w:rPr>
                <w:rFonts w:ascii="Times New Roman" w:eastAsia="Times New Roman" w:hAnsi="Times New Roman" w:cs="Times New Roman"/>
                <w:b/>
                <w:color w:val="000000"/>
                <w:sz w:val="28"/>
                <w:szCs w:val="28"/>
              </w:rPr>
              <w:t>посвідчувального</w:t>
            </w:r>
            <w:proofErr w:type="spellEnd"/>
            <w:r>
              <w:rPr>
                <w:rFonts w:ascii="Times New Roman" w:eastAsia="Times New Roman" w:hAnsi="Times New Roman" w:cs="Times New Roman"/>
                <w:b/>
                <w:color w:val="000000"/>
                <w:sz w:val="28"/>
                <w:szCs w:val="28"/>
              </w:rPr>
              <w:t xml:space="preserve"> напису на документі або  підписання  документа, що ним видається, крім випадків, передбачених цією статтею.</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2. У разі коли у результаті вчинення нотаріальної дії з нерухомим майном, об’єктом незавершеного будівництва, що має наслідком набуття, зміну чи припинення речових прав, їх обтяжень одночасно зі вчиненням такої нотаріальної дії, необхідно проводити декілька реєстраційних дій або реєстраційні дії щодо </w:t>
            </w:r>
            <w:r>
              <w:rPr>
                <w:rFonts w:ascii="Times New Roman" w:eastAsia="Times New Roman" w:hAnsi="Times New Roman" w:cs="Times New Roman"/>
                <w:b/>
                <w:color w:val="000000"/>
                <w:sz w:val="28"/>
                <w:szCs w:val="28"/>
              </w:rPr>
              <w:lastRenderedPageBreak/>
              <w:t>декількох об’єктів нерухомого майна, державна реєстрація прав проводиться поступово в міру завершення попередньої реєстраційної дій.</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3. Під час проведення державної реєстрації права власності у результаті видачі нотаріусом свідоцтва про придбання майна з прилюдних торгів (аукціонів) або свідоцтва про придбання майна з прилюдних торгів (аукціонів), якщо прилюдні торги (аукціони) не відбулися, на нерухоме майно, об’єкт незавершеного будівництва, що реалізовувалося як предмет іпотеки, нотаріус одночасно проводить також державну реєстрацію припинення іпотеки щодо такого майна та державну реєстрацію припинення заборони, накладеної під час посвідчення відповідного договору іпотеки.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4. Державна реєстрація припинення обтяження речових прав у результаті зняття нотаріусом заборони відповідно до Закону України «Про нотаріат» проводиться нотаріусом, яким знято відповідну заборону, одночасно з її зняттям. Одночасно із зняттям заборони, накладеної під час посвідчення договору іпотеки, нотаріус також проводить державну реєстрацію припинення іпотеки.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5. У разі вчинення нотаріальних дій відносно правочинів, щодо яких правові наслідки пов’язуються з настанням певної обставини, а також у разі коли у результаті вчинення нотаріальної дії утворюються </w:t>
            </w:r>
            <w:r>
              <w:rPr>
                <w:rFonts w:ascii="Times New Roman" w:eastAsia="Times New Roman" w:hAnsi="Times New Roman" w:cs="Times New Roman"/>
                <w:b/>
                <w:color w:val="000000"/>
                <w:sz w:val="28"/>
                <w:szCs w:val="28"/>
              </w:rPr>
              <w:lastRenderedPageBreak/>
              <w:t>нові об’єкти нерухомого майна, що потребує здійснення власником дій, спрямованих на формування (створення) нерухомого майна, державна реєстрація прав проводиться після настання певної обставини, формування (створення) нерухомого майна будь-яким державним реєстратором у порядку та строки, передбачені цим Законом.</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6. Нотаріус у результаті вчинення нотаріальної дії з нерухомим майном, об’єктом незавершеного будівництва, що має наслідком набуття, зміну чи припинення речових прав, їх обтяжень одночасно зі вчиненням такої нотаріальної дії,  самостійно формує та реєструє заяву про державну реєстрацію прав та проводить державну реєстрацію прав у порядку, передбаченому цим Законом.</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7. За  наявності  поважних причин (надзвичайна або невідворотна за даних умов подія (непереборна сила)) державна реєстрація праву результаті вчинення нотаріальної дії з нерухомим майном, об’єктом незавершеного будівництва, що має наслідком набуття, зміну чи припинення речових прав, їх обтяжень одночасно зі вчиненням такої нотаріальної дії, може бути проведена іншим нотаріусом за домовленістю із ним та за попереднім письмовим повідомленням  відповідного територіального органу Міністерства юстиції України із зазначенням поважних причин, відомостей про нотаріуса, що </w:t>
            </w:r>
            <w:r>
              <w:rPr>
                <w:rFonts w:ascii="Times New Roman" w:eastAsia="Times New Roman" w:hAnsi="Times New Roman" w:cs="Times New Roman"/>
                <w:b/>
                <w:color w:val="000000"/>
                <w:sz w:val="28"/>
                <w:szCs w:val="28"/>
              </w:rPr>
              <w:lastRenderedPageBreak/>
              <w:t>проводитиме державну реєстрацію прав, та строку відсутності.</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Передача заяв на проведення державної реєстрації прав до іншого нотаріуса здійснюється за допомогою програмних засобів ведення Державного реєстру прав відповідним територіальним органом Міністерства юстиції України.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8. У випадку смерті нотаріуса, оголошення його померлим чи безвісно відсутнім у порядку, встановленому законом, або які за станом здоров’я не можуть вчинити дії, передбачені абзацом першим цієї частини,  передача заяв на проведення державної реєстрації прав до іншого нотаріуса здійснюється за ініціативою відповідного територіального органу Міністерства юстиції України.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9. Частини сьома та восьма цієї статті також застосовуються до випадків проведення інших реєстраційних дій нотаріусом, що за наявності умов, визначених цією частиною, не може провести реєстраційні дії у межах строків, встановлених цим Законом, по заявам, що перебувають на розгляді у такого нотаріуса.</w:t>
            </w: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32. Надання інформації з Держав</w:t>
            </w:r>
            <w:r w:rsidR="00E20964">
              <w:rPr>
                <w:rFonts w:ascii="Times New Roman" w:eastAsia="Times New Roman" w:hAnsi="Times New Roman" w:cs="Times New Roman"/>
                <w:color w:val="000000"/>
                <w:sz w:val="28"/>
                <w:szCs w:val="28"/>
              </w:rPr>
              <w:t>ного реєстру прав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 Інформація про зареєстровані права на нерухоме майно та їх обтяження, що міститься у Державному реєстрі прав, є відкритою, загальнодоступною та </w:t>
            </w:r>
            <w:r>
              <w:rPr>
                <w:rFonts w:ascii="Times New Roman" w:eastAsia="Times New Roman" w:hAnsi="Times New Roman" w:cs="Times New Roman"/>
                <w:i/>
                <w:color w:val="000000"/>
                <w:sz w:val="28"/>
                <w:szCs w:val="28"/>
              </w:rPr>
              <w:t>платною, крім випадків, передбачених цим Законом</w:t>
            </w:r>
            <w:r>
              <w:rPr>
                <w:rFonts w:ascii="Times New Roman" w:eastAsia="Times New Roman" w:hAnsi="Times New Roman" w:cs="Times New Roman"/>
                <w:color w:val="000000"/>
                <w:sz w:val="28"/>
                <w:szCs w:val="28"/>
              </w:rPr>
              <w:t xml:space="preserve">. </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bookmarkStart w:id="359" w:name="_2ye626w" w:colFirst="0" w:colLast="0"/>
            <w:bookmarkEnd w:id="359"/>
            <w:r>
              <w:rPr>
                <w:rFonts w:ascii="Times New Roman" w:eastAsia="Times New Roman" w:hAnsi="Times New Roman" w:cs="Times New Roman"/>
                <w:color w:val="000000"/>
                <w:sz w:val="28"/>
                <w:szCs w:val="28"/>
              </w:rPr>
              <w:lastRenderedPageBreak/>
              <w:t xml:space="preserve">2. Для фізичних та юридичних осіб інформація за об’єктом нерухомого майна та суб’єктом речового права надається в електронній формі </w:t>
            </w:r>
            <w:r>
              <w:rPr>
                <w:rFonts w:ascii="Times New Roman" w:eastAsia="Times New Roman" w:hAnsi="Times New Roman" w:cs="Times New Roman"/>
                <w:i/>
                <w:color w:val="000000"/>
                <w:sz w:val="28"/>
                <w:szCs w:val="28"/>
              </w:rPr>
              <w:t>через офіційний веб-сайт Міністерства юстиції України, за умови ідентифікації такої особи (фізичної або юридичної) з використанням електронного цифрового підпису чи іншого альтернативного засобу ідентифікації особи,</w:t>
            </w:r>
            <w:bookmarkStart w:id="360" w:name="1djgcep" w:colFirst="0" w:colLast="0"/>
            <w:bookmarkEnd w:id="360"/>
            <w:r w:rsidR="00E20964">
              <w:rPr>
                <w:rFonts w:ascii="Times New Roman" w:eastAsia="Times New Roman" w:hAnsi="Times New Roman" w:cs="Times New Roman"/>
                <w:color w:val="000000"/>
                <w:sz w:val="28"/>
                <w:szCs w:val="28"/>
              </w:rPr>
              <w:t xml:space="preserve"> або в паперовій формі.</w:t>
            </w:r>
          </w:p>
          <w:p w:rsidR="00072F4A" w:rsidRDefault="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C5031E">
            <w:pPr>
              <w:pBdr>
                <w:top w:val="nil"/>
                <w:left w:val="nil"/>
                <w:bottom w:val="nil"/>
                <w:right w:val="nil"/>
                <w:between w:val="nil"/>
              </w:pBdr>
              <w:ind w:firstLine="120"/>
              <w:jc w:val="both"/>
              <w:rPr>
                <w:rFonts w:ascii="Times New Roman" w:eastAsia="Times New Roman" w:hAnsi="Times New Roman" w:cs="Times New Roman"/>
                <w:color w:val="000000"/>
                <w:sz w:val="28"/>
                <w:szCs w:val="28"/>
              </w:rPr>
            </w:pPr>
            <w:hyperlink r:id="rId11" w:anchor="n271">
              <w:r w:rsidR="00E32675">
                <w:rPr>
                  <w:rFonts w:ascii="Times New Roman" w:eastAsia="Times New Roman" w:hAnsi="Times New Roman" w:cs="Times New Roman"/>
                  <w:i/>
                  <w:color w:val="000000"/>
                  <w:sz w:val="28"/>
                  <w:szCs w:val="28"/>
                </w:rPr>
                <w:t>Порядок надання інформації з Державного реєстру прав</w:t>
              </w:r>
            </w:hyperlink>
            <w:bookmarkStart w:id="361" w:name="2coe5ab" w:colFirst="0" w:colLast="0"/>
            <w:bookmarkEnd w:id="361"/>
            <w:r w:rsidR="00E32675">
              <w:rPr>
                <w:rFonts w:ascii="Times New Roman" w:eastAsia="Times New Roman" w:hAnsi="Times New Roman" w:cs="Times New Roman"/>
                <w:i/>
                <w:color w:val="000000"/>
                <w:sz w:val="28"/>
                <w:szCs w:val="28"/>
              </w:rPr>
              <w:t> визначаєть</w:t>
            </w:r>
            <w:r w:rsidR="00E20964">
              <w:rPr>
                <w:rFonts w:ascii="Times New Roman" w:eastAsia="Times New Roman" w:hAnsi="Times New Roman" w:cs="Times New Roman"/>
                <w:i/>
                <w:color w:val="000000"/>
                <w:sz w:val="28"/>
                <w:szCs w:val="28"/>
              </w:rPr>
              <w:t>ся Кабінетом Міністрів України.</w:t>
            </w:r>
          </w:p>
          <w:p w:rsidR="00072F4A" w:rsidRDefault="00072F4A"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1918FB" w:rsidRDefault="001918FB"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 Для посадових осіб органів державної влади, органів місцевого самоврядування, судів, органів Національної поліції, органів прокуратури, органів Служби безпеки України, Національного банку України, Національного антикорупційного бюро України, Національного агентства з питань запобігання корупції, приватних виконавців, адвокатів, нотаріусів інформація з Державного реєстру прав у зв’язку із здійсненням ними повноважень, визначених законом, надається за суб’єктом права чи за об’єктом нерухомого майна в електронній формі шляхом безпосереднього доступу до Державного реєстру прав, за умови ідентифікації відповідної посадової особи за допомогою електронного цифрового підпису. </w:t>
            </w:r>
            <w:hyperlink r:id="rId12" w:anchor="n326">
              <w:r>
                <w:rPr>
                  <w:rFonts w:ascii="Times New Roman" w:eastAsia="Times New Roman" w:hAnsi="Times New Roman" w:cs="Times New Roman"/>
                  <w:i/>
                  <w:color w:val="000000"/>
                  <w:sz w:val="28"/>
                  <w:szCs w:val="28"/>
                </w:rPr>
                <w:t>Порядок доступу до Державного реєстру прав</w:t>
              </w:r>
            </w:hyperlink>
            <w:bookmarkStart w:id="362" w:name="rtofi4" w:colFirst="0" w:colLast="0"/>
            <w:bookmarkEnd w:id="362"/>
            <w:r>
              <w:rPr>
                <w:rFonts w:ascii="Times New Roman" w:eastAsia="Times New Roman" w:hAnsi="Times New Roman" w:cs="Times New Roman"/>
                <w:i/>
                <w:color w:val="000000"/>
                <w:sz w:val="28"/>
                <w:szCs w:val="28"/>
              </w:rPr>
              <w:t> визначається Кабінетом Міністрів України, крім випа</w:t>
            </w:r>
            <w:r w:rsidR="00E20964">
              <w:rPr>
                <w:rFonts w:ascii="Times New Roman" w:eastAsia="Times New Roman" w:hAnsi="Times New Roman" w:cs="Times New Roman"/>
                <w:i/>
                <w:color w:val="000000"/>
                <w:sz w:val="28"/>
                <w:szCs w:val="28"/>
              </w:rPr>
              <w:t>дків, передбачених цим Законом.</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Міністерство фінансів України під час здійснення повноважень з контролю за дотриманням бюджетного законодавства в частині моніторингу достовірності інформації, поданої фізичними особами для нарахування та своєчасного і в повному обсязі отримання соціальних виплат, пільг, субсидій, пенсій, заробітних плат, інших виплат, що здійснюються за рахунок коштів державного та місцевих бюджетів, коштів Пенсійного фонду України, фондів загальнообов’язкового державного соціального страхування, безоплатно отримує відомості з Державного реєстру прав в електронній формі у форматі бази даних, витягу та/або в іншому вигляді на підставі договорів, укладен</w:t>
            </w:r>
            <w:r w:rsidR="00E20964">
              <w:rPr>
                <w:rFonts w:ascii="Times New Roman" w:eastAsia="Times New Roman" w:hAnsi="Times New Roman" w:cs="Times New Roman"/>
                <w:i/>
                <w:color w:val="000000"/>
                <w:sz w:val="28"/>
                <w:szCs w:val="28"/>
              </w:rPr>
              <w:t>их з технічним адміністратором.</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tc>
        <w:tc>
          <w:tcPr>
            <w:tcW w:w="7171" w:type="dxa"/>
          </w:tcPr>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32. Надання інформації з Державного реєстру прав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 Інформація про зареєстровані права на нерухоме майно та їх обтяження, що міститься у Державному </w:t>
            </w:r>
            <w:r>
              <w:rPr>
                <w:rFonts w:ascii="Times New Roman" w:eastAsia="Times New Roman" w:hAnsi="Times New Roman" w:cs="Times New Roman"/>
                <w:color w:val="000000"/>
                <w:sz w:val="28"/>
                <w:szCs w:val="28"/>
              </w:rPr>
              <w:lastRenderedPageBreak/>
              <w:t>реєстрі прав, є відкритою, загальнодоступною та</w:t>
            </w:r>
            <w:r>
              <w:rPr>
                <w:rFonts w:ascii="Times New Roman" w:eastAsia="Times New Roman" w:hAnsi="Times New Roman" w:cs="Times New Roman"/>
                <w:b/>
                <w:color w:val="000000"/>
                <w:sz w:val="28"/>
                <w:szCs w:val="28"/>
              </w:rPr>
              <w:t>, у випадках, передбачених цим Законом, платною</w:t>
            </w:r>
            <w:r>
              <w:rPr>
                <w:rFonts w:ascii="Times New Roman" w:eastAsia="Times New Roman" w:hAnsi="Times New Roman" w:cs="Times New Roman"/>
                <w:color w:val="000000"/>
                <w:sz w:val="28"/>
                <w:szCs w:val="28"/>
              </w:rPr>
              <w:t xml:space="preserve">.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 Для фізичних та юридичних осіб інформація за об’єктом нерухомого майна та суб’єктом речового права надається в електронній формі </w:t>
            </w:r>
            <w:r>
              <w:rPr>
                <w:rFonts w:ascii="Times New Roman" w:eastAsia="Times New Roman" w:hAnsi="Times New Roman" w:cs="Times New Roman"/>
                <w:b/>
                <w:color w:val="000000"/>
                <w:sz w:val="28"/>
                <w:szCs w:val="28"/>
              </w:rPr>
              <w:t xml:space="preserve">з використанням кваліфікованого електронного підпису </w:t>
            </w:r>
            <w:r>
              <w:rPr>
                <w:rFonts w:ascii="Times New Roman" w:eastAsia="Times New Roman" w:hAnsi="Times New Roman" w:cs="Times New Roman"/>
                <w:color w:val="000000"/>
                <w:sz w:val="28"/>
                <w:szCs w:val="28"/>
              </w:rPr>
              <w:t>або в паперовій формі.</w:t>
            </w: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1918FB" w:rsidRDefault="001918FB">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1918FB" w:rsidRDefault="001918FB">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Порядок надання інформації з Державного реєстру прав, інші форми надання інформації з Державного реєстру прав, платність та розмір плати за їх надання, визначаються Кабінетом Міністрів України.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3. Для державних органів, органів місцевого самоврядування, їх посадових осіб, чи інших визначених законом осіб,</w:t>
            </w:r>
            <w:r>
              <w:rPr>
                <w:rFonts w:ascii="Times New Roman" w:eastAsia="Times New Roman" w:hAnsi="Times New Roman" w:cs="Times New Roman"/>
                <w:b/>
                <w:color w:val="000000"/>
                <w:sz w:val="28"/>
                <w:szCs w:val="28"/>
                <w:highlight w:val="white"/>
              </w:rPr>
              <w:t> </w:t>
            </w:r>
            <w:r>
              <w:rPr>
                <w:rFonts w:ascii="Times New Roman" w:eastAsia="Times New Roman" w:hAnsi="Times New Roman" w:cs="Times New Roman"/>
                <w:b/>
                <w:color w:val="000000"/>
                <w:sz w:val="28"/>
                <w:szCs w:val="28"/>
              </w:rPr>
              <w:t xml:space="preserve"> приватних виконавців, адвокатів, нотаріусів інформація з Державного реєстру прав, у тому числі документи, що містяться в реєстраційній справі в електронній формі, у зв’язку із здійсненням ними повноважень, визначених законом, надається за суб’єктом права чи за об’єктом нерухомого майна виключно в електронній формі шляхом безпосереднього доступу до Державного реєстру прав, за умови ідентифікації відповідної особи </w:t>
            </w:r>
            <w:r>
              <w:rPr>
                <w:rFonts w:ascii="Times New Roman" w:eastAsia="Times New Roman" w:hAnsi="Times New Roman" w:cs="Times New Roman"/>
                <w:b/>
                <w:color w:val="000000"/>
                <w:sz w:val="28"/>
                <w:szCs w:val="28"/>
              </w:rPr>
              <w:lastRenderedPageBreak/>
              <w:t xml:space="preserve">з використанням кваліфікованого електронного підпису. Для державних органів, їх посадових осіб інформація з Державного реєстру прав у зв’язку із здійсненням ними повноважень, визначених законом, може надаватися також шляхом автоматизованого доступу з використанням програмних засобів ведення інформаційно-телекомунікаційних систем відповідних державних органів за допомогою прикладного програмного інтерфейсу Державного реєстру прав.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Порядок доступу до Державного реєстру прав визначається Кабінетом Міністрів України.</w:t>
            </w: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Стаття 33. Взаємодія суб’єктів державної реєстрації прав та органу, що здійснює ведення</w:t>
            </w:r>
            <w:r w:rsidR="00E20964">
              <w:rPr>
                <w:rFonts w:ascii="Times New Roman" w:eastAsia="Times New Roman" w:hAnsi="Times New Roman" w:cs="Times New Roman"/>
                <w:i/>
                <w:color w:val="000000"/>
                <w:sz w:val="28"/>
                <w:szCs w:val="28"/>
              </w:rPr>
              <w:t xml:space="preserve"> Державного земельного кадастру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1. Державний реєстратор під час проведення державної реєстрації речових прав на земельні ділянки має безпосередній доступ та користується відомостями Державного земельного кадастру у </w:t>
            </w:r>
            <w:hyperlink r:id="rId13" w:anchor="n11">
              <w:r>
                <w:rPr>
                  <w:rFonts w:ascii="Times New Roman" w:eastAsia="Times New Roman" w:hAnsi="Times New Roman" w:cs="Times New Roman"/>
                  <w:i/>
                  <w:color w:val="000000"/>
                  <w:sz w:val="28"/>
                  <w:szCs w:val="28"/>
                </w:rPr>
                <w:t>порядку</w:t>
              </w:r>
            </w:hyperlink>
            <w:bookmarkStart w:id="363" w:name="1qym8dq" w:colFirst="0" w:colLast="0"/>
            <w:bookmarkEnd w:id="363"/>
            <w:r>
              <w:rPr>
                <w:rFonts w:ascii="Times New Roman" w:eastAsia="Times New Roman" w:hAnsi="Times New Roman" w:cs="Times New Roman"/>
                <w:i/>
                <w:color w:val="000000"/>
                <w:sz w:val="28"/>
                <w:szCs w:val="28"/>
              </w:rPr>
              <w:t>, встановлено</w:t>
            </w:r>
            <w:r w:rsidR="00E20964">
              <w:rPr>
                <w:rFonts w:ascii="Times New Roman" w:eastAsia="Times New Roman" w:hAnsi="Times New Roman" w:cs="Times New Roman"/>
                <w:i/>
                <w:color w:val="000000"/>
                <w:sz w:val="28"/>
                <w:szCs w:val="28"/>
              </w:rPr>
              <w:t>му Кабінетом Міністрів України.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2. Для посадових осіб органу, що здійснює ведення Державного земельного кадастру, інформація з Державного реєстру прав у зв’язку із здійсненням ними повноважень, визначених законом, надається в електронній формі шляхом безпосереднього доступу до Державного реєстру прав відповідно до </w:t>
            </w:r>
            <w:hyperlink r:id="rId14" w:anchor="n342">
              <w:r>
                <w:rPr>
                  <w:rFonts w:ascii="Times New Roman" w:eastAsia="Times New Roman" w:hAnsi="Times New Roman" w:cs="Times New Roman"/>
                  <w:i/>
                  <w:color w:val="000000"/>
                  <w:sz w:val="28"/>
                  <w:szCs w:val="28"/>
                </w:rPr>
                <w:t>частини третьої</w:t>
              </w:r>
            </w:hyperlink>
            <w:r>
              <w:rPr>
                <w:rFonts w:ascii="Times New Roman" w:eastAsia="Times New Roman" w:hAnsi="Times New Roman" w:cs="Times New Roman"/>
                <w:i/>
                <w:color w:val="000000"/>
                <w:sz w:val="28"/>
                <w:szCs w:val="28"/>
              </w:rPr>
              <w:t> статті 32 цього Закону.</w:t>
            </w:r>
          </w:p>
        </w:tc>
        <w:tc>
          <w:tcPr>
            <w:tcW w:w="7171" w:type="dxa"/>
          </w:tcPr>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Стаття 33. Взаємодія інформаційних систем Державного реєстру прав та Державного земельного кадастру</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 Державний реєстр прав та Державний земельний кадастр за допомогою програмних засобів ведення цих інформаційних систем забезпечують в режимі реального часу отримання: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державними реєстраторами відомостей з Державного земельного кадастру та права на земельні ділянки, </w:t>
            </w:r>
            <w:r>
              <w:rPr>
                <w:rFonts w:ascii="Times New Roman" w:eastAsia="Times New Roman" w:hAnsi="Times New Roman" w:cs="Times New Roman"/>
                <w:b/>
                <w:color w:val="000000"/>
                <w:sz w:val="28"/>
                <w:szCs w:val="28"/>
              </w:rPr>
              <w:lastRenderedPageBreak/>
              <w:t>зареєстровані до 2013 року, а також відомостей з Державного земельного кадастру про земельні ділянки;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органами, що здійснюють ведення Державного земельного кадастру, інформації з Державного реєстру прав про зареєстровані речові права на земельні ділянки, їх обтяження, похідні від права власності, чи розмір плати за користування земельними ділянками за відповідними правочинами.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 Інформація Державного прав, отримана центральним органом виконавчої влади, що забезпечує реалізацію державної політики у сфері земельних відносин, може зберігатися та використовуватися для забезпечення виконання покладених на нього повноважень, у тому числі для ведення обліку земель.</w:t>
            </w:r>
          </w:p>
          <w:p w:rsidR="00072F4A" w:rsidRDefault="00E32675">
            <w:pPr>
              <w:pBdr>
                <w:top w:val="nil"/>
                <w:left w:val="nil"/>
                <w:bottom w:val="nil"/>
                <w:right w:val="nil"/>
                <w:between w:val="nil"/>
              </w:pBdr>
              <w:ind w:firstLine="230"/>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3. Взаємодія інформаційних систем Державного реєстру прав та Державного земельного кадастру здійснюється у порядку, визначеному центральним органом виконавчої влади, що забезпечує формування державної політики у сфері земельних відносин, спільно з Міністерством юстиції України.</w:t>
            </w:r>
          </w:p>
          <w:p w:rsidR="00BE3DCE" w:rsidRDefault="00BE3DCE">
            <w:pPr>
              <w:pBdr>
                <w:top w:val="nil"/>
                <w:left w:val="nil"/>
                <w:bottom w:val="nil"/>
                <w:right w:val="nil"/>
                <w:between w:val="nil"/>
              </w:pBdr>
              <w:ind w:firstLine="230"/>
              <w:jc w:val="both"/>
              <w:rPr>
                <w:rFonts w:ascii="Times New Roman" w:eastAsia="Times New Roman" w:hAnsi="Times New Roman" w:cs="Times New Roman"/>
                <w:color w:val="7030A0"/>
                <w:sz w:val="28"/>
                <w:szCs w:val="28"/>
              </w:rPr>
            </w:pP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35. Фінансове забезпечення у сфері державної реєстрації прав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2. Фінансове забезпечення державних реєстраторів (крім приватних нотаріусів та </w:t>
            </w:r>
            <w:r>
              <w:rPr>
                <w:rFonts w:ascii="Times New Roman" w:eastAsia="Times New Roman" w:hAnsi="Times New Roman" w:cs="Times New Roman"/>
                <w:i/>
                <w:color w:val="000000"/>
                <w:sz w:val="28"/>
                <w:szCs w:val="28"/>
              </w:rPr>
              <w:t>акредитованих суб’єктів</w:t>
            </w:r>
            <w:bookmarkStart w:id="364" w:name="4ay9r1j" w:colFirst="0" w:colLast="0"/>
            <w:bookmarkEnd w:id="364"/>
            <w:r>
              <w:rPr>
                <w:rFonts w:ascii="Times New Roman" w:eastAsia="Times New Roman" w:hAnsi="Times New Roman" w:cs="Times New Roman"/>
                <w:color w:val="000000"/>
                <w:sz w:val="28"/>
                <w:szCs w:val="28"/>
              </w:rPr>
              <w:t>) здійснюється за рахунок коштів д</w:t>
            </w:r>
            <w:r w:rsidR="00E20964">
              <w:rPr>
                <w:rFonts w:ascii="Times New Roman" w:eastAsia="Times New Roman" w:hAnsi="Times New Roman" w:cs="Times New Roman"/>
                <w:color w:val="000000"/>
                <w:sz w:val="28"/>
                <w:szCs w:val="28"/>
              </w:rPr>
              <w:t>ержавного та місцевих бюджетів.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 сумлінне виконання повноважень з державної реєстрації прав державні реєстратори мають право на винагороду за рахунок коштів, отриманих за справляння адміністративного збо</w:t>
            </w:r>
            <w:r w:rsidR="00E20964">
              <w:rPr>
                <w:rFonts w:ascii="Times New Roman" w:eastAsia="Times New Roman" w:hAnsi="Times New Roman" w:cs="Times New Roman"/>
                <w:color w:val="000000"/>
                <w:sz w:val="28"/>
                <w:szCs w:val="28"/>
              </w:rPr>
              <w:t>ру за державну реєстрацію прав.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3. Фінансове забезпечення приватних нотаріусів та </w:t>
            </w:r>
            <w:r>
              <w:rPr>
                <w:rFonts w:ascii="Times New Roman" w:eastAsia="Times New Roman" w:hAnsi="Times New Roman" w:cs="Times New Roman"/>
                <w:i/>
                <w:color w:val="000000"/>
                <w:sz w:val="28"/>
                <w:szCs w:val="28"/>
              </w:rPr>
              <w:t>акредитованих суб'єктів</w:t>
            </w:r>
            <w:r>
              <w:rPr>
                <w:rFonts w:ascii="Times New Roman" w:eastAsia="Times New Roman" w:hAnsi="Times New Roman" w:cs="Times New Roman"/>
                <w:color w:val="000000"/>
                <w:sz w:val="28"/>
                <w:szCs w:val="28"/>
              </w:rPr>
              <w:t xml:space="preserve"> здійснюється за рахунок 60 відсотків коштів адміністративного збору, що залишається у приватних нотаріусів або</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i/>
                <w:color w:val="000000"/>
                <w:sz w:val="28"/>
                <w:szCs w:val="28"/>
              </w:rPr>
              <w:t>акредитованих суб'єктів</w:t>
            </w:r>
            <w:r>
              <w:rPr>
                <w:rFonts w:ascii="Times New Roman" w:eastAsia="Times New Roman" w:hAnsi="Times New Roman" w:cs="Times New Roman"/>
                <w:color w:val="000000"/>
                <w:sz w:val="28"/>
                <w:szCs w:val="28"/>
              </w:rPr>
              <w:t>, які здійснили державну реєстрацію прав.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Перерахування 40 відсотків коштів адміністративного збору за державну реєстрацію речових прав здійснюється в установленому законодавством порядку.</w:t>
            </w:r>
          </w:p>
        </w:tc>
        <w:tc>
          <w:tcPr>
            <w:tcW w:w="7171" w:type="dxa"/>
          </w:tcPr>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35. Фінансове забезпечення у сфері державної реєстрації прав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2. Фінансове забезпечення державних реєстраторів (крім приватних нотаріусів</w:t>
            </w:r>
            <w:r>
              <w:rPr>
                <w:rFonts w:ascii="Times New Roman" w:eastAsia="Times New Roman" w:hAnsi="Times New Roman" w:cs="Times New Roman"/>
                <w:i/>
                <w:color w:val="000000"/>
                <w:sz w:val="28"/>
                <w:szCs w:val="28"/>
              </w:rPr>
              <w:t xml:space="preserve"> </w:t>
            </w:r>
            <w:r>
              <w:rPr>
                <w:rFonts w:ascii="Times New Roman" w:eastAsia="Times New Roman" w:hAnsi="Times New Roman" w:cs="Times New Roman"/>
                <w:strike/>
                <w:color w:val="000000"/>
                <w:sz w:val="28"/>
                <w:szCs w:val="28"/>
              </w:rPr>
              <w:t xml:space="preserve">та </w:t>
            </w:r>
            <w:r>
              <w:rPr>
                <w:rFonts w:ascii="Times New Roman" w:eastAsia="Times New Roman" w:hAnsi="Times New Roman" w:cs="Times New Roman"/>
                <w:b/>
                <w:strike/>
                <w:color w:val="000000"/>
                <w:sz w:val="28"/>
                <w:szCs w:val="28"/>
              </w:rPr>
              <w:t>акредитованих суб’єктів</w:t>
            </w:r>
            <w:r>
              <w:rPr>
                <w:rFonts w:ascii="Times New Roman" w:eastAsia="Times New Roman" w:hAnsi="Times New Roman" w:cs="Times New Roman"/>
                <w:color w:val="000000"/>
                <w:sz w:val="28"/>
                <w:szCs w:val="28"/>
              </w:rPr>
              <w:t>) здійснюється за рахунок коштів державного та місцевих бюджетів.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 сумлінне виконання повноважень з державної реєстрації прав державні реєстратори мають право на винагороду за рахунок коштів, отриманих за справляння адміністративного збору за державну реєстрацію прав.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3. Фінансове забезпечення приватних нотаріусів </w:t>
            </w:r>
            <w:r>
              <w:rPr>
                <w:rFonts w:ascii="Times New Roman" w:eastAsia="Times New Roman" w:hAnsi="Times New Roman" w:cs="Times New Roman"/>
                <w:strike/>
                <w:color w:val="000000"/>
                <w:sz w:val="28"/>
                <w:szCs w:val="28"/>
              </w:rPr>
              <w:t>та</w:t>
            </w:r>
            <w:r>
              <w:rPr>
                <w:rFonts w:ascii="Times New Roman" w:eastAsia="Times New Roman" w:hAnsi="Times New Roman" w:cs="Times New Roman"/>
                <w:b/>
                <w:strike/>
                <w:color w:val="000000"/>
                <w:sz w:val="28"/>
                <w:szCs w:val="28"/>
              </w:rPr>
              <w:t xml:space="preserve"> акредитованих суб’єктів</w:t>
            </w:r>
            <w:r>
              <w:rPr>
                <w:rFonts w:ascii="Times New Roman" w:eastAsia="Times New Roman" w:hAnsi="Times New Roman" w:cs="Times New Roman"/>
                <w:color w:val="000000"/>
                <w:sz w:val="28"/>
                <w:szCs w:val="28"/>
              </w:rPr>
              <w:t xml:space="preserve"> здійснюється за рахунок 60 відсотків коштів адміністративного збору, що залишається у приватних нотаріусів </w:t>
            </w:r>
            <w:r>
              <w:rPr>
                <w:rFonts w:ascii="Times New Roman" w:eastAsia="Times New Roman" w:hAnsi="Times New Roman" w:cs="Times New Roman"/>
                <w:strike/>
                <w:color w:val="000000"/>
                <w:sz w:val="28"/>
                <w:szCs w:val="28"/>
              </w:rPr>
              <w:t xml:space="preserve">або </w:t>
            </w:r>
            <w:r>
              <w:rPr>
                <w:rFonts w:ascii="Times New Roman" w:eastAsia="Times New Roman" w:hAnsi="Times New Roman" w:cs="Times New Roman"/>
                <w:b/>
                <w:strike/>
                <w:color w:val="000000"/>
                <w:sz w:val="28"/>
                <w:szCs w:val="28"/>
              </w:rPr>
              <w:t>акредитованих суб’єктів</w:t>
            </w:r>
            <w:r>
              <w:rPr>
                <w:rFonts w:ascii="Times New Roman" w:eastAsia="Times New Roman" w:hAnsi="Times New Roman" w:cs="Times New Roman"/>
                <w:color w:val="000000"/>
                <w:sz w:val="28"/>
                <w:szCs w:val="28"/>
              </w:rPr>
              <w:t>, які здійснили державну реєстрацію прав.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Перерахування 40 відсотків коштів адміністративного збору за державну реєстрацію речових прав здійснюється в установленому законодавством порядку.</w:t>
            </w:r>
          </w:p>
          <w:p w:rsidR="00BE3DCE" w:rsidRDefault="00BE3DCE">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37. Порядок оскарження рішень, дій або бездіяльності у сфері державної реєстрації прав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Міністерство юстиції України розглядає скарги: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 на рішення державного реєстратора про державну реєстрацію прав (крім випадків, коли таке право набуто на підставі </w:t>
            </w:r>
            <w:r>
              <w:rPr>
                <w:rFonts w:ascii="Times New Roman" w:eastAsia="Times New Roman" w:hAnsi="Times New Roman" w:cs="Times New Roman"/>
                <w:i/>
                <w:color w:val="000000"/>
                <w:sz w:val="28"/>
                <w:szCs w:val="28"/>
              </w:rPr>
              <w:t>рішення суду</w:t>
            </w:r>
            <w:r>
              <w:rPr>
                <w:rFonts w:ascii="Times New Roman" w:eastAsia="Times New Roman" w:hAnsi="Times New Roman" w:cs="Times New Roman"/>
                <w:color w:val="000000"/>
                <w:sz w:val="28"/>
                <w:szCs w:val="28"/>
              </w:rPr>
              <w:t>, а також коли щодо нерухомого майна наявний судовий спір);</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6. За результатами розгляду скарги Міністерство юстиції України та його територіальні органи приймають мотивоване рішення про:</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відмову у задоволенні скарги;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задоволення (повне чи часткове) скарги шляхом прийняття рішення про:</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б) скасування рішення про відмову в державній реєстрації прав та проведення державної реєстрації прав;</w:t>
            </w:r>
          </w:p>
          <w:p w:rsidR="001918FB" w:rsidRDefault="001918FB">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1918FB" w:rsidRDefault="001918FB">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 </w:t>
            </w:r>
            <w:r>
              <w:rPr>
                <w:rFonts w:ascii="Times New Roman" w:eastAsia="Times New Roman" w:hAnsi="Times New Roman" w:cs="Times New Roman"/>
                <w:b/>
                <w:color w:val="000000"/>
                <w:sz w:val="28"/>
                <w:szCs w:val="28"/>
              </w:rPr>
              <w:t>внесення змін до записів Державного реєстру прав та</w:t>
            </w:r>
            <w:r>
              <w:rPr>
                <w:rFonts w:ascii="Times New Roman" w:eastAsia="Times New Roman" w:hAnsi="Times New Roman" w:cs="Times New Roman"/>
                <w:color w:val="000000"/>
                <w:sz w:val="28"/>
                <w:szCs w:val="28"/>
              </w:rPr>
              <w:t xml:space="preserve"> виправлення помилки, допущеної державним реєстратором;</w:t>
            </w:r>
          </w:p>
          <w:p w:rsidR="00072F4A" w:rsidRDefault="00E32675"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 скасування акредитації суб’єкта державної реєстрації;</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Рішення, передбачені підпунктами "а", "ґ"</w:t>
            </w:r>
            <w:r>
              <w:rPr>
                <w:rFonts w:ascii="Times New Roman" w:eastAsia="Times New Roman" w:hAnsi="Times New Roman" w:cs="Times New Roman"/>
                <w:b/>
                <w:color w:val="000000"/>
                <w:sz w:val="28"/>
                <w:szCs w:val="28"/>
              </w:rPr>
              <w:t>, "д"</w:t>
            </w:r>
            <w:r>
              <w:rPr>
                <w:rFonts w:ascii="Times New Roman" w:eastAsia="Times New Roman" w:hAnsi="Times New Roman" w:cs="Times New Roman"/>
                <w:color w:val="000000"/>
                <w:sz w:val="28"/>
                <w:szCs w:val="28"/>
              </w:rPr>
              <w:t xml:space="preserve"> і "е" пункту 2 цієї частини, приймаються виключно Міністерством юстиції України.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відсутня</w:t>
            </w:r>
          </w:p>
          <w:p w:rsidR="00072F4A" w:rsidRDefault="00072F4A" w:rsidP="00E20964">
            <w:pPr>
              <w:pBdr>
                <w:top w:val="nil"/>
                <w:left w:val="nil"/>
                <w:bottom w:val="nil"/>
                <w:right w:val="nil"/>
                <w:between w:val="nil"/>
              </w:pBdr>
              <w:jc w:val="both"/>
              <w:rPr>
                <w:rFonts w:ascii="Times New Roman" w:eastAsia="Times New Roman" w:hAnsi="Times New Roman" w:cs="Times New Roman"/>
                <w:color w:val="000000"/>
                <w:sz w:val="28"/>
                <w:szCs w:val="28"/>
              </w:rPr>
            </w:pPr>
          </w:p>
          <w:p w:rsidR="001918FB" w:rsidRDefault="001918FB" w:rsidP="00E20964">
            <w:pPr>
              <w:pBdr>
                <w:top w:val="nil"/>
                <w:left w:val="nil"/>
                <w:bottom w:val="nil"/>
                <w:right w:val="nil"/>
                <w:between w:val="nil"/>
              </w:pBdr>
              <w:jc w:val="both"/>
              <w:rPr>
                <w:rFonts w:ascii="Times New Roman" w:eastAsia="Times New Roman" w:hAnsi="Times New Roman" w:cs="Times New Roman"/>
                <w:color w:val="000000"/>
                <w:sz w:val="28"/>
                <w:szCs w:val="28"/>
              </w:rPr>
            </w:pPr>
          </w:p>
          <w:p w:rsidR="001918FB" w:rsidRDefault="001918FB" w:rsidP="00E20964">
            <w:pPr>
              <w:pBdr>
                <w:top w:val="nil"/>
                <w:left w:val="nil"/>
                <w:bottom w:val="nil"/>
                <w:right w:val="nil"/>
                <w:between w:val="nil"/>
              </w:pBdr>
              <w:jc w:val="both"/>
              <w:rPr>
                <w:rFonts w:ascii="Times New Roman" w:eastAsia="Times New Roman" w:hAnsi="Times New Roman" w:cs="Times New Roman"/>
                <w:color w:val="000000"/>
                <w:sz w:val="28"/>
                <w:szCs w:val="28"/>
              </w:rPr>
            </w:pPr>
          </w:p>
          <w:p w:rsidR="001918FB" w:rsidRDefault="001918FB" w:rsidP="00E20964">
            <w:pPr>
              <w:pBdr>
                <w:top w:val="nil"/>
                <w:left w:val="nil"/>
                <w:bottom w:val="nil"/>
                <w:right w:val="nil"/>
                <w:between w:val="nil"/>
              </w:pBdr>
              <w:jc w:val="both"/>
              <w:rPr>
                <w:rFonts w:ascii="Times New Roman" w:eastAsia="Times New Roman" w:hAnsi="Times New Roman" w:cs="Times New Roman"/>
                <w:color w:val="000000"/>
                <w:sz w:val="28"/>
                <w:szCs w:val="28"/>
              </w:rPr>
            </w:pPr>
          </w:p>
          <w:p w:rsidR="001918FB" w:rsidRDefault="001918FB" w:rsidP="00E20964">
            <w:pPr>
              <w:pBdr>
                <w:top w:val="nil"/>
                <w:left w:val="nil"/>
                <w:bottom w:val="nil"/>
                <w:right w:val="nil"/>
                <w:between w:val="nil"/>
              </w:pBdr>
              <w:jc w:val="both"/>
              <w:rPr>
                <w:rFonts w:ascii="Times New Roman" w:eastAsia="Times New Roman" w:hAnsi="Times New Roman" w:cs="Times New Roman"/>
                <w:color w:val="000000"/>
                <w:sz w:val="28"/>
                <w:szCs w:val="28"/>
              </w:rPr>
            </w:pPr>
          </w:p>
          <w:p w:rsidR="001918FB" w:rsidRDefault="001918FB" w:rsidP="00E20964">
            <w:pPr>
              <w:pBdr>
                <w:top w:val="nil"/>
                <w:left w:val="nil"/>
                <w:bottom w:val="nil"/>
                <w:right w:val="nil"/>
                <w:between w:val="nil"/>
              </w:pBdr>
              <w:jc w:val="both"/>
              <w:rPr>
                <w:rFonts w:ascii="Times New Roman" w:eastAsia="Times New Roman" w:hAnsi="Times New Roman" w:cs="Times New Roman"/>
                <w:color w:val="000000"/>
                <w:sz w:val="28"/>
                <w:szCs w:val="28"/>
              </w:rPr>
            </w:pPr>
          </w:p>
          <w:p w:rsidR="001918FB" w:rsidRDefault="001918FB" w:rsidP="00E20964">
            <w:pPr>
              <w:pBdr>
                <w:top w:val="nil"/>
                <w:left w:val="nil"/>
                <w:bottom w:val="nil"/>
                <w:right w:val="nil"/>
                <w:between w:val="nil"/>
              </w:pBdr>
              <w:jc w:val="both"/>
              <w:rPr>
                <w:rFonts w:ascii="Times New Roman" w:eastAsia="Times New Roman" w:hAnsi="Times New Roman" w:cs="Times New Roman"/>
                <w:color w:val="000000"/>
                <w:sz w:val="28"/>
                <w:szCs w:val="28"/>
              </w:rPr>
            </w:pPr>
          </w:p>
          <w:p w:rsidR="001918FB" w:rsidRDefault="001918FB" w:rsidP="00E20964">
            <w:pPr>
              <w:pBdr>
                <w:top w:val="nil"/>
                <w:left w:val="nil"/>
                <w:bottom w:val="nil"/>
                <w:right w:val="nil"/>
                <w:between w:val="nil"/>
              </w:pBdr>
              <w:jc w:val="both"/>
              <w:rPr>
                <w:rFonts w:ascii="Times New Roman" w:eastAsia="Times New Roman" w:hAnsi="Times New Roman" w:cs="Times New Roman"/>
                <w:color w:val="000000"/>
                <w:sz w:val="28"/>
                <w:szCs w:val="28"/>
              </w:rPr>
            </w:pPr>
          </w:p>
          <w:p w:rsidR="001918FB" w:rsidRDefault="001918FB" w:rsidP="00E20964">
            <w:pPr>
              <w:pBdr>
                <w:top w:val="nil"/>
                <w:left w:val="nil"/>
                <w:bottom w:val="nil"/>
                <w:right w:val="nil"/>
                <w:between w:val="nil"/>
              </w:pBdr>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 Рішення, передбачені підпунктами "а" - "в" пункту 2 частини шостої цієї статті, виконуються не пізніше наступного робочого дня після прийняття такого рішення шляхом внесення відповідного запису до Державного реєстру прав. Для виконання таких рішень повторне подання документів для проведення державної реєстрації прав та сплата адміністративного збору не вимагаються.</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Рішення, передбачене підпунктом "д" пункту 2 частини шостої цієї статті, виконується у порядку, встановлено</w:t>
            </w:r>
            <w:r w:rsidR="00E20964">
              <w:rPr>
                <w:rFonts w:ascii="Times New Roman" w:eastAsia="Times New Roman" w:hAnsi="Times New Roman" w:cs="Times New Roman"/>
                <w:b/>
                <w:color w:val="000000"/>
                <w:sz w:val="28"/>
                <w:szCs w:val="28"/>
              </w:rPr>
              <w:t>му Кабінетом Міністрів України.</w:t>
            </w:r>
          </w:p>
          <w:p w:rsidR="00072F4A" w:rsidRDefault="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разі прийняття рішення про тимчасове блокування або анулювання доступу нотаріуса до Державного реєстру прав</w:t>
            </w:r>
            <w:r>
              <w:rPr>
                <w:rFonts w:ascii="Times New Roman" w:eastAsia="Times New Roman" w:hAnsi="Times New Roman" w:cs="Times New Roman"/>
                <w:b/>
                <w:color w:val="000000"/>
                <w:sz w:val="28"/>
                <w:szCs w:val="28"/>
              </w:rPr>
              <w:t>, скасування акредитації суб’єкта державної реєстрації прав</w:t>
            </w:r>
            <w:r>
              <w:rPr>
                <w:rFonts w:ascii="Times New Roman" w:eastAsia="Times New Roman" w:hAnsi="Times New Roman" w:cs="Times New Roman"/>
                <w:color w:val="000000"/>
                <w:sz w:val="28"/>
                <w:szCs w:val="28"/>
              </w:rPr>
              <w:t xml:space="preserve"> Міністерство юстиції України вирішує питання про передачу на розгляд суб’єкту державної реєстрації прав, що забезпечує зберігання реєстраційних справ у паперовій формі, документів, що подані для проведення реєстраційних дій та перебувають на розгляді у відповідного нотаріуса</w:t>
            </w:r>
            <w:r>
              <w:rPr>
                <w:rFonts w:ascii="Times New Roman" w:eastAsia="Times New Roman" w:hAnsi="Times New Roman" w:cs="Times New Roman"/>
                <w:b/>
                <w:color w:val="000000"/>
                <w:sz w:val="28"/>
                <w:szCs w:val="28"/>
              </w:rPr>
              <w:t>, акредитованого суб’єкта державної реєстрації прав</w:t>
            </w: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tc>
        <w:tc>
          <w:tcPr>
            <w:tcW w:w="7171" w:type="dxa"/>
          </w:tcPr>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37. Порядок оскарження рішень, дій або бездіяльності у сфері державної реєстрації прав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Міністерство юстиції України розглядає скарги: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 на рішення державного реєстратора про державну реєстрацію прав (крім випадків, коли таке право набуто на підставі </w:t>
            </w:r>
            <w:r>
              <w:rPr>
                <w:rFonts w:ascii="Times New Roman" w:eastAsia="Times New Roman" w:hAnsi="Times New Roman" w:cs="Times New Roman"/>
                <w:b/>
                <w:color w:val="000000"/>
                <w:sz w:val="28"/>
                <w:szCs w:val="28"/>
              </w:rPr>
              <w:t>судового рішення</w:t>
            </w:r>
            <w:r>
              <w:rPr>
                <w:rFonts w:ascii="Times New Roman" w:eastAsia="Times New Roman" w:hAnsi="Times New Roman" w:cs="Times New Roman"/>
                <w:color w:val="000000"/>
                <w:sz w:val="28"/>
                <w:szCs w:val="28"/>
              </w:rPr>
              <w:t>, а також коли щодо нерухомого майна наявний судовий спір);</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6. За результатами розгляду скарги Міністерство юстиції України та його територіальні органи приймають мотивоване рішення про:</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відмову у задоволенні скарги;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задоволення (повне чи часткове) скарги шляхом прийняття рішення про:</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б) скасування рішення про зупинення державної реєстрації прав, про зупинення розгляду заяви або про відмову в державній реєстрації прав та проведення державної реєстрації прав;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виправлення помилки, допущеної державним реєстратором;</w:t>
            </w:r>
          </w:p>
          <w:p w:rsidR="00072F4A" w:rsidRDefault="00E32675" w:rsidP="001918FB">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виключено</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rsidP="001918FB">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Рішення, передбачені підпунктами "а", "ґ" і "е" пункту 2 цієї частини, приймаються виключно Міністерством юстиції України.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У разі якщо в результаті розгляду скарги Міністерством юстиції України чи його територіальними органами виявлено прийняття державними реєстраторами чи суб’єктами державної реєстрації прав рішень з порушенням законодавства, що має наслідком порушення прав та законних інтересів фізичних та/або юридичних осіб, </w:t>
            </w:r>
            <w:r>
              <w:rPr>
                <w:rFonts w:ascii="Times New Roman" w:eastAsia="Times New Roman" w:hAnsi="Times New Roman" w:cs="Times New Roman"/>
                <w:b/>
                <w:color w:val="000000"/>
                <w:sz w:val="28"/>
                <w:szCs w:val="28"/>
              </w:rPr>
              <w:lastRenderedPageBreak/>
              <w:t>Міністерство юстиції України, його територіальні органи вживають заходів до негайного повідомлення про це відповідних правоохоронних органів для вжиття необхідних заходів.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 Рішення, передбачені підпунктами "а" - "в" пункту 2 частини шостої цієї статті, виконуються не пізніше наступного робочого дня після прийняття такого рішення шляхом внесення відповідного запису до Державного реєстру прав. Для виконання таких рішень повторне подання документів для проведення державної реєстрації прав та сплата адміністративного збору не вимагаються.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rsidP="00E20964">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виключено</w:t>
            </w:r>
          </w:p>
          <w:p w:rsidR="001918FB" w:rsidRDefault="001918FB">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1918FB" w:rsidRDefault="001918FB" w:rsidP="001918FB">
            <w:pPr>
              <w:pBdr>
                <w:top w:val="nil"/>
                <w:left w:val="nil"/>
                <w:bottom w:val="nil"/>
                <w:right w:val="nil"/>
                <w:between w:val="nil"/>
              </w:pBdr>
              <w:jc w:val="both"/>
              <w:rPr>
                <w:rFonts w:ascii="Times New Roman" w:eastAsia="Times New Roman" w:hAnsi="Times New Roman" w:cs="Times New Roman"/>
                <w:color w:val="000000"/>
                <w:sz w:val="28"/>
                <w:szCs w:val="28"/>
              </w:rPr>
            </w:pPr>
          </w:p>
          <w:p w:rsidR="00072F4A" w:rsidRDefault="00E32675" w:rsidP="001918FB">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rsidP="00E20964">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 разі прийняття рішення про тимчасове блокування або анулювання доступу нотаріуса до Державного реєстру прав, </w:t>
            </w:r>
            <w:r>
              <w:rPr>
                <w:rFonts w:ascii="Times New Roman" w:eastAsia="Times New Roman" w:hAnsi="Times New Roman" w:cs="Times New Roman"/>
                <w:b/>
                <w:strike/>
                <w:color w:val="000000"/>
                <w:sz w:val="28"/>
                <w:szCs w:val="28"/>
              </w:rPr>
              <w:t>скасування акредитації суб’єкта державної реєстрації прав</w:t>
            </w:r>
            <w:r>
              <w:rPr>
                <w:rFonts w:ascii="Times New Roman" w:eastAsia="Times New Roman" w:hAnsi="Times New Roman" w:cs="Times New Roman"/>
                <w:strike/>
                <w:color w:val="000000"/>
                <w:sz w:val="28"/>
                <w:szCs w:val="28"/>
              </w:rPr>
              <w:t xml:space="preserve"> </w:t>
            </w:r>
            <w:r>
              <w:rPr>
                <w:rFonts w:ascii="Times New Roman" w:eastAsia="Times New Roman" w:hAnsi="Times New Roman" w:cs="Times New Roman"/>
                <w:color w:val="000000"/>
                <w:sz w:val="28"/>
                <w:szCs w:val="28"/>
              </w:rPr>
              <w:t xml:space="preserve">Міністерство юстиції України вирішує питання про передачу на розгляд суб’єкту державної реєстрації прав, що забезпечує зберігання реєстраційних справ у паперовій формі, документів, що подані для проведення реєстраційних дій та перебувають на розгляді у відповідного нотаріуса, </w:t>
            </w:r>
            <w:r>
              <w:rPr>
                <w:rFonts w:ascii="Times New Roman" w:eastAsia="Times New Roman" w:hAnsi="Times New Roman" w:cs="Times New Roman"/>
                <w:b/>
                <w:strike/>
                <w:color w:val="000000"/>
                <w:sz w:val="28"/>
                <w:szCs w:val="28"/>
              </w:rPr>
              <w:t>акредитованого суб’єкта державної реєстрації прав</w:t>
            </w: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BE3DCE" w:rsidRDefault="00BE3DCE">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37-1. Здійснення контролю у сфері державної реєстрації прав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За результатами проведення перевірок державних реєстраторів чи суб'єктів державної реєстрації прав Міністерство юстиції України у разі виявлення порушень порядку державної реєстрації прав державними реєстраторами, уповноваженими особами суб'єктів державної реєстрації прав приймає вмотивоване рішення про:</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5) скасування акредитації суб'єкта державної реєстрації прав.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Технічний адміністратор Державного реєстру прав у день надходження рішень, передбачених пунктами 1 і 2 частини другої цієї статті, забезпечує їх негайне виконання.</w:t>
            </w: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rsidP="00E20964">
            <w:pPr>
              <w:pBdr>
                <w:top w:val="nil"/>
                <w:left w:val="nil"/>
                <w:bottom w:val="nil"/>
                <w:right w:val="nil"/>
                <w:between w:val="nil"/>
              </w:pBdr>
              <w:jc w:val="both"/>
              <w:rPr>
                <w:rFonts w:ascii="Times New Roman" w:eastAsia="Times New Roman" w:hAnsi="Times New Roman" w:cs="Times New Roman"/>
                <w:color w:val="000000"/>
                <w:sz w:val="28"/>
                <w:szCs w:val="28"/>
              </w:rPr>
            </w:pPr>
          </w:p>
          <w:p w:rsidR="00E20964" w:rsidRDefault="00E20964" w:rsidP="00E20964">
            <w:pPr>
              <w:pBdr>
                <w:top w:val="nil"/>
                <w:left w:val="nil"/>
                <w:bottom w:val="nil"/>
                <w:right w:val="nil"/>
                <w:between w:val="nil"/>
              </w:pBdr>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разі прийняття рішення про тимчасове блокування або анулювання доступу державного реєстратора до Державного реєстру прав</w:t>
            </w:r>
            <w:r>
              <w:rPr>
                <w:rFonts w:ascii="Times New Roman" w:eastAsia="Times New Roman" w:hAnsi="Times New Roman" w:cs="Times New Roman"/>
                <w:b/>
                <w:color w:val="000000"/>
                <w:sz w:val="28"/>
                <w:szCs w:val="28"/>
              </w:rPr>
              <w:t xml:space="preserve">, скасування акредитації суб'єкта державної реєстрації прав </w:t>
            </w:r>
            <w:r>
              <w:rPr>
                <w:rFonts w:ascii="Times New Roman" w:eastAsia="Times New Roman" w:hAnsi="Times New Roman" w:cs="Times New Roman"/>
                <w:color w:val="000000"/>
                <w:sz w:val="28"/>
                <w:szCs w:val="28"/>
              </w:rPr>
              <w:t xml:space="preserve">Міністерство юстиції України вирішує питання про передачу на розгляд суб'єкту державної реєстрації прав, що забезпечує зберігання реєстраційних справ у паперовій формі, документів, що подані для проведення реєстраційних дій та </w:t>
            </w:r>
            <w:r>
              <w:rPr>
                <w:rFonts w:ascii="Times New Roman" w:eastAsia="Times New Roman" w:hAnsi="Times New Roman" w:cs="Times New Roman"/>
                <w:color w:val="000000"/>
                <w:sz w:val="28"/>
                <w:szCs w:val="28"/>
              </w:rPr>
              <w:lastRenderedPageBreak/>
              <w:t>перебувають на розгляді у відповідного державного реєстратора</w:t>
            </w:r>
            <w:r>
              <w:rPr>
                <w:rFonts w:ascii="Times New Roman" w:eastAsia="Times New Roman" w:hAnsi="Times New Roman" w:cs="Times New Roman"/>
                <w:b/>
                <w:color w:val="000000"/>
                <w:sz w:val="28"/>
                <w:szCs w:val="28"/>
              </w:rPr>
              <w:t>, акредитованого суб'єкта державної реєстрації прав</w:t>
            </w: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Порядок здійснення контролю, проведення камеральних перевірок та критерії, за якими здійснюється моніторинг, визначаються Кабінетом Міністрів України.</w:t>
            </w:r>
          </w:p>
        </w:tc>
        <w:tc>
          <w:tcPr>
            <w:tcW w:w="7171" w:type="dxa"/>
          </w:tcPr>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37-1. Здійснення контролю у сфері державної реєстрації прав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За результатами проведення перевірок державних реєстраторів чи суб'єктів державної реєстрації прав Міністерство юстиції України у разі виявлення порушень порядку державної реєстрації прав державними реєстраторами, уповноваженими особами суб'єктів державної реєстрації прав приймає вмотивоване рішення про:</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5) направлення на обов’язкове підвищення кваліфікації державного реєстратора.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3. Технічний адміністратор Державного реєстру прав у день надходження рішень, передбачених пунктами 1 і 2 частини другої цієї статті, забезпечує їх негайне виконання </w:t>
            </w:r>
            <w:r>
              <w:rPr>
                <w:rFonts w:ascii="Times New Roman" w:eastAsia="Times New Roman" w:hAnsi="Times New Roman" w:cs="Times New Roman"/>
                <w:b/>
                <w:color w:val="000000"/>
                <w:sz w:val="28"/>
                <w:szCs w:val="28"/>
              </w:rPr>
              <w:t>з обов’язковим повідомленням державного реєстратора телефонним зв’язком у не менш ніж двогодинний термін до такого виконання.</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 разі прийняття рішення про тимчасове блокування або анулювання доступу державного реєстратора до Державного реєстру прав, </w:t>
            </w:r>
            <w:r>
              <w:rPr>
                <w:rFonts w:ascii="Times New Roman" w:eastAsia="Times New Roman" w:hAnsi="Times New Roman" w:cs="Times New Roman"/>
                <w:b/>
                <w:strike/>
                <w:color w:val="000000"/>
                <w:sz w:val="28"/>
                <w:szCs w:val="28"/>
              </w:rPr>
              <w:t>скасування акредитації суб'єкта державної реєстрації прав</w:t>
            </w:r>
            <w:r>
              <w:rPr>
                <w:rFonts w:ascii="Times New Roman" w:eastAsia="Times New Roman" w:hAnsi="Times New Roman" w:cs="Times New Roman"/>
                <w:color w:val="000000"/>
                <w:sz w:val="28"/>
                <w:szCs w:val="28"/>
              </w:rPr>
              <w:t xml:space="preserve"> Міністерство юстиції України вирішує питання про передачу на розгляд суб'єкту державної реєстрації прав, що забезпечує </w:t>
            </w:r>
            <w:r>
              <w:rPr>
                <w:rFonts w:ascii="Times New Roman" w:eastAsia="Times New Roman" w:hAnsi="Times New Roman" w:cs="Times New Roman"/>
                <w:color w:val="000000"/>
                <w:sz w:val="28"/>
                <w:szCs w:val="28"/>
              </w:rPr>
              <w:lastRenderedPageBreak/>
              <w:t xml:space="preserve">зберігання реєстраційних справ у паперовій формі, документів, що подані для проведення реєстраційних дій та перебувають на розгляді у відповідного державного реєстратора, </w:t>
            </w:r>
            <w:r>
              <w:rPr>
                <w:rFonts w:ascii="Times New Roman" w:eastAsia="Times New Roman" w:hAnsi="Times New Roman" w:cs="Times New Roman"/>
                <w:b/>
                <w:strike/>
                <w:color w:val="000000"/>
                <w:sz w:val="28"/>
                <w:szCs w:val="28"/>
              </w:rPr>
              <w:t>акредитованого суб'єкта державної реєстрації прав</w:t>
            </w: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highlight w:val="white"/>
              </w:rPr>
              <w:t xml:space="preserve">4. Порядок здійснення контролю, проведення камеральних перевірок, </w:t>
            </w:r>
            <w:r>
              <w:rPr>
                <w:rFonts w:ascii="Times New Roman" w:eastAsia="Times New Roman" w:hAnsi="Times New Roman" w:cs="Times New Roman"/>
                <w:b/>
                <w:color w:val="000000"/>
                <w:sz w:val="28"/>
                <w:szCs w:val="28"/>
                <w:highlight w:val="white"/>
              </w:rPr>
              <w:t xml:space="preserve">права та обов’язки </w:t>
            </w:r>
            <w:r>
              <w:rPr>
                <w:rFonts w:ascii="Times New Roman" w:eastAsia="Times New Roman" w:hAnsi="Times New Roman" w:cs="Times New Roman"/>
                <w:b/>
                <w:color w:val="000000"/>
                <w:sz w:val="28"/>
                <w:szCs w:val="28"/>
              </w:rPr>
              <w:t>державних реєстраторів, суб'єктів державної реєстрації прав та Міністерства юстиції України</w:t>
            </w:r>
            <w:r>
              <w:rPr>
                <w:rFonts w:ascii="Times New Roman" w:eastAsia="Times New Roman" w:hAnsi="Times New Roman" w:cs="Times New Roman"/>
                <w:b/>
                <w:color w:val="000000"/>
                <w:sz w:val="28"/>
                <w:szCs w:val="28"/>
                <w:highlight w:val="white"/>
              </w:rPr>
              <w:t xml:space="preserve"> під час здійснення контролю та проведення перевірок; критерії, за якими здійснюється моніторинг; критерії за якими визначається ступінь відповідальності за відповідні порушення, допущені в сфері державної реєстрації</w:t>
            </w:r>
            <w:r>
              <w:rPr>
                <w:rFonts w:ascii="Times New Roman" w:eastAsia="Times New Roman" w:hAnsi="Times New Roman" w:cs="Times New Roman"/>
                <w:color w:val="000000"/>
                <w:sz w:val="28"/>
                <w:szCs w:val="28"/>
                <w:highlight w:val="white"/>
              </w:rPr>
              <w:t>, визначаються Кабінетом Міністрів України.</w:t>
            </w: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Стаття 38. Відповідальність у </w:t>
            </w:r>
            <w:r w:rsidR="001918FB">
              <w:rPr>
                <w:rFonts w:ascii="Times New Roman" w:eastAsia="Times New Roman" w:hAnsi="Times New Roman" w:cs="Times New Roman"/>
                <w:color w:val="000000"/>
                <w:sz w:val="28"/>
                <w:szCs w:val="28"/>
              </w:rPr>
              <w:t>сфері державної реєстрації прав</w:t>
            </w:r>
          </w:p>
          <w:p w:rsidR="00072F4A" w:rsidRDefault="00E32675" w:rsidP="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 Державні реєстратори, суб’єкти державної реєстрації прав за порушення законодавства у сфері державної реєстрації прав несуть дисциплінарну, цивільно-правову, адміністративну або кримінальну відповідальність у </w:t>
            </w:r>
            <w:r w:rsidR="00E20964">
              <w:rPr>
                <w:rFonts w:ascii="Times New Roman" w:eastAsia="Times New Roman" w:hAnsi="Times New Roman" w:cs="Times New Roman"/>
                <w:color w:val="000000"/>
                <w:sz w:val="28"/>
                <w:szCs w:val="28"/>
              </w:rPr>
              <w:t>порядку, встановленому законом.</w:t>
            </w:r>
          </w:p>
          <w:p w:rsidR="00E20964" w:rsidRDefault="00E20964" w:rsidP="001918FB">
            <w:pPr>
              <w:pBdr>
                <w:top w:val="nil"/>
                <w:left w:val="nil"/>
                <w:bottom w:val="nil"/>
                <w:right w:val="nil"/>
                <w:between w:val="nil"/>
              </w:pBdr>
              <w:jc w:val="both"/>
              <w:rPr>
                <w:rFonts w:ascii="Times New Roman" w:eastAsia="Times New Roman" w:hAnsi="Times New Roman" w:cs="Times New Roman"/>
                <w:color w:val="000000"/>
                <w:sz w:val="28"/>
                <w:szCs w:val="28"/>
              </w:rPr>
            </w:pPr>
          </w:p>
          <w:p w:rsidR="001918FB" w:rsidRDefault="001918FB" w:rsidP="001918FB">
            <w:pPr>
              <w:pBdr>
                <w:top w:val="nil"/>
                <w:left w:val="nil"/>
                <w:bottom w:val="nil"/>
                <w:right w:val="nil"/>
                <w:between w:val="nil"/>
              </w:pBdr>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Шкода, завдана державним реєстратором фізичній чи юридичній особі під час виконання своїх обов’язків, підлягає відшкодуванню на підставі рішення суду, що набрало законної сили, у порядку, встановленому законом.</w:t>
            </w:r>
          </w:p>
        </w:tc>
        <w:tc>
          <w:tcPr>
            <w:tcW w:w="7171" w:type="dxa"/>
          </w:tcPr>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Стаття 38. Відповідальність у сфері державної реєстрації прав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Державні реєстратори, суб’єкти державної реєстрації прав за порушення законодавства у сфері державної реєстрації прав</w:t>
            </w:r>
            <w:r>
              <w:rPr>
                <w:rFonts w:ascii="Times New Roman" w:eastAsia="Times New Roman" w:hAnsi="Times New Roman" w:cs="Times New Roman"/>
                <w:b/>
                <w:color w:val="000000"/>
                <w:sz w:val="28"/>
                <w:szCs w:val="28"/>
              </w:rPr>
              <w:t xml:space="preserve">, у тому числі розголошення відомостей, одержаних ними у зв’язку з проведенням реєстраційних дій, </w:t>
            </w:r>
            <w:r>
              <w:rPr>
                <w:rFonts w:ascii="Times New Roman" w:eastAsia="Times New Roman" w:hAnsi="Times New Roman" w:cs="Times New Roman"/>
                <w:color w:val="000000"/>
                <w:sz w:val="28"/>
                <w:szCs w:val="28"/>
              </w:rPr>
              <w:t>несуть дисциплінарну, цивільно-правову, адміністративну або кримінальну відповідальність у порядку, встановленому законом.</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Шкода, завдана державним реєстратором фізичній чи юридичній особі під час виконання своїх обов’язків, підлягає відшкодуванню на підставі </w:t>
            </w:r>
            <w:r>
              <w:rPr>
                <w:rFonts w:ascii="Times New Roman" w:eastAsia="Times New Roman" w:hAnsi="Times New Roman" w:cs="Times New Roman"/>
                <w:b/>
                <w:color w:val="000000"/>
                <w:sz w:val="28"/>
                <w:szCs w:val="28"/>
              </w:rPr>
              <w:t>судового рішення</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lastRenderedPageBreak/>
              <w:t>що набрало законної сили, у порядку, встановленому законом.</w:t>
            </w:r>
          </w:p>
          <w:p w:rsidR="00BE3DCE" w:rsidRDefault="00BE3DCE">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tc>
      </w:tr>
      <w:tr w:rsidR="00072F4A" w:rsidTr="00BE3DCE">
        <w:tc>
          <w:tcPr>
            <w:tcW w:w="15021" w:type="dxa"/>
            <w:gridSpan w:val="2"/>
          </w:tcPr>
          <w:p w:rsidR="00072F4A" w:rsidRDefault="00E32675">
            <w:pPr>
              <w:pBdr>
                <w:top w:val="nil"/>
                <w:left w:val="nil"/>
                <w:bottom w:val="nil"/>
                <w:right w:val="nil"/>
                <w:between w:val="nil"/>
              </w:pBdr>
              <w:ind w:firstLine="230"/>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Закон України «Про безоплатну правову допомогу»</w:t>
            </w: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Стаття 7. Поняття безоплатної первинної правової допомоги</w:t>
            </w:r>
          </w:p>
          <w:p w:rsidR="00072F4A" w:rsidRDefault="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Безоплатна первинна правова допомога вкл</w:t>
            </w:r>
            <w:r w:rsidR="00E20964">
              <w:rPr>
                <w:rFonts w:ascii="Times New Roman" w:eastAsia="Times New Roman" w:hAnsi="Times New Roman" w:cs="Times New Roman"/>
                <w:color w:val="000000"/>
                <w:sz w:val="28"/>
                <w:szCs w:val="28"/>
              </w:rPr>
              <w:t>ючає такі види правових послуг:</w:t>
            </w:r>
          </w:p>
          <w:p w:rsidR="00072F4A" w:rsidRDefault="00E20964">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складення заяв, скарг та інших документів правового характеру (крім докуме</w:t>
            </w:r>
            <w:r w:rsidR="00E20964">
              <w:rPr>
                <w:rFonts w:ascii="Times New Roman" w:eastAsia="Times New Roman" w:hAnsi="Times New Roman" w:cs="Times New Roman"/>
                <w:color w:val="000000"/>
                <w:sz w:val="28"/>
                <w:szCs w:val="28"/>
              </w:rPr>
              <w:t>нтів процесуального характеру);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відсутня</w:t>
            </w: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tc>
        <w:tc>
          <w:tcPr>
            <w:tcW w:w="7171" w:type="dxa"/>
          </w:tcPr>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Стаття 7. Поняття безоплатної первинної правової допомоги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Безоплатна первинна правова допомога включає такі види правових послуг:</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складення заяв, скарг та інших документів правового характеру (крім документів процесуального характеру);</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3-1) надання консультацій, роз’яснень та складання проектів договорів користування земельними ділянками (оренда, суборенда, земельний сервітут, емфітевзис, </w:t>
            </w:r>
            <w:proofErr w:type="spellStart"/>
            <w:r>
              <w:rPr>
                <w:rFonts w:ascii="Times New Roman" w:eastAsia="Times New Roman" w:hAnsi="Times New Roman" w:cs="Times New Roman"/>
                <w:b/>
                <w:color w:val="000000"/>
                <w:sz w:val="28"/>
                <w:szCs w:val="28"/>
              </w:rPr>
              <w:t>суперфіцій</w:t>
            </w:r>
            <w:proofErr w:type="spellEnd"/>
            <w:r>
              <w:rPr>
                <w:rFonts w:ascii="Times New Roman" w:eastAsia="Times New Roman" w:hAnsi="Times New Roman" w:cs="Times New Roman"/>
                <w:b/>
                <w:color w:val="000000"/>
                <w:sz w:val="28"/>
                <w:szCs w:val="28"/>
              </w:rPr>
              <w:t>) для сільського населення - власників земельних ділянок;</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Стаття 14. Суб'єкти права на безоп</w:t>
            </w:r>
            <w:r w:rsidR="00E20964">
              <w:rPr>
                <w:rFonts w:ascii="Times New Roman" w:eastAsia="Times New Roman" w:hAnsi="Times New Roman" w:cs="Times New Roman"/>
                <w:color w:val="000000"/>
                <w:sz w:val="28"/>
                <w:szCs w:val="28"/>
              </w:rPr>
              <w:t>латну вторинну правову допомогу</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Право на безоплатну вторинну правову допомогу згідно з цим Законом та іншими законами Укр</w:t>
            </w:r>
            <w:r w:rsidR="00E20964">
              <w:rPr>
                <w:rFonts w:ascii="Times New Roman" w:eastAsia="Times New Roman" w:hAnsi="Times New Roman" w:cs="Times New Roman"/>
                <w:color w:val="000000"/>
                <w:sz w:val="28"/>
                <w:szCs w:val="28"/>
              </w:rPr>
              <w:t>аїни мають такі категорії осіб:</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2-2) громадяни України, які звернулися із заявою про взяття їх на облік як внутрішньо переміщених осіб, - на правові послуги, передбачені пунктами 2 і 3 частини другої статті 13 цього </w:t>
            </w:r>
            <w:r>
              <w:rPr>
                <w:rFonts w:ascii="Times New Roman" w:eastAsia="Times New Roman" w:hAnsi="Times New Roman" w:cs="Times New Roman"/>
                <w:color w:val="000000"/>
                <w:sz w:val="28"/>
                <w:szCs w:val="28"/>
              </w:rPr>
              <w:lastRenderedPageBreak/>
              <w:t>Закону, з питань, пов’язаних з отриманням довідки про взяття на облік внутрішньо переміщеної особи, до моменту отримання довідки про взяття на облік внутрішньо переміщеної особи;</w:t>
            </w:r>
          </w:p>
          <w:p w:rsidR="001918FB" w:rsidRDefault="001918FB">
            <w:pPr>
              <w:pBdr>
                <w:top w:val="nil"/>
                <w:left w:val="nil"/>
                <w:bottom w:val="nil"/>
                <w:right w:val="nil"/>
                <w:between w:val="nil"/>
              </w:pBdr>
              <w:ind w:firstLine="120"/>
              <w:jc w:val="both"/>
              <w:rPr>
                <w:rFonts w:ascii="Times New Roman" w:eastAsia="Times New Roman" w:hAnsi="Times New Roman" w:cs="Times New Roman"/>
                <w:b/>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відсутня</w:t>
            </w: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tc>
        <w:tc>
          <w:tcPr>
            <w:tcW w:w="7171" w:type="dxa"/>
          </w:tcPr>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14. Суб'єкти права на безоплатну вторинну правову допомогу</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Право на безоплатну вторинну правову допомогу згідно з цим Законом та іншими законами України мають такі категорії осіб:</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2-2) громадяни України, які звернулися із заявою про взяття їх на облік як внутрішньо переміщених осіб, - на правові послуги, передбачені пунктами 2 і 3 частини </w:t>
            </w:r>
            <w:r>
              <w:rPr>
                <w:rFonts w:ascii="Times New Roman" w:eastAsia="Times New Roman" w:hAnsi="Times New Roman" w:cs="Times New Roman"/>
                <w:color w:val="000000"/>
                <w:sz w:val="28"/>
                <w:szCs w:val="28"/>
              </w:rPr>
              <w:lastRenderedPageBreak/>
              <w:t>другої статті 13 цього Закону, з питань, пов’язаних з отриманням довідки про взяття на облік внутрішньо переміщеної особи, до моменту отримання довідки про взяття на облік внутрішньо переміщеної особи;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2-3) громадяни України, які є власниками земельних ділянок, що проживають у сільській місцевості, - на всі види правових послуг, передбачених частиною другою статті 13 цього Закону;</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tc>
      </w:tr>
      <w:tr w:rsidR="00072F4A" w:rsidTr="00BE3DCE">
        <w:tc>
          <w:tcPr>
            <w:tcW w:w="15021" w:type="dxa"/>
            <w:gridSpan w:val="2"/>
          </w:tcPr>
          <w:p w:rsidR="00072F4A" w:rsidRDefault="00E32675">
            <w:pPr>
              <w:pBdr>
                <w:top w:val="nil"/>
                <w:left w:val="nil"/>
                <w:bottom w:val="nil"/>
                <w:right w:val="nil"/>
                <w:between w:val="nil"/>
              </w:pBdr>
              <w:ind w:firstLine="230"/>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Закон України «Про товариства з обмеженою та додатковою відповідальністю»</w:t>
            </w:r>
          </w:p>
        </w:tc>
      </w:tr>
      <w:tr w:rsidR="00072F4A" w:rsidTr="00BE3DCE">
        <w:trPr>
          <w:trHeight w:val="490"/>
        </w:trPr>
        <w:tc>
          <w:tcPr>
            <w:tcW w:w="7850" w:type="dxa"/>
            <w:vMerge w:val="restart"/>
          </w:tcPr>
          <w:p w:rsidR="00072F4A" w:rsidRDefault="00E32675" w:rsidP="004E58BD">
            <w:pPr>
              <w:pBdr>
                <w:top w:val="nil"/>
                <w:left w:val="nil"/>
                <w:bottom w:val="nil"/>
                <w:right w:val="nil"/>
                <w:between w:val="nil"/>
              </w:pBdr>
              <w:ind w:firstLine="58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Стаття 7. Корпоративний договір</w:t>
            </w:r>
          </w:p>
          <w:p w:rsidR="00072F4A" w:rsidRDefault="00E32675" w:rsidP="004E58BD">
            <w:pPr>
              <w:pBdr>
                <w:top w:val="nil"/>
                <w:left w:val="nil"/>
                <w:bottom w:val="nil"/>
                <w:right w:val="nil"/>
                <w:between w:val="nil"/>
              </w:pBdr>
              <w:ind w:firstLine="58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rsidP="004E58BD">
            <w:pPr>
              <w:pBdr>
                <w:top w:val="nil"/>
                <w:left w:val="nil"/>
                <w:bottom w:val="nil"/>
                <w:right w:val="nil"/>
                <w:between w:val="nil"/>
              </w:pBdr>
              <w:ind w:firstLine="58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Корпоративний договір може передбачати умови або порядок визначення умов, на яких учасник має право або зобов’язаний купити або продати частку у статутному капіталі (її частину), а також визначати випадки, коли таке право або обов’язок виникає.</w:t>
            </w:r>
          </w:p>
          <w:p w:rsidR="00072F4A" w:rsidRDefault="00072F4A" w:rsidP="004E58BD">
            <w:pPr>
              <w:pBdr>
                <w:top w:val="nil"/>
                <w:left w:val="nil"/>
                <w:bottom w:val="nil"/>
                <w:right w:val="nil"/>
                <w:between w:val="nil"/>
              </w:pBdr>
              <w:ind w:firstLine="589"/>
              <w:jc w:val="both"/>
              <w:rPr>
                <w:rFonts w:ascii="Times New Roman" w:eastAsia="Times New Roman" w:hAnsi="Times New Roman" w:cs="Times New Roman"/>
                <w:color w:val="000000"/>
                <w:sz w:val="28"/>
                <w:szCs w:val="28"/>
              </w:rPr>
            </w:pPr>
          </w:p>
          <w:p w:rsidR="00072F4A" w:rsidRDefault="00072F4A" w:rsidP="004E58BD">
            <w:pPr>
              <w:pBdr>
                <w:top w:val="nil"/>
                <w:left w:val="nil"/>
                <w:bottom w:val="nil"/>
                <w:right w:val="nil"/>
                <w:between w:val="nil"/>
              </w:pBdr>
              <w:ind w:firstLine="589"/>
              <w:jc w:val="both"/>
              <w:rPr>
                <w:rFonts w:ascii="Times New Roman" w:eastAsia="Times New Roman" w:hAnsi="Times New Roman" w:cs="Times New Roman"/>
                <w:color w:val="000000"/>
                <w:sz w:val="28"/>
                <w:szCs w:val="28"/>
              </w:rPr>
            </w:pPr>
          </w:p>
          <w:p w:rsidR="00072F4A" w:rsidRDefault="00072F4A" w:rsidP="004E58BD">
            <w:pPr>
              <w:pBdr>
                <w:top w:val="nil"/>
                <w:left w:val="nil"/>
                <w:bottom w:val="nil"/>
                <w:right w:val="nil"/>
                <w:between w:val="nil"/>
              </w:pBdr>
              <w:ind w:firstLine="589"/>
              <w:jc w:val="both"/>
              <w:rPr>
                <w:rFonts w:ascii="Times New Roman" w:eastAsia="Times New Roman" w:hAnsi="Times New Roman" w:cs="Times New Roman"/>
                <w:color w:val="000000"/>
                <w:sz w:val="28"/>
                <w:szCs w:val="28"/>
              </w:rPr>
            </w:pPr>
          </w:p>
          <w:p w:rsidR="00072F4A" w:rsidRDefault="00072F4A" w:rsidP="004E58BD">
            <w:pPr>
              <w:pBdr>
                <w:top w:val="nil"/>
                <w:left w:val="nil"/>
                <w:bottom w:val="nil"/>
                <w:right w:val="nil"/>
                <w:between w:val="nil"/>
              </w:pBdr>
              <w:ind w:firstLine="589"/>
              <w:jc w:val="both"/>
              <w:rPr>
                <w:rFonts w:ascii="Times New Roman" w:eastAsia="Times New Roman" w:hAnsi="Times New Roman" w:cs="Times New Roman"/>
                <w:color w:val="000000"/>
                <w:sz w:val="28"/>
                <w:szCs w:val="28"/>
              </w:rPr>
            </w:pPr>
          </w:p>
          <w:p w:rsidR="00072F4A" w:rsidRDefault="00072F4A" w:rsidP="004E58BD">
            <w:pPr>
              <w:pBdr>
                <w:top w:val="nil"/>
                <w:left w:val="nil"/>
                <w:bottom w:val="nil"/>
                <w:right w:val="nil"/>
                <w:between w:val="nil"/>
              </w:pBdr>
              <w:ind w:firstLine="589"/>
              <w:jc w:val="both"/>
              <w:rPr>
                <w:rFonts w:ascii="Times New Roman" w:eastAsia="Times New Roman" w:hAnsi="Times New Roman" w:cs="Times New Roman"/>
                <w:color w:val="000000"/>
                <w:sz w:val="28"/>
                <w:szCs w:val="28"/>
              </w:rPr>
            </w:pPr>
          </w:p>
          <w:p w:rsidR="00072F4A" w:rsidRDefault="00072F4A" w:rsidP="004E58BD">
            <w:pPr>
              <w:pBdr>
                <w:top w:val="nil"/>
                <w:left w:val="nil"/>
                <w:bottom w:val="nil"/>
                <w:right w:val="nil"/>
                <w:between w:val="nil"/>
              </w:pBdr>
              <w:ind w:firstLine="589"/>
              <w:jc w:val="both"/>
              <w:rPr>
                <w:rFonts w:ascii="Times New Roman" w:eastAsia="Times New Roman" w:hAnsi="Times New Roman" w:cs="Times New Roman"/>
                <w:color w:val="000000"/>
                <w:sz w:val="28"/>
                <w:szCs w:val="28"/>
              </w:rPr>
            </w:pPr>
          </w:p>
          <w:p w:rsidR="001918FB" w:rsidRDefault="001918FB" w:rsidP="004E58BD">
            <w:pPr>
              <w:pBdr>
                <w:top w:val="nil"/>
                <w:left w:val="nil"/>
                <w:bottom w:val="nil"/>
                <w:right w:val="nil"/>
                <w:between w:val="nil"/>
              </w:pBdr>
              <w:ind w:firstLine="589"/>
              <w:jc w:val="both"/>
              <w:rPr>
                <w:rFonts w:ascii="Times New Roman" w:eastAsia="Times New Roman" w:hAnsi="Times New Roman" w:cs="Times New Roman"/>
                <w:b/>
                <w:color w:val="000000"/>
                <w:sz w:val="28"/>
                <w:szCs w:val="28"/>
              </w:rPr>
            </w:pPr>
          </w:p>
          <w:p w:rsidR="001918FB" w:rsidRDefault="001918FB" w:rsidP="004E58BD">
            <w:pPr>
              <w:pBdr>
                <w:top w:val="nil"/>
                <w:left w:val="nil"/>
                <w:bottom w:val="nil"/>
                <w:right w:val="nil"/>
                <w:between w:val="nil"/>
              </w:pBdr>
              <w:ind w:firstLine="589"/>
              <w:jc w:val="both"/>
              <w:rPr>
                <w:rFonts w:ascii="Times New Roman" w:eastAsia="Times New Roman" w:hAnsi="Times New Roman" w:cs="Times New Roman"/>
                <w:b/>
                <w:color w:val="000000"/>
                <w:sz w:val="28"/>
                <w:szCs w:val="28"/>
              </w:rPr>
            </w:pPr>
          </w:p>
          <w:p w:rsidR="001918FB" w:rsidRDefault="001918FB" w:rsidP="004E58BD">
            <w:pPr>
              <w:pBdr>
                <w:top w:val="nil"/>
                <w:left w:val="nil"/>
                <w:bottom w:val="nil"/>
                <w:right w:val="nil"/>
                <w:between w:val="nil"/>
              </w:pBdr>
              <w:ind w:firstLine="589"/>
              <w:jc w:val="both"/>
              <w:rPr>
                <w:rFonts w:ascii="Times New Roman" w:eastAsia="Times New Roman" w:hAnsi="Times New Roman" w:cs="Times New Roman"/>
                <w:b/>
                <w:color w:val="000000"/>
                <w:sz w:val="28"/>
                <w:szCs w:val="28"/>
              </w:rPr>
            </w:pPr>
          </w:p>
          <w:p w:rsidR="001918FB" w:rsidRDefault="001918FB" w:rsidP="004E58BD">
            <w:pPr>
              <w:pBdr>
                <w:top w:val="nil"/>
                <w:left w:val="nil"/>
                <w:bottom w:val="nil"/>
                <w:right w:val="nil"/>
                <w:between w:val="nil"/>
              </w:pBdr>
              <w:ind w:firstLine="589"/>
              <w:jc w:val="both"/>
              <w:rPr>
                <w:rFonts w:ascii="Times New Roman" w:eastAsia="Times New Roman" w:hAnsi="Times New Roman" w:cs="Times New Roman"/>
                <w:b/>
                <w:color w:val="000000"/>
                <w:sz w:val="28"/>
                <w:szCs w:val="28"/>
              </w:rPr>
            </w:pPr>
          </w:p>
          <w:p w:rsidR="00072F4A" w:rsidRDefault="00E32675" w:rsidP="004E58BD">
            <w:pPr>
              <w:pBdr>
                <w:top w:val="nil"/>
                <w:left w:val="nil"/>
                <w:bottom w:val="nil"/>
                <w:right w:val="nil"/>
                <w:between w:val="nil"/>
              </w:pBdr>
              <w:ind w:firstLine="589"/>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Частина відсутня</w:t>
            </w:r>
          </w:p>
        </w:tc>
        <w:tc>
          <w:tcPr>
            <w:tcW w:w="7171" w:type="dxa"/>
            <w:vMerge w:val="restart"/>
          </w:tcPr>
          <w:p w:rsidR="00072F4A" w:rsidRDefault="00E32675" w:rsidP="004E58BD">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7. Корпоративний договір</w:t>
            </w:r>
          </w:p>
          <w:p w:rsidR="00072F4A" w:rsidRDefault="00E32675" w:rsidP="004E58BD">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rsidP="004E58BD">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3. Корпоративний договір може передбачати умови або порядок визначення умов, на яких учасник має право або зобов’язаний купити або продати частку у статутному капіталі (її частину), а також визначати випадки, коли таке право або обов’язок виникає. </w:t>
            </w:r>
            <w:r>
              <w:rPr>
                <w:rFonts w:ascii="Times New Roman" w:eastAsia="Times New Roman" w:hAnsi="Times New Roman" w:cs="Times New Roman"/>
                <w:b/>
                <w:color w:val="000000"/>
                <w:sz w:val="28"/>
                <w:szCs w:val="28"/>
              </w:rPr>
              <w:t xml:space="preserve">Корпоративним договором може бути передбачено обов’язок його сторін голосувати у спосіб, визначений таким договором, на загальних зборах учасників (засновників) товариства з обмеженою відповідальністю, погоджувати придбання або відчуження частки за заздалегідь визначеною ціною та/або у разі настання визначених у договорі обставин утримуватися від відчуження часток до настання визначених у договорі обставин, а також вчиняти інші дії, пов’язані з управлінням товариством </w:t>
            </w:r>
            <w:r>
              <w:rPr>
                <w:rFonts w:ascii="Times New Roman" w:eastAsia="Times New Roman" w:hAnsi="Times New Roman" w:cs="Times New Roman"/>
                <w:b/>
                <w:color w:val="000000"/>
                <w:sz w:val="28"/>
                <w:szCs w:val="28"/>
              </w:rPr>
              <w:lastRenderedPageBreak/>
              <w:t>з обмеженою відповідальністю, його припиненням або виділом з нього нової юридичної особи.</w:t>
            </w:r>
          </w:p>
          <w:p w:rsidR="00072F4A" w:rsidRDefault="00E32675" w:rsidP="004E58BD">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5.</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b/>
                <w:color w:val="000000"/>
                <w:sz w:val="28"/>
                <w:szCs w:val="28"/>
              </w:rPr>
              <w:t>У разі порушення корпоративного договору, яким передбачено обов’язок сторони цього договору придбати або продати частку у статутному капіталі цього товариства за заздалегідь визначеною ціною та/або у разі настання визначених у договорі обставин, заінтересована сторона договору може подати до суду позов про примусове виконання цього обов’язку шляхом зобов’язання сторони корпоративного договору придбати (продати) частку на умовах, визначених цим договором.</w:t>
            </w:r>
          </w:p>
          <w:p w:rsidR="00072F4A" w:rsidRDefault="00E32675" w:rsidP="004E58BD">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 Корпоративним договором можуть передбачатися способи забезпечення виконання зобов’язань, що випливають з цього договору, і заходи цивільно-правової відповідальності за невиконання або неналежне виконання таких зобов’язань.</w:t>
            </w:r>
          </w:p>
        </w:tc>
      </w:tr>
      <w:tr w:rsidR="00072F4A" w:rsidTr="00BE3DCE">
        <w:trPr>
          <w:trHeight w:val="500"/>
        </w:trPr>
        <w:tc>
          <w:tcPr>
            <w:tcW w:w="7850" w:type="dxa"/>
            <w:vMerge/>
          </w:tcPr>
          <w:p w:rsidR="00072F4A" w:rsidRDefault="00072F4A">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7171" w:type="dxa"/>
            <w:vMerge/>
          </w:tcPr>
          <w:p w:rsidR="00072F4A" w:rsidRDefault="00072F4A">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Стаття 11. Статут товариства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 Перша редакція статуту товариства підписується всіма учасниками товариства. </w:t>
            </w:r>
            <w:r>
              <w:rPr>
                <w:rFonts w:ascii="Times New Roman" w:eastAsia="Times New Roman" w:hAnsi="Times New Roman" w:cs="Times New Roman"/>
                <w:b/>
                <w:color w:val="000000"/>
                <w:sz w:val="28"/>
                <w:szCs w:val="28"/>
              </w:rPr>
              <w:t>Справжність підписів учасників засвідчується нотаріально.</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tc>
        <w:tc>
          <w:tcPr>
            <w:tcW w:w="7171" w:type="dxa"/>
          </w:tcPr>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Стаття 11. Статут товариства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r>
              <w:rPr>
                <w:rFonts w:ascii="Times New Roman" w:eastAsia="Times New Roman" w:hAnsi="Times New Roman" w:cs="Times New Roman"/>
                <w:b/>
                <w:color w:val="000000"/>
                <w:sz w:val="28"/>
                <w:szCs w:val="28"/>
              </w:rPr>
              <w:t xml:space="preserve"> Статут товариства підписується всіма учасниками товариства, крім випадку, коли товариство створюється на підставі модельного статуту. Справжність підпису на статуті засвідчується нотаріально</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b/>
                <w:color w:val="000000"/>
                <w:sz w:val="28"/>
                <w:szCs w:val="28"/>
              </w:rPr>
              <w:t>з обов’язковим використанням спеціальних бланків нотаріальних документів.</w:t>
            </w: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Стаття 18. Збільшення статутного капіталу за рахунок додаткових вкладів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10. Якщо додаткові вклади не внесені учасником товариства та/або третьою особою, з яким (якою) укладено договір про внесення додаткового вкладу, в повному обсязі та своєчасно, такий договір </w:t>
            </w:r>
            <w:r>
              <w:rPr>
                <w:rFonts w:ascii="Times New Roman" w:eastAsia="Times New Roman" w:hAnsi="Times New Roman" w:cs="Times New Roman"/>
                <w:i/>
                <w:color w:val="000000"/>
                <w:sz w:val="28"/>
                <w:szCs w:val="28"/>
              </w:rPr>
              <w:t>вважається розірваним</w:t>
            </w:r>
            <w:r>
              <w:rPr>
                <w:rFonts w:ascii="Times New Roman" w:eastAsia="Times New Roman" w:hAnsi="Times New Roman" w:cs="Times New Roman"/>
                <w:color w:val="000000"/>
                <w:sz w:val="28"/>
                <w:szCs w:val="28"/>
              </w:rPr>
              <w:t>, якщо рішенням загальних зборів учасників не затверджено розмір частки такого учасника та/або третьої особи виходячи з фактично внесеного ним додаткового вкладу.</w:t>
            </w:r>
          </w:p>
        </w:tc>
        <w:tc>
          <w:tcPr>
            <w:tcW w:w="7171" w:type="dxa"/>
          </w:tcPr>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18. Збільшення статутного капіталу за рахунок додаткових вкладів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10. Якщо додаткові вклади не внесені учасником товариства та/або третьою особою, з яким (якою) укладено договір про внесення додаткового вкладу, в повному обсязі та своєчасно, такий договір </w:t>
            </w:r>
            <w:r>
              <w:rPr>
                <w:rFonts w:ascii="Times New Roman" w:eastAsia="Times New Roman" w:hAnsi="Times New Roman" w:cs="Times New Roman"/>
                <w:b/>
                <w:color w:val="000000"/>
                <w:sz w:val="28"/>
                <w:szCs w:val="28"/>
              </w:rPr>
              <w:t>розривається в односторонньому порядку</w:t>
            </w:r>
            <w:r>
              <w:rPr>
                <w:rFonts w:ascii="Times New Roman" w:eastAsia="Times New Roman" w:hAnsi="Times New Roman" w:cs="Times New Roman"/>
                <w:color w:val="000000"/>
                <w:sz w:val="28"/>
                <w:szCs w:val="28"/>
              </w:rPr>
              <w:t>, якщо рішенням загальних зборів учасників не затверджено розмір частки такого учасника та/або третьої особи виходячи з фактично внесеного ним додаткового вкладу.</w:t>
            </w: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22. Особливості звернення стягнення на частку учасника товариства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7. Якщо оплата, передбачена частиною шостою цієї статті, не буде здійснена у встановлений строк, договір купівлі-продажу </w:t>
            </w:r>
            <w:r>
              <w:rPr>
                <w:rFonts w:ascii="Times New Roman" w:eastAsia="Times New Roman" w:hAnsi="Times New Roman" w:cs="Times New Roman"/>
                <w:i/>
                <w:color w:val="000000"/>
                <w:sz w:val="28"/>
                <w:szCs w:val="28"/>
              </w:rPr>
              <w:t>вважається розірваним</w:t>
            </w: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8. Якщо товариство не виконає обов’язків відповідно до частини другої чи третьої цієї статті, або учасники товариства не скористаються правом на придбання частки, або якщо договір купівлі-продажу </w:t>
            </w:r>
            <w:r>
              <w:rPr>
                <w:rFonts w:ascii="Times New Roman" w:eastAsia="Times New Roman" w:hAnsi="Times New Roman" w:cs="Times New Roman"/>
                <w:i/>
                <w:color w:val="000000"/>
                <w:sz w:val="28"/>
                <w:szCs w:val="28"/>
              </w:rPr>
              <w:t>вважатиметься розірваним</w:t>
            </w:r>
            <w:r>
              <w:rPr>
                <w:rFonts w:ascii="Times New Roman" w:eastAsia="Times New Roman" w:hAnsi="Times New Roman" w:cs="Times New Roman"/>
                <w:color w:val="000000"/>
                <w:sz w:val="28"/>
                <w:szCs w:val="28"/>
              </w:rPr>
              <w:t xml:space="preserve"> відповідно до частини сьомої цієї статті, частка передається на реалізацію на аукціоні в загальному порядку.</w:t>
            </w:r>
          </w:p>
        </w:tc>
        <w:tc>
          <w:tcPr>
            <w:tcW w:w="7171" w:type="dxa"/>
          </w:tcPr>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Стаття 22. Особливості звернення стягнення на частку учасника товариства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7. Якщо оплата, передбачена частиною шостою цієї статті, не буде здійснена у встановлений строк, договір купівлі-продажу </w:t>
            </w:r>
            <w:r>
              <w:rPr>
                <w:rFonts w:ascii="Times New Roman" w:eastAsia="Times New Roman" w:hAnsi="Times New Roman" w:cs="Times New Roman"/>
                <w:b/>
                <w:color w:val="000000"/>
                <w:sz w:val="28"/>
                <w:szCs w:val="28"/>
              </w:rPr>
              <w:t>розривається в односторонньому порядку</w:t>
            </w: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8. Якщо товариство не виконає обов’язків відповідно до частини другої чи третьої цієї статті, або учасники товариства не скористаються правом на придбання частки, або якщо договір купівлі-продажу </w:t>
            </w:r>
            <w:r>
              <w:rPr>
                <w:rFonts w:ascii="Times New Roman" w:eastAsia="Times New Roman" w:hAnsi="Times New Roman" w:cs="Times New Roman"/>
                <w:b/>
                <w:color w:val="000000"/>
                <w:sz w:val="28"/>
                <w:szCs w:val="28"/>
              </w:rPr>
              <w:t>розірвано в односторонньому порядку</w:t>
            </w:r>
            <w:r>
              <w:rPr>
                <w:rFonts w:ascii="Times New Roman" w:eastAsia="Times New Roman" w:hAnsi="Times New Roman" w:cs="Times New Roman"/>
                <w:color w:val="000000"/>
                <w:sz w:val="28"/>
                <w:szCs w:val="28"/>
              </w:rPr>
              <w:t xml:space="preserve"> відповідно до частини сьомої цієї статті, частка передається на реалізацію на аукціоні в загальному порядку.</w:t>
            </w: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Стаття 24. Вихід учасника з товариства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rsidP="001918FB">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13. Положення частин восьмої - одинадцятої цієї статті застосовуються також до відносин щодо наслідків прийняття загальними зборами учасників рішення про виключення </w:t>
            </w:r>
            <w:r>
              <w:rPr>
                <w:rFonts w:ascii="Times New Roman" w:eastAsia="Times New Roman" w:hAnsi="Times New Roman" w:cs="Times New Roman"/>
                <w:color w:val="000000"/>
                <w:sz w:val="28"/>
                <w:szCs w:val="28"/>
              </w:rPr>
              <w:lastRenderedPageBreak/>
              <w:t>учасника з товариства. Не пізніше 30 днів з дня прийняття загальними зборами учасників такого рішення товариство зобов’язане повідомити колишньому учаснику (його спадкоємцю, правонаступнику) вартість його частки. Вартість частки визначається станом на день, що передував дню прийняття загальними зборами учасників рішення про виключення учасника з товариства.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відсутня</w:t>
            </w: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072F4A">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1918FB" w:rsidRDefault="001918FB">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14.</w:t>
            </w:r>
            <w:r>
              <w:rPr>
                <w:rFonts w:ascii="Times New Roman" w:eastAsia="Times New Roman" w:hAnsi="Times New Roman" w:cs="Times New Roman"/>
                <w:color w:val="000000"/>
                <w:sz w:val="28"/>
                <w:szCs w:val="28"/>
              </w:rPr>
              <w:t xml:space="preserve"> Правила цієї статті застосовуються також до відносин щодо виходу з товариства спадкоємця чи правонаступника учасника.</w:t>
            </w:r>
          </w:p>
        </w:tc>
        <w:tc>
          <w:tcPr>
            <w:tcW w:w="7171" w:type="dxa"/>
          </w:tcPr>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24. Вихід учасника з товариства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13. Положення частин восьмої – одинадцятої</w:t>
            </w:r>
            <w:r>
              <w:rPr>
                <w:rFonts w:ascii="Times New Roman" w:eastAsia="Times New Roman" w:hAnsi="Times New Roman" w:cs="Times New Roman"/>
                <w:b/>
                <w:color w:val="000000"/>
                <w:sz w:val="28"/>
                <w:szCs w:val="28"/>
              </w:rPr>
              <w:t>, чотирнадцятої</w:t>
            </w:r>
            <w:r>
              <w:rPr>
                <w:rFonts w:ascii="Times New Roman" w:eastAsia="Times New Roman" w:hAnsi="Times New Roman" w:cs="Times New Roman"/>
                <w:color w:val="000000"/>
                <w:sz w:val="28"/>
                <w:szCs w:val="28"/>
              </w:rPr>
              <w:t xml:space="preserve"> цієї статті застосовуються також до відносин щодо наслідків прийняття загальними зборами </w:t>
            </w:r>
            <w:r>
              <w:rPr>
                <w:rFonts w:ascii="Times New Roman" w:eastAsia="Times New Roman" w:hAnsi="Times New Roman" w:cs="Times New Roman"/>
                <w:color w:val="000000"/>
                <w:sz w:val="28"/>
                <w:szCs w:val="28"/>
              </w:rPr>
              <w:lastRenderedPageBreak/>
              <w:t>учасників рішення про виключення учасника з товариства. Не пізніше 30 днів з дня прийняття загальними зборами учасників такого рішення товариство зобов’язане повідомити колишньому учаснику (його спадкоємцю, правонаступнику) вартість його частки. Вартість частки визначається станом на день, що передував дню прийняття загальними зборами учасників рішення про виключення учасника з товариства.</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14. Справжність підписів на заяві про вихід з товариства, рішенні щодо надання згоди на вихід з товариства чи про виключення учасника засвідчується нотаріально з обов’язковим використанням спеціальних бланків нотаріальних документів. </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15.</w:t>
            </w:r>
            <w:r>
              <w:rPr>
                <w:rFonts w:ascii="Times New Roman" w:eastAsia="Times New Roman" w:hAnsi="Times New Roman" w:cs="Times New Roman"/>
                <w:color w:val="000000"/>
                <w:sz w:val="28"/>
                <w:szCs w:val="28"/>
              </w:rPr>
              <w:t xml:space="preserve"> Правила цієї статті застосовуються також до відносин щодо виходу з товариства спадкоємця чи правонаступника учасника.</w:t>
            </w: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44. Значний правочин</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Статут товариства може встановлювати особливий порядок надання згоди уповноваженими на те органами товариства на вчинення певних правочинів залежно від вартості предмета правочину чи інших критеріїв (значні правочини).</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 Рішення про надання згоди на вчинення правочину, якщо вартість майна, робіт або послуг, що є предметом такого правочину, перевищує 50 відсотків вартості чистих активів товариства </w:t>
            </w:r>
            <w:r>
              <w:rPr>
                <w:rFonts w:ascii="Times New Roman" w:eastAsia="Times New Roman" w:hAnsi="Times New Roman" w:cs="Times New Roman"/>
                <w:i/>
                <w:color w:val="000000"/>
                <w:sz w:val="28"/>
                <w:szCs w:val="28"/>
              </w:rPr>
              <w:t>станом на кінець попереднього кварталу</w:t>
            </w:r>
            <w:r>
              <w:rPr>
                <w:rFonts w:ascii="Times New Roman" w:eastAsia="Times New Roman" w:hAnsi="Times New Roman" w:cs="Times New Roman"/>
                <w:color w:val="000000"/>
                <w:sz w:val="28"/>
                <w:szCs w:val="28"/>
              </w:rPr>
              <w:t>, приймаються виключно загальними зборами учасників.</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w:t>
            </w:r>
          </w:p>
        </w:tc>
        <w:tc>
          <w:tcPr>
            <w:tcW w:w="7171" w:type="dxa"/>
          </w:tcPr>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44. Значний правочин</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Статут товариства може встановлювати особливий порядок надання згоди уповноваженими на те органами товариства на вчинення певних правочинів залежно від вартості предмета правочину чи інших критеріїв (значні правочини).</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 Рішення про надання згоди на вчинення правочину, якщо вартість майна, робіт або послуг, що є предметом такого правочину, перевищує 50 відсотків вартості чистих активів товариства </w:t>
            </w:r>
            <w:r>
              <w:rPr>
                <w:rFonts w:ascii="Times New Roman" w:eastAsia="Times New Roman" w:hAnsi="Times New Roman" w:cs="Times New Roman"/>
                <w:b/>
                <w:color w:val="000000"/>
                <w:sz w:val="28"/>
                <w:szCs w:val="28"/>
              </w:rPr>
              <w:t xml:space="preserve">відповідно до останньої </w:t>
            </w:r>
            <w:r>
              <w:rPr>
                <w:rFonts w:ascii="Times New Roman" w:eastAsia="Times New Roman" w:hAnsi="Times New Roman" w:cs="Times New Roman"/>
                <w:b/>
                <w:color w:val="000000"/>
                <w:sz w:val="28"/>
                <w:szCs w:val="28"/>
              </w:rPr>
              <w:lastRenderedPageBreak/>
              <w:t>затвердженої фінансової звітності</w:t>
            </w:r>
            <w:r>
              <w:rPr>
                <w:rFonts w:ascii="Times New Roman" w:eastAsia="Times New Roman" w:hAnsi="Times New Roman" w:cs="Times New Roman"/>
                <w:color w:val="000000"/>
                <w:sz w:val="28"/>
                <w:szCs w:val="28"/>
              </w:rPr>
              <w:t>, приймаються виключно загальними зборами учасників.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tc>
      </w:tr>
      <w:tr w:rsidR="00072F4A" w:rsidTr="00BE3DCE">
        <w:tc>
          <w:tcPr>
            <w:tcW w:w="7850" w:type="dxa"/>
          </w:tcPr>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Стаття 55. Захист прав кредиторів під час </w:t>
            </w:r>
            <w:r w:rsidR="004E58BD">
              <w:rPr>
                <w:rFonts w:ascii="Times New Roman" w:eastAsia="Times New Roman" w:hAnsi="Times New Roman" w:cs="Times New Roman"/>
                <w:color w:val="000000"/>
                <w:sz w:val="28"/>
                <w:szCs w:val="28"/>
              </w:rPr>
              <w:t>виділу та припинення товариства</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 Протягом </w:t>
            </w:r>
            <w:r>
              <w:rPr>
                <w:rFonts w:ascii="Times New Roman" w:eastAsia="Times New Roman" w:hAnsi="Times New Roman" w:cs="Times New Roman"/>
                <w:i/>
                <w:color w:val="000000"/>
                <w:sz w:val="28"/>
                <w:szCs w:val="28"/>
              </w:rPr>
              <w:t>30 днів</w:t>
            </w:r>
            <w:r>
              <w:rPr>
                <w:rFonts w:ascii="Times New Roman" w:eastAsia="Times New Roman" w:hAnsi="Times New Roman" w:cs="Times New Roman"/>
                <w:color w:val="000000"/>
                <w:sz w:val="28"/>
                <w:szCs w:val="28"/>
              </w:rPr>
              <w:t xml:space="preserve"> з дати прийняття рішення про припинення товариства шляхом поділу, перетворення, або про виділ, а в разі припинення шляхом злиття або приєднання - з дати прийняття рішення про це останнім з товариств, що беруть участь у злитті або приєднанні, товариство, що планує виділ, та кожне товариство, що бере участь в припиненні відповідно, зобов’язане письмово повідомити про це всіх відомих йому (їм) кредиторів </w:t>
            </w:r>
            <w:r>
              <w:rPr>
                <w:rFonts w:ascii="Times New Roman" w:eastAsia="Times New Roman" w:hAnsi="Times New Roman" w:cs="Times New Roman"/>
                <w:b/>
                <w:color w:val="000000"/>
                <w:sz w:val="28"/>
                <w:szCs w:val="28"/>
              </w:rPr>
              <w:t>і опублікувати в органі друку, в якому публікуються дані про державну реєстрацію юридичних осіб, повідомлення про прийняте рішення</w:t>
            </w:r>
            <w:bookmarkStart w:id="365" w:name="wy8ajl" w:colFirst="0" w:colLast="0"/>
            <w:bookmarkEnd w:id="365"/>
            <w:r w:rsidR="004E58BD">
              <w:rPr>
                <w:rFonts w:ascii="Times New Roman" w:eastAsia="Times New Roman" w:hAnsi="Times New Roman" w:cs="Times New Roman"/>
                <w:color w:val="000000"/>
                <w:sz w:val="28"/>
                <w:szCs w:val="28"/>
              </w:rPr>
              <w:t>.</w:t>
            </w: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Кредитор такого товариства, вимоги якого до товариства не забезпечені договором забезпечення, протягом 30 днів з дати направлення йому повідомлення</w:t>
            </w:r>
            <w:r>
              <w:rPr>
                <w:rFonts w:ascii="Times New Roman" w:eastAsia="Times New Roman" w:hAnsi="Times New Roman" w:cs="Times New Roman"/>
                <w:b/>
                <w:color w:val="000000"/>
                <w:sz w:val="28"/>
                <w:szCs w:val="28"/>
              </w:rPr>
              <w:t>, або з дати опублікування повідомлення, зазначеного в частині першій цієї статті,</w:t>
            </w:r>
            <w:bookmarkStart w:id="366" w:name="3gxvt7e" w:colFirst="0" w:colLast="0"/>
            <w:bookmarkEnd w:id="366"/>
            <w:r>
              <w:rPr>
                <w:rFonts w:ascii="Times New Roman" w:eastAsia="Times New Roman" w:hAnsi="Times New Roman" w:cs="Times New Roman"/>
                <w:color w:val="000000"/>
                <w:sz w:val="28"/>
                <w:szCs w:val="28"/>
              </w:rPr>
              <w:t xml:space="preserve"> має право звернутися з письмовою вимогою про здійснення на вибір</w:t>
            </w:r>
            <w:r w:rsidR="004E58BD">
              <w:rPr>
                <w:rFonts w:ascii="Times New Roman" w:eastAsia="Times New Roman" w:hAnsi="Times New Roman" w:cs="Times New Roman"/>
                <w:color w:val="000000"/>
                <w:sz w:val="28"/>
                <w:szCs w:val="28"/>
              </w:rPr>
              <w:t xml:space="preserve"> товариства однієї з таких дій:</w:t>
            </w:r>
          </w:p>
          <w:p w:rsidR="00372EEB" w:rsidRDefault="00372EEB">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372EEB" w:rsidRDefault="00372EEB">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372EEB" w:rsidRDefault="00372EEB">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372EEB" w:rsidRDefault="00372EEB">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372EEB" w:rsidRDefault="00372EEB">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372EEB" w:rsidRDefault="00372EEB">
            <w:pPr>
              <w:pBdr>
                <w:top w:val="nil"/>
                <w:left w:val="nil"/>
                <w:bottom w:val="nil"/>
                <w:right w:val="nil"/>
                <w:between w:val="nil"/>
              </w:pBdr>
              <w:ind w:firstLine="120"/>
              <w:jc w:val="both"/>
              <w:rPr>
                <w:rFonts w:ascii="Times New Roman" w:eastAsia="Times New Roman" w:hAnsi="Times New Roman" w:cs="Times New Roman"/>
                <w:color w:val="000000"/>
                <w:sz w:val="28"/>
                <w:szCs w:val="28"/>
              </w:rPr>
            </w:pPr>
          </w:p>
          <w:p w:rsidR="00072F4A" w:rsidRDefault="00E32675">
            <w:pPr>
              <w:pBdr>
                <w:top w:val="nil"/>
                <w:left w:val="nil"/>
                <w:bottom w:val="nil"/>
                <w:right w:val="nil"/>
                <w:between w:val="nil"/>
              </w:pBdr>
              <w:ind w:firstLine="120"/>
              <w:jc w:val="both"/>
              <w:rPr>
                <w:rFonts w:ascii="Times New Roman" w:eastAsia="Times New Roman" w:hAnsi="Times New Roman" w:cs="Times New Roman"/>
                <w:color w:val="000000"/>
                <w:sz w:val="28"/>
                <w:szCs w:val="28"/>
              </w:rPr>
            </w:pPr>
            <w:bookmarkStart w:id="367" w:name="_GoBack"/>
            <w:bookmarkEnd w:id="367"/>
            <w:r>
              <w:rPr>
                <w:rFonts w:ascii="Times New Roman" w:eastAsia="Times New Roman" w:hAnsi="Times New Roman" w:cs="Times New Roman"/>
                <w:color w:val="000000"/>
                <w:sz w:val="28"/>
                <w:szCs w:val="28"/>
              </w:rPr>
              <w:lastRenderedPageBreak/>
              <w:t>…</w:t>
            </w:r>
          </w:p>
        </w:tc>
        <w:tc>
          <w:tcPr>
            <w:tcW w:w="7171" w:type="dxa"/>
          </w:tcPr>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Стаття 55. Захист прав кредиторів під час виділу та припинення товариства</w:t>
            </w:r>
          </w:p>
          <w:p w:rsidR="00072F4A" w:rsidRDefault="00E32675" w:rsidP="004E58BD">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 Протягом </w:t>
            </w:r>
            <w:r>
              <w:rPr>
                <w:rFonts w:ascii="Times New Roman" w:eastAsia="Times New Roman" w:hAnsi="Times New Roman" w:cs="Times New Roman"/>
                <w:b/>
                <w:color w:val="000000"/>
                <w:sz w:val="28"/>
                <w:szCs w:val="28"/>
              </w:rPr>
              <w:t xml:space="preserve">встановленого строку для </w:t>
            </w:r>
            <w:proofErr w:type="spellStart"/>
            <w:r>
              <w:rPr>
                <w:rFonts w:ascii="Times New Roman" w:eastAsia="Times New Roman" w:hAnsi="Times New Roman" w:cs="Times New Roman"/>
                <w:b/>
                <w:color w:val="000000"/>
                <w:sz w:val="28"/>
                <w:szCs w:val="28"/>
              </w:rPr>
              <w:t>заявлення</w:t>
            </w:r>
            <w:proofErr w:type="spellEnd"/>
            <w:r>
              <w:rPr>
                <w:rFonts w:ascii="Times New Roman" w:eastAsia="Times New Roman" w:hAnsi="Times New Roman" w:cs="Times New Roman"/>
                <w:b/>
                <w:color w:val="000000"/>
                <w:sz w:val="28"/>
                <w:szCs w:val="28"/>
              </w:rPr>
              <w:t xml:space="preserve"> кредиторами своїх вимог починаючи</w:t>
            </w:r>
            <w:r>
              <w:rPr>
                <w:rFonts w:ascii="Times New Roman" w:eastAsia="Times New Roman" w:hAnsi="Times New Roman" w:cs="Times New Roman"/>
                <w:color w:val="000000"/>
                <w:sz w:val="28"/>
                <w:szCs w:val="28"/>
              </w:rPr>
              <w:t xml:space="preserve"> з дати прийняття рішення про припинення товариства шляхом поділу, перетворення, або про виділ, а в разі припинення шляхом злиття або приєднання - з дати прийняття рішення про це останнім з товариств, що беруть участь у злитті або приєднанні, товариство, що планує виділ, та кожне товариство, що бере участь в припиненні відповідно, зобов’язане письмово повідомити про це всіх відомих йому (їм) кредиторів.</w:t>
            </w:r>
          </w:p>
          <w:p w:rsidR="00072F4A" w:rsidRDefault="00E32675">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Кредитор такого товариства, вимоги якого до товариства не забезпечені договором забезпечення, протягом 30 днів з дати направлення йому повідомлення має право звернутися з письмовою вимогою про здійснення на вибір товариства однієї з таких дій:</w:t>
            </w:r>
          </w:p>
          <w:p w:rsidR="00072F4A" w:rsidRDefault="00072F4A">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4E58BD" w:rsidRDefault="004E58BD">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372EEB" w:rsidRDefault="00372EEB">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372EEB" w:rsidRDefault="00372EEB">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372EEB" w:rsidRDefault="00372EEB">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372EEB" w:rsidRDefault="00372EEB">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372EEB" w:rsidRDefault="00372EEB">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p w:rsidR="00372EEB" w:rsidRDefault="00E32675" w:rsidP="00372EEB">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w:t>
            </w:r>
          </w:p>
          <w:p w:rsidR="00372EEB" w:rsidRDefault="00372EEB">
            <w:pPr>
              <w:pBdr>
                <w:top w:val="nil"/>
                <w:left w:val="nil"/>
                <w:bottom w:val="nil"/>
                <w:right w:val="nil"/>
                <w:between w:val="nil"/>
              </w:pBdr>
              <w:ind w:firstLine="230"/>
              <w:jc w:val="both"/>
              <w:rPr>
                <w:rFonts w:ascii="Times New Roman" w:eastAsia="Times New Roman" w:hAnsi="Times New Roman" w:cs="Times New Roman"/>
                <w:color w:val="000000"/>
                <w:sz w:val="28"/>
                <w:szCs w:val="28"/>
              </w:rPr>
            </w:pPr>
          </w:p>
        </w:tc>
      </w:tr>
      <w:tr w:rsidR="00072F4A" w:rsidTr="00BE3DCE">
        <w:tc>
          <w:tcPr>
            <w:tcW w:w="15021" w:type="dxa"/>
            <w:gridSpan w:val="2"/>
          </w:tcPr>
          <w:p w:rsidR="00072F4A" w:rsidRDefault="00E32675">
            <w:pPr>
              <w:pBdr>
                <w:top w:val="nil"/>
                <w:left w:val="nil"/>
                <w:bottom w:val="nil"/>
                <w:right w:val="nil"/>
                <w:between w:val="nil"/>
              </w:pBdr>
              <w:ind w:firstLine="230"/>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Закон України «Про акціонерні товариства»</w:t>
            </w:r>
          </w:p>
        </w:tc>
      </w:tr>
      <w:tr w:rsidR="00072F4A" w:rsidTr="00BE3DCE">
        <w:tc>
          <w:tcPr>
            <w:tcW w:w="7850" w:type="dxa"/>
          </w:tcPr>
          <w:p w:rsidR="00072F4A" w:rsidRDefault="00E32675" w:rsidP="004E58BD">
            <w:pPr>
              <w:pBdr>
                <w:top w:val="nil"/>
                <w:left w:val="nil"/>
                <w:bottom w:val="nil"/>
                <w:right w:val="nil"/>
                <w:between w:val="nil"/>
              </w:pBdr>
              <w:ind w:firstLine="58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Стаття 26-1. Договір між акціонерами товариства</w:t>
            </w:r>
          </w:p>
          <w:p w:rsidR="00072F4A" w:rsidRDefault="00E32675" w:rsidP="004E58BD">
            <w:pPr>
              <w:pBdr>
                <w:top w:val="nil"/>
                <w:left w:val="nil"/>
                <w:bottom w:val="nil"/>
                <w:right w:val="nil"/>
                <w:between w:val="nil"/>
              </w:pBdr>
              <w:ind w:firstLine="58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rsidP="004E58BD">
            <w:pPr>
              <w:pBdr>
                <w:top w:val="nil"/>
                <w:left w:val="nil"/>
                <w:bottom w:val="nil"/>
                <w:right w:val="nil"/>
                <w:between w:val="nil"/>
              </w:pBdr>
              <w:ind w:firstLine="58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Договір між акціонерами укладається в письмовій формі. Справжність підписів учасників (засновників) товариства з обмеженою відповідальністю - фізичних осіб на такому договорі засвідчується у встановленому порядку. Дата набрання чинності договором між акціонерами визначається цим договором. Договір між акціонерами укладається на визначений строк або безстроково.</w:t>
            </w:r>
          </w:p>
          <w:p w:rsidR="00072F4A" w:rsidRDefault="00E32675" w:rsidP="004E58BD">
            <w:pPr>
              <w:pBdr>
                <w:top w:val="nil"/>
                <w:left w:val="nil"/>
                <w:bottom w:val="nil"/>
                <w:right w:val="nil"/>
                <w:between w:val="nil"/>
              </w:pBdr>
              <w:ind w:firstLine="58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BE3DCE" w:rsidRDefault="00BE3DCE" w:rsidP="004E58BD">
            <w:pPr>
              <w:pBdr>
                <w:top w:val="nil"/>
                <w:left w:val="nil"/>
                <w:bottom w:val="nil"/>
                <w:right w:val="nil"/>
                <w:between w:val="nil"/>
              </w:pBdr>
              <w:ind w:firstLine="589"/>
              <w:jc w:val="both"/>
              <w:rPr>
                <w:rFonts w:ascii="Times New Roman" w:eastAsia="Times New Roman" w:hAnsi="Times New Roman" w:cs="Times New Roman"/>
                <w:color w:val="000000"/>
                <w:sz w:val="28"/>
                <w:szCs w:val="28"/>
              </w:rPr>
            </w:pPr>
          </w:p>
        </w:tc>
        <w:tc>
          <w:tcPr>
            <w:tcW w:w="7171" w:type="dxa"/>
          </w:tcPr>
          <w:p w:rsidR="00072F4A" w:rsidRDefault="00E32675" w:rsidP="004E58BD">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Стаття 26-1. Договір між акціонерами товариства</w:t>
            </w:r>
          </w:p>
          <w:p w:rsidR="00072F4A" w:rsidRDefault="00E32675" w:rsidP="004E58BD">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072F4A" w:rsidRDefault="00E32675" w:rsidP="004E58BD">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Договір між акціонерами укладається в письмовій формі. Справжність підписів </w:t>
            </w:r>
            <w:r>
              <w:rPr>
                <w:rFonts w:ascii="Times New Roman" w:eastAsia="Times New Roman" w:hAnsi="Times New Roman" w:cs="Times New Roman"/>
                <w:b/>
                <w:color w:val="000000"/>
                <w:sz w:val="28"/>
                <w:szCs w:val="28"/>
              </w:rPr>
              <w:t>акціонерів</w:t>
            </w:r>
            <w:r>
              <w:rPr>
                <w:rFonts w:ascii="Times New Roman" w:eastAsia="Times New Roman" w:hAnsi="Times New Roman" w:cs="Times New Roman"/>
                <w:color w:val="000000"/>
                <w:sz w:val="28"/>
                <w:szCs w:val="28"/>
              </w:rPr>
              <w:t xml:space="preserve"> на такому договорі засвідчується у встановленому порядку. Дата набрання чинності договором між акціонерами визначається цим договором. Договір між акціонерами укладається на визначений строк або безстроково.</w:t>
            </w:r>
          </w:p>
          <w:p w:rsidR="00072F4A" w:rsidRDefault="00E32675" w:rsidP="004E58BD">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tc>
      </w:tr>
      <w:tr w:rsidR="00072F4A" w:rsidTr="00BE3DCE">
        <w:trPr>
          <w:trHeight w:val="200"/>
        </w:trPr>
        <w:tc>
          <w:tcPr>
            <w:tcW w:w="15021" w:type="dxa"/>
            <w:gridSpan w:val="2"/>
          </w:tcPr>
          <w:p w:rsidR="00072F4A" w:rsidRDefault="00E32675">
            <w:pPr>
              <w:pBdr>
                <w:top w:val="nil"/>
                <w:left w:val="nil"/>
                <w:bottom w:val="nil"/>
                <w:right w:val="nil"/>
                <w:between w:val="nil"/>
              </w:pBdr>
              <w:ind w:firstLine="230"/>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Закон України «Про забезпечення прав і свобод внутрішньо переміщених осіб»</w:t>
            </w:r>
          </w:p>
        </w:tc>
      </w:tr>
      <w:tr w:rsidR="00072F4A" w:rsidTr="00BE3DCE">
        <w:trPr>
          <w:trHeight w:val="200"/>
        </w:trPr>
        <w:tc>
          <w:tcPr>
            <w:tcW w:w="7850" w:type="dxa"/>
          </w:tcPr>
          <w:p w:rsidR="00072F4A" w:rsidRDefault="00E32675">
            <w:pPr>
              <w:pBdr>
                <w:top w:val="nil"/>
                <w:left w:val="nil"/>
                <w:bottom w:val="nil"/>
                <w:right w:val="nil"/>
                <w:between w:val="nil"/>
              </w:pBdr>
              <w:spacing w:after="100"/>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Стаття 20.</w:t>
            </w:r>
            <w:r>
              <w:rPr>
                <w:rFonts w:ascii="Times New Roman" w:eastAsia="Times New Roman" w:hAnsi="Times New Roman" w:cs="Times New Roman"/>
                <w:color w:val="000000"/>
                <w:sz w:val="28"/>
                <w:szCs w:val="28"/>
              </w:rPr>
              <w:t xml:space="preserve"> Прикінцеві та перехідні положення</w:t>
            </w:r>
          </w:p>
        </w:tc>
        <w:tc>
          <w:tcPr>
            <w:tcW w:w="7171" w:type="dxa"/>
          </w:tcPr>
          <w:p w:rsidR="00072F4A" w:rsidRDefault="00E32675">
            <w:pPr>
              <w:pBdr>
                <w:top w:val="nil"/>
                <w:left w:val="nil"/>
                <w:bottom w:val="nil"/>
                <w:right w:val="nil"/>
                <w:between w:val="nil"/>
              </w:pBdr>
              <w:spacing w:after="100"/>
              <w:ind w:firstLine="230"/>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Стаття 20.</w:t>
            </w:r>
            <w:r>
              <w:rPr>
                <w:rFonts w:ascii="Times New Roman" w:eastAsia="Times New Roman" w:hAnsi="Times New Roman" w:cs="Times New Roman"/>
                <w:color w:val="000000"/>
                <w:sz w:val="28"/>
                <w:szCs w:val="28"/>
              </w:rPr>
              <w:t> Прикінцеві та перехідні положення</w:t>
            </w:r>
          </w:p>
        </w:tc>
      </w:tr>
      <w:tr w:rsidR="00072F4A" w:rsidTr="00BE3DCE">
        <w:trPr>
          <w:trHeight w:val="200"/>
        </w:trPr>
        <w:tc>
          <w:tcPr>
            <w:tcW w:w="7850" w:type="dxa"/>
          </w:tcPr>
          <w:p w:rsidR="00072F4A" w:rsidRDefault="00E32675" w:rsidP="004E58BD">
            <w:pPr>
              <w:pBdr>
                <w:top w:val="nil"/>
                <w:left w:val="nil"/>
                <w:bottom w:val="nil"/>
                <w:right w:val="nil"/>
                <w:between w:val="nil"/>
              </w:pBdr>
              <w:ind w:firstLine="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Відсутній</w:t>
            </w:r>
          </w:p>
        </w:tc>
        <w:tc>
          <w:tcPr>
            <w:tcW w:w="7171" w:type="dxa"/>
          </w:tcPr>
          <w:p w:rsidR="00072F4A" w:rsidRDefault="00E32675" w:rsidP="004E58BD">
            <w:pPr>
              <w:pBdr>
                <w:top w:val="nil"/>
                <w:left w:val="nil"/>
                <w:bottom w:val="nil"/>
                <w:right w:val="nil"/>
                <w:between w:val="nil"/>
              </w:pBdr>
              <w:ind w:firstLine="23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w:t>
            </w:r>
            <w:r>
              <w:rPr>
                <w:rFonts w:ascii="Times New Roman" w:eastAsia="Times New Roman" w:hAnsi="Times New Roman" w:cs="Times New Roman"/>
                <w:b/>
                <w:color w:val="000000"/>
                <w:sz w:val="28"/>
                <w:szCs w:val="28"/>
                <w:vertAlign w:val="superscript"/>
              </w:rPr>
              <w:t>1</w:t>
            </w:r>
            <w:r>
              <w:rPr>
                <w:rFonts w:ascii="Times New Roman" w:eastAsia="Times New Roman" w:hAnsi="Times New Roman" w:cs="Times New Roman"/>
                <w:b/>
                <w:color w:val="000000"/>
                <w:sz w:val="28"/>
                <w:szCs w:val="28"/>
              </w:rPr>
              <w:t>. З метою забезпечення вчинення нотаріальних дій, місце обліку тимчасово переміщеної особи прирівнюється до місцезнаходження (місця реєстрації) сторони.</w:t>
            </w:r>
            <w:r>
              <w:rPr>
                <w:rFonts w:ascii="Times New Roman" w:eastAsia="Times New Roman" w:hAnsi="Times New Roman" w:cs="Times New Roman"/>
                <w:color w:val="000000"/>
                <w:sz w:val="28"/>
                <w:szCs w:val="28"/>
              </w:rPr>
              <w:t>…</w:t>
            </w:r>
          </w:p>
        </w:tc>
      </w:tr>
    </w:tbl>
    <w:p w:rsidR="00072F4A" w:rsidRDefault="00072F4A">
      <w:pPr>
        <w:keepNext/>
        <w:keepLines/>
        <w:pBdr>
          <w:top w:val="nil"/>
          <w:left w:val="nil"/>
          <w:bottom w:val="nil"/>
          <w:right w:val="nil"/>
          <w:between w:val="nil"/>
        </w:pBdr>
        <w:ind w:firstLine="709"/>
        <w:jc w:val="both"/>
        <w:rPr>
          <w:rFonts w:ascii="Times New Roman" w:eastAsia="Times New Roman" w:hAnsi="Times New Roman" w:cs="Times New Roman"/>
          <w:color w:val="000000"/>
          <w:sz w:val="28"/>
          <w:szCs w:val="28"/>
        </w:rPr>
      </w:pPr>
      <w:bookmarkStart w:id="368" w:name="1w363f7" w:colFirst="0" w:colLast="0"/>
      <w:bookmarkEnd w:id="368"/>
    </w:p>
    <w:p w:rsidR="00BE3DCE" w:rsidRDefault="00E32675">
      <w:pPr>
        <w:keepNext/>
        <w:keepLines/>
        <w:pBdr>
          <w:top w:val="nil"/>
          <w:left w:val="nil"/>
          <w:bottom w:val="nil"/>
          <w:right w:val="nil"/>
          <w:between w:val="nil"/>
        </w:pBdr>
        <w:ind w:hanging="142"/>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Народн</w:t>
      </w:r>
      <w:r>
        <w:rPr>
          <w:rFonts w:ascii="Times New Roman" w:eastAsia="Times New Roman" w:hAnsi="Times New Roman" w:cs="Times New Roman"/>
          <w:b/>
          <w:sz w:val="28"/>
          <w:szCs w:val="28"/>
        </w:rPr>
        <w:t>ий</w:t>
      </w:r>
      <w:r w:rsidR="00BE3DCE">
        <w:rPr>
          <w:rFonts w:ascii="Times New Roman" w:eastAsia="Times New Roman" w:hAnsi="Times New Roman" w:cs="Times New Roman"/>
          <w:b/>
          <w:color w:val="000000"/>
          <w:sz w:val="28"/>
          <w:szCs w:val="28"/>
        </w:rPr>
        <w:t xml:space="preserve"> депутат України</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b/>
          <w:color w:val="000000"/>
          <w:sz w:val="28"/>
          <w:szCs w:val="28"/>
        </w:rPr>
        <w:tab/>
        <w:t xml:space="preserve">                                                                                                                </w:t>
      </w:r>
      <w:r w:rsidR="00BE3DCE">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b/>
          <w:color w:val="000000"/>
          <w:sz w:val="28"/>
          <w:szCs w:val="28"/>
        </w:rPr>
        <w:t xml:space="preserve">  </w:t>
      </w:r>
      <w:r w:rsidR="00BE3DCE">
        <w:rPr>
          <w:rFonts w:ascii="Times New Roman" w:eastAsia="Times New Roman" w:hAnsi="Times New Roman" w:cs="Times New Roman"/>
          <w:b/>
          <w:color w:val="000000"/>
          <w:sz w:val="28"/>
          <w:szCs w:val="28"/>
        </w:rPr>
        <w:t>Шкрум А. І.</w:t>
      </w:r>
      <w:r>
        <w:rPr>
          <w:rFonts w:ascii="Times New Roman" w:eastAsia="Times New Roman" w:hAnsi="Times New Roman" w:cs="Times New Roman"/>
          <w:b/>
          <w:color w:val="000000"/>
          <w:sz w:val="28"/>
          <w:szCs w:val="28"/>
        </w:rPr>
        <w:t xml:space="preserve">                     </w:t>
      </w:r>
      <w:r w:rsidR="00BE3DCE">
        <w:rPr>
          <w:rFonts w:ascii="Times New Roman" w:eastAsia="Times New Roman" w:hAnsi="Times New Roman" w:cs="Times New Roman"/>
          <w:b/>
          <w:color w:val="000000"/>
          <w:sz w:val="28"/>
          <w:szCs w:val="28"/>
        </w:rPr>
        <w:t xml:space="preserve">                          </w:t>
      </w:r>
    </w:p>
    <w:p w:rsidR="00BE3DCE" w:rsidRDefault="00BE3DCE">
      <w:pPr>
        <w:keepNext/>
        <w:keepLines/>
        <w:pBdr>
          <w:top w:val="nil"/>
          <w:left w:val="nil"/>
          <w:bottom w:val="nil"/>
          <w:right w:val="nil"/>
          <w:between w:val="nil"/>
        </w:pBdr>
        <w:ind w:hanging="142"/>
        <w:rPr>
          <w:rFonts w:ascii="Times New Roman" w:eastAsia="Times New Roman" w:hAnsi="Times New Roman" w:cs="Times New Roman"/>
          <w:b/>
          <w:color w:val="000000"/>
          <w:sz w:val="28"/>
          <w:szCs w:val="28"/>
        </w:rPr>
      </w:pPr>
    </w:p>
    <w:p w:rsidR="00BE3DCE" w:rsidRDefault="00BE3DCE">
      <w:pPr>
        <w:keepNext/>
        <w:keepLines/>
        <w:pBdr>
          <w:top w:val="nil"/>
          <w:left w:val="nil"/>
          <w:bottom w:val="nil"/>
          <w:right w:val="nil"/>
          <w:between w:val="nil"/>
        </w:pBdr>
        <w:ind w:hanging="142"/>
        <w:rPr>
          <w:rFonts w:ascii="Times New Roman" w:eastAsia="Times New Roman" w:hAnsi="Times New Roman" w:cs="Times New Roman"/>
          <w:b/>
          <w:color w:val="000000"/>
          <w:sz w:val="28"/>
          <w:szCs w:val="28"/>
        </w:rPr>
      </w:pPr>
    </w:p>
    <w:p w:rsidR="00072F4A" w:rsidRDefault="00072F4A">
      <w:pPr>
        <w:keepNext/>
        <w:keepLines/>
        <w:pBdr>
          <w:top w:val="nil"/>
          <w:left w:val="nil"/>
          <w:bottom w:val="nil"/>
          <w:right w:val="nil"/>
          <w:between w:val="nil"/>
        </w:pBdr>
        <w:ind w:hanging="142"/>
        <w:jc w:val="right"/>
        <w:rPr>
          <w:rFonts w:ascii="Times New Roman" w:eastAsia="Times New Roman" w:hAnsi="Times New Roman" w:cs="Times New Roman"/>
          <w:color w:val="000000"/>
          <w:sz w:val="28"/>
          <w:szCs w:val="28"/>
        </w:rPr>
      </w:pPr>
    </w:p>
    <w:p w:rsidR="00072F4A" w:rsidRDefault="00E32675">
      <w:pPr>
        <w:keepNext/>
        <w:keepLines/>
        <w:pBdr>
          <w:top w:val="nil"/>
          <w:left w:val="nil"/>
          <w:bottom w:val="nil"/>
          <w:right w:val="nil"/>
          <w:between w:val="nil"/>
        </w:pBdr>
        <w:ind w:hanging="142"/>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ab/>
      </w:r>
    </w:p>
    <w:p w:rsidR="00072F4A" w:rsidRDefault="00072F4A">
      <w:pPr>
        <w:pBdr>
          <w:top w:val="nil"/>
          <w:left w:val="nil"/>
          <w:bottom w:val="nil"/>
          <w:right w:val="nil"/>
          <w:between w:val="nil"/>
        </w:pBdr>
        <w:spacing w:after="200" w:line="276" w:lineRule="auto"/>
        <w:rPr>
          <w:rFonts w:ascii="Times New Roman" w:eastAsia="Times New Roman" w:hAnsi="Times New Roman" w:cs="Times New Roman"/>
          <w:color w:val="000000"/>
          <w:sz w:val="28"/>
          <w:szCs w:val="28"/>
        </w:rPr>
      </w:pPr>
    </w:p>
    <w:sectPr w:rsidR="00072F4A" w:rsidSect="00372EEB">
      <w:headerReference w:type="default" r:id="rId15"/>
      <w:pgSz w:w="16838" w:h="11906" w:orient="landscape" w:code="9"/>
      <w:pgMar w:top="1440" w:right="1077" w:bottom="1440" w:left="1077" w:header="709" w:footer="709" w:gutter="0"/>
      <w:paperSrc w:first="1" w:other="1"/>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031E" w:rsidRDefault="00C5031E">
      <w:r>
        <w:separator/>
      </w:r>
    </w:p>
  </w:endnote>
  <w:endnote w:type="continuationSeparator" w:id="0">
    <w:p w:rsidR="00C5031E" w:rsidRDefault="00C50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031E" w:rsidRDefault="00C5031E">
      <w:r>
        <w:separator/>
      </w:r>
    </w:p>
  </w:footnote>
  <w:footnote w:type="continuationSeparator" w:id="0">
    <w:p w:rsidR="00C5031E" w:rsidRDefault="00C503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4C3C" w:rsidRDefault="00074C3C">
    <w:pPr>
      <w:pBdr>
        <w:top w:val="nil"/>
        <w:left w:val="nil"/>
        <w:bottom w:val="nil"/>
        <w:right w:val="nil"/>
        <w:between w:val="nil"/>
      </w:pBdr>
      <w:tabs>
        <w:tab w:val="center" w:pos="4819"/>
        <w:tab w:val="right" w:pos="9639"/>
      </w:tabs>
      <w:jc w:val="center"/>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sidR="00372EEB">
      <w:rPr>
        <w:noProof/>
        <w:color w:val="000000"/>
        <w:sz w:val="22"/>
        <w:szCs w:val="22"/>
      </w:rPr>
      <w:t>110</w:t>
    </w:r>
    <w:r>
      <w:rPr>
        <w:color w:val="000000"/>
        <w:sz w:val="22"/>
        <w:szCs w:val="22"/>
      </w:rPr>
      <w:fldChar w:fldCharType="end"/>
    </w:r>
  </w:p>
  <w:p w:rsidR="00074C3C" w:rsidRDefault="00074C3C">
    <w:pPr>
      <w:pBdr>
        <w:top w:val="nil"/>
        <w:left w:val="nil"/>
        <w:bottom w:val="nil"/>
        <w:right w:val="nil"/>
        <w:between w:val="nil"/>
      </w:pBdr>
      <w:tabs>
        <w:tab w:val="center" w:pos="4819"/>
        <w:tab w:val="right" w:pos="9639"/>
      </w:tabs>
      <w:rPr>
        <w:color w:val="000000"/>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951DCF"/>
    <w:multiLevelType w:val="hybridMultilevel"/>
    <w:tmpl w:val="C226DA64"/>
    <w:lvl w:ilvl="0" w:tplc="0DC22F66">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1" w15:restartNumberingAfterBreak="0">
    <w:nsid w:val="5A275980"/>
    <w:multiLevelType w:val="multilevel"/>
    <w:tmpl w:val="8D2444A4"/>
    <w:lvl w:ilvl="0">
      <w:start w:val="1"/>
      <w:numFmt w:val="decimal"/>
      <w:lvlText w:val="%1)"/>
      <w:lvlJc w:val="left"/>
      <w:pPr>
        <w:ind w:left="360" w:hanging="360"/>
      </w:pPr>
      <w:rPr>
        <w:vertAlign w:val="baseline"/>
      </w:rPr>
    </w:lvl>
    <w:lvl w:ilvl="1">
      <w:start w:val="1"/>
      <w:numFmt w:val="lowerLetter"/>
      <w:lvlText w:val="%2."/>
      <w:lvlJc w:val="left"/>
      <w:pPr>
        <w:ind w:left="1530" w:hanging="360"/>
      </w:pPr>
      <w:rPr>
        <w:vertAlign w:val="baseline"/>
      </w:rPr>
    </w:lvl>
    <w:lvl w:ilvl="2">
      <w:start w:val="1"/>
      <w:numFmt w:val="lowerRoman"/>
      <w:lvlText w:val="%3."/>
      <w:lvlJc w:val="right"/>
      <w:pPr>
        <w:ind w:left="2250" w:hanging="180"/>
      </w:pPr>
      <w:rPr>
        <w:vertAlign w:val="baseline"/>
      </w:rPr>
    </w:lvl>
    <w:lvl w:ilvl="3">
      <w:start w:val="1"/>
      <w:numFmt w:val="decimal"/>
      <w:lvlText w:val="%4."/>
      <w:lvlJc w:val="left"/>
      <w:pPr>
        <w:ind w:left="2970" w:hanging="360"/>
      </w:pPr>
      <w:rPr>
        <w:vertAlign w:val="baseline"/>
      </w:rPr>
    </w:lvl>
    <w:lvl w:ilvl="4">
      <w:start w:val="1"/>
      <w:numFmt w:val="lowerLetter"/>
      <w:lvlText w:val="%5."/>
      <w:lvlJc w:val="left"/>
      <w:pPr>
        <w:ind w:left="3690" w:hanging="360"/>
      </w:pPr>
      <w:rPr>
        <w:vertAlign w:val="baseline"/>
      </w:rPr>
    </w:lvl>
    <w:lvl w:ilvl="5">
      <w:start w:val="1"/>
      <w:numFmt w:val="lowerRoman"/>
      <w:lvlText w:val="%6."/>
      <w:lvlJc w:val="right"/>
      <w:pPr>
        <w:ind w:left="4410" w:hanging="180"/>
      </w:pPr>
      <w:rPr>
        <w:vertAlign w:val="baseline"/>
      </w:rPr>
    </w:lvl>
    <w:lvl w:ilvl="6">
      <w:start w:val="1"/>
      <w:numFmt w:val="decimal"/>
      <w:lvlText w:val="%7."/>
      <w:lvlJc w:val="left"/>
      <w:pPr>
        <w:ind w:left="5130" w:hanging="360"/>
      </w:pPr>
      <w:rPr>
        <w:vertAlign w:val="baseline"/>
      </w:rPr>
    </w:lvl>
    <w:lvl w:ilvl="7">
      <w:start w:val="1"/>
      <w:numFmt w:val="lowerLetter"/>
      <w:lvlText w:val="%8."/>
      <w:lvlJc w:val="left"/>
      <w:pPr>
        <w:ind w:left="5850" w:hanging="360"/>
      </w:pPr>
      <w:rPr>
        <w:vertAlign w:val="baseline"/>
      </w:rPr>
    </w:lvl>
    <w:lvl w:ilvl="8">
      <w:start w:val="1"/>
      <w:numFmt w:val="lowerRoman"/>
      <w:lvlText w:val="%9."/>
      <w:lvlJc w:val="right"/>
      <w:pPr>
        <w:ind w:left="6570" w:hanging="180"/>
      </w:pPr>
      <w:rPr>
        <w:vertAlign w:val="baseline"/>
      </w:rPr>
    </w:lvl>
  </w:abstractNum>
  <w:abstractNum w:abstractNumId="2" w15:restartNumberingAfterBreak="0">
    <w:nsid w:val="7517525E"/>
    <w:multiLevelType w:val="multilevel"/>
    <w:tmpl w:val="531238CE"/>
    <w:lvl w:ilvl="0">
      <w:start w:val="4"/>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2F4A"/>
    <w:rsid w:val="00072F4A"/>
    <w:rsid w:val="00074C3C"/>
    <w:rsid w:val="001271C0"/>
    <w:rsid w:val="00133E92"/>
    <w:rsid w:val="001918FB"/>
    <w:rsid w:val="0019327C"/>
    <w:rsid w:val="003243C3"/>
    <w:rsid w:val="00372EEB"/>
    <w:rsid w:val="004E58BD"/>
    <w:rsid w:val="00575451"/>
    <w:rsid w:val="00A24F53"/>
    <w:rsid w:val="00BE3DCE"/>
    <w:rsid w:val="00C5031E"/>
    <w:rsid w:val="00E20964"/>
    <w:rsid w:val="00E32675"/>
    <w:rsid w:val="00E4625F"/>
    <w:rsid w:val="00E743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ED8EAA-8B09-4954-B1CD-9C6560BDA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lang w:val="uk-UA"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08" w:type="dxa"/>
        <w:right w:w="108" w:type="dxa"/>
      </w:tblCellMar>
    </w:tblPr>
  </w:style>
  <w:style w:type="paragraph" w:styleId="a6">
    <w:name w:val="List Paragraph"/>
    <w:basedOn w:val="a"/>
    <w:uiPriority w:val="34"/>
    <w:qFormat/>
    <w:rsid w:val="00E32675"/>
    <w:pPr>
      <w:ind w:left="720"/>
      <w:contextualSpacing/>
    </w:pPr>
  </w:style>
  <w:style w:type="paragraph" w:styleId="a7">
    <w:name w:val="Balloon Text"/>
    <w:basedOn w:val="a"/>
    <w:link w:val="a8"/>
    <w:uiPriority w:val="99"/>
    <w:semiHidden/>
    <w:unhideWhenUsed/>
    <w:rsid w:val="00E4625F"/>
    <w:rPr>
      <w:rFonts w:ascii="Segoe UI" w:hAnsi="Segoe UI" w:cs="Segoe UI"/>
      <w:sz w:val="18"/>
      <w:szCs w:val="18"/>
    </w:rPr>
  </w:style>
  <w:style w:type="character" w:customStyle="1" w:styleId="a8">
    <w:name w:val="Текст у виносці Знак"/>
    <w:basedOn w:val="a0"/>
    <w:link w:val="a7"/>
    <w:uiPriority w:val="99"/>
    <w:semiHidden/>
    <w:rsid w:val="00E4625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zakon.rada.gov.ua/laws/show/755-15" TargetMode="External"/><Relationship Id="rId13" Type="http://schemas.openxmlformats.org/officeDocument/2006/relationships/hyperlink" Target="http://zakon.rada.gov.ua/laws/show/509-2017-%D0%BF" TargetMode="External"/><Relationship Id="rId3" Type="http://schemas.openxmlformats.org/officeDocument/2006/relationships/settings" Target="settings.xml"/><Relationship Id="rId7" Type="http://schemas.openxmlformats.org/officeDocument/2006/relationships/hyperlink" Target="http://zakon.rada.gov.ua/laws/show/755-15" TargetMode="External"/><Relationship Id="rId12" Type="http://schemas.openxmlformats.org/officeDocument/2006/relationships/hyperlink" Target="http://zakon.rada.gov.ua/laws/show/1127-2015-%D0%B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on.rada.gov.ua/laws/show/1127-2015-%D0%B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zakon.rada.gov.ua/laws/show/1952-15" TargetMode="External"/><Relationship Id="rId4" Type="http://schemas.openxmlformats.org/officeDocument/2006/relationships/webSettings" Target="webSettings.xml"/><Relationship Id="rId9" Type="http://schemas.openxmlformats.org/officeDocument/2006/relationships/hyperlink" Target="http://zakon.rada.gov.ua/laws/show/1952-15" TargetMode="External"/><Relationship Id="rId14" Type="http://schemas.openxmlformats.org/officeDocument/2006/relationships/hyperlink" Target="http://zakon.rada.gov.ua/laws/show/1952-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112</Pages>
  <Words>136707</Words>
  <Characters>77924</Characters>
  <Application>Microsoft Office Word</Application>
  <DocSecurity>0</DocSecurity>
  <Lines>649</Lines>
  <Paragraphs>428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214203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Наталя</dc:creator>
  <cp:lastModifiedBy>Шкрум Альона Іванівна</cp:lastModifiedBy>
  <cp:revision>6</cp:revision>
  <cp:lastPrinted>2018-12-07T09:00:00Z</cp:lastPrinted>
  <dcterms:created xsi:type="dcterms:W3CDTF">2018-12-06T12:11:00Z</dcterms:created>
  <dcterms:modified xsi:type="dcterms:W3CDTF">2018-12-07T09:08:00Z</dcterms:modified>
</cp:coreProperties>
</file>