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1163" w:rsidRDefault="00B81163" w:rsidP="00B81163">
      <w:pPr>
        <w:jc w:val="right"/>
      </w:pPr>
    </w:p>
    <w:p w:rsidR="00536175" w:rsidRDefault="00536175" w:rsidP="00B81163">
      <w:pPr>
        <w:jc w:val="right"/>
      </w:pPr>
    </w:p>
    <w:p w:rsidR="00536175" w:rsidRDefault="00536175" w:rsidP="00B81163">
      <w:pPr>
        <w:jc w:val="right"/>
      </w:pPr>
    </w:p>
    <w:p w:rsidR="00536175" w:rsidRDefault="00536175" w:rsidP="00B81163">
      <w:pPr>
        <w:jc w:val="right"/>
      </w:pPr>
    </w:p>
    <w:p w:rsidR="00536175" w:rsidRDefault="00536175" w:rsidP="00B81163">
      <w:pPr>
        <w:jc w:val="right"/>
      </w:pPr>
    </w:p>
    <w:p w:rsidR="00536175" w:rsidRDefault="00536175" w:rsidP="00B81163">
      <w:pPr>
        <w:jc w:val="right"/>
      </w:pPr>
    </w:p>
    <w:p w:rsidR="00536175" w:rsidRDefault="00536175" w:rsidP="00B81163">
      <w:pPr>
        <w:jc w:val="right"/>
      </w:pPr>
    </w:p>
    <w:p w:rsidR="00536175" w:rsidRDefault="00536175" w:rsidP="00B81163">
      <w:pPr>
        <w:jc w:val="right"/>
      </w:pPr>
    </w:p>
    <w:p w:rsidR="00536175" w:rsidRDefault="00536175" w:rsidP="00B81163">
      <w:pPr>
        <w:jc w:val="right"/>
      </w:pPr>
    </w:p>
    <w:p w:rsidR="00B81163" w:rsidRDefault="00B81163" w:rsidP="00B81163">
      <w:pPr>
        <w:jc w:val="right"/>
      </w:pPr>
    </w:p>
    <w:p w:rsidR="00B81163" w:rsidRPr="00AA66B6" w:rsidRDefault="00B81163" w:rsidP="00B81163">
      <w:pPr>
        <w:jc w:val="center"/>
        <w:rPr>
          <w:b/>
        </w:rPr>
      </w:pPr>
      <w:r w:rsidRPr="00AA66B6">
        <w:rPr>
          <w:b/>
        </w:rPr>
        <w:t>ВИСНОВОК</w:t>
      </w:r>
    </w:p>
    <w:p w:rsidR="00B81163" w:rsidRDefault="00B81163" w:rsidP="00B81163">
      <w:pPr>
        <w:jc w:val="center"/>
      </w:pPr>
      <w:r>
        <w:t xml:space="preserve">на проект </w:t>
      </w:r>
      <w:r w:rsidRPr="00B81163">
        <w:t>Закону України «Про внесення змін до деяких Законів України щодо регулювання діяльності підприємств у сферах теплопостачання, централізованого водопостачання та водовідведення»</w:t>
      </w:r>
    </w:p>
    <w:p w:rsidR="00B81163" w:rsidRDefault="00B81163" w:rsidP="00B81163">
      <w:pPr>
        <w:jc w:val="center"/>
      </w:pPr>
    </w:p>
    <w:p w:rsidR="00903863" w:rsidRDefault="00903863" w:rsidP="00903863">
      <w:pPr>
        <w:tabs>
          <w:tab w:val="left" w:pos="1418"/>
        </w:tabs>
        <w:ind w:firstLine="709"/>
        <w:jc w:val="both"/>
        <w:rPr>
          <w:color w:val="000000"/>
          <w:szCs w:val="28"/>
          <w:lang w:eastAsia="uk-UA"/>
        </w:rPr>
      </w:pPr>
      <w:r>
        <w:t>У законопроекті</w:t>
      </w:r>
      <w:r w:rsidR="004956A3">
        <w:t xml:space="preserve">, згідно з пояснювальною запискою до нього, «передбачається </w:t>
      </w:r>
      <w:r>
        <w:rPr>
          <w:szCs w:val="28"/>
        </w:rPr>
        <w:t>передача</w:t>
      </w:r>
      <w:r w:rsidRPr="00E43CBF">
        <w:rPr>
          <w:szCs w:val="28"/>
        </w:rPr>
        <w:t xml:space="preserve"> повноважень з ліцензування господарської діяльності у сферах тепло-, водопостачання та водовідведення та, відповідно, встановлення тарифів на теплову енергію та комунальні послуги від НКРЕКП до місцевих органів влади</w:t>
      </w:r>
      <w:r w:rsidR="004956A3">
        <w:rPr>
          <w:szCs w:val="28"/>
        </w:rPr>
        <w:t>» (п. 3)</w:t>
      </w:r>
      <w:r>
        <w:rPr>
          <w:szCs w:val="28"/>
        </w:rPr>
        <w:t>.</w:t>
      </w:r>
    </w:p>
    <w:p w:rsidR="00B81163" w:rsidRDefault="00903863" w:rsidP="00B81163">
      <w:pPr>
        <w:ind w:firstLine="709"/>
        <w:jc w:val="both"/>
      </w:pPr>
      <w:r>
        <w:rPr>
          <w:color w:val="000000"/>
          <w:szCs w:val="28"/>
          <w:lang w:eastAsia="uk-UA"/>
        </w:rPr>
        <w:t xml:space="preserve">Відповідні зміни пропонуються до </w:t>
      </w:r>
      <w:r w:rsidR="004956A3">
        <w:rPr>
          <w:color w:val="000000"/>
          <w:szCs w:val="28"/>
          <w:lang w:eastAsia="uk-UA"/>
        </w:rPr>
        <w:t>з</w:t>
      </w:r>
      <w:r>
        <w:rPr>
          <w:color w:val="000000"/>
          <w:szCs w:val="28"/>
          <w:lang w:eastAsia="uk-UA"/>
        </w:rPr>
        <w:t xml:space="preserve">аконів України </w:t>
      </w:r>
      <w:r w:rsidR="00B81163">
        <w:t>«Про місцеве самоврядування в Україні», «Про питну воду, питне водопостачання та водовідведення», «Про теплопостачання», «Про Національну комісію, що здійснює державне регулювання у сферах енергетики та комунальних послуг», «Про житлово-комунальні послуги»</w:t>
      </w:r>
      <w:r>
        <w:t xml:space="preserve">, а також передбачається </w:t>
      </w:r>
      <w:r w:rsidR="00B81163">
        <w:t>визнати таким, що втратив чинність</w:t>
      </w:r>
      <w:r w:rsidR="004956A3">
        <w:t>,</w:t>
      </w:r>
      <w:r w:rsidR="00B81163">
        <w:t xml:space="preserve"> Закон України «Про державне регулювання у сфері комунальних послуг».</w:t>
      </w:r>
    </w:p>
    <w:p w:rsidR="00903863" w:rsidRDefault="00903863" w:rsidP="00903863">
      <w:pPr>
        <w:ind w:firstLine="709"/>
        <w:jc w:val="both"/>
      </w:pPr>
      <w:r>
        <w:t xml:space="preserve">Метою законопроекту, як зазначається у </w:t>
      </w:r>
      <w:r w:rsidR="003923E3">
        <w:t>п</w:t>
      </w:r>
      <w:r>
        <w:t xml:space="preserve">ояснювальній записці до </w:t>
      </w:r>
      <w:r w:rsidR="00A816B0">
        <w:t xml:space="preserve">нього, є </w:t>
      </w:r>
      <w:r w:rsidR="003923E3">
        <w:t>«</w:t>
      </w:r>
      <w:r w:rsidRPr="00B81163">
        <w:t>удосконалення механізму державного регулювання суб’єктів господарювання у сферах тепло-, водопостачання та водовідведення, враховуючи звернення органів місцевого самоврядування, підприємств галузі, галузевих асоціацій щодо необхідності передачі повноважень з ліцензування та встановлення тарифів у сфері теплопостачання, централізованого водопостачання та водовідведення від НКРЕКП місцевим органам влади, а також зважаючи на політику Уряду щодо децентралізації</w:t>
      </w:r>
      <w:r w:rsidR="003923E3">
        <w:t>»</w:t>
      </w:r>
      <w:r w:rsidR="004956A3">
        <w:t xml:space="preserve"> (п. 2)</w:t>
      </w:r>
      <w:r w:rsidRPr="00B81163">
        <w:t>.</w:t>
      </w:r>
    </w:p>
    <w:p w:rsidR="0075197D" w:rsidRDefault="00B81163" w:rsidP="0075197D">
      <w:pPr>
        <w:ind w:firstLine="709"/>
        <w:jc w:val="both"/>
      </w:pPr>
      <w:r w:rsidRPr="00CC6262">
        <w:rPr>
          <w:szCs w:val="28"/>
        </w:rPr>
        <w:t>Головне управління</w:t>
      </w:r>
      <w:r w:rsidR="003923E3">
        <w:rPr>
          <w:szCs w:val="28"/>
        </w:rPr>
        <w:t>,</w:t>
      </w:r>
      <w:r w:rsidRPr="00CC6262">
        <w:rPr>
          <w:szCs w:val="28"/>
        </w:rPr>
        <w:t xml:space="preserve"> в цілому</w:t>
      </w:r>
      <w:r w:rsidR="009725F9">
        <w:rPr>
          <w:szCs w:val="28"/>
        </w:rPr>
        <w:t xml:space="preserve"> </w:t>
      </w:r>
      <w:r w:rsidR="0075197D">
        <w:rPr>
          <w:szCs w:val="28"/>
        </w:rPr>
        <w:t>не заперечу</w:t>
      </w:r>
      <w:r w:rsidR="009725F9">
        <w:rPr>
          <w:szCs w:val="28"/>
        </w:rPr>
        <w:t>ючи</w:t>
      </w:r>
      <w:r w:rsidR="0075197D">
        <w:rPr>
          <w:szCs w:val="28"/>
        </w:rPr>
        <w:t xml:space="preserve"> проти прийняття внесеного законопроекту </w:t>
      </w:r>
      <w:bookmarkStart w:id="0" w:name="_GoBack"/>
      <w:r w:rsidR="0075197D">
        <w:t>за результатами розгляду у першому читанні за основу</w:t>
      </w:r>
      <w:r w:rsidR="009725F9">
        <w:t>, р</w:t>
      </w:r>
      <w:r w:rsidR="0075197D">
        <w:t>азом із тим</w:t>
      </w:r>
      <w:r w:rsidR="009725F9">
        <w:t xml:space="preserve"> в</w:t>
      </w:r>
      <w:r w:rsidR="0075197D">
        <w:t xml:space="preserve">важає, що в частині змін до Закону України «Про </w:t>
      </w:r>
      <w:bookmarkEnd w:id="0"/>
      <w:r w:rsidR="0075197D">
        <w:t>теплопостачання» пропозиції проекту доцільно узгодити з відповідними пропозиціями, що містяться у проекті Закону України «Про внесення змін до Закону України «Про теплопостачання» щодо вдосконалення механізму формування та встановлення тарифів на теплову енергію, у тому числі вироблену з використанням альтернативних джерел енергії» реєстр. № 10242 від 23.04.2019 р.</w:t>
      </w:r>
      <w:r w:rsidR="009C38DD">
        <w:t>,</w:t>
      </w:r>
      <w:r w:rsidR="0075197D">
        <w:t xml:space="preserve"> з метою вироблення узгодженої позиції з порушеного у них питання.</w:t>
      </w:r>
    </w:p>
    <w:p w:rsidR="00CC6262" w:rsidRPr="00CC6262" w:rsidRDefault="0075197D" w:rsidP="00CC6262">
      <w:pPr>
        <w:ind w:firstLine="709"/>
        <w:jc w:val="both"/>
        <w:rPr>
          <w:szCs w:val="28"/>
        </w:rPr>
      </w:pPr>
      <w:r>
        <w:lastRenderedPageBreak/>
        <w:t>Також у</w:t>
      </w:r>
      <w:r w:rsidR="003923E3">
        <w:rPr>
          <w:szCs w:val="28"/>
        </w:rPr>
        <w:t xml:space="preserve"> проекті</w:t>
      </w:r>
      <w:r w:rsidR="0000682F">
        <w:rPr>
          <w:szCs w:val="28"/>
        </w:rPr>
        <w:t>, з метою дотримання єдн</w:t>
      </w:r>
      <w:r w:rsidR="003923E3">
        <w:rPr>
          <w:szCs w:val="28"/>
        </w:rPr>
        <w:t>ості термінології</w:t>
      </w:r>
      <w:r w:rsidR="0000682F">
        <w:rPr>
          <w:szCs w:val="28"/>
        </w:rPr>
        <w:t xml:space="preserve"> та забезпечення відповідності чинному законодавству</w:t>
      </w:r>
      <w:r w:rsidR="004022AD" w:rsidRPr="004022AD">
        <w:rPr>
          <w:szCs w:val="28"/>
        </w:rPr>
        <w:t xml:space="preserve"> </w:t>
      </w:r>
      <w:r w:rsidR="004022AD">
        <w:rPr>
          <w:szCs w:val="28"/>
        </w:rPr>
        <w:t xml:space="preserve">(зокрема, Закону України </w:t>
      </w:r>
      <w:r w:rsidR="004022AD" w:rsidRPr="00CC6262">
        <w:rPr>
          <w:rFonts w:cs="Times New Roman"/>
          <w:szCs w:val="28"/>
          <w:shd w:val="clear" w:color="auto" w:fill="FFFFFF"/>
        </w:rPr>
        <w:t>«Про житлово-комунальні послуги»</w:t>
      </w:r>
      <w:r w:rsidR="004022AD">
        <w:rPr>
          <w:rFonts w:cs="Times New Roman"/>
          <w:szCs w:val="28"/>
          <w:shd w:val="clear" w:color="auto" w:fill="FFFFFF"/>
        </w:rPr>
        <w:t>)</w:t>
      </w:r>
      <w:r w:rsidR="0000682F">
        <w:rPr>
          <w:szCs w:val="28"/>
        </w:rPr>
        <w:t>, замість формулювання «</w:t>
      </w:r>
      <w:r w:rsidR="0000682F" w:rsidRPr="00C91700">
        <w:rPr>
          <w:i/>
          <w:szCs w:val="28"/>
        </w:rPr>
        <w:t>централізоване водопостачання і водовідведення</w:t>
      </w:r>
      <w:r w:rsidR="0000682F">
        <w:rPr>
          <w:szCs w:val="28"/>
        </w:rPr>
        <w:t xml:space="preserve">» (новий </w:t>
      </w:r>
      <w:proofErr w:type="spellStart"/>
      <w:r w:rsidR="0000682F">
        <w:rPr>
          <w:szCs w:val="28"/>
        </w:rPr>
        <w:t>абз</w:t>
      </w:r>
      <w:proofErr w:type="spellEnd"/>
      <w:r w:rsidR="0000682F">
        <w:rPr>
          <w:szCs w:val="28"/>
        </w:rPr>
        <w:t xml:space="preserve">. 5 ч. 1 ст. 10, новий </w:t>
      </w:r>
      <w:proofErr w:type="spellStart"/>
      <w:r w:rsidR="0000682F">
        <w:rPr>
          <w:szCs w:val="28"/>
        </w:rPr>
        <w:t>абз</w:t>
      </w:r>
      <w:proofErr w:type="spellEnd"/>
      <w:r w:rsidR="0000682F">
        <w:rPr>
          <w:szCs w:val="28"/>
        </w:rPr>
        <w:t>. 10 ч. 1 ст. 12 Закону України «Про питну воду, питне водопостачання та водовідведення»</w:t>
      </w:r>
      <w:r w:rsidR="00A029D3">
        <w:rPr>
          <w:szCs w:val="28"/>
        </w:rPr>
        <w:t xml:space="preserve">) </w:t>
      </w:r>
      <w:r w:rsidR="0000682F">
        <w:rPr>
          <w:szCs w:val="28"/>
        </w:rPr>
        <w:t>слід використовувати формулювання «</w:t>
      </w:r>
      <w:r w:rsidR="00A029D3" w:rsidRPr="00C91700">
        <w:rPr>
          <w:i/>
          <w:szCs w:val="28"/>
        </w:rPr>
        <w:t>централізоване водопостачання і централізоване водовідведення</w:t>
      </w:r>
      <w:r w:rsidR="00A029D3">
        <w:rPr>
          <w:szCs w:val="28"/>
        </w:rPr>
        <w:t xml:space="preserve">». </w:t>
      </w:r>
    </w:p>
    <w:p w:rsidR="00CC05F7" w:rsidRDefault="00CC05F7" w:rsidP="00CC05F7">
      <w:pPr>
        <w:ind w:firstLine="709"/>
        <w:jc w:val="both"/>
      </w:pPr>
      <w:r>
        <w:t>У Розділі ІІ проекту передбачається в</w:t>
      </w:r>
      <w:r w:rsidRPr="00CC05F7">
        <w:t xml:space="preserve">изнати таким, що втратив чинність, Закон України </w:t>
      </w:r>
      <w:r>
        <w:t>«</w:t>
      </w:r>
      <w:r w:rsidRPr="00CC05F7">
        <w:t>Про державне регулювання у сфер</w:t>
      </w:r>
      <w:r>
        <w:t xml:space="preserve">і комунальних послуг», проте будь-якого обґрунтування такої </w:t>
      </w:r>
      <w:r w:rsidR="00747ECF">
        <w:t>пропозиції</w:t>
      </w:r>
      <w:r>
        <w:t xml:space="preserve"> у супровідних </w:t>
      </w:r>
      <w:r w:rsidR="00747ECF">
        <w:t xml:space="preserve">до проекту </w:t>
      </w:r>
      <w:r>
        <w:t xml:space="preserve">документах не наведено. </w:t>
      </w:r>
    </w:p>
    <w:p w:rsidR="0075197D" w:rsidRDefault="0075197D" w:rsidP="00CC05F7">
      <w:pPr>
        <w:ind w:firstLine="709"/>
        <w:jc w:val="both"/>
      </w:pPr>
    </w:p>
    <w:p w:rsidR="00CC05F7" w:rsidRDefault="00CC05F7" w:rsidP="00CC05F7">
      <w:pPr>
        <w:ind w:firstLine="709"/>
        <w:jc w:val="both"/>
      </w:pPr>
      <w:r>
        <w:t>Перший заступник</w:t>
      </w:r>
    </w:p>
    <w:p w:rsidR="00CC05F7" w:rsidRDefault="00CC05F7" w:rsidP="00CC05F7">
      <w:pPr>
        <w:ind w:firstLine="709"/>
        <w:jc w:val="both"/>
      </w:pPr>
      <w:r>
        <w:t>керівника Головного управління</w:t>
      </w:r>
      <w:r>
        <w:tab/>
      </w:r>
      <w:r>
        <w:tab/>
      </w:r>
      <w:r>
        <w:tab/>
        <w:t xml:space="preserve"> </w:t>
      </w:r>
      <w:r>
        <w:tab/>
      </w:r>
      <w:proofErr w:type="spellStart"/>
      <w:r>
        <w:t>С.О.Гудзинський</w:t>
      </w:r>
      <w:proofErr w:type="spellEnd"/>
    </w:p>
    <w:p w:rsidR="00CC05F7" w:rsidRDefault="00CC05F7" w:rsidP="00CC05F7">
      <w:pPr>
        <w:ind w:firstLine="709"/>
        <w:jc w:val="both"/>
      </w:pPr>
    </w:p>
    <w:p w:rsidR="00CC05F7" w:rsidRPr="00747ECF" w:rsidRDefault="00CC05F7" w:rsidP="00CC05F7">
      <w:pPr>
        <w:ind w:firstLine="709"/>
        <w:jc w:val="both"/>
        <w:rPr>
          <w:i/>
          <w:sz w:val="22"/>
        </w:rPr>
      </w:pPr>
      <w:proofErr w:type="spellStart"/>
      <w:r w:rsidRPr="00747ECF">
        <w:rPr>
          <w:i/>
          <w:sz w:val="22"/>
        </w:rPr>
        <w:t>Вик</w:t>
      </w:r>
      <w:proofErr w:type="spellEnd"/>
      <w:r w:rsidRPr="00747ECF">
        <w:rPr>
          <w:i/>
          <w:sz w:val="22"/>
        </w:rPr>
        <w:t xml:space="preserve">.: </w:t>
      </w:r>
      <w:proofErr w:type="spellStart"/>
      <w:r w:rsidRPr="00747ECF">
        <w:rPr>
          <w:i/>
          <w:sz w:val="22"/>
        </w:rPr>
        <w:t>А.Мних</w:t>
      </w:r>
      <w:proofErr w:type="spellEnd"/>
    </w:p>
    <w:sectPr w:rsidR="00CC05F7" w:rsidRPr="00747ECF" w:rsidSect="00AA66B6">
      <w:headerReference w:type="default" r:id="rId7"/>
      <w:headerReference w:type="first" r:id="rId8"/>
      <w:pgSz w:w="11906" w:h="16838"/>
      <w:pgMar w:top="1134" w:right="850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7C33" w:rsidRDefault="005D7C33" w:rsidP="00AA66B6">
      <w:r>
        <w:separator/>
      </w:r>
    </w:p>
  </w:endnote>
  <w:endnote w:type="continuationSeparator" w:id="0">
    <w:p w:rsidR="005D7C33" w:rsidRDefault="005D7C33" w:rsidP="00AA66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7C33" w:rsidRDefault="005D7C33" w:rsidP="00AA66B6">
      <w:r>
        <w:separator/>
      </w:r>
    </w:p>
  </w:footnote>
  <w:footnote w:type="continuationSeparator" w:id="0">
    <w:p w:rsidR="005D7C33" w:rsidRDefault="005D7C33" w:rsidP="00AA66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64191320"/>
      <w:docPartObj>
        <w:docPartGallery w:val="Page Numbers (Top of Page)"/>
        <w:docPartUnique/>
      </w:docPartObj>
    </w:sdtPr>
    <w:sdtEndPr/>
    <w:sdtContent>
      <w:p w:rsidR="00AA66B6" w:rsidRDefault="00AA66B6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108E4">
          <w:rPr>
            <w:noProof/>
          </w:rPr>
          <w:t>2</w:t>
        </w:r>
        <w:r>
          <w:fldChar w:fldCharType="end"/>
        </w:r>
      </w:p>
    </w:sdtContent>
  </w:sdt>
  <w:p w:rsidR="00AA66B6" w:rsidRDefault="00AA66B6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66B6" w:rsidRPr="00AA66B6" w:rsidRDefault="00AA66B6" w:rsidP="00AA66B6">
    <w:pPr>
      <w:jc w:val="right"/>
      <w:rPr>
        <w:sz w:val="20"/>
        <w:szCs w:val="20"/>
      </w:rPr>
    </w:pPr>
    <w:r w:rsidRPr="00AA66B6">
      <w:rPr>
        <w:sz w:val="20"/>
        <w:szCs w:val="20"/>
      </w:rPr>
      <w:t>До № 9424 від 19.12.2018 р.</w:t>
    </w:r>
  </w:p>
  <w:p w:rsidR="00AA66B6" w:rsidRPr="00AA66B6" w:rsidRDefault="00AA66B6" w:rsidP="00AA66B6">
    <w:pPr>
      <w:jc w:val="right"/>
      <w:rPr>
        <w:sz w:val="20"/>
        <w:szCs w:val="20"/>
      </w:rPr>
    </w:pPr>
    <w:proofErr w:type="spellStart"/>
    <w:r w:rsidRPr="00AA66B6">
      <w:rPr>
        <w:sz w:val="20"/>
        <w:szCs w:val="20"/>
      </w:rPr>
      <w:t>н.д</w:t>
    </w:r>
    <w:proofErr w:type="spellEnd"/>
    <w:r w:rsidRPr="00AA66B6">
      <w:rPr>
        <w:sz w:val="20"/>
        <w:szCs w:val="20"/>
      </w:rPr>
      <w:t>. України Бабак А.В. та ін</w:t>
    </w:r>
    <w:r>
      <w:rPr>
        <w:sz w:val="20"/>
        <w:szCs w:val="20"/>
      </w:rPr>
      <w:t>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01D23"/>
    <w:multiLevelType w:val="hybridMultilevel"/>
    <w:tmpl w:val="E8D03750"/>
    <w:lvl w:ilvl="0" w:tplc="B0C4D5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1163"/>
    <w:rsid w:val="0000682F"/>
    <w:rsid w:val="0030573A"/>
    <w:rsid w:val="00321559"/>
    <w:rsid w:val="003923E3"/>
    <w:rsid w:val="004022AD"/>
    <w:rsid w:val="004956A3"/>
    <w:rsid w:val="004C7A70"/>
    <w:rsid w:val="004D08A1"/>
    <w:rsid w:val="005204CF"/>
    <w:rsid w:val="00536175"/>
    <w:rsid w:val="00546293"/>
    <w:rsid w:val="0056584D"/>
    <w:rsid w:val="005D7C33"/>
    <w:rsid w:val="00617189"/>
    <w:rsid w:val="00747ECF"/>
    <w:rsid w:val="0075197D"/>
    <w:rsid w:val="00850ED0"/>
    <w:rsid w:val="00903863"/>
    <w:rsid w:val="00970D16"/>
    <w:rsid w:val="009725F9"/>
    <w:rsid w:val="009C38DD"/>
    <w:rsid w:val="009E6E4D"/>
    <w:rsid w:val="00A029D3"/>
    <w:rsid w:val="00A6245A"/>
    <w:rsid w:val="00A816B0"/>
    <w:rsid w:val="00AA66B6"/>
    <w:rsid w:val="00AF6511"/>
    <w:rsid w:val="00B03F46"/>
    <w:rsid w:val="00B81163"/>
    <w:rsid w:val="00C91700"/>
    <w:rsid w:val="00CB2E5A"/>
    <w:rsid w:val="00CC05F7"/>
    <w:rsid w:val="00CC6262"/>
    <w:rsid w:val="00D13493"/>
    <w:rsid w:val="00D75B36"/>
    <w:rsid w:val="00E108E4"/>
    <w:rsid w:val="00FB0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3E83A9-9085-4BE2-8C96-CE2DF69D0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7189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1559"/>
    <w:pPr>
      <w:ind w:left="720"/>
      <w:contextualSpacing/>
    </w:pPr>
  </w:style>
  <w:style w:type="paragraph" w:customStyle="1" w:styleId="rvps2">
    <w:name w:val="rvps2"/>
    <w:basedOn w:val="a"/>
    <w:uiPriority w:val="99"/>
    <w:rsid w:val="00CC6262"/>
    <w:pPr>
      <w:spacing w:before="100" w:beforeAutospacing="1" w:after="100" w:afterAutospacing="1"/>
    </w:pPr>
    <w:rPr>
      <w:rFonts w:eastAsia="Times New Roman" w:cs="Times New Roman"/>
      <w:sz w:val="24"/>
      <w:szCs w:val="24"/>
      <w:lang w:val="ru-RU" w:eastAsia="ru-RU"/>
    </w:rPr>
  </w:style>
  <w:style w:type="paragraph" w:styleId="a4">
    <w:name w:val="header"/>
    <w:basedOn w:val="a"/>
    <w:link w:val="a5"/>
    <w:uiPriority w:val="99"/>
    <w:unhideWhenUsed/>
    <w:rsid w:val="00AA66B6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AA66B6"/>
  </w:style>
  <w:style w:type="paragraph" w:styleId="a6">
    <w:name w:val="footer"/>
    <w:basedOn w:val="a"/>
    <w:link w:val="a7"/>
    <w:uiPriority w:val="99"/>
    <w:unhideWhenUsed/>
    <w:rsid w:val="00AA66B6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AA66B6"/>
  </w:style>
  <w:style w:type="paragraph" w:styleId="a8">
    <w:name w:val="Balloon Text"/>
    <w:basedOn w:val="a"/>
    <w:link w:val="a9"/>
    <w:uiPriority w:val="99"/>
    <w:semiHidden/>
    <w:unhideWhenUsed/>
    <w:rsid w:val="004956A3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4956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1859</Words>
  <Characters>1060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Мних Андрій Миколайович</dc:creator>
  <cp:keywords/>
  <dc:description/>
  <cp:lastModifiedBy>Кисельова Юлія Анатоліївна</cp:lastModifiedBy>
  <cp:revision>2</cp:revision>
  <cp:lastPrinted>2019-05-11T08:13:00Z</cp:lastPrinted>
  <dcterms:created xsi:type="dcterms:W3CDTF">2019-05-11T10:28:00Z</dcterms:created>
  <dcterms:modified xsi:type="dcterms:W3CDTF">2019-05-11T10:28:00Z</dcterms:modified>
</cp:coreProperties>
</file>