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6CCE" w:rsidRPr="00FA333B" w:rsidRDefault="00ED6CCE" w:rsidP="00ED6CCE">
      <w:pPr>
        <w:jc w:val="right"/>
        <w:rPr>
          <w:sz w:val="20"/>
        </w:rPr>
      </w:pPr>
    </w:p>
    <w:p w:rsidR="00ED6CCE" w:rsidRPr="00FA333B" w:rsidRDefault="00ED6CCE" w:rsidP="00ED6CCE">
      <w:pPr>
        <w:jc w:val="right"/>
        <w:rPr>
          <w:sz w:val="20"/>
        </w:rPr>
      </w:pPr>
    </w:p>
    <w:p w:rsidR="00ED6CCE" w:rsidRPr="00FA333B" w:rsidRDefault="00ED6CCE" w:rsidP="00ED6CCE">
      <w:pPr>
        <w:jc w:val="right"/>
        <w:rPr>
          <w:sz w:val="20"/>
        </w:rPr>
      </w:pPr>
    </w:p>
    <w:p w:rsidR="00ED6CCE" w:rsidRPr="00FA333B" w:rsidRDefault="00ED6CCE" w:rsidP="00ED6CCE">
      <w:pPr>
        <w:jc w:val="right"/>
        <w:rPr>
          <w:sz w:val="20"/>
        </w:rPr>
      </w:pPr>
    </w:p>
    <w:p w:rsidR="00ED6CCE" w:rsidRPr="00FA333B" w:rsidRDefault="00ED6CCE" w:rsidP="00ED6CCE">
      <w:pPr>
        <w:jc w:val="right"/>
        <w:rPr>
          <w:sz w:val="20"/>
        </w:rPr>
      </w:pPr>
    </w:p>
    <w:p w:rsidR="00ED6CCE" w:rsidRPr="00FA333B" w:rsidRDefault="00ED6CCE" w:rsidP="00ED6CCE">
      <w:pPr>
        <w:jc w:val="right"/>
        <w:rPr>
          <w:sz w:val="20"/>
        </w:rPr>
      </w:pPr>
    </w:p>
    <w:p w:rsidR="00ED6CCE" w:rsidRDefault="00ED6CCE" w:rsidP="00ED6CCE">
      <w:pPr>
        <w:jc w:val="right"/>
        <w:rPr>
          <w:sz w:val="20"/>
        </w:rPr>
      </w:pPr>
    </w:p>
    <w:p w:rsidR="0057126E" w:rsidRDefault="0057126E" w:rsidP="00ED6CCE">
      <w:pPr>
        <w:jc w:val="right"/>
        <w:rPr>
          <w:sz w:val="20"/>
        </w:rPr>
      </w:pPr>
    </w:p>
    <w:p w:rsidR="0057126E" w:rsidRDefault="0057126E" w:rsidP="00ED6CCE">
      <w:pPr>
        <w:jc w:val="right"/>
        <w:rPr>
          <w:sz w:val="20"/>
        </w:rPr>
      </w:pPr>
    </w:p>
    <w:p w:rsidR="0057126E" w:rsidRDefault="0057126E" w:rsidP="00ED6CCE">
      <w:pPr>
        <w:jc w:val="right"/>
        <w:rPr>
          <w:sz w:val="20"/>
        </w:rPr>
      </w:pPr>
    </w:p>
    <w:p w:rsidR="0057126E" w:rsidRDefault="0057126E" w:rsidP="00ED6CCE">
      <w:pPr>
        <w:jc w:val="right"/>
        <w:rPr>
          <w:sz w:val="20"/>
        </w:rPr>
      </w:pPr>
    </w:p>
    <w:p w:rsidR="0057126E" w:rsidRDefault="0057126E" w:rsidP="00ED6CCE">
      <w:pPr>
        <w:jc w:val="right"/>
        <w:rPr>
          <w:sz w:val="20"/>
        </w:rPr>
      </w:pPr>
    </w:p>
    <w:p w:rsidR="0057126E" w:rsidRPr="00FA333B" w:rsidRDefault="0057126E" w:rsidP="00ED6CCE">
      <w:pPr>
        <w:jc w:val="right"/>
        <w:rPr>
          <w:sz w:val="20"/>
        </w:rPr>
      </w:pPr>
    </w:p>
    <w:p w:rsidR="00ED6CCE" w:rsidRPr="00FA333B" w:rsidRDefault="00ED6CCE" w:rsidP="00ED6CCE">
      <w:pPr>
        <w:jc w:val="right"/>
        <w:rPr>
          <w:sz w:val="20"/>
        </w:rPr>
      </w:pPr>
    </w:p>
    <w:p w:rsidR="00ED6CCE" w:rsidRPr="00FA333B" w:rsidRDefault="0057126E" w:rsidP="00ED6CCE">
      <w:pPr>
        <w:jc w:val="center"/>
        <w:rPr>
          <w:rStyle w:val="a4"/>
          <w:rFonts w:ascii="Times New Roman" w:hAnsi="Times New Roman"/>
          <w:sz w:val="28"/>
          <w:szCs w:val="28"/>
        </w:rPr>
      </w:pPr>
      <w:r>
        <w:rPr>
          <w:rStyle w:val="a4"/>
          <w:rFonts w:ascii="Times New Roman" w:hAnsi="Times New Roman"/>
          <w:sz w:val="28"/>
          <w:szCs w:val="28"/>
        </w:rPr>
        <w:t>ВИСНОВОК</w:t>
      </w:r>
    </w:p>
    <w:p w:rsidR="00ED6CCE" w:rsidRPr="0057126E" w:rsidRDefault="00ED6CCE" w:rsidP="00ED6CCE">
      <w:pPr>
        <w:pStyle w:val="a5"/>
        <w:ind w:left="708"/>
        <w:rPr>
          <w:b w:val="0"/>
          <w:bdr w:val="none" w:sz="0" w:space="0" w:color="auto" w:frame="1"/>
        </w:rPr>
      </w:pPr>
      <w:r w:rsidRPr="0057126E">
        <w:rPr>
          <w:rStyle w:val="a4"/>
          <w:rFonts w:ascii="Times New Roman" w:eastAsiaTheme="minorHAnsi" w:hAnsi="Times New Roman"/>
          <w:sz w:val="28"/>
          <w:szCs w:val="28"/>
        </w:rPr>
        <w:t xml:space="preserve">на </w:t>
      </w:r>
      <w:r w:rsidRPr="0057126E">
        <w:rPr>
          <w:b w:val="0"/>
          <w:bdr w:val="none" w:sz="0" w:space="0" w:color="auto" w:frame="1"/>
        </w:rPr>
        <w:t>проект Закону України «</w:t>
      </w:r>
      <w:r w:rsidR="00F13C54" w:rsidRPr="0057126E">
        <w:rPr>
          <w:b w:val="0"/>
          <w:bdr w:val="none" w:sz="0" w:space="0" w:color="auto" w:frame="1"/>
        </w:rPr>
        <w:t>Про внесення зміни до Митного кодексу України щодо звільнення від оподаткування деяких лікарських засобів</w:t>
      </w:r>
      <w:r w:rsidRPr="0057126E">
        <w:rPr>
          <w:b w:val="0"/>
          <w:bdr w:val="none" w:sz="0" w:space="0" w:color="auto" w:frame="1"/>
        </w:rPr>
        <w:t>»</w:t>
      </w:r>
    </w:p>
    <w:p w:rsidR="00ED6CCE" w:rsidRPr="0057126E" w:rsidRDefault="00ED6CCE" w:rsidP="00ED6CCE">
      <w:pPr>
        <w:pStyle w:val="2"/>
        <w:spacing w:before="0" w:beforeAutospacing="0" w:after="0" w:afterAutospacing="0"/>
        <w:jc w:val="center"/>
        <w:rPr>
          <w:rStyle w:val="a4"/>
          <w:rFonts w:ascii="Times New Roman" w:hAnsi="Times New Roman"/>
          <w:sz w:val="28"/>
          <w:szCs w:val="28"/>
        </w:rPr>
      </w:pPr>
      <w:r w:rsidRPr="0057126E">
        <w:rPr>
          <w:rStyle w:val="a4"/>
          <w:rFonts w:ascii="Times New Roman" w:hAnsi="Times New Roman"/>
          <w:sz w:val="28"/>
          <w:szCs w:val="28"/>
        </w:rPr>
        <w:t>(реєстр.</w:t>
      </w:r>
      <w:r w:rsidR="0057126E">
        <w:rPr>
          <w:rStyle w:val="a4"/>
          <w:rFonts w:ascii="Times New Roman" w:hAnsi="Times New Roman"/>
          <w:sz w:val="28"/>
          <w:szCs w:val="28"/>
        </w:rPr>
        <w:t xml:space="preserve"> </w:t>
      </w:r>
      <w:r w:rsidRPr="0057126E">
        <w:rPr>
          <w:rStyle w:val="a4"/>
          <w:rFonts w:ascii="Times New Roman" w:hAnsi="Times New Roman"/>
          <w:sz w:val="28"/>
          <w:szCs w:val="28"/>
        </w:rPr>
        <w:t>№ 9</w:t>
      </w:r>
      <w:r w:rsidR="003071D1" w:rsidRPr="0057126E">
        <w:rPr>
          <w:rStyle w:val="a4"/>
          <w:rFonts w:ascii="Times New Roman" w:hAnsi="Times New Roman"/>
          <w:sz w:val="28"/>
          <w:szCs w:val="28"/>
        </w:rPr>
        <w:t>446</w:t>
      </w:r>
      <w:r w:rsidRPr="0057126E">
        <w:rPr>
          <w:rStyle w:val="a4"/>
          <w:rFonts w:ascii="Times New Roman" w:hAnsi="Times New Roman"/>
          <w:sz w:val="28"/>
          <w:szCs w:val="28"/>
        </w:rPr>
        <w:t xml:space="preserve"> від </w:t>
      </w:r>
      <w:r w:rsidR="003071D1" w:rsidRPr="0057126E">
        <w:rPr>
          <w:rStyle w:val="a4"/>
          <w:rFonts w:ascii="Times New Roman" w:hAnsi="Times New Roman"/>
          <w:sz w:val="28"/>
          <w:szCs w:val="28"/>
        </w:rPr>
        <w:t>22</w:t>
      </w:r>
      <w:r w:rsidRPr="0057126E">
        <w:rPr>
          <w:rStyle w:val="a4"/>
          <w:rFonts w:ascii="Times New Roman" w:hAnsi="Times New Roman"/>
          <w:sz w:val="28"/>
          <w:szCs w:val="28"/>
        </w:rPr>
        <w:t>.</w:t>
      </w:r>
      <w:r w:rsidR="003071D1" w:rsidRPr="0057126E">
        <w:rPr>
          <w:rStyle w:val="a4"/>
          <w:rFonts w:ascii="Times New Roman" w:hAnsi="Times New Roman"/>
          <w:sz w:val="28"/>
          <w:szCs w:val="28"/>
        </w:rPr>
        <w:t>12</w:t>
      </w:r>
      <w:r w:rsidRPr="0057126E">
        <w:rPr>
          <w:rStyle w:val="a4"/>
          <w:rFonts w:ascii="Times New Roman" w:hAnsi="Times New Roman"/>
          <w:sz w:val="28"/>
          <w:szCs w:val="28"/>
        </w:rPr>
        <w:t>.2018)</w:t>
      </w:r>
    </w:p>
    <w:p w:rsidR="00ED6CCE" w:rsidRDefault="00ED6CCE" w:rsidP="00ED6CCE">
      <w:pPr>
        <w:pStyle w:val="2"/>
        <w:spacing w:before="0" w:beforeAutospacing="0" w:after="0" w:afterAutospacing="0"/>
        <w:jc w:val="center"/>
        <w:rPr>
          <w:rStyle w:val="a4"/>
          <w:rFonts w:ascii="Times New Roman" w:hAnsi="Times New Roman"/>
          <w:b/>
          <w:sz w:val="28"/>
          <w:szCs w:val="28"/>
        </w:rPr>
      </w:pPr>
    </w:p>
    <w:p w:rsidR="009628DC" w:rsidRDefault="009628DC" w:rsidP="00277A2E">
      <w:pPr>
        <w:pStyle w:val="2"/>
        <w:spacing w:before="0" w:beforeAutospacing="0" w:after="0" w:afterAutospacing="0"/>
        <w:ind w:firstLine="709"/>
        <w:jc w:val="both"/>
        <w:rPr>
          <w:b w:val="0"/>
          <w:color w:val="000000"/>
          <w:sz w:val="28"/>
          <w:szCs w:val="24"/>
        </w:rPr>
      </w:pPr>
      <w:r w:rsidRPr="009628DC">
        <w:rPr>
          <w:rStyle w:val="a4"/>
          <w:rFonts w:ascii="Times New Roman" w:hAnsi="Times New Roman"/>
          <w:sz w:val="28"/>
          <w:szCs w:val="28"/>
        </w:rPr>
        <w:t xml:space="preserve">У </w:t>
      </w:r>
      <w:r>
        <w:rPr>
          <w:rStyle w:val="a4"/>
          <w:rFonts w:ascii="Times New Roman" w:hAnsi="Times New Roman"/>
          <w:sz w:val="28"/>
          <w:szCs w:val="28"/>
        </w:rPr>
        <w:t>з</w:t>
      </w:r>
      <w:r w:rsidR="00F13C54" w:rsidRPr="009628DC">
        <w:rPr>
          <w:rStyle w:val="a4"/>
          <w:rFonts w:ascii="Times New Roman" w:hAnsi="Times New Roman"/>
          <w:sz w:val="28"/>
          <w:szCs w:val="28"/>
        </w:rPr>
        <w:t>аконопроект</w:t>
      </w:r>
      <w:r>
        <w:rPr>
          <w:rStyle w:val="a4"/>
          <w:rFonts w:ascii="Times New Roman" w:hAnsi="Times New Roman"/>
          <w:sz w:val="28"/>
          <w:szCs w:val="28"/>
        </w:rPr>
        <w:t>і</w:t>
      </w:r>
      <w:r w:rsidR="00F13C54" w:rsidRPr="009628DC">
        <w:rPr>
          <w:rStyle w:val="a4"/>
          <w:rFonts w:ascii="Times New Roman" w:hAnsi="Times New Roman"/>
          <w:sz w:val="28"/>
          <w:szCs w:val="28"/>
        </w:rPr>
        <w:t xml:space="preserve"> </w:t>
      </w:r>
      <w:r>
        <w:rPr>
          <w:rStyle w:val="a4"/>
          <w:rFonts w:ascii="Times New Roman" w:hAnsi="Times New Roman"/>
          <w:sz w:val="28"/>
          <w:szCs w:val="28"/>
        </w:rPr>
        <w:t>шляхом</w:t>
      </w:r>
      <w:r w:rsidR="00F13C54" w:rsidRPr="009628DC">
        <w:rPr>
          <w:rStyle w:val="a4"/>
          <w:rFonts w:ascii="Times New Roman" w:hAnsi="Times New Roman"/>
          <w:sz w:val="28"/>
          <w:szCs w:val="28"/>
        </w:rPr>
        <w:t xml:space="preserve"> доповнення частини першої статті 282 Митного кодексу України </w:t>
      </w:r>
      <w:r w:rsidR="00283FF3" w:rsidRPr="009628DC">
        <w:rPr>
          <w:rStyle w:val="a4"/>
          <w:rFonts w:ascii="Times New Roman" w:hAnsi="Times New Roman"/>
          <w:sz w:val="28"/>
          <w:szCs w:val="28"/>
        </w:rPr>
        <w:t xml:space="preserve">новим підпунктом 21 </w:t>
      </w:r>
      <w:r>
        <w:rPr>
          <w:rStyle w:val="a4"/>
          <w:rFonts w:ascii="Times New Roman" w:hAnsi="Times New Roman"/>
          <w:sz w:val="28"/>
          <w:szCs w:val="28"/>
        </w:rPr>
        <w:t xml:space="preserve">передбачається </w:t>
      </w:r>
      <w:r w:rsidR="007F3C38" w:rsidRPr="009628DC">
        <w:rPr>
          <w:rStyle w:val="a4"/>
          <w:rFonts w:ascii="Times New Roman" w:hAnsi="Times New Roman"/>
          <w:sz w:val="28"/>
          <w:szCs w:val="28"/>
        </w:rPr>
        <w:t xml:space="preserve">звільнення від оподаткування митом </w:t>
      </w:r>
      <w:r w:rsidR="007F3C38" w:rsidRPr="009628DC">
        <w:rPr>
          <w:b w:val="0"/>
          <w:color w:val="000000"/>
          <w:sz w:val="28"/>
          <w:szCs w:val="24"/>
        </w:rPr>
        <w:t>незареєстрованих лікарських засобів, які ввозяться на митну територію України відповідно до порядку, визначеного центральним органом виконавчої влади, що забезпечує формування державної політики у сфері охорони здоров’я, для лікування рідкісних (</w:t>
      </w:r>
      <w:proofErr w:type="spellStart"/>
      <w:r w:rsidR="007F3C38" w:rsidRPr="009628DC">
        <w:rPr>
          <w:b w:val="0"/>
          <w:color w:val="000000"/>
          <w:sz w:val="28"/>
          <w:szCs w:val="24"/>
        </w:rPr>
        <w:t>орфанних</w:t>
      </w:r>
      <w:proofErr w:type="spellEnd"/>
      <w:r w:rsidR="007F3C38" w:rsidRPr="009628DC">
        <w:rPr>
          <w:b w:val="0"/>
          <w:color w:val="000000"/>
          <w:sz w:val="28"/>
          <w:szCs w:val="24"/>
        </w:rPr>
        <w:t>) захворювань чи індивідуального використанн</w:t>
      </w:r>
      <w:r w:rsidR="007F3C38" w:rsidRPr="002B71ED">
        <w:rPr>
          <w:b w:val="0"/>
          <w:color w:val="000000"/>
          <w:sz w:val="28"/>
          <w:szCs w:val="24"/>
        </w:rPr>
        <w:t>я громадянами</w:t>
      </w:r>
      <w:r w:rsidR="007F3C38">
        <w:rPr>
          <w:b w:val="0"/>
          <w:color w:val="000000"/>
          <w:sz w:val="28"/>
          <w:szCs w:val="24"/>
        </w:rPr>
        <w:t>.</w:t>
      </w:r>
    </w:p>
    <w:p w:rsidR="009628DC" w:rsidRPr="009628DC" w:rsidRDefault="009628DC" w:rsidP="00277A2E">
      <w:pPr>
        <w:pStyle w:val="2"/>
        <w:spacing w:before="0" w:beforeAutospacing="0" w:after="0" w:afterAutospacing="0"/>
        <w:ind w:firstLine="709"/>
        <w:jc w:val="both"/>
        <w:rPr>
          <w:b w:val="0"/>
          <w:sz w:val="28"/>
          <w:szCs w:val="28"/>
        </w:rPr>
      </w:pPr>
      <w:r>
        <w:rPr>
          <w:b w:val="0"/>
          <w:sz w:val="28"/>
          <w:szCs w:val="28"/>
          <w:lang w:eastAsia="ru-RU"/>
        </w:rPr>
        <w:t xml:space="preserve">Метою законопроекту, як зазначається у </w:t>
      </w:r>
      <w:r w:rsidR="00283FF3">
        <w:rPr>
          <w:b w:val="0"/>
          <w:sz w:val="28"/>
          <w:szCs w:val="28"/>
          <w:lang w:eastAsia="ru-RU"/>
        </w:rPr>
        <w:t>п</w:t>
      </w:r>
      <w:r>
        <w:rPr>
          <w:b w:val="0"/>
          <w:sz w:val="28"/>
          <w:szCs w:val="28"/>
          <w:lang w:eastAsia="ru-RU"/>
        </w:rPr>
        <w:t>ояснювальній записці до нього, є «</w:t>
      </w:r>
      <w:r w:rsidR="00E03937" w:rsidRPr="00E03937">
        <w:rPr>
          <w:b w:val="0"/>
          <w:color w:val="000000"/>
          <w:sz w:val="28"/>
          <w:szCs w:val="24"/>
        </w:rPr>
        <w:t>зниження вартості закупівлі за кордоном незареєстрованих в Україні лікарських засобів для лікування рідкісних (</w:t>
      </w:r>
      <w:proofErr w:type="spellStart"/>
      <w:r w:rsidR="00E03937" w:rsidRPr="00E03937">
        <w:rPr>
          <w:b w:val="0"/>
          <w:color w:val="000000"/>
          <w:sz w:val="28"/>
          <w:szCs w:val="24"/>
        </w:rPr>
        <w:t>орфанних</w:t>
      </w:r>
      <w:proofErr w:type="spellEnd"/>
      <w:r w:rsidR="00E03937" w:rsidRPr="00E03937">
        <w:rPr>
          <w:b w:val="0"/>
          <w:color w:val="000000"/>
          <w:sz w:val="28"/>
          <w:szCs w:val="24"/>
        </w:rPr>
        <w:t>) захворювань чи для індивідуа</w:t>
      </w:r>
      <w:r>
        <w:rPr>
          <w:b w:val="0"/>
          <w:color w:val="000000"/>
          <w:sz w:val="28"/>
          <w:szCs w:val="24"/>
        </w:rPr>
        <w:t xml:space="preserve">льного використання громадянами. </w:t>
      </w:r>
      <w:r w:rsidRPr="009628DC">
        <w:rPr>
          <w:b w:val="0"/>
          <w:sz w:val="28"/>
          <w:szCs w:val="28"/>
        </w:rPr>
        <w:t>Його прийняття дозволить заощадити кошти пацієнтів та їх родин, які не можуть бути забезпечені такими ліками за державний кошт, збільшити обсяги закупівлі лікарських засобів за рахунок благодійних організацій, тобто надати необхідну допомогу більшій кількості громадян, що потребують лікування із застосуванням незареєстрованих в Україні лікарських засобів».</w:t>
      </w:r>
    </w:p>
    <w:p w:rsidR="00DD2437" w:rsidRDefault="00DD2437" w:rsidP="00DD2437">
      <w:pPr>
        <w:ind w:firstLine="709"/>
        <w:jc w:val="both"/>
        <w:rPr>
          <w:szCs w:val="28"/>
        </w:rPr>
      </w:pPr>
      <w:bookmarkStart w:id="0" w:name="_GoBack"/>
      <w:r>
        <w:rPr>
          <w:szCs w:val="28"/>
        </w:rPr>
        <w:t xml:space="preserve">Головне управління, розглянувши законопроект, не заперечує щодо його прийняття </w:t>
      </w:r>
      <w:r w:rsidRPr="005C064A">
        <w:rPr>
          <w:szCs w:val="28"/>
        </w:rPr>
        <w:t xml:space="preserve">за результатами розгляду в першому читанні </w:t>
      </w:r>
      <w:r>
        <w:rPr>
          <w:szCs w:val="28"/>
        </w:rPr>
        <w:t xml:space="preserve">за основу. </w:t>
      </w:r>
      <w:bookmarkEnd w:id="0"/>
      <w:r w:rsidRPr="00325647">
        <w:rPr>
          <w:szCs w:val="28"/>
          <w:lang w:val="ru-RU"/>
        </w:rPr>
        <w:t xml:space="preserve"> </w:t>
      </w:r>
      <w:r w:rsidRPr="00325647">
        <w:rPr>
          <w:szCs w:val="28"/>
        </w:rPr>
        <w:t>Одночасно зауважимо, що</w:t>
      </w:r>
      <w:r>
        <w:rPr>
          <w:szCs w:val="28"/>
        </w:rPr>
        <w:t xml:space="preserve">, відповідно до </w:t>
      </w:r>
      <w:proofErr w:type="spellStart"/>
      <w:r>
        <w:rPr>
          <w:szCs w:val="28"/>
        </w:rPr>
        <w:t>абз</w:t>
      </w:r>
      <w:proofErr w:type="spellEnd"/>
      <w:r>
        <w:rPr>
          <w:szCs w:val="28"/>
        </w:rPr>
        <w:t>. 7 ч. 4</w:t>
      </w:r>
      <w:r w:rsidRPr="008854B2">
        <w:rPr>
          <w:szCs w:val="28"/>
        </w:rPr>
        <w:t xml:space="preserve"> ст</w:t>
      </w:r>
      <w:r>
        <w:rPr>
          <w:szCs w:val="28"/>
        </w:rPr>
        <w:t>.</w:t>
      </w:r>
      <w:r w:rsidRPr="008854B2">
        <w:rPr>
          <w:szCs w:val="28"/>
        </w:rPr>
        <w:t xml:space="preserve"> 17</w:t>
      </w:r>
      <w:r>
        <w:rPr>
          <w:szCs w:val="28"/>
        </w:rPr>
        <w:t xml:space="preserve">  Закону України «</w:t>
      </w:r>
      <w:r w:rsidRPr="005C064A">
        <w:rPr>
          <w:szCs w:val="28"/>
        </w:rPr>
        <w:t>Про лікарські засоби</w:t>
      </w:r>
      <w:r>
        <w:rPr>
          <w:szCs w:val="28"/>
        </w:rPr>
        <w:t>», дозвіл на ввезення на митну</w:t>
      </w:r>
      <w:r w:rsidRPr="00472396">
        <w:t xml:space="preserve"> </w:t>
      </w:r>
      <w:r w:rsidRPr="00472396">
        <w:rPr>
          <w:szCs w:val="28"/>
        </w:rPr>
        <w:t xml:space="preserve">територію України незареєстрованих лікарських засобів для лікування </w:t>
      </w:r>
      <w:r w:rsidRPr="005C064A">
        <w:rPr>
          <w:szCs w:val="28"/>
        </w:rPr>
        <w:t>рідкісних (</w:t>
      </w:r>
      <w:proofErr w:type="spellStart"/>
      <w:r w:rsidRPr="005C064A">
        <w:rPr>
          <w:szCs w:val="28"/>
        </w:rPr>
        <w:t>орфанних</w:t>
      </w:r>
      <w:proofErr w:type="spellEnd"/>
      <w:r w:rsidRPr="005C064A">
        <w:rPr>
          <w:szCs w:val="28"/>
        </w:rPr>
        <w:t xml:space="preserve">) захворювань стосується </w:t>
      </w:r>
      <w:r>
        <w:rPr>
          <w:szCs w:val="28"/>
        </w:rPr>
        <w:t>«</w:t>
      </w:r>
      <w:r w:rsidRPr="005C064A">
        <w:rPr>
          <w:szCs w:val="28"/>
        </w:rPr>
        <w:t>лише лікарських засобів, розроблених виключно для лікування рідкісних (</w:t>
      </w:r>
      <w:proofErr w:type="spellStart"/>
      <w:r w:rsidRPr="005C064A">
        <w:rPr>
          <w:szCs w:val="28"/>
        </w:rPr>
        <w:t>орфанних</w:t>
      </w:r>
      <w:proofErr w:type="spellEnd"/>
      <w:r w:rsidRPr="005C064A">
        <w:rPr>
          <w:szCs w:val="28"/>
        </w:rPr>
        <w:t>) захворювань, які в установленому порядку допущені до застосування на території Сполучених Штатів Америки або держав - членів Європейського Союзу, незалежно від того, чи зареєстровані вони як лікарські засоби компетентними органами Сполучених Штатів Америки або Європейського Союзу</w:t>
      </w:r>
      <w:r>
        <w:rPr>
          <w:szCs w:val="28"/>
        </w:rPr>
        <w:t>», що й доцільно уточнити в законопроекті.</w:t>
      </w:r>
      <w:r w:rsidRPr="00B257DF">
        <w:rPr>
          <w:szCs w:val="28"/>
        </w:rPr>
        <w:t xml:space="preserve"> </w:t>
      </w:r>
    </w:p>
    <w:p w:rsidR="00DD2437" w:rsidRDefault="00DD2437" w:rsidP="00DD2437">
      <w:pPr>
        <w:ind w:firstLine="709"/>
        <w:jc w:val="both"/>
        <w:rPr>
          <w:szCs w:val="28"/>
        </w:rPr>
      </w:pPr>
      <w:r>
        <w:rPr>
          <w:szCs w:val="28"/>
        </w:rPr>
        <w:t xml:space="preserve">Крім того, з точки зору дотримання вимог законодавчої техніки, коректніше </w:t>
      </w:r>
      <w:r w:rsidRPr="00AF2589">
        <w:rPr>
          <w:szCs w:val="28"/>
        </w:rPr>
        <w:t xml:space="preserve">застосовувати </w:t>
      </w:r>
      <w:r>
        <w:rPr>
          <w:szCs w:val="28"/>
        </w:rPr>
        <w:t>відсилання не до «</w:t>
      </w:r>
      <w:r w:rsidRPr="0009220C">
        <w:rPr>
          <w:szCs w:val="28"/>
        </w:rPr>
        <w:t xml:space="preserve">порядку, визначеного центральним органом виконавчої влади, що забезпечує формування державної </w:t>
      </w:r>
      <w:r w:rsidRPr="0009220C">
        <w:rPr>
          <w:szCs w:val="28"/>
        </w:rPr>
        <w:lastRenderedPageBreak/>
        <w:t>політики у сфері охорони здоров’я</w:t>
      </w:r>
      <w:r>
        <w:rPr>
          <w:szCs w:val="28"/>
        </w:rPr>
        <w:t xml:space="preserve">», а до </w:t>
      </w:r>
      <w:r w:rsidRPr="00AF2589">
        <w:rPr>
          <w:szCs w:val="28"/>
        </w:rPr>
        <w:t>Закону України «Про лікарські засоби»</w:t>
      </w:r>
      <w:r>
        <w:rPr>
          <w:szCs w:val="28"/>
        </w:rPr>
        <w:t>, на виконання приписів якого, власне, і визначається відповідний П</w:t>
      </w:r>
      <w:r w:rsidRPr="00AF2589">
        <w:rPr>
          <w:szCs w:val="28"/>
        </w:rPr>
        <w:t>оряд</w:t>
      </w:r>
      <w:r>
        <w:rPr>
          <w:szCs w:val="28"/>
        </w:rPr>
        <w:t>ок.</w:t>
      </w:r>
    </w:p>
    <w:p w:rsidR="00DD2437" w:rsidRDefault="00DD2437" w:rsidP="00DD2437">
      <w:pPr>
        <w:pStyle w:val="a6"/>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В</w:t>
      </w:r>
      <w:r w:rsidRPr="00C61BAC">
        <w:rPr>
          <w:rFonts w:ascii="Times New Roman" w:hAnsi="Times New Roman"/>
          <w:sz w:val="28"/>
          <w:szCs w:val="28"/>
          <w:lang w:eastAsia="ru-RU"/>
        </w:rPr>
        <w:t xml:space="preserve">иходячи з вимог ст. 116 Конституції України, згідно з якою Кабінет Міністрів України забезпечує проведення податкової політики, організовує і забезпечує здійснення зовнішньоекономічної діяльності України, митної справи, </w:t>
      </w:r>
      <w:r>
        <w:rPr>
          <w:rFonts w:ascii="Times New Roman" w:hAnsi="Times New Roman"/>
          <w:sz w:val="28"/>
          <w:szCs w:val="28"/>
          <w:lang w:eastAsia="ru-RU"/>
        </w:rPr>
        <w:t xml:space="preserve">вважаємо, що </w:t>
      </w:r>
      <w:r w:rsidRPr="00D5709E">
        <w:rPr>
          <w:rFonts w:ascii="Times New Roman" w:hAnsi="Times New Roman"/>
          <w:sz w:val="28"/>
          <w:szCs w:val="28"/>
          <w:lang w:eastAsia="ru-RU"/>
        </w:rPr>
        <w:t>для прийняття виваженого рішення щодо внесеного законопроекту було б логічним отримати відповідний експертний висновок Уряду.</w:t>
      </w:r>
    </w:p>
    <w:p w:rsidR="00DD2437" w:rsidRDefault="00DD2437" w:rsidP="00911A00">
      <w:pPr>
        <w:ind w:firstLine="839"/>
        <w:jc w:val="both"/>
        <w:rPr>
          <w:szCs w:val="28"/>
        </w:rPr>
      </w:pPr>
    </w:p>
    <w:p w:rsidR="00ED6CCE" w:rsidRPr="00FA333B" w:rsidRDefault="00ED6CCE" w:rsidP="00ED6CCE">
      <w:pPr>
        <w:ind w:firstLine="709"/>
        <w:jc w:val="both"/>
        <w:rPr>
          <w:szCs w:val="28"/>
        </w:rPr>
      </w:pPr>
      <w:r w:rsidRPr="00FA333B">
        <w:rPr>
          <w:szCs w:val="28"/>
        </w:rPr>
        <w:t xml:space="preserve">Перший заступник керівника </w:t>
      </w:r>
    </w:p>
    <w:p w:rsidR="00ED6CCE" w:rsidRPr="00FA333B" w:rsidRDefault="00ED6CCE" w:rsidP="00ED6CCE">
      <w:pPr>
        <w:ind w:firstLine="709"/>
        <w:jc w:val="both"/>
        <w:rPr>
          <w:szCs w:val="28"/>
        </w:rPr>
      </w:pPr>
      <w:r w:rsidRPr="00FA333B">
        <w:rPr>
          <w:szCs w:val="28"/>
        </w:rPr>
        <w:t xml:space="preserve">Головного управління                                                </w:t>
      </w:r>
      <w:proofErr w:type="spellStart"/>
      <w:r w:rsidRPr="00FA333B">
        <w:rPr>
          <w:szCs w:val="28"/>
        </w:rPr>
        <w:t>С.О.Гудзинський</w:t>
      </w:r>
      <w:proofErr w:type="spellEnd"/>
    </w:p>
    <w:p w:rsidR="00ED6CCE" w:rsidRPr="00FA333B" w:rsidRDefault="00ED6CCE" w:rsidP="00ED6CCE">
      <w:pPr>
        <w:ind w:firstLine="708"/>
        <w:jc w:val="both"/>
        <w:rPr>
          <w:szCs w:val="28"/>
        </w:rPr>
      </w:pPr>
    </w:p>
    <w:p w:rsidR="00ED6CCE" w:rsidRPr="00FA333B" w:rsidRDefault="00ED6CCE" w:rsidP="00ED6CCE">
      <w:pPr>
        <w:ind w:firstLine="708"/>
        <w:jc w:val="both"/>
      </w:pPr>
      <w:proofErr w:type="spellStart"/>
      <w:r w:rsidRPr="00FA333B">
        <w:rPr>
          <w:i/>
          <w:sz w:val="20"/>
          <w:szCs w:val="20"/>
        </w:rPr>
        <w:t>Вик</w:t>
      </w:r>
      <w:proofErr w:type="spellEnd"/>
      <w:r w:rsidRPr="00FA333B">
        <w:rPr>
          <w:i/>
          <w:sz w:val="20"/>
          <w:szCs w:val="20"/>
        </w:rPr>
        <w:t xml:space="preserve">.:  </w:t>
      </w:r>
      <w:proofErr w:type="spellStart"/>
      <w:r w:rsidRPr="00FA333B">
        <w:rPr>
          <w:i/>
          <w:sz w:val="20"/>
          <w:szCs w:val="20"/>
        </w:rPr>
        <w:t>І.Фомін</w:t>
      </w:r>
      <w:proofErr w:type="spellEnd"/>
    </w:p>
    <w:p w:rsidR="00ED6CCE" w:rsidRPr="004B29D5" w:rsidRDefault="00ED6CCE" w:rsidP="00ED6CCE">
      <w:pPr>
        <w:pStyle w:val="StyleZakonu"/>
        <w:spacing w:after="0" w:line="240" w:lineRule="auto"/>
        <w:ind w:firstLine="709"/>
        <w:rPr>
          <w:sz w:val="28"/>
          <w:szCs w:val="28"/>
          <w:lang w:val="en-US"/>
        </w:rPr>
      </w:pPr>
    </w:p>
    <w:p w:rsidR="00ED6CCE" w:rsidRPr="00854E0F" w:rsidRDefault="00ED6CCE" w:rsidP="00ED6CCE"/>
    <w:p w:rsidR="00ED6CCE" w:rsidRPr="009D0019" w:rsidRDefault="00ED6CCE" w:rsidP="00ED6CCE"/>
    <w:p w:rsidR="00ED6CCE" w:rsidRPr="00E70232" w:rsidRDefault="00ED6CCE" w:rsidP="00ED6CCE">
      <w:pPr>
        <w:rPr>
          <w:lang w:val="en-US"/>
        </w:rPr>
      </w:pPr>
    </w:p>
    <w:p w:rsidR="005204CF" w:rsidRPr="00ED6CCE" w:rsidRDefault="005204CF"/>
    <w:sectPr w:rsidR="005204CF" w:rsidRPr="00ED6CCE" w:rsidSect="00AE53BC">
      <w:headerReference w:type="default" r:id="rId7"/>
      <w:headerReference w:type="first" r:id="rId8"/>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889" w:rsidRDefault="00DA0889" w:rsidP="00AE53BC">
      <w:r>
        <w:separator/>
      </w:r>
    </w:p>
  </w:endnote>
  <w:endnote w:type="continuationSeparator" w:id="0">
    <w:p w:rsidR="00DA0889" w:rsidRDefault="00DA0889" w:rsidP="00AE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4000ACFF" w:usb2="00000001" w:usb3="00000000" w:csb0="000001FF" w:csb1="00000000"/>
  </w:font>
  <w:font w:name="Antiqua">
    <w:altName w:val="Corbel"/>
    <w:charset w:val="00"/>
    <w:family w:val="swiss"/>
    <w:pitch w:val="variable"/>
    <w:sig w:usb0="00000203" w:usb1="00000000" w:usb2="00000000" w:usb3="00000000" w:csb0="00000005"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889" w:rsidRDefault="00DA0889" w:rsidP="00AE53BC">
      <w:r>
        <w:separator/>
      </w:r>
    </w:p>
  </w:footnote>
  <w:footnote w:type="continuationSeparator" w:id="0">
    <w:p w:rsidR="00DA0889" w:rsidRDefault="00DA0889" w:rsidP="00AE53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5429266"/>
      <w:docPartObj>
        <w:docPartGallery w:val="Page Numbers (Top of Page)"/>
        <w:docPartUnique/>
      </w:docPartObj>
    </w:sdtPr>
    <w:sdtEndPr/>
    <w:sdtContent>
      <w:p w:rsidR="00AE53BC" w:rsidRDefault="00AE53BC">
        <w:pPr>
          <w:pStyle w:val="a7"/>
          <w:jc w:val="right"/>
        </w:pPr>
        <w:r>
          <w:fldChar w:fldCharType="begin"/>
        </w:r>
        <w:r>
          <w:instrText>PAGE   \* MERGEFORMAT</w:instrText>
        </w:r>
        <w:r>
          <w:fldChar w:fldCharType="separate"/>
        </w:r>
        <w:r w:rsidR="00F36B7C">
          <w:rPr>
            <w:noProof/>
          </w:rPr>
          <w:t>2</w:t>
        </w:r>
        <w:r>
          <w:fldChar w:fldCharType="end"/>
        </w:r>
      </w:p>
    </w:sdtContent>
  </w:sdt>
  <w:p w:rsidR="00AE53BC" w:rsidRDefault="00AE53BC">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3BC" w:rsidRPr="00FA333B" w:rsidRDefault="00AE53BC" w:rsidP="00AE53BC">
    <w:pPr>
      <w:jc w:val="right"/>
      <w:rPr>
        <w:sz w:val="20"/>
      </w:rPr>
    </w:pPr>
    <w:r w:rsidRPr="00FA333B">
      <w:rPr>
        <w:sz w:val="20"/>
      </w:rPr>
      <w:t>До №</w:t>
    </w:r>
    <w:r>
      <w:rPr>
        <w:sz w:val="20"/>
      </w:rPr>
      <w:t xml:space="preserve"> 9446</w:t>
    </w:r>
    <w:r w:rsidRPr="00FA333B">
      <w:rPr>
        <w:sz w:val="20"/>
        <w:lang w:val="ru-RU"/>
      </w:rPr>
      <w:t xml:space="preserve"> </w:t>
    </w:r>
    <w:r w:rsidRPr="00FA333B">
      <w:rPr>
        <w:sz w:val="20"/>
      </w:rPr>
      <w:t xml:space="preserve">від </w:t>
    </w:r>
    <w:r>
      <w:rPr>
        <w:sz w:val="20"/>
      </w:rPr>
      <w:t>22</w:t>
    </w:r>
    <w:r w:rsidRPr="00FA333B">
      <w:rPr>
        <w:sz w:val="20"/>
      </w:rPr>
      <w:t>.</w:t>
    </w:r>
    <w:r>
      <w:rPr>
        <w:sz w:val="20"/>
      </w:rPr>
      <w:t>12</w:t>
    </w:r>
    <w:r w:rsidRPr="00FA333B">
      <w:rPr>
        <w:sz w:val="20"/>
      </w:rPr>
      <w:t>.2018</w:t>
    </w:r>
  </w:p>
  <w:p w:rsidR="00AE53BC" w:rsidRDefault="00AE53BC" w:rsidP="00AE53BC">
    <w:pPr>
      <w:jc w:val="right"/>
    </w:pPr>
    <w:proofErr w:type="spellStart"/>
    <w:r>
      <w:rPr>
        <w:sz w:val="20"/>
      </w:rPr>
      <w:t>Н.д</w:t>
    </w:r>
    <w:proofErr w:type="spellEnd"/>
    <w:r>
      <w:rPr>
        <w:sz w:val="20"/>
      </w:rPr>
      <w:t>.</w:t>
    </w:r>
    <w:r w:rsidRPr="00FA333B">
      <w:rPr>
        <w:sz w:val="20"/>
      </w:rPr>
      <w:t xml:space="preserve"> України  </w:t>
    </w:r>
    <w:proofErr w:type="spellStart"/>
    <w:r>
      <w:rPr>
        <w:sz w:val="20"/>
      </w:rPr>
      <w:t>В.Сюмар</w:t>
    </w:r>
    <w:proofErr w:type="spellEnd"/>
    <w:r>
      <w:rPr>
        <w:sz w:val="20"/>
      </w:rPr>
      <w:t xml:space="preserve"> та ін.</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0418A2"/>
    <w:multiLevelType w:val="hybridMultilevel"/>
    <w:tmpl w:val="04D6D0B2"/>
    <w:lvl w:ilvl="0" w:tplc="9242823E">
      <w:start w:val="1"/>
      <w:numFmt w:val="decimal"/>
      <w:lvlText w:val="%1."/>
      <w:lvlJc w:val="left"/>
      <w:pPr>
        <w:ind w:left="1199" w:hanging="360"/>
      </w:pPr>
      <w:rPr>
        <w:rFonts w:hint="default"/>
      </w:rPr>
    </w:lvl>
    <w:lvl w:ilvl="1" w:tplc="04220019" w:tentative="1">
      <w:start w:val="1"/>
      <w:numFmt w:val="lowerLetter"/>
      <w:lvlText w:val="%2."/>
      <w:lvlJc w:val="left"/>
      <w:pPr>
        <w:ind w:left="1919" w:hanging="360"/>
      </w:pPr>
    </w:lvl>
    <w:lvl w:ilvl="2" w:tplc="0422001B" w:tentative="1">
      <w:start w:val="1"/>
      <w:numFmt w:val="lowerRoman"/>
      <w:lvlText w:val="%3."/>
      <w:lvlJc w:val="right"/>
      <w:pPr>
        <w:ind w:left="2639" w:hanging="180"/>
      </w:pPr>
    </w:lvl>
    <w:lvl w:ilvl="3" w:tplc="0422000F" w:tentative="1">
      <w:start w:val="1"/>
      <w:numFmt w:val="decimal"/>
      <w:lvlText w:val="%4."/>
      <w:lvlJc w:val="left"/>
      <w:pPr>
        <w:ind w:left="3359" w:hanging="360"/>
      </w:pPr>
    </w:lvl>
    <w:lvl w:ilvl="4" w:tplc="04220019" w:tentative="1">
      <w:start w:val="1"/>
      <w:numFmt w:val="lowerLetter"/>
      <w:lvlText w:val="%5."/>
      <w:lvlJc w:val="left"/>
      <w:pPr>
        <w:ind w:left="4079" w:hanging="360"/>
      </w:pPr>
    </w:lvl>
    <w:lvl w:ilvl="5" w:tplc="0422001B" w:tentative="1">
      <w:start w:val="1"/>
      <w:numFmt w:val="lowerRoman"/>
      <w:lvlText w:val="%6."/>
      <w:lvlJc w:val="right"/>
      <w:pPr>
        <w:ind w:left="4799" w:hanging="180"/>
      </w:pPr>
    </w:lvl>
    <w:lvl w:ilvl="6" w:tplc="0422000F" w:tentative="1">
      <w:start w:val="1"/>
      <w:numFmt w:val="decimal"/>
      <w:lvlText w:val="%7."/>
      <w:lvlJc w:val="left"/>
      <w:pPr>
        <w:ind w:left="5519" w:hanging="360"/>
      </w:pPr>
    </w:lvl>
    <w:lvl w:ilvl="7" w:tplc="04220019" w:tentative="1">
      <w:start w:val="1"/>
      <w:numFmt w:val="lowerLetter"/>
      <w:lvlText w:val="%8."/>
      <w:lvlJc w:val="left"/>
      <w:pPr>
        <w:ind w:left="6239" w:hanging="360"/>
      </w:pPr>
    </w:lvl>
    <w:lvl w:ilvl="8" w:tplc="0422001B" w:tentative="1">
      <w:start w:val="1"/>
      <w:numFmt w:val="lowerRoman"/>
      <w:lvlText w:val="%9."/>
      <w:lvlJc w:val="right"/>
      <w:pPr>
        <w:ind w:left="695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6B3"/>
    <w:rsid w:val="000326C7"/>
    <w:rsid w:val="000A0A42"/>
    <w:rsid w:val="00277A2E"/>
    <w:rsid w:val="00283FF3"/>
    <w:rsid w:val="003071D1"/>
    <w:rsid w:val="003B1B44"/>
    <w:rsid w:val="005204CF"/>
    <w:rsid w:val="00531A04"/>
    <w:rsid w:val="0057126E"/>
    <w:rsid w:val="006F1E86"/>
    <w:rsid w:val="00722A4E"/>
    <w:rsid w:val="00747C74"/>
    <w:rsid w:val="007F3C38"/>
    <w:rsid w:val="00911A00"/>
    <w:rsid w:val="009628DC"/>
    <w:rsid w:val="00A52D14"/>
    <w:rsid w:val="00AE53BC"/>
    <w:rsid w:val="00B93874"/>
    <w:rsid w:val="00DA0889"/>
    <w:rsid w:val="00DD2437"/>
    <w:rsid w:val="00E03937"/>
    <w:rsid w:val="00E86415"/>
    <w:rsid w:val="00EA1867"/>
    <w:rsid w:val="00ED6CCE"/>
    <w:rsid w:val="00F13C54"/>
    <w:rsid w:val="00F156B3"/>
    <w:rsid w:val="00F36B7C"/>
    <w:rsid w:val="00FF5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9D5378-9E1B-4439-A085-1406D60C9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6CCE"/>
    <w:pPr>
      <w:spacing w:after="0" w:line="240" w:lineRule="auto"/>
    </w:pPr>
    <w:rPr>
      <w:rFonts w:eastAsia="Times New Roman" w:cs="Times New Roman"/>
      <w:szCs w:val="24"/>
      <w:lang w:eastAsia="ru-RU"/>
    </w:rPr>
  </w:style>
  <w:style w:type="paragraph" w:styleId="2">
    <w:name w:val="heading 2"/>
    <w:basedOn w:val="a"/>
    <w:link w:val="20"/>
    <w:uiPriority w:val="99"/>
    <w:qFormat/>
    <w:rsid w:val="00ED6CCE"/>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ED6CCE"/>
    <w:rPr>
      <w:rFonts w:eastAsia="Times New Roman" w:cs="Times New Roman"/>
      <w:b/>
      <w:bCs/>
      <w:sz w:val="36"/>
      <w:szCs w:val="36"/>
      <w:lang w:eastAsia="uk-UA"/>
    </w:rPr>
  </w:style>
  <w:style w:type="paragraph" w:customStyle="1" w:styleId="a3">
    <w:name w:val="Назва документа"/>
    <w:basedOn w:val="a"/>
    <w:next w:val="a"/>
    <w:link w:val="a4"/>
    <w:rsid w:val="00ED6CCE"/>
    <w:pPr>
      <w:keepNext/>
      <w:keepLines/>
      <w:spacing w:before="360" w:after="360"/>
      <w:jc w:val="center"/>
    </w:pPr>
    <w:rPr>
      <w:rFonts w:ascii="Antiqua" w:hAnsi="Antiqua"/>
      <w:b/>
      <w:sz w:val="26"/>
      <w:szCs w:val="20"/>
    </w:rPr>
  </w:style>
  <w:style w:type="character" w:customStyle="1" w:styleId="a4">
    <w:name w:val="Назва документа Знак"/>
    <w:basedOn w:val="a0"/>
    <w:link w:val="a3"/>
    <w:locked/>
    <w:rsid w:val="00ED6CCE"/>
    <w:rPr>
      <w:rFonts w:ascii="Antiqua" w:eastAsia="Times New Roman" w:hAnsi="Antiqua" w:cs="Times New Roman"/>
      <w:b/>
      <w:sz w:val="26"/>
      <w:szCs w:val="20"/>
      <w:lang w:eastAsia="ru-RU"/>
    </w:rPr>
  </w:style>
  <w:style w:type="paragraph" w:customStyle="1" w:styleId="StyleZakonu">
    <w:name w:val="StyleZakonu"/>
    <w:basedOn w:val="a"/>
    <w:link w:val="StyleZakonu0"/>
    <w:rsid w:val="00ED6CCE"/>
    <w:pPr>
      <w:spacing w:after="60" w:line="220" w:lineRule="exact"/>
      <w:ind w:firstLine="284"/>
      <w:jc w:val="both"/>
    </w:pPr>
    <w:rPr>
      <w:sz w:val="20"/>
      <w:szCs w:val="20"/>
      <w:lang w:val="ru-RU"/>
    </w:rPr>
  </w:style>
  <w:style w:type="character" w:customStyle="1" w:styleId="StyleZakonu0">
    <w:name w:val="StyleZakonu Знак"/>
    <w:link w:val="StyleZakonu"/>
    <w:locked/>
    <w:rsid w:val="00ED6CCE"/>
    <w:rPr>
      <w:rFonts w:eastAsia="Times New Roman" w:cs="Times New Roman"/>
      <w:sz w:val="20"/>
      <w:szCs w:val="20"/>
      <w:lang w:val="ru-RU" w:eastAsia="ru-RU"/>
    </w:rPr>
  </w:style>
  <w:style w:type="paragraph" w:customStyle="1" w:styleId="a5">
    <w:name w:val="назва"/>
    <w:basedOn w:val="a"/>
    <w:rsid w:val="00ED6CCE"/>
    <w:pPr>
      <w:jc w:val="center"/>
    </w:pPr>
    <w:rPr>
      <w:b/>
      <w:szCs w:val="28"/>
    </w:rPr>
  </w:style>
  <w:style w:type="paragraph" w:styleId="a6">
    <w:name w:val="List Paragraph"/>
    <w:basedOn w:val="a"/>
    <w:uiPriority w:val="34"/>
    <w:qFormat/>
    <w:rsid w:val="00F13C54"/>
    <w:pPr>
      <w:spacing w:after="160" w:line="256" w:lineRule="auto"/>
      <w:ind w:left="720"/>
      <w:contextualSpacing/>
    </w:pPr>
    <w:rPr>
      <w:rFonts w:asciiTheme="minorHAnsi" w:hAnsiTheme="minorHAnsi"/>
      <w:sz w:val="22"/>
      <w:szCs w:val="22"/>
      <w:lang w:eastAsia="en-US"/>
    </w:rPr>
  </w:style>
  <w:style w:type="character" w:customStyle="1" w:styleId="st42">
    <w:name w:val="st42"/>
    <w:rsid w:val="00531A04"/>
    <w:rPr>
      <w:rFonts w:ascii="Times New Roman" w:hAnsi="Times New Roman"/>
      <w:color w:val="000000"/>
    </w:rPr>
  </w:style>
  <w:style w:type="character" w:customStyle="1" w:styleId="FontStyle18">
    <w:name w:val="Font Style18"/>
    <w:basedOn w:val="a0"/>
    <w:uiPriority w:val="99"/>
    <w:rsid w:val="00531A04"/>
    <w:rPr>
      <w:rFonts w:ascii="Times New Roman" w:hAnsi="Times New Roman" w:cs="Times New Roman"/>
      <w:spacing w:val="10"/>
      <w:sz w:val="24"/>
      <w:szCs w:val="24"/>
    </w:rPr>
  </w:style>
  <w:style w:type="paragraph" w:styleId="a7">
    <w:name w:val="header"/>
    <w:basedOn w:val="a"/>
    <w:link w:val="a8"/>
    <w:uiPriority w:val="99"/>
    <w:unhideWhenUsed/>
    <w:rsid w:val="00AE53BC"/>
    <w:pPr>
      <w:tabs>
        <w:tab w:val="center" w:pos="4819"/>
        <w:tab w:val="right" w:pos="9639"/>
      </w:tabs>
    </w:pPr>
  </w:style>
  <w:style w:type="character" w:customStyle="1" w:styleId="a8">
    <w:name w:val="Верхній колонтитул Знак"/>
    <w:basedOn w:val="a0"/>
    <w:link w:val="a7"/>
    <w:uiPriority w:val="99"/>
    <w:rsid w:val="00AE53BC"/>
    <w:rPr>
      <w:rFonts w:eastAsia="Times New Roman" w:cs="Times New Roman"/>
      <w:szCs w:val="24"/>
      <w:lang w:eastAsia="ru-RU"/>
    </w:rPr>
  </w:style>
  <w:style w:type="paragraph" w:styleId="a9">
    <w:name w:val="footer"/>
    <w:basedOn w:val="a"/>
    <w:link w:val="aa"/>
    <w:uiPriority w:val="99"/>
    <w:unhideWhenUsed/>
    <w:rsid w:val="00AE53BC"/>
    <w:pPr>
      <w:tabs>
        <w:tab w:val="center" w:pos="4819"/>
        <w:tab w:val="right" w:pos="9639"/>
      </w:tabs>
    </w:pPr>
  </w:style>
  <w:style w:type="character" w:customStyle="1" w:styleId="aa">
    <w:name w:val="Нижній колонтитул Знак"/>
    <w:basedOn w:val="a0"/>
    <w:link w:val="a9"/>
    <w:uiPriority w:val="99"/>
    <w:rsid w:val="00AE53BC"/>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1844</Words>
  <Characters>1052</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Фомін Ігор Сергійович</dc:creator>
  <cp:keywords/>
  <dc:description/>
  <cp:lastModifiedBy>Кисельова Юлія Анатоліївна</cp:lastModifiedBy>
  <cp:revision>2</cp:revision>
  <dcterms:created xsi:type="dcterms:W3CDTF">2019-05-13T12:04:00Z</dcterms:created>
  <dcterms:modified xsi:type="dcterms:W3CDTF">2019-05-13T12:04:00Z</dcterms:modified>
</cp:coreProperties>
</file>