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779" w:rsidRPr="00B469AB" w:rsidRDefault="004F2779" w:rsidP="005A13E6">
      <w:pPr>
        <w:spacing w:after="0" w:line="240" w:lineRule="auto"/>
        <w:ind w:firstLine="426"/>
        <w:jc w:val="center"/>
        <w:rPr>
          <w:rFonts w:ascii="Times New Roman" w:hAnsi="Times New Roman" w:cs="Times New Roman"/>
          <w:b/>
          <w:bCs/>
          <w:kern w:val="1"/>
          <w:sz w:val="28"/>
          <w:szCs w:val="28"/>
          <w:lang w:eastAsia="ar-SA"/>
        </w:rPr>
      </w:pPr>
      <w:r w:rsidRPr="00B469AB">
        <w:rPr>
          <w:rFonts w:ascii="Times New Roman" w:hAnsi="Times New Roman" w:cs="Times New Roman"/>
          <w:b/>
          <w:bCs/>
          <w:sz w:val="28"/>
          <w:szCs w:val="28"/>
        </w:rPr>
        <w:t xml:space="preserve">ПОРІВНЯЛЬНА ТАБЛИЦЯ </w:t>
      </w:r>
      <w:r w:rsidRPr="00B469AB">
        <w:rPr>
          <w:rFonts w:ascii="Times New Roman" w:hAnsi="Times New Roman" w:cs="Times New Roman"/>
          <w:b/>
          <w:bCs/>
          <w:sz w:val="28"/>
          <w:szCs w:val="28"/>
        </w:rPr>
        <w:br/>
      </w:r>
      <w:r w:rsidRPr="00B469AB">
        <w:rPr>
          <w:rFonts w:ascii="Times New Roman" w:hAnsi="Times New Roman" w:cs="Times New Roman"/>
          <w:b/>
          <w:bCs/>
          <w:spacing w:val="-1"/>
          <w:sz w:val="28"/>
          <w:szCs w:val="28"/>
        </w:rPr>
        <w:t>до проекту Закону України «</w:t>
      </w:r>
      <w:r w:rsidRPr="00B469AB">
        <w:rPr>
          <w:rFonts w:ascii="Times New Roman" w:hAnsi="Times New Roman" w:cs="Times New Roman"/>
          <w:b/>
          <w:bCs/>
          <w:kern w:val="1"/>
          <w:sz w:val="28"/>
          <w:szCs w:val="28"/>
          <w:lang w:eastAsia="ar-SA"/>
        </w:rPr>
        <w:t xml:space="preserve">Про внесення змін до деяких законодавчих актів України </w:t>
      </w:r>
    </w:p>
    <w:p w:rsidR="004F2779" w:rsidRPr="00B469AB" w:rsidRDefault="004F2779" w:rsidP="005A13E6">
      <w:pPr>
        <w:spacing w:after="0" w:line="240" w:lineRule="auto"/>
        <w:ind w:firstLine="426"/>
        <w:jc w:val="center"/>
        <w:rPr>
          <w:rFonts w:ascii="Times New Roman" w:hAnsi="Times New Roman" w:cs="Times New Roman"/>
          <w:b/>
          <w:bCs/>
          <w:spacing w:val="-1"/>
          <w:sz w:val="28"/>
          <w:szCs w:val="28"/>
        </w:rPr>
      </w:pPr>
      <w:r w:rsidRPr="00B469AB">
        <w:rPr>
          <w:rFonts w:ascii="Times New Roman" w:hAnsi="Times New Roman" w:cs="Times New Roman"/>
          <w:b/>
          <w:bCs/>
          <w:kern w:val="1"/>
          <w:sz w:val="28"/>
          <w:szCs w:val="28"/>
          <w:lang w:eastAsia="ar-SA"/>
        </w:rPr>
        <w:t>щодо забезпечення права засуджених на звернення до Європейського суду з прав людини</w:t>
      </w:r>
      <w:r w:rsidRPr="00B469AB">
        <w:rPr>
          <w:rFonts w:ascii="Times New Roman" w:hAnsi="Times New Roman" w:cs="Times New Roman"/>
          <w:b/>
          <w:bCs/>
          <w:sz w:val="28"/>
          <w:szCs w:val="28"/>
        </w:rPr>
        <w:t>»</w:t>
      </w:r>
    </w:p>
    <w:p w:rsidR="004F2779" w:rsidRPr="00B469AB" w:rsidRDefault="004F2779" w:rsidP="005A13E6">
      <w:pPr>
        <w:shd w:val="clear" w:color="auto" w:fill="FFFFFF"/>
        <w:spacing w:after="0" w:line="240" w:lineRule="auto"/>
        <w:ind w:left="701" w:firstLine="426"/>
        <w:jc w:val="both"/>
        <w:rPr>
          <w:rFonts w:ascii="Times New Roman" w:hAnsi="Times New Roman" w:cs="Times New Roman"/>
          <w:b/>
          <w:bCs/>
          <w:spacing w:val="-1"/>
          <w:sz w:val="28"/>
          <w:szCs w:val="28"/>
        </w:rPr>
      </w:pPr>
    </w:p>
    <w:tbl>
      <w:tblPr>
        <w:tblStyle w:val="a3"/>
        <w:tblW w:w="0" w:type="auto"/>
        <w:tblLook w:val="01E0" w:firstRow="1" w:lastRow="1" w:firstColumn="1" w:lastColumn="1" w:noHBand="0" w:noVBand="0"/>
      </w:tblPr>
      <w:tblGrid>
        <w:gridCol w:w="7265"/>
        <w:gridCol w:w="7018"/>
      </w:tblGrid>
      <w:tr w:rsidR="004F2779" w:rsidRPr="00B469AB" w:rsidTr="00931006">
        <w:trPr>
          <w:trHeight w:val="667"/>
        </w:trPr>
        <w:tc>
          <w:tcPr>
            <w:tcW w:w="7265" w:type="dxa"/>
            <w:vAlign w:val="center"/>
          </w:tcPr>
          <w:p w:rsidR="004F2779" w:rsidRPr="00B469AB" w:rsidRDefault="004F2779" w:rsidP="005A13E6">
            <w:pPr>
              <w:ind w:firstLine="426"/>
              <w:jc w:val="center"/>
              <w:rPr>
                <w:rFonts w:ascii="Times New Roman" w:hAnsi="Times New Roman" w:cs="Times New Roman"/>
                <w:b/>
                <w:sz w:val="28"/>
                <w:szCs w:val="28"/>
              </w:rPr>
            </w:pPr>
            <w:r w:rsidRPr="00B469AB">
              <w:rPr>
                <w:rFonts w:ascii="Times New Roman" w:hAnsi="Times New Roman" w:cs="Times New Roman"/>
                <w:b/>
                <w:sz w:val="28"/>
                <w:szCs w:val="28"/>
              </w:rPr>
              <w:t>Зміст положення (норми) чинного законодавства</w:t>
            </w:r>
          </w:p>
        </w:tc>
        <w:tc>
          <w:tcPr>
            <w:tcW w:w="7018" w:type="dxa"/>
            <w:vAlign w:val="center"/>
          </w:tcPr>
          <w:p w:rsidR="004F2779" w:rsidRPr="00B469AB" w:rsidRDefault="004F2779" w:rsidP="005A13E6">
            <w:pPr>
              <w:ind w:firstLine="426"/>
              <w:jc w:val="center"/>
              <w:rPr>
                <w:rFonts w:ascii="Times New Roman" w:hAnsi="Times New Roman" w:cs="Times New Roman"/>
                <w:b/>
                <w:sz w:val="28"/>
                <w:szCs w:val="28"/>
              </w:rPr>
            </w:pPr>
            <w:r w:rsidRPr="00B469AB">
              <w:rPr>
                <w:rFonts w:ascii="Times New Roman" w:hAnsi="Times New Roman" w:cs="Times New Roman"/>
                <w:b/>
                <w:sz w:val="28"/>
                <w:szCs w:val="28"/>
              </w:rPr>
              <w:t>Зміст відповідного положення (норми) проекту акта</w:t>
            </w:r>
          </w:p>
        </w:tc>
      </w:tr>
      <w:tr w:rsidR="004F2779" w:rsidRPr="00B469AB" w:rsidTr="00931006">
        <w:trPr>
          <w:trHeight w:val="430"/>
        </w:trPr>
        <w:tc>
          <w:tcPr>
            <w:tcW w:w="14283" w:type="dxa"/>
            <w:gridSpan w:val="2"/>
            <w:vAlign w:val="center"/>
          </w:tcPr>
          <w:p w:rsidR="004F2779" w:rsidRPr="00B469AB" w:rsidRDefault="004F2779" w:rsidP="005A13E6">
            <w:pPr>
              <w:spacing w:before="240"/>
              <w:jc w:val="center"/>
              <w:rPr>
                <w:rFonts w:ascii="Times New Roman" w:hAnsi="Times New Roman" w:cs="Times New Roman"/>
                <w:b/>
                <w:sz w:val="28"/>
                <w:szCs w:val="28"/>
              </w:rPr>
            </w:pPr>
            <w:r w:rsidRPr="00B469AB">
              <w:rPr>
                <w:rFonts w:ascii="Times New Roman" w:hAnsi="Times New Roman" w:cs="Times New Roman"/>
                <w:b/>
                <w:sz w:val="28"/>
                <w:szCs w:val="28"/>
              </w:rPr>
              <w:t>Кримінальний процесуальний кодекс України</w:t>
            </w:r>
          </w:p>
        </w:tc>
      </w:tr>
      <w:tr w:rsidR="004F2779" w:rsidRPr="00B469AB" w:rsidTr="00931006">
        <w:trPr>
          <w:trHeight w:val="380"/>
        </w:trPr>
        <w:tc>
          <w:tcPr>
            <w:tcW w:w="7265"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t xml:space="preserve">Стаття 42. </w:t>
            </w:r>
            <w:r w:rsidRPr="00B469AB">
              <w:rPr>
                <w:rFonts w:ascii="Times New Roman" w:hAnsi="Times New Roman" w:cs="Times New Roman"/>
                <w:sz w:val="28"/>
                <w:szCs w:val="28"/>
              </w:rPr>
              <w:t>Підозрюваний, обвинувачений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3. Підозрюваний, обвинувачений має право: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 знати, у вчиненні якого кримінального правопорушення його підозрюють, обвинувачують;</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2) бути чітко і своєчасно повідомленим про свої права, передбачені цим Кодексом, а також отримати їх роз'яснення;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3) на першу вимогу мати захисника і побачення з ним до першого допиту з дотриманням умов, що забезпечують конфіденційність спілкування, а також після першого допиту - мати такі побачення без обмеження їх кількості й тривалості; на участь захисника у проведенні допиту та інших процесуальних дій; на відмову від захисника в будь-який момент кримінального провадження; на отримання правової допомоги захисника за рахунок держави у випадках, передбачених цим Кодексом та/або законом, що регулює надання безоплатної правової допомоги, в тому числі у зв'язку з відсутністю коштів на її оплату;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4) не говорити нічого з приводу підозри проти нього, обвинувачення або у будь-який момент відмовитися </w:t>
            </w:r>
            <w:r w:rsidRPr="00B469AB">
              <w:rPr>
                <w:rFonts w:ascii="Times New Roman" w:hAnsi="Times New Roman" w:cs="Times New Roman"/>
                <w:sz w:val="28"/>
                <w:szCs w:val="28"/>
              </w:rPr>
              <w:lastRenderedPageBreak/>
              <w:t>відповідати на запитання;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5) давати пояснення, показання з приводу підозри, обвинувачення чи в будь-який момент відмовитися їх давати;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6) вимагати перевірки обґрунтованості затримання;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7) у разі затримання або застосування запобіжного заходу у вигляді тримання під вартою - на негайне повідомлення членів сім'ї, близьких родичів чи інших осіб про затримання і місце свого перебування згідно з положеннями статті 213 цього Кодексу;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8) збирати і подавати слідчому, прокурору, слідчому судді докази;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9) брати участь у проведенні процесуальних дій;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10) під час проведення процесуальних дій ставити запитання, подавати свої зауваження та заперечення щодо порядку проведення дій, які заносяться до протоколу;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11)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мають право заборонити застосовування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w:t>
            </w:r>
            <w:proofErr w:type="spellStart"/>
            <w:r w:rsidRPr="00B469AB">
              <w:rPr>
                <w:rFonts w:ascii="Times New Roman" w:hAnsi="Times New Roman" w:cs="Times New Roman"/>
                <w:sz w:val="28"/>
                <w:szCs w:val="28"/>
              </w:rPr>
              <w:t>постановляється</w:t>
            </w:r>
            <w:proofErr w:type="spellEnd"/>
            <w:r w:rsidRPr="00B469AB">
              <w:rPr>
                <w:rFonts w:ascii="Times New Roman" w:hAnsi="Times New Roman" w:cs="Times New Roman"/>
                <w:sz w:val="28"/>
                <w:szCs w:val="28"/>
              </w:rPr>
              <w:t>) вмотивована постанова (ухвала);</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12) заявляти клопотання про проведення процесуальних дій, про забезпечення безпеки щодо себе, членів своєї сім'ї, близьких родичів, майна, житла тощо;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lastRenderedPageBreak/>
              <w:t>13) заявляти відводи;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14) ознайомлюватися з матеріалами </w:t>
            </w:r>
            <w:r w:rsidRPr="00B469AB">
              <w:rPr>
                <w:rFonts w:ascii="Times New Roman" w:hAnsi="Times New Roman" w:cs="Times New Roman"/>
                <w:b/>
                <w:sz w:val="28"/>
                <w:szCs w:val="28"/>
              </w:rPr>
              <w:t>досудового розслідування</w:t>
            </w:r>
            <w:r w:rsidRPr="00B469AB">
              <w:rPr>
                <w:rFonts w:ascii="Times New Roman" w:hAnsi="Times New Roman" w:cs="Times New Roman"/>
                <w:sz w:val="28"/>
                <w:szCs w:val="28"/>
              </w:rPr>
              <w:t xml:space="preserve"> в порядку, передбаченому статтею 221 цього Кодексу, та вимагати відкриття матеріалів згідно зі статтею 290 цього Кодексу;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15) одержувати копії процесуальних документів та письмові повідомлення;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16) оскаржувати рішення, дії та бездіяльність слідчого, прокурора, слідчого судді в порядку, передбаченому цим Кодексом;</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17) вимагати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 в порядку, визначеному законом, а також відновлення репутації, якщо підозра, обвинувачення не підтвердилися;</w:t>
            </w:r>
          </w:p>
          <w:p w:rsidR="004F2779" w:rsidRPr="00B469AB" w:rsidRDefault="004F2779" w:rsidP="005A13E6">
            <w:pPr>
              <w:ind w:firstLine="426"/>
              <w:jc w:val="both"/>
              <w:rPr>
                <w:rFonts w:ascii="Times New Roman" w:hAnsi="Times New Roman" w:cs="Times New Roman"/>
                <w:b/>
                <w:sz w:val="28"/>
                <w:szCs w:val="28"/>
              </w:rPr>
            </w:pPr>
            <w:r w:rsidRPr="00B469AB">
              <w:rPr>
                <w:rFonts w:ascii="Times New Roman" w:hAnsi="Times New Roman" w:cs="Times New Roman"/>
                <w:sz w:val="28"/>
                <w:szCs w:val="28"/>
              </w:rPr>
              <w:t>18) користуватися рідною мовою, отримувати копії процесуальних документів рідною або іншою мовою, якою він володіє, та в разі необхідності користуватися послугами перекладача за рахунок держави.</w:t>
            </w:r>
          </w:p>
        </w:tc>
        <w:tc>
          <w:tcPr>
            <w:tcW w:w="7018"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lastRenderedPageBreak/>
              <w:t>Стаття 42.</w:t>
            </w:r>
            <w:r w:rsidRPr="00B469AB">
              <w:rPr>
                <w:rFonts w:ascii="Times New Roman" w:hAnsi="Times New Roman" w:cs="Times New Roman"/>
                <w:sz w:val="28"/>
                <w:szCs w:val="28"/>
              </w:rPr>
              <w:t xml:space="preserve"> Підозрюваний, обвинувачений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3. Підозрюваний, обвинувачений має право: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 знати, у вчиненні якого кримінального правопорушення його підозрюють, обвинувачують;</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2) бути чітко і своєчасно повідомленим про свої права, передбачені цим Кодексом, а також отримати їх роз'яснення;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3) на першу вимогу мати захисника і побачення з ним до першого допиту з дотриманням умов, що забезпечують конфіденційність спілкування, а також після першого допиту - мати такі побачення без обмеження їх </w:t>
            </w:r>
            <w:bookmarkStart w:id="0" w:name="_GoBack"/>
            <w:bookmarkEnd w:id="0"/>
            <w:r w:rsidRPr="00B469AB">
              <w:rPr>
                <w:rFonts w:ascii="Times New Roman" w:hAnsi="Times New Roman" w:cs="Times New Roman"/>
                <w:sz w:val="28"/>
                <w:szCs w:val="28"/>
              </w:rPr>
              <w:t>кількості й тривалості; на участь захисника у проведенні допиту та інших процесуальних дій; на відмову від захисника в будь-який момент кримінального провадження; на отримання правової допомоги захисника за рахунок держави у випадках, передбачених цим Кодексом та/або законом, що регулює надання безоплатної правової допомоги, в тому числі у зв'язку з відсутністю коштів на її оплату;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4) не говорити нічого з приводу підозри проти нього, обвинувачення або у будь-який момент </w:t>
            </w:r>
            <w:r w:rsidRPr="00B469AB">
              <w:rPr>
                <w:rFonts w:ascii="Times New Roman" w:hAnsi="Times New Roman" w:cs="Times New Roman"/>
                <w:sz w:val="28"/>
                <w:szCs w:val="28"/>
              </w:rPr>
              <w:lastRenderedPageBreak/>
              <w:t>відмовитися відповідати на запитання;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5) давати пояснення, показання з приводу підозри, обвинувачення чи в будь-який момент відмовитися їх давати;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6) вимагати перевірки обґрунтованості затримання;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7) у разі затримання або застосування запобіжного заходу у вигляді тримання під вартою - на негайне повідомлення членів сім'ї, близьких родичів чи інших осіб про затримання і місце свого перебування згідно з положеннями статті 213 цього Кодексу;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8) збирати і подавати слідчому, прокурору, слідчому судді докази;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9) брати участь у проведенні процесуальних дій;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10) під час проведення процесуальних дій ставити запитання, подавати свої зауваження та заперечення щодо порядку проведення дій, які заносяться до протоколу;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11)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мають право заборонити застосовування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w:t>
            </w:r>
            <w:proofErr w:type="spellStart"/>
            <w:r w:rsidRPr="00B469AB">
              <w:rPr>
                <w:rFonts w:ascii="Times New Roman" w:hAnsi="Times New Roman" w:cs="Times New Roman"/>
                <w:sz w:val="28"/>
                <w:szCs w:val="28"/>
              </w:rPr>
              <w:t>постановляється</w:t>
            </w:r>
            <w:proofErr w:type="spellEnd"/>
            <w:r w:rsidRPr="00B469AB">
              <w:rPr>
                <w:rFonts w:ascii="Times New Roman" w:hAnsi="Times New Roman" w:cs="Times New Roman"/>
                <w:sz w:val="28"/>
                <w:szCs w:val="28"/>
              </w:rPr>
              <w:t>) вмотивована постанова (ухвала);</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12) заявляти клопотання про проведення процесуальних дій, про забезпечення безпеки щодо </w:t>
            </w:r>
            <w:r w:rsidRPr="00B469AB">
              <w:rPr>
                <w:rFonts w:ascii="Times New Roman" w:hAnsi="Times New Roman" w:cs="Times New Roman"/>
                <w:sz w:val="28"/>
                <w:szCs w:val="28"/>
              </w:rPr>
              <w:lastRenderedPageBreak/>
              <w:t>себе, членів своєї сім'ї, близьких родичів, майна, житла тощо;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13) заявляти відводи;</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14) ознайомлюватися з матеріалами </w:t>
            </w:r>
            <w:r w:rsidRPr="00B469AB">
              <w:rPr>
                <w:rFonts w:ascii="Times New Roman" w:hAnsi="Times New Roman" w:cs="Times New Roman"/>
                <w:b/>
                <w:sz w:val="28"/>
                <w:szCs w:val="28"/>
              </w:rPr>
              <w:t>кримінального провадження</w:t>
            </w:r>
            <w:r w:rsidRPr="00B469AB">
              <w:rPr>
                <w:rFonts w:ascii="Times New Roman" w:hAnsi="Times New Roman" w:cs="Times New Roman"/>
                <w:sz w:val="28"/>
                <w:szCs w:val="28"/>
              </w:rPr>
              <w:t xml:space="preserve"> в порядку, передбаченому статтею 221 цього Кодексу, та вимагати відкриття матеріалів згідно зі статтею 290 цього Кодексу;</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15) одержувати копії процесуальних документів та письмові повідомлення;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16) оскаржувати рішення, дії та бездіяльність слідчого, прокурора, слідчого судді в порядку, передбаченому цим Кодексом;</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17) вимагати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 в порядку, визначеному законом, а також відновлення репутації, якщо підозра, обвинувачення не підтвердилися;</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18) користуватися рідною мовою, отримувати копії процесуальних документів рідною або іншою мовою, якою він володіє, та в разі необхідності користуватися послугами перекладача за рахунок держави.</w:t>
            </w:r>
          </w:p>
        </w:tc>
      </w:tr>
      <w:tr w:rsidR="004F2779" w:rsidRPr="00B469AB" w:rsidTr="00931006">
        <w:trPr>
          <w:trHeight w:val="667"/>
        </w:trPr>
        <w:tc>
          <w:tcPr>
            <w:tcW w:w="7265"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lastRenderedPageBreak/>
              <w:t>Стаття 43.</w:t>
            </w:r>
            <w:r w:rsidRPr="00B469AB">
              <w:rPr>
                <w:rFonts w:ascii="Times New Roman" w:hAnsi="Times New Roman" w:cs="Times New Roman"/>
                <w:sz w:val="28"/>
                <w:szCs w:val="28"/>
              </w:rPr>
              <w:t xml:space="preserve"> Виправданий, засуджений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3. Виправданий, засуджений має права обвинуваченого, передбачені статтею 42 цього Кодексу, в обсязі, необхідному для його захисту </w:t>
            </w:r>
            <w:r w:rsidRPr="00B469AB">
              <w:rPr>
                <w:rFonts w:ascii="Times New Roman" w:hAnsi="Times New Roman" w:cs="Times New Roman"/>
                <w:b/>
                <w:sz w:val="28"/>
                <w:szCs w:val="28"/>
              </w:rPr>
              <w:t>на відповідній стадії судового провадження</w:t>
            </w:r>
            <w:r w:rsidRPr="00B469AB">
              <w:rPr>
                <w:rFonts w:ascii="Times New Roman" w:hAnsi="Times New Roman" w:cs="Times New Roman"/>
                <w:sz w:val="28"/>
                <w:szCs w:val="28"/>
              </w:rPr>
              <w:t>.</w:t>
            </w:r>
          </w:p>
        </w:tc>
        <w:tc>
          <w:tcPr>
            <w:tcW w:w="7018"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t>Стаття 43.</w:t>
            </w:r>
            <w:r w:rsidRPr="00B469AB">
              <w:rPr>
                <w:rFonts w:ascii="Times New Roman" w:hAnsi="Times New Roman" w:cs="Times New Roman"/>
                <w:sz w:val="28"/>
                <w:szCs w:val="28"/>
              </w:rPr>
              <w:t xml:space="preserve"> Виправданий, засуджений</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w:t>
            </w:r>
          </w:p>
          <w:p w:rsidR="004F2779" w:rsidRPr="00B469AB" w:rsidRDefault="004F2779" w:rsidP="005A13E6">
            <w:pPr>
              <w:ind w:firstLine="426"/>
              <w:jc w:val="both"/>
              <w:rPr>
                <w:rFonts w:ascii="Times New Roman" w:hAnsi="Times New Roman" w:cs="Times New Roman"/>
                <w:b/>
                <w:sz w:val="28"/>
                <w:szCs w:val="28"/>
              </w:rPr>
            </w:pPr>
            <w:r w:rsidRPr="00B469AB">
              <w:rPr>
                <w:rFonts w:ascii="Times New Roman" w:hAnsi="Times New Roman" w:cs="Times New Roman"/>
                <w:sz w:val="28"/>
                <w:szCs w:val="28"/>
              </w:rPr>
              <w:t>3. Виправданий, засуджений має права обвинуваченого, передбачені статтею 42 цього Кодексу, в обсязі, необхідному для його захисту</w:t>
            </w:r>
            <w:r w:rsidRPr="00B469AB">
              <w:rPr>
                <w:rFonts w:ascii="Times New Roman" w:hAnsi="Times New Roman" w:cs="Times New Roman"/>
                <w:b/>
                <w:sz w:val="28"/>
                <w:szCs w:val="28"/>
              </w:rPr>
              <w:t>.</w:t>
            </w:r>
          </w:p>
          <w:p w:rsidR="004F2779" w:rsidRPr="00B469AB" w:rsidRDefault="004F2779" w:rsidP="005A13E6">
            <w:pPr>
              <w:ind w:left="-21" w:firstLine="427"/>
              <w:jc w:val="both"/>
              <w:rPr>
                <w:rFonts w:ascii="Times New Roman" w:hAnsi="Times New Roman" w:cs="Times New Roman"/>
                <w:sz w:val="28"/>
                <w:szCs w:val="28"/>
              </w:rPr>
            </w:pPr>
          </w:p>
        </w:tc>
      </w:tr>
      <w:tr w:rsidR="004F2779" w:rsidRPr="00B469AB" w:rsidTr="00931006">
        <w:trPr>
          <w:trHeight w:val="667"/>
        </w:trPr>
        <w:tc>
          <w:tcPr>
            <w:tcW w:w="7265"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lastRenderedPageBreak/>
              <w:t>Стаття 64</w:t>
            </w:r>
            <w:r w:rsidRPr="00B469AB">
              <w:rPr>
                <w:rFonts w:ascii="Times New Roman" w:hAnsi="Times New Roman" w:cs="Times New Roman"/>
                <w:b/>
                <w:sz w:val="28"/>
                <w:szCs w:val="28"/>
                <w:vertAlign w:val="superscript"/>
              </w:rPr>
              <w:t>1</w:t>
            </w:r>
            <w:r w:rsidRPr="00B469AB">
              <w:rPr>
                <w:rFonts w:ascii="Times New Roman" w:hAnsi="Times New Roman" w:cs="Times New Roman"/>
                <w:b/>
                <w:sz w:val="28"/>
                <w:szCs w:val="28"/>
              </w:rPr>
              <w:t>.</w:t>
            </w:r>
            <w:r w:rsidRPr="00B469AB">
              <w:rPr>
                <w:rFonts w:ascii="Times New Roman" w:hAnsi="Times New Roman" w:cs="Times New Roman"/>
                <w:sz w:val="28"/>
                <w:szCs w:val="28"/>
              </w:rPr>
              <w:t xml:space="preserve"> Представник юридичної особи, щодо якої здійснюється провадження</w:t>
            </w:r>
          </w:p>
          <w:p w:rsidR="004F2779" w:rsidRDefault="004F2779" w:rsidP="005A13E6">
            <w:pPr>
              <w:ind w:firstLine="426"/>
              <w:jc w:val="both"/>
              <w:rPr>
                <w:rFonts w:ascii="Times New Roman" w:hAnsi="Times New Roman" w:cs="Times New Roman"/>
                <w:sz w:val="28"/>
                <w:szCs w:val="28"/>
                <w:lang w:val="ru-RU"/>
              </w:rPr>
            </w:pPr>
            <w:r w:rsidRPr="00B469AB">
              <w:rPr>
                <w:rFonts w:ascii="Times New Roman" w:hAnsi="Times New Roman" w:cs="Times New Roman"/>
                <w:sz w:val="28"/>
                <w:szCs w:val="28"/>
              </w:rPr>
              <w:t>…</w:t>
            </w:r>
          </w:p>
          <w:p w:rsidR="004F2779" w:rsidRPr="005429B9" w:rsidRDefault="004F2779" w:rsidP="005A13E6">
            <w:pPr>
              <w:ind w:firstLine="426"/>
              <w:jc w:val="both"/>
              <w:rPr>
                <w:rFonts w:ascii="Times New Roman" w:hAnsi="Times New Roman" w:cs="Times New Roman"/>
                <w:sz w:val="28"/>
                <w:szCs w:val="28"/>
                <w:lang w:val="ru-RU"/>
              </w:rPr>
            </w:pPr>
            <w:r w:rsidRPr="005429B9">
              <w:rPr>
                <w:rFonts w:ascii="Times New Roman" w:hAnsi="Times New Roman" w:cs="Times New Roman"/>
                <w:sz w:val="28"/>
                <w:szCs w:val="28"/>
                <w:lang w:val="ru-RU"/>
              </w:rPr>
              <w:t xml:space="preserve">3. </w:t>
            </w:r>
            <w:proofErr w:type="spellStart"/>
            <w:r w:rsidRPr="005429B9">
              <w:rPr>
                <w:rFonts w:ascii="Times New Roman" w:hAnsi="Times New Roman" w:cs="Times New Roman"/>
                <w:sz w:val="28"/>
                <w:szCs w:val="28"/>
                <w:lang w:val="ru-RU"/>
              </w:rPr>
              <w:t>Протягом</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кримінального</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провадження</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представник</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юридичної</w:t>
            </w:r>
            <w:proofErr w:type="spellEnd"/>
            <w:r w:rsidRPr="005429B9">
              <w:rPr>
                <w:rFonts w:ascii="Times New Roman" w:hAnsi="Times New Roman" w:cs="Times New Roman"/>
                <w:sz w:val="28"/>
                <w:szCs w:val="28"/>
                <w:lang w:val="ru-RU"/>
              </w:rPr>
              <w:t xml:space="preserve"> особи </w:t>
            </w:r>
            <w:proofErr w:type="spellStart"/>
            <w:r w:rsidRPr="005429B9">
              <w:rPr>
                <w:rFonts w:ascii="Times New Roman" w:hAnsi="Times New Roman" w:cs="Times New Roman"/>
                <w:sz w:val="28"/>
                <w:szCs w:val="28"/>
                <w:lang w:val="ru-RU"/>
              </w:rPr>
              <w:t>має</w:t>
            </w:r>
            <w:proofErr w:type="spellEnd"/>
            <w:r w:rsidRPr="005429B9">
              <w:rPr>
                <w:rFonts w:ascii="Times New Roman" w:hAnsi="Times New Roman" w:cs="Times New Roman"/>
                <w:sz w:val="28"/>
                <w:szCs w:val="28"/>
                <w:lang w:val="ru-RU"/>
              </w:rPr>
              <w:t xml:space="preserve"> право:</w:t>
            </w:r>
          </w:p>
          <w:p w:rsidR="004F2779" w:rsidRPr="005429B9" w:rsidRDefault="004F2779" w:rsidP="005A13E6">
            <w:pPr>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w:t>
            </w:r>
          </w:p>
          <w:p w:rsidR="004F2779" w:rsidRDefault="004F2779" w:rsidP="005A13E6">
            <w:pPr>
              <w:ind w:firstLine="426"/>
              <w:jc w:val="both"/>
              <w:rPr>
                <w:rFonts w:ascii="Times New Roman" w:hAnsi="Times New Roman" w:cs="Times New Roman"/>
                <w:sz w:val="28"/>
                <w:szCs w:val="28"/>
                <w:lang w:val="ru-RU"/>
              </w:rPr>
            </w:pPr>
            <w:r w:rsidRPr="005429B9">
              <w:rPr>
                <w:rFonts w:ascii="Times New Roman" w:hAnsi="Times New Roman" w:cs="Times New Roman"/>
                <w:sz w:val="28"/>
                <w:szCs w:val="28"/>
                <w:lang w:val="ru-RU"/>
              </w:rPr>
              <w:t xml:space="preserve">11) </w:t>
            </w:r>
            <w:proofErr w:type="spellStart"/>
            <w:r w:rsidRPr="005429B9">
              <w:rPr>
                <w:rFonts w:ascii="Times New Roman" w:hAnsi="Times New Roman" w:cs="Times New Roman"/>
                <w:sz w:val="28"/>
                <w:szCs w:val="28"/>
                <w:lang w:val="ru-RU"/>
              </w:rPr>
              <w:t>користуватися</w:t>
            </w:r>
            <w:proofErr w:type="spellEnd"/>
            <w:r w:rsidRPr="005429B9">
              <w:rPr>
                <w:rFonts w:ascii="Times New Roman" w:hAnsi="Times New Roman" w:cs="Times New Roman"/>
                <w:sz w:val="28"/>
                <w:szCs w:val="28"/>
                <w:lang w:val="ru-RU"/>
              </w:rPr>
              <w:t xml:space="preserve"> </w:t>
            </w:r>
            <w:proofErr w:type="spellStart"/>
            <w:proofErr w:type="gramStart"/>
            <w:r w:rsidRPr="005429B9">
              <w:rPr>
                <w:rFonts w:ascii="Times New Roman" w:hAnsi="Times New Roman" w:cs="Times New Roman"/>
                <w:sz w:val="28"/>
                <w:szCs w:val="28"/>
                <w:lang w:val="ru-RU"/>
              </w:rPr>
              <w:t>р</w:t>
            </w:r>
            <w:proofErr w:type="gramEnd"/>
            <w:r w:rsidRPr="005429B9">
              <w:rPr>
                <w:rFonts w:ascii="Times New Roman" w:hAnsi="Times New Roman" w:cs="Times New Roman"/>
                <w:sz w:val="28"/>
                <w:szCs w:val="28"/>
                <w:lang w:val="ru-RU"/>
              </w:rPr>
              <w:t>ідною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мовою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отримувати</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копії</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процесуальних</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документів</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рідною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або</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іншою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мовою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якою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він</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володіє</w:t>
            </w:r>
            <w:proofErr w:type="spellEnd"/>
            <w:r w:rsidRPr="005429B9">
              <w:rPr>
                <w:rFonts w:ascii="Times New Roman" w:hAnsi="Times New Roman" w:cs="Times New Roman"/>
                <w:sz w:val="28"/>
                <w:szCs w:val="28"/>
                <w:lang w:val="ru-RU"/>
              </w:rPr>
              <w:t xml:space="preserve">, та в разі необхідності </w:t>
            </w:r>
            <w:proofErr w:type="spellStart"/>
            <w:r w:rsidRPr="005429B9">
              <w:rPr>
                <w:rFonts w:ascii="Times New Roman" w:hAnsi="Times New Roman" w:cs="Times New Roman"/>
                <w:sz w:val="28"/>
                <w:szCs w:val="28"/>
                <w:lang w:val="ru-RU"/>
              </w:rPr>
              <w:t>користуватися</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послугами</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перекладача</w:t>
            </w:r>
            <w:proofErr w:type="spellEnd"/>
            <w:r>
              <w:rPr>
                <w:rFonts w:ascii="Times New Roman" w:hAnsi="Times New Roman" w:cs="Times New Roman"/>
                <w:sz w:val="28"/>
                <w:szCs w:val="28"/>
                <w:lang w:val="ru-RU"/>
              </w:rPr>
              <w:t>;</w:t>
            </w:r>
          </w:p>
          <w:p w:rsidR="004F2779" w:rsidRDefault="004F2779" w:rsidP="005A13E6">
            <w:pPr>
              <w:ind w:firstLine="426"/>
              <w:jc w:val="both"/>
              <w:rPr>
                <w:rFonts w:ascii="Times New Roman" w:hAnsi="Times New Roman" w:cs="Times New Roman"/>
                <w:sz w:val="28"/>
                <w:szCs w:val="28"/>
                <w:lang w:val="ru-RU"/>
              </w:rPr>
            </w:pPr>
            <w:r w:rsidRPr="005429B9">
              <w:rPr>
                <w:rFonts w:ascii="Times New Roman" w:hAnsi="Times New Roman" w:cs="Times New Roman"/>
                <w:b/>
                <w:sz w:val="28"/>
                <w:szCs w:val="28"/>
                <w:lang w:val="ru-RU"/>
              </w:rPr>
              <w:t>12) в</w:t>
            </w:r>
            <w:proofErr w:type="spellStart"/>
            <w:r w:rsidRPr="005429B9">
              <w:rPr>
                <w:rFonts w:ascii="Times New Roman" w:hAnsi="Times New Roman" w:cs="Times New Roman"/>
                <w:b/>
                <w:sz w:val="28"/>
                <w:szCs w:val="28"/>
              </w:rPr>
              <w:t>ідсутня</w:t>
            </w:r>
            <w:proofErr w:type="spellEnd"/>
            <w:r w:rsidRPr="005429B9">
              <w:rPr>
                <w:rFonts w:ascii="Times New Roman" w:hAnsi="Times New Roman" w:cs="Times New Roman"/>
                <w:sz w:val="28"/>
                <w:szCs w:val="28"/>
                <w:lang w:val="ru-RU"/>
              </w:rPr>
              <w:t>.</w:t>
            </w:r>
          </w:p>
          <w:p w:rsidR="004F2779" w:rsidRDefault="004F2779" w:rsidP="005A13E6">
            <w:pPr>
              <w:ind w:firstLine="426"/>
              <w:jc w:val="both"/>
              <w:rPr>
                <w:rFonts w:ascii="Times New Roman" w:hAnsi="Times New Roman" w:cs="Times New Roman"/>
                <w:sz w:val="28"/>
                <w:szCs w:val="28"/>
                <w:lang w:val="ru-RU"/>
              </w:rPr>
            </w:pPr>
          </w:p>
          <w:p w:rsidR="004F2779" w:rsidRDefault="004F2779" w:rsidP="005A13E6">
            <w:pPr>
              <w:ind w:firstLine="426"/>
              <w:jc w:val="both"/>
              <w:rPr>
                <w:rFonts w:ascii="Times New Roman" w:hAnsi="Times New Roman" w:cs="Times New Roman"/>
                <w:sz w:val="28"/>
                <w:szCs w:val="28"/>
                <w:lang w:val="ru-RU"/>
              </w:rPr>
            </w:pP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4. Під час досудового розслідування представник юридичної особи має право: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 брати участь у слідчих (розшукових) та інших процесуальних діях, під час проведення яких ставити запитання, подавати свої зауваження та заперечення щодо порядку проведення дії, що заносяться до протоколу, а також знайомитися з протоколами слідчих (розшукових) та інших процесуальних дій, виконаних за його участі;</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2) ознайомлюватися з матеріалами досудового розслідування в порядку, </w:t>
            </w:r>
            <w:r w:rsidRPr="00DC75E6">
              <w:rPr>
                <w:rFonts w:ascii="Times New Roman" w:hAnsi="Times New Roman" w:cs="Times New Roman"/>
                <w:sz w:val="28"/>
                <w:szCs w:val="28"/>
              </w:rPr>
              <w:t>передбаченому статтею 221</w:t>
            </w:r>
            <w:r w:rsidRPr="00B469AB">
              <w:rPr>
                <w:rFonts w:ascii="Times New Roman" w:hAnsi="Times New Roman" w:cs="Times New Roman"/>
                <w:sz w:val="28"/>
                <w:szCs w:val="28"/>
              </w:rPr>
              <w:t xml:space="preserve"> цього Кодексу, та вимагати відкриття матеріалів згідно із статтею 290 цього Кодексу.</w:t>
            </w:r>
          </w:p>
        </w:tc>
        <w:tc>
          <w:tcPr>
            <w:tcW w:w="7018" w:type="dxa"/>
          </w:tcPr>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b/>
                <w:sz w:val="28"/>
                <w:szCs w:val="28"/>
              </w:rPr>
              <w:t>Стаття 64</w:t>
            </w:r>
            <w:r w:rsidRPr="00B469AB">
              <w:rPr>
                <w:rFonts w:ascii="Times New Roman" w:hAnsi="Times New Roman" w:cs="Times New Roman"/>
                <w:b/>
                <w:sz w:val="28"/>
                <w:szCs w:val="28"/>
                <w:vertAlign w:val="superscript"/>
              </w:rPr>
              <w:t>1</w:t>
            </w:r>
            <w:r w:rsidRPr="00B469AB">
              <w:rPr>
                <w:rFonts w:ascii="Times New Roman" w:hAnsi="Times New Roman" w:cs="Times New Roman"/>
                <w:b/>
                <w:sz w:val="28"/>
                <w:szCs w:val="28"/>
              </w:rPr>
              <w:t>.</w:t>
            </w:r>
            <w:r w:rsidRPr="00B469AB">
              <w:rPr>
                <w:rFonts w:ascii="Times New Roman" w:hAnsi="Times New Roman" w:cs="Times New Roman"/>
                <w:sz w:val="28"/>
                <w:szCs w:val="28"/>
              </w:rPr>
              <w:t xml:space="preserve"> Представник юридичної особи, щодо якої здійснюється провадження</w:t>
            </w:r>
          </w:p>
          <w:p w:rsidR="004F2779" w:rsidRDefault="004F2779" w:rsidP="005A13E6">
            <w:pPr>
              <w:ind w:firstLine="426"/>
              <w:jc w:val="both"/>
              <w:rPr>
                <w:rFonts w:ascii="Times New Roman" w:hAnsi="Times New Roman" w:cs="Times New Roman"/>
                <w:sz w:val="28"/>
                <w:szCs w:val="28"/>
                <w:lang w:val="ru-RU"/>
              </w:rPr>
            </w:pPr>
            <w:r w:rsidRPr="00B469AB">
              <w:rPr>
                <w:rFonts w:ascii="Times New Roman" w:hAnsi="Times New Roman" w:cs="Times New Roman"/>
                <w:sz w:val="28"/>
                <w:szCs w:val="28"/>
              </w:rPr>
              <w:t>…</w:t>
            </w:r>
          </w:p>
          <w:p w:rsidR="004F2779" w:rsidRPr="005429B9" w:rsidRDefault="004F2779" w:rsidP="005A13E6">
            <w:pPr>
              <w:ind w:firstLine="426"/>
              <w:jc w:val="both"/>
              <w:rPr>
                <w:rFonts w:ascii="Times New Roman" w:hAnsi="Times New Roman" w:cs="Times New Roman"/>
                <w:sz w:val="28"/>
                <w:szCs w:val="28"/>
                <w:lang w:val="ru-RU"/>
              </w:rPr>
            </w:pPr>
            <w:r w:rsidRPr="005429B9">
              <w:rPr>
                <w:rFonts w:ascii="Times New Roman" w:hAnsi="Times New Roman" w:cs="Times New Roman"/>
                <w:sz w:val="28"/>
                <w:szCs w:val="28"/>
                <w:lang w:val="ru-RU"/>
              </w:rPr>
              <w:t xml:space="preserve">3. </w:t>
            </w:r>
            <w:proofErr w:type="spellStart"/>
            <w:r w:rsidRPr="005429B9">
              <w:rPr>
                <w:rFonts w:ascii="Times New Roman" w:hAnsi="Times New Roman" w:cs="Times New Roman"/>
                <w:sz w:val="28"/>
                <w:szCs w:val="28"/>
                <w:lang w:val="ru-RU"/>
              </w:rPr>
              <w:t>Протягом</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кримінального</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провадження</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представник</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юридичної</w:t>
            </w:r>
            <w:proofErr w:type="spellEnd"/>
            <w:r w:rsidRPr="005429B9">
              <w:rPr>
                <w:rFonts w:ascii="Times New Roman" w:hAnsi="Times New Roman" w:cs="Times New Roman"/>
                <w:sz w:val="28"/>
                <w:szCs w:val="28"/>
                <w:lang w:val="ru-RU"/>
              </w:rPr>
              <w:t xml:space="preserve"> особи </w:t>
            </w:r>
            <w:proofErr w:type="spellStart"/>
            <w:r w:rsidRPr="005429B9">
              <w:rPr>
                <w:rFonts w:ascii="Times New Roman" w:hAnsi="Times New Roman" w:cs="Times New Roman"/>
                <w:sz w:val="28"/>
                <w:szCs w:val="28"/>
                <w:lang w:val="ru-RU"/>
              </w:rPr>
              <w:t>має</w:t>
            </w:r>
            <w:proofErr w:type="spellEnd"/>
            <w:r w:rsidRPr="005429B9">
              <w:rPr>
                <w:rFonts w:ascii="Times New Roman" w:hAnsi="Times New Roman" w:cs="Times New Roman"/>
                <w:sz w:val="28"/>
                <w:szCs w:val="28"/>
                <w:lang w:val="ru-RU"/>
              </w:rPr>
              <w:t xml:space="preserve"> право:</w:t>
            </w:r>
          </w:p>
          <w:p w:rsidR="004F2779" w:rsidRPr="005429B9" w:rsidRDefault="004F2779" w:rsidP="005A13E6">
            <w:pPr>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w:t>
            </w:r>
          </w:p>
          <w:p w:rsidR="004F2779" w:rsidRPr="004F2779" w:rsidRDefault="004F2779" w:rsidP="005A13E6">
            <w:pPr>
              <w:ind w:firstLine="426"/>
              <w:jc w:val="both"/>
              <w:rPr>
                <w:rFonts w:ascii="Times New Roman" w:hAnsi="Times New Roman" w:cs="Times New Roman"/>
                <w:sz w:val="28"/>
                <w:szCs w:val="28"/>
                <w:lang w:val="ru-RU"/>
              </w:rPr>
            </w:pPr>
            <w:r w:rsidRPr="005429B9">
              <w:rPr>
                <w:rFonts w:ascii="Times New Roman" w:hAnsi="Times New Roman" w:cs="Times New Roman"/>
                <w:sz w:val="28"/>
                <w:szCs w:val="28"/>
                <w:lang w:val="ru-RU"/>
              </w:rPr>
              <w:t xml:space="preserve">11) </w:t>
            </w:r>
            <w:proofErr w:type="spellStart"/>
            <w:r w:rsidRPr="005429B9">
              <w:rPr>
                <w:rFonts w:ascii="Times New Roman" w:hAnsi="Times New Roman" w:cs="Times New Roman"/>
                <w:sz w:val="28"/>
                <w:szCs w:val="28"/>
                <w:lang w:val="ru-RU"/>
              </w:rPr>
              <w:t>користуватися</w:t>
            </w:r>
            <w:proofErr w:type="spellEnd"/>
            <w:r w:rsidRPr="005429B9">
              <w:rPr>
                <w:rFonts w:ascii="Times New Roman" w:hAnsi="Times New Roman" w:cs="Times New Roman"/>
                <w:sz w:val="28"/>
                <w:szCs w:val="28"/>
                <w:lang w:val="ru-RU"/>
              </w:rPr>
              <w:t xml:space="preserve"> </w:t>
            </w:r>
            <w:proofErr w:type="spellStart"/>
            <w:proofErr w:type="gramStart"/>
            <w:r w:rsidRPr="005429B9">
              <w:rPr>
                <w:rFonts w:ascii="Times New Roman" w:hAnsi="Times New Roman" w:cs="Times New Roman"/>
                <w:sz w:val="28"/>
                <w:szCs w:val="28"/>
                <w:lang w:val="ru-RU"/>
              </w:rPr>
              <w:t>р</w:t>
            </w:r>
            <w:proofErr w:type="gramEnd"/>
            <w:r w:rsidRPr="005429B9">
              <w:rPr>
                <w:rFonts w:ascii="Times New Roman" w:hAnsi="Times New Roman" w:cs="Times New Roman"/>
                <w:sz w:val="28"/>
                <w:szCs w:val="28"/>
                <w:lang w:val="ru-RU"/>
              </w:rPr>
              <w:t>ідною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мовою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отримувати</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копії</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процесуальних</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документів</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рідною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або</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іншою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мовою</w:t>
            </w:r>
            <w:proofErr w:type="spellEnd"/>
            <w:r w:rsidRPr="005429B9">
              <w:rPr>
                <w:rFonts w:ascii="Times New Roman" w:hAnsi="Times New Roman" w:cs="Times New Roman"/>
                <w:sz w:val="28"/>
                <w:szCs w:val="28"/>
                <w:lang w:val="ru-RU"/>
              </w:rPr>
              <w:t xml:space="preserve">, </w:t>
            </w:r>
            <w:proofErr w:type="spellStart"/>
            <w:r w:rsidRPr="005429B9">
              <w:rPr>
                <w:rFonts w:ascii="Times New Roman" w:hAnsi="Times New Roman" w:cs="Times New Roman"/>
                <w:sz w:val="28"/>
                <w:szCs w:val="28"/>
                <w:lang w:val="ru-RU"/>
              </w:rPr>
              <w:t>якою</w:t>
            </w:r>
            <w:proofErr w:type="spellEnd"/>
            <w:r w:rsidRPr="005429B9">
              <w:rPr>
                <w:rFonts w:ascii="Times New Roman" w:hAnsi="Times New Roman" w:cs="Times New Roman"/>
                <w:sz w:val="28"/>
                <w:szCs w:val="28"/>
                <w:lang w:val="ru-RU"/>
              </w:rPr>
              <w:t xml:space="preserve"> </w:t>
            </w:r>
            <w:proofErr w:type="spellStart"/>
            <w:r w:rsidRPr="004F2779">
              <w:rPr>
                <w:rFonts w:ascii="Times New Roman" w:hAnsi="Times New Roman" w:cs="Times New Roman"/>
                <w:sz w:val="28"/>
                <w:szCs w:val="28"/>
                <w:lang w:val="ru-RU"/>
              </w:rPr>
              <w:t>він</w:t>
            </w:r>
            <w:proofErr w:type="spellEnd"/>
            <w:r w:rsidRPr="004F2779">
              <w:rPr>
                <w:rFonts w:ascii="Times New Roman" w:hAnsi="Times New Roman" w:cs="Times New Roman"/>
                <w:sz w:val="28"/>
                <w:szCs w:val="28"/>
                <w:lang w:val="ru-RU"/>
              </w:rPr>
              <w:t xml:space="preserve"> </w:t>
            </w:r>
            <w:proofErr w:type="spellStart"/>
            <w:r w:rsidRPr="004F2779">
              <w:rPr>
                <w:rFonts w:ascii="Times New Roman" w:hAnsi="Times New Roman" w:cs="Times New Roman"/>
                <w:sz w:val="28"/>
                <w:szCs w:val="28"/>
                <w:lang w:val="ru-RU"/>
              </w:rPr>
              <w:t>володіє</w:t>
            </w:r>
            <w:proofErr w:type="spellEnd"/>
            <w:r w:rsidRPr="004F2779">
              <w:rPr>
                <w:rFonts w:ascii="Times New Roman" w:hAnsi="Times New Roman" w:cs="Times New Roman"/>
                <w:sz w:val="28"/>
                <w:szCs w:val="28"/>
                <w:lang w:val="ru-RU"/>
              </w:rPr>
              <w:t xml:space="preserve">, та в разі необхідності </w:t>
            </w:r>
            <w:proofErr w:type="spellStart"/>
            <w:r w:rsidRPr="004F2779">
              <w:rPr>
                <w:rFonts w:ascii="Times New Roman" w:hAnsi="Times New Roman" w:cs="Times New Roman"/>
                <w:sz w:val="28"/>
                <w:szCs w:val="28"/>
                <w:lang w:val="ru-RU"/>
              </w:rPr>
              <w:t>користуватися</w:t>
            </w:r>
            <w:proofErr w:type="spellEnd"/>
            <w:r w:rsidRPr="004F2779">
              <w:rPr>
                <w:rFonts w:ascii="Times New Roman" w:hAnsi="Times New Roman" w:cs="Times New Roman"/>
                <w:sz w:val="28"/>
                <w:szCs w:val="28"/>
                <w:lang w:val="ru-RU"/>
              </w:rPr>
              <w:t xml:space="preserve"> </w:t>
            </w:r>
            <w:proofErr w:type="spellStart"/>
            <w:r w:rsidRPr="004F2779">
              <w:rPr>
                <w:rFonts w:ascii="Times New Roman" w:hAnsi="Times New Roman" w:cs="Times New Roman"/>
                <w:sz w:val="28"/>
                <w:szCs w:val="28"/>
                <w:lang w:val="ru-RU"/>
              </w:rPr>
              <w:t>послугами</w:t>
            </w:r>
            <w:proofErr w:type="spellEnd"/>
            <w:r w:rsidRPr="004F2779">
              <w:rPr>
                <w:rFonts w:ascii="Times New Roman" w:hAnsi="Times New Roman" w:cs="Times New Roman"/>
                <w:sz w:val="28"/>
                <w:szCs w:val="28"/>
                <w:lang w:val="ru-RU"/>
              </w:rPr>
              <w:t xml:space="preserve"> </w:t>
            </w:r>
            <w:proofErr w:type="spellStart"/>
            <w:r w:rsidRPr="004F2779">
              <w:rPr>
                <w:rFonts w:ascii="Times New Roman" w:hAnsi="Times New Roman" w:cs="Times New Roman"/>
                <w:sz w:val="28"/>
                <w:szCs w:val="28"/>
                <w:lang w:val="ru-RU"/>
              </w:rPr>
              <w:t>перекладача</w:t>
            </w:r>
            <w:proofErr w:type="spellEnd"/>
            <w:r w:rsidRPr="004F2779">
              <w:rPr>
                <w:rFonts w:ascii="Times New Roman" w:hAnsi="Times New Roman" w:cs="Times New Roman"/>
                <w:sz w:val="28"/>
                <w:szCs w:val="28"/>
                <w:lang w:val="ru-RU"/>
              </w:rPr>
              <w:t>;</w:t>
            </w:r>
          </w:p>
          <w:p w:rsidR="004F2779" w:rsidRPr="004F2779" w:rsidRDefault="004F2779" w:rsidP="005A13E6">
            <w:pPr>
              <w:ind w:left="65" w:right="168" w:firstLine="284"/>
              <w:jc w:val="both"/>
              <w:rPr>
                <w:rFonts w:ascii="Times New Roman" w:hAnsi="Times New Roman" w:cs="Times New Roman"/>
                <w:b/>
                <w:bCs/>
                <w:sz w:val="28"/>
                <w:szCs w:val="28"/>
              </w:rPr>
            </w:pPr>
            <w:r w:rsidRPr="004F2779">
              <w:rPr>
                <w:rFonts w:ascii="Times New Roman" w:hAnsi="Times New Roman" w:cs="Times New Roman"/>
                <w:b/>
                <w:bCs/>
                <w:sz w:val="28"/>
                <w:szCs w:val="28"/>
              </w:rPr>
              <w:t>12) ознайомлюватися з матеріалами кримінального провадження в порядку, передбаченому статтями 221 та 317 цього Кодексу.</w:t>
            </w:r>
          </w:p>
          <w:p w:rsidR="004F2779" w:rsidRPr="00B469AB" w:rsidRDefault="004F2779" w:rsidP="005A13E6">
            <w:pPr>
              <w:ind w:firstLine="426"/>
              <w:jc w:val="both"/>
              <w:rPr>
                <w:rFonts w:ascii="Times New Roman" w:hAnsi="Times New Roman" w:cs="Times New Roman"/>
                <w:sz w:val="28"/>
                <w:szCs w:val="28"/>
              </w:rPr>
            </w:pPr>
            <w:r w:rsidRPr="004F2779">
              <w:rPr>
                <w:rFonts w:ascii="Times New Roman" w:hAnsi="Times New Roman" w:cs="Times New Roman"/>
                <w:sz w:val="28"/>
                <w:szCs w:val="28"/>
              </w:rPr>
              <w:t>4. Під час досудового</w:t>
            </w:r>
            <w:r w:rsidRPr="00B469AB">
              <w:rPr>
                <w:rFonts w:ascii="Times New Roman" w:hAnsi="Times New Roman" w:cs="Times New Roman"/>
                <w:sz w:val="28"/>
                <w:szCs w:val="28"/>
              </w:rPr>
              <w:t xml:space="preserve"> розслідування представник юридичної особи має право:</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1) брати участь у слідчих (розшукових) та інших процесуальних діях, під час проведення яких ставити запитання, подавати свої зауваження та заперечення щодо порядку проведення дії, що заносяться до протоколу, а також знайомитися з протоколами слідчих (розшукових) та інших процесуальних дій, виконаних за його участі;</w:t>
            </w:r>
          </w:p>
          <w:p w:rsidR="004F2779" w:rsidRPr="00B469AB" w:rsidRDefault="004F2779" w:rsidP="005A13E6">
            <w:pPr>
              <w:ind w:firstLine="426"/>
              <w:jc w:val="both"/>
              <w:rPr>
                <w:rFonts w:ascii="Times New Roman" w:hAnsi="Times New Roman" w:cs="Times New Roman"/>
                <w:sz w:val="28"/>
                <w:szCs w:val="28"/>
              </w:rPr>
            </w:pPr>
            <w:r w:rsidRPr="00B469AB">
              <w:rPr>
                <w:rFonts w:ascii="Times New Roman" w:hAnsi="Times New Roman" w:cs="Times New Roman"/>
                <w:sz w:val="28"/>
                <w:szCs w:val="28"/>
              </w:rPr>
              <w:t xml:space="preserve">2) ознайомлюватися з матеріалами досудового розслідування в порядку, передбаченому </w:t>
            </w:r>
            <w:r w:rsidR="00DC75E6" w:rsidRPr="00DC75E6">
              <w:rPr>
                <w:rFonts w:ascii="Times New Roman" w:hAnsi="Times New Roman" w:cs="Times New Roman"/>
                <w:sz w:val="28"/>
                <w:szCs w:val="28"/>
              </w:rPr>
              <w:t>статтею 221</w:t>
            </w:r>
            <w:r w:rsidR="00DC75E6" w:rsidRPr="00B469AB">
              <w:rPr>
                <w:rFonts w:ascii="Times New Roman" w:hAnsi="Times New Roman" w:cs="Times New Roman"/>
                <w:sz w:val="28"/>
                <w:szCs w:val="28"/>
              </w:rPr>
              <w:t xml:space="preserve"> </w:t>
            </w:r>
            <w:r w:rsidRPr="00B469AB">
              <w:rPr>
                <w:rFonts w:ascii="Times New Roman" w:hAnsi="Times New Roman" w:cs="Times New Roman"/>
                <w:sz w:val="28"/>
                <w:szCs w:val="28"/>
              </w:rPr>
              <w:t xml:space="preserve"> цього Кодексу, та вимагати відкриття матеріалів згідно із статтею 290 цього Кодексу.</w:t>
            </w:r>
          </w:p>
        </w:tc>
      </w:tr>
      <w:tr w:rsidR="004F2779" w:rsidRPr="00B469AB" w:rsidTr="00931006">
        <w:trPr>
          <w:trHeight w:val="380"/>
        </w:trPr>
        <w:tc>
          <w:tcPr>
            <w:tcW w:w="7265" w:type="dxa"/>
          </w:tcPr>
          <w:p w:rsidR="004F2779" w:rsidRPr="004F2779" w:rsidRDefault="004F2779" w:rsidP="005A13E6">
            <w:pPr>
              <w:pStyle w:val="a7"/>
              <w:ind w:left="65" w:right="-31" w:firstLine="339"/>
              <w:jc w:val="both"/>
              <w:rPr>
                <w:szCs w:val="28"/>
                <w:lang w:val="uk-UA"/>
              </w:rPr>
            </w:pPr>
            <w:proofErr w:type="spellStart"/>
            <w:r w:rsidRPr="004F2779">
              <w:rPr>
                <w:b/>
                <w:szCs w:val="28"/>
              </w:rPr>
              <w:t>Стаття</w:t>
            </w:r>
            <w:proofErr w:type="spellEnd"/>
            <w:r w:rsidRPr="004F2779">
              <w:rPr>
                <w:b/>
                <w:szCs w:val="28"/>
              </w:rPr>
              <w:t xml:space="preserve"> 317. </w:t>
            </w:r>
            <w:proofErr w:type="spellStart"/>
            <w:proofErr w:type="gramStart"/>
            <w:r w:rsidRPr="004F2779">
              <w:rPr>
                <w:szCs w:val="28"/>
              </w:rPr>
              <w:t>Матер</w:t>
            </w:r>
            <w:proofErr w:type="gramEnd"/>
            <w:r w:rsidRPr="004F2779">
              <w:rPr>
                <w:szCs w:val="28"/>
              </w:rPr>
              <w:t>іали</w:t>
            </w:r>
            <w:proofErr w:type="spellEnd"/>
            <w:r w:rsidRPr="004F2779">
              <w:rPr>
                <w:szCs w:val="28"/>
              </w:rPr>
              <w:t xml:space="preserve"> </w:t>
            </w:r>
            <w:proofErr w:type="spellStart"/>
            <w:r w:rsidRPr="004F2779">
              <w:rPr>
                <w:szCs w:val="28"/>
              </w:rPr>
              <w:t>кримінального</w:t>
            </w:r>
            <w:proofErr w:type="spellEnd"/>
            <w:r w:rsidRPr="004F2779">
              <w:rPr>
                <w:szCs w:val="28"/>
              </w:rPr>
              <w:t xml:space="preserve"> </w:t>
            </w:r>
            <w:proofErr w:type="spellStart"/>
            <w:r w:rsidRPr="004F2779">
              <w:rPr>
                <w:szCs w:val="28"/>
              </w:rPr>
              <w:t>провадження</w:t>
            </w:r>
            <w:proofErr w:type="spellEnd"/>
            <w:r w:rsidRPr="004F2779">
              <w:rPr>
                <w:szCs w:val="28"/>
              </w:rPr>
              <w:t xml:space="preserve"> (</w:t>
            </w:r>
            <w:proofErr w:type="spellStart"/>
            <w:r w:rsidRPr="004F2779">
              <w:rPr>
                <w:szCs w:val="28"/>
              </w:rPr>
              <w:t>кримінальна</w:t>
            </w:r>
            <w:proofErr w:type="spellEnd"/>
            <w:r w:rsidRPr="004F2779">
              <w:rPr>
                <w:szCs w:val="28"/>
              </w:rPr>
              <w:t xml:space="preserve"> справа) та право на </w:t>
            </w:r>
            <w:proofErr w:type="spellStart"/>
            <w:r w:rsidRPr="004F2779">
              <w:rPr>
                <w:szCs w:val="28"/>
              </w:rPr>
              <w:t>ознайомлення</w:t>
            </w:r>
            <w:proofErr w:type="spellEnd"/>
            <w:r w:rsidRPr="004F2779">
              <w:rPr>
                <w:szCs w:val="28"/>
              </w:rPr>
              <w:t xml:space="preserve"> з ними</w:t>
            </w:r>
          </w:p>
          <w:p w:rsidR="004F2779" w:rsidRDefault="004F2779" w:rsidP="005A13E6">
            <w:pPr>
              <w:ind w:firstLine="426"/>
              <w:jc w:val="both"/>
              <w:rPr>
                <w:rFonts w:ascii="Times New Roman" w:hAnsi="Times New Roman" w:cs="Times New Roman"/>
                <w:sz w:val="28"/>
                <w:szCs w:val="28"/>
              </w:rPr>
            </w:pPr>
            <w:r>
              <w:rPr>
                <w:rFonts w:ascii="Times New Roman" w:hAnsi="Times New Roman" w:cs="Times New Roman"/>
                <w:sz w:val="28"/>
                <w:szCs w:val="28"/>
              </w:rPr>
              <w:t>…</w:t>
            </w:r>
          </w:p>
          <w:p w:rsidR="004F2779" w:rsidRPr="004F2779" w:rsidRDefault="004F2779" w:rsidP="005A13E6">
            <w:pPr>
              <w:ind w:firstLine="426"/>
              <w:jc w:val="both"/>
              <w:rPr>
                <w:rFonts w:ascii="Times New Roman" w:hAnsi="Times New Roman" w:cs="Times New Roman"/>
                <w:sz w:val="28"/>
                <w:szCs w:val="28"/>
              </w:rPr>
            </w:pPr>
            <w:r w:rsidRPr="004F2779">
              <w:rPr>
                <w:rFonts w:ascii="Times New Roman" w:hAnsi="Times New Roman" w:cs="Times New Roman"/>
                <w:sz w:val="28"/>
                <w:szCs w:val="28"/>
              </w:rPr>
              <w:lastRenderedPageBreak/>
              <w:t>2. Після призначення справи до судового розгляду головуючий повинен забезпечити учасникам судового провадження можливість ознайомитися з матеріалами кримінального провадження, якщо вони про це заявлять клопотання. Під час ознайомлення учасники судового провадження мають право робити з матеріалів необхідні виписки та копії.</w:t>
            </w:r>
          </w:p>
          <w:p w:rsidR="004F2779" w:rsidRPr="004F2779" w:rsidRDefault="004F2779" w:rsidP="005A13E6">
            <w:pPr>
              <w:ind w:firstLine="426"/>
              <w:jc w:val="both"/>
              <w:rPr>
                <w:rFonts w:ascii="Times New Roman" w:hAnsi="Times New Roman" w:cs="Times New Roman"/>
                <w:sz w:val="28"/>
                <w:szCs w:val="28"/>
              </w:rPr>
            </w:pPr>
            <w:r w:rsidRPr="004F2779">
              <w:rPr>
                <w:rFonts w:ascii="Times New Roman" w:hAnsi="Times New Roman" w:cs="Times New Roman"/>
                <w:sz w:val="28"/>
                <w:szCs w:val="28"/>
              </w:rPr>
              <w:t>3. Матеріали про застосування заходів безпеки стосовно осіб, які беруть участь у кримінальному судочинстві, для ознайомлення не надаються.</w:t>
            </w: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p w:rsidR="004F2779" w:rsidRPr="004F2779" w:rsidRDefault="004F2779" w:rsidP="005A13E6">
            <w:pPr>
              <w:jc w:val="both"/>
              <w:rPr>
                <w:b/>
                <w:sz w:val="28"/>
                <w:szCs w:val="28"/>
                <w:lang w:val="ru-RU"/>
              </w:rPr>
            </w:pPr>
          </w:p>
        </w:tc>
        <w:tc>
          <w:tcPr>
            <w:tcW w:w="7018" w:type="dxa"/>
          </w:tcPr>
          <w:p w:rsidR="004F2779" w:rsidRPr="004F2779" w:rsidRDefault="004F2779" w:rsidP="005A13E6">
            <w:pPr>
              <w:pStyle w:val="a7"/>
              <w:ind w:left="65" w:right="-31" w:firstLine="339"/>
              <w:jc w:val="both"/>
              <w:rPr>
                <w:szCs w:val="28"/>
                <w:lang w:val="uk-UA"/>
              </w:rPr>
            </w:pPr>
            <w:proofErr w:type="spellStart"/>
            <w:r w:rsidRPr="004F2779">
              <w:rPr>
                <w:b/>
                <w:szCs w:val="28"/>
              </w:rPr>
              <w:lastRenderedPageBreak/>
              <w:t>Стаття</w:t>
            </w:r>
            <w:proofErr w:type="spellEnd"/>
            <w:r w:rsidRPr="004F2779">
              <w:rPr>
                <w:b/>
                <w:szCs w:val="28"/>
              </w:rPr>
              <w:t xml:space="preserve"> 317. </w:t>
            </w:r>
            <w:proofErr w:type="spellStart"/>
            <w:proofErr w:type="gramStart"/>
            <w:r w:rsidRPr="004F2779">
              <w:rPr>
                <w:szCs w:val="28"/>
              </w:rPr>
              <w:t>Матер</w:t>
            </w:r>
            <w:proofErr w:type="gramEnd"/>
            <w:r w:rsidRPr="004F2779">
              <w:rPr>
                <w:szCs w:val="28"/>
              </w:rPr>
              <w:t>іали</w:t>
            </w:r>
            <w:proofErr w:type="spellEnd"/>
            <w:r w:rsidRPr="004F2779">
              <w:rPr>
                <w:szCs w:val="28"/>
              </w:rPr>
              <w:t xml:space="preserve"> </w:t>
            </w:r>
            <w:proofErr w:type="spellStart"/>
            <w:r w:rsidRPr="004F2779">
              <w:rPr>
                <w:szCs w:val="28"/>
              </w:rPr>
              <w:t>кримінального</w:t>
            </w:r>
            <w:proofErr w:type="spellEnd"/>
            <w:r w:rsidRPr="004F2779">
              <w:rPr>
                <w:szCs w:val="28"/>
              </w:rPr>
              <w:t xml:space="preserve"> </w:t>
            </w:r>
            <w:proofErr w:type="spellStart"/>
            <w:r w:rsidRPr="004F2779">
              <w:rPr>
                <w:szCs w:val="28"/>
              </w:rPr>
              <w:t>провадження</w:t>
            </w:r>
            <w:proofErr w:type="spellEnd"/>
            <w:r w:rsidRPr="004F2779">
              <w:rPr>
                <w:szCs w:val="28"/>
              </w:rPr>
              <w:t xml:space="preserve"> (</w:t>
            </w:r>
            <w:proofErr w:type="spellStart"/>
            <w:r w:rsidRPr="004F2779">
              <w:rPr>
                <w:szCs w:val="28"/>
              </w:rPr>
              <w:t>кримінальна</w:t>
            </w:r>
            <w:proofErr w:type="spellEnd"/>
            <w:r w:rsidRPr="004F2779">
              <w:rPr>
                <w:szCs w:val="28"/>
              </w:rPr>
              <w:t xml:space="preserve"> справа) та право на </w:t>
            </w:r>
            <w:proofErr w:type="spellStart"/>
            <w:r w:rsidRPr="004F2779">
              <w:rPr>
                <w:szCs w:val="28"/>
              </w:rPr>
              <w:t>ознайомлення</w:t>
            </w:r>
            <w:proofErr w:type="spellEnd"/>
            <w:r w:rsidRPr="004F2779">
              <w:rPr>
                <w:szCs w:val="28"/>
              </w:rPr>
              <w:t xml:space="preserve"> з ними</w:t>
            </w:r>
          </w:p>
          <w:p w:rsidR="004F2779" w:rsidRPr="004F2779" w:rsidRDefault="004F2779" w:rsidP="005A13E6">
            <w:pPr>
              <w:ind w:left="65" w:right="-31" w:firstLine="339"/>
              <w:jc w:val="both"/>
              <w:rPr>
                <w:rFonts w:ascii="Times New Roman" w:eastAsia="Calibri" w:hAnsi="Times New Roman" w:cs="Times New Roman"/>
                <w:sz w:val="28"/>
                <w:szCs w:val="28"/>
              </w:rPr>
            </w:pPr>
            <w:r w:rsidRPr="004F2779">
              <w:rPr>
                <w:rFonts w:ascii="Times New Roman" w:eastAsia="Calibri" w:hAnsi="Times New Roman" w:cs="Times New Roman"/>
                <w:sz w:val="28"/>
                <w:szCs w:val="28"/>
              </w:rPr>
              <w:t>…</w:t>
            </w:r>
          </w:p>
          <w:p w:rsidR="004F2779" w:rsidRPr="004F2779" w:rsidRDefault="004F2779" w:rsidP="005A13E6">
            <w:pPr>
              <w:ind w:left="65" w:right="-31" w:firstLine="339"/>
              <w:jc w:val="both"/>
              <w:rPr>
                <w:rFonts w:ascii="Times New Roman" w:eastAsia="Calibri" w:hAnsi="Times New Roman" w:cs="Times New Roman"/>
                <w:sz w:val="28"/>
                <w:szCs w:val="28"/>
              </w:rPr>
            </w:pPr>
            <w:r w:rsidRPr="004F2779">
              <w:rPr>
                <w:rFonts w:ascii="Times New Roman" w:eastAsia="Calibri" w:hAnsi="Times New Roman" w:cs="Times New Roman"/>
                <w:sz w:val="28"/>
                <w:szCs w:val="28"/>
              </w:rPr>
              <w:lastRenderedPageBreak/>
              <w:t xml:space="preserve">2. Після призначення справи до судового розгляду головуючий повинен забезпечити учасникам судового провадження можливість ознайомитися з матеріалами кримінального провадження </w:t>
            </w:r>
            <w:r w:rsidRPr="004F2779">
              <w:rPr>
                <w:rFonts w:ascii="Times New Roman" w:eastAsia="Calibri" w:hAnsi="Times New Roman" w:cs="Times New Roman"/>
                <w:b/>
                <w:sz w:val="28"/>
                <w:szCs w:val="28"/>
              </w:rPr>
              <w:t>за наявності відповідної заяви.</w:t>
            </w:r>
            <w:r w:rsidRPr="004F2779">
              <w:rPr>
                <w:rFonts w:ascii="Times New Roman" w:eastAsia="Calibri" w:hAnsi="Times New Roman" w:cs="Times New Roman"/>
                <w:sz w:val="28"/>
                <w:szCs w:val="28"/>
              </w:rPr>
              <w:t xml:space="preserve"> Під час ознайомлення учасники судового провадження мають право робити з матеріалів необхідні виписки та копії.</w:t>
            </w:r>
          </w:p>
          <w:p w:rsidR="004F2779" w:rsidRPr="004F2779" w:rsidRDefault="004F2779" w:rsidP="005A13E6">
            <w:pPr>
              <w:ind w:left="65" w:right="-31" w:firstLine="339"/>
              <w:jc w:val="both"/>
              <w:rPr>
                <w:rFonts w:ascii="Times New Roman" w:hAnsi="Times New Roman" w:cs="Times New Roman"/>
                <w:b/>
                <w:sz w:val="28"/>
                <w:szCs w:val="28"/>
              </w:rPr>
            </w:pPr>
            <w:r w:rsidRPr="004F2779">
              <w:rPr>
                <w:rFonts w:ascii="Times New Roman" w:hAnsi="Times New Roman" w:cs="Times New Roman"/>
                <w:b/>
                <w:sz w:val="28"/>
                <w:szCs w:val="28"/>
              </w:rPr>
              <w:t>3. Засуджений, виправданий, особа, стосовно якої застосовано примусові заходи медичного чи виховного характеру, потерпілий, представник юридичної особи, їхні захисники та законні представники мають право звернутись із заявою про ознайомлення з матеріалами кримінального провадження, стороною в якому вони були, за виключенням матеріалів про застосування заходів безпеки щодо осіб, які брали участь у кримінальному судочинстві до суду, де вони зберігаються.</w:t>
            </w:r>
          </w:p>
          <w:p w:rsidR="004F2779" w:rsidRPr="004F2779" w:rsidRDefault="004F2779" w:rsidP="005A13E6">
            <w:pPr>
              <w:ind w:left="65" w:right="-31" w:firstLine="339"/>
              <w:jc w:val="both"/>
              <w:rPr>
                <w:rFonts w:ascii="Times New Roman" w:hAnsi="Times New Roman" w:cs="Times New Roman"/>
                <w:b/>
                <w:sz w:val="28"/>
                <w:szCs w:val="28"/>
              </w:rPr>
            </w:pPr>
            <w:r w:rsidRPr="004F2779">
              <w:rPr>
                <w:rFonts w:ascii="Times New Roman" w:hAnsi="Times New Roman" w:cs="Times New Roman"/>
                <w:b/>
                <w:sz w:val="28"/>
                <w:szCs w:val="28"/>
              </w:rPr>
              <w:t xml:space="preserve">Засуджені, які відбувають покарання в установах виконання покарань, звертаються до суду через адміністрацію таких установ із заявою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 необхідних для </w:t>
            </w:r>
            <w:proofErr w:type="spellStart"/>
            <w:r w:rsidRPr="004F2779">
              <w:rPr>
                <w:rFonts w:ascii="Times New Roman" w:hAnsi="Times New Roman" w:cs="Times New Roman"/>
                <w:b/>
                <w:sz w:val="28"/>
                <w:szCs w:val="28"/>
                <w:lang w:val="ru-RU"/>
              </w:rPr>
              <w:t>захист</w:t>
            </w:r>
            <w:proofErr w:type="spellEnd"/>
            <w:r w:rsidRPr="004F2779">
              <w:rPr>
                <w:rFonts w:ascii="Times New Roman" w:hAnsi="Times New Roman" w:cs="Times New Roman"/>
                <w:b/>
                <w:sz w:val="28"/>
                <w:szCs w:val="28"/>
              </w:rPr>
              <w:t>у</w:t>
            </w:r>
            <w:r w:rsidRPr="004F2779">
              <w:rPr>
                <w:rFonts w:ascii="Times New Roman" w:hAnsi="Times New Roman" w:cs="Times New Roman"/>
                <w:b/>
                <w:sz w:val="28"/>
                <w:szCs w:val="28"/>
                <w:lang w:val="ru-RU"/>
              </w:rPr>
              <w:t xml:space="preserve"> </w:t>
            </w:r>
            <w:proofErr w:type="spellStart"/>
            <w:r w:rsidRPr="004F2779">
              <w:rPr>
                <w:rFonts w:ascii="Times New Roman" w:hAnsi="Times New Roman" w:cs="Times New Roman"/>
                <w:b/>
                <w:sz w:val="28"/>
                <w:szCs w:val="28"/>
                <w:lang w:val="ru-RU"/>
              </w:rPr>
              <w:t>своїх</w:t>
            </w:r>
            <w:proofErr w:type="spellEnd"/>
            <w:r w:rsidRPr="004F2779">
              <w:rPr>
                <w:rFonts w:ascii="Times New Roman" w:hAnsi="Times New Roman" w:cs="Times New Roman"/>
                <w:b/>
                <w:sz w:val="28"/>
                <w:szCs w:val="28"/>
                <w:lang w:val="ru-RU"/>
              </w:rPr>
              <w:t xml:space="preserve"> прав і свобод</w:t>
            </w:r>
            <w:r w:rsidRPr="004F2779">
              <w:rPr>
                <w:rFonts w:ascii="Times New Roman" w:hAnsi="Times New Roman" w:cs="Times New Roman"/>
                <w:b/>
                <w:sz w:val="28"/>
                <w:szCs w:val="28"/>
              </w:rPr>
              <w:t>.</w:t>
            </w:r>
          </w:p>
          <w:p w:rsidR="004F2779" w:rsidRDefault="004F2779" w:rsidP="005A13E6">
            <w:pPr>
              <w:ind w:left="65" w:right="-31" w:firstLine="339"/>
              <w:jc w:val="both"/>
              <w:rPr>
                <w:rFonts w:ascii="Times New Roman" w:hAnsi="Times New Roman" w:cs="Times New Roman"/>
                <w:b/>
                <w:sz w:val="28"/>
                <w:szCs w:val="28"/>
              </w:rPr>
            </w:pPr>
            <w:r w:rsidRPr="004F2779">
              <w:rPr>
                <w:rFonts w:ascii="Times New Roman" w:hAnsi="Times New Roman" w:cs="Times New Roman"/>
                <w:b/>
                <w:sz w:val="28"/>
                <w:szCs w:val="28"/>
              </w:rPr>
              <w:t xml:space="preserve">Такі електронні копії надсилаються судом до адміністрації установ виконання покарань </w:t>
            </w:r>
            <w:r w:rsidRPr="004F2779">
              <w:rPr>
                <w:rFonts w:ascii="Times New Roman" w:hAnsi="Times New Roman" w:cs="Times New Roman"/>
                <w:b/>
                <w:color w:val="222222"/>
                <w:sz w:val="28"/>
                <w:szCs w:val="28"/>
                <w:shd w:val="clear" w:color="auto" w:fill="FFFFFF"/>
              </w:rPr>
              <w:t xml:space="preserve">за допомогою електронної пошти або інших засобів </w:t>
            </w:r>
            <w:r w:rsidRPr="004F2779">
              <w:rPr>
                <w:rFonts w:ascii="Times New Roman" w:hAnsi="Times New Roman" w:cs="Times New Roman"/>
                <w:b/>
                <w:color w:val="222222"/>
                <w:sz w:val="28"/>
                <w:szCs w:val="28"/>
                <w:shd w:val="clear" w:color="auto" w:fill="FFFFFF"/>
              </w:rPr>
              <w:lastRenderedPageBreak/>
              <w:t xml:space="preserve">зв’язку </w:t>
            </w:r>
            <w:r w:rsidRPr="004F2779">
              <w:rPr>
                <w:rFonts w:ascii="Times New Roman" w:hAnsi="Times New Roman" w:cs="Times New Roman"/>
                <w:b/>
                <w:sz w:val="28"/>
                <w:szCs w:val="28"/>
              </w:rPr>
              <w:t>у строк, об’єктивно необхідний для їх виготовлення, але не більше тридцяти днів з дня надходження такого звернення.</w:t>
            </w:r>
          </w:p>
          <w:p w:rsidR="004F2779" w:rsidRPr="00B9178F" w:rsidRDefault="004F2779" w:rsidP="005A13E6">
            <w:pPr>
              <w:ind w:left="65" w:right="-31" w:firstLine="339"/>
              <w:jc w:val="both"/>
              <w:rPr>
                <w:rFonts w:ascii="Times New Roman" w:hAnsi="Times New Roman" w:cs="Times New Roman"/>
                <w:b/>
                <w:sz w:val="28"/>
                <w:szCs w:val="28"/>
              </w:rPr>
            </w:pPr>
            <w:r w:rsidRPr="004F2779">
              <w:rPr>
                <w:rFonts w:ascii="Times New Roman" w:hAnsi="Times New Roman" w:cs="Times New Roman"/>
                <w:b/>
                <w:sz w:val="28"/>
                <w:szCs w:val="28"/>
              </w:rPr>
              <w:t>4.</w:t>
            </w:r>
            <w:r w:rsidRPr="004F2779">
              <w:rPr>
                <w:rFonts w:ascii="Times New Roman" w:hAnsi="Times New Roman" w:cs="Times New Roman"/>
                <w:sz w:val="28"/>
                <w:szCs w:val="28"/>
              </w:rPr>
              <w:t xml:space="preserve"> Матеріали про застосування заходів безпеки стосовно осіб, які беруть участь у кримінальному судочинстві, для ознайомлення не надаються.</w:t>
            </w:r>
          </w:p>
        </w:tc>
      </w:tr>
      <w:tr w:rsidR="004F2779" w:rsidRPr="00B469AB" w:rsidTr="00931006">
        <w:trPr>
          <w:trHeight w:val="667"/>
        </w:trPr>
        <w:tc>
          <w:tcPr>
            <w:tcW w:w="14283" w:type="dxa"/>
            <w:gridSpan w:val="2"/>
            <w:vAlign w:val="center"/>
          </w:tcPr>
          <w:p w:rsidR="004F2779" w:rsidRPr="00B9178F" w:rsidRDefault="004F2779" w:rsidP="005A13E6">
            <w:pPr>
              <w:pStyle w:val="a4"/>
              <w:ind w:left="262"/>
              <w:jc w:val="center"/>
              <w:rPr>
                <w:b/>
                <w:sz w:val="28"/>
                <w:szCs w:val="28"/>
              </w:rPr>
            </w:pPr>
            <w:r w:rsidRPr="00B9178F">
              <w:rPr>
                <w:b/>
                <w:sz w:val="28"/>
                <w:szCs w:val="28"/>
              </w:rPr>
              <w:lastRenderedPageBreak/>
              <w:t>Кримінально-виконавчий кодекс України</w:t>
            </w:r>
          </w:p>
        </w:tc>
      </w:tr>
      <w:tr w:rsidR="00DC75E6" w:rsidRPr="00B469AB" w:rsidTr="00931006">
        <w:trPr>
          <w:trHeight w:val="380"/>
        </w:trPr>
        <w:tc>
          <w:tcPr>
            <w:tcW w:w="7265" w:type="dxa"/>
          </w:tcPr>
          <w:p w:rsidR="00DC75E6" w:rsidRPr="00393E98" w:rsidRDefault="00DC75E6" w:rsidP="005A13E6">
            <w:pPr>
              <w:pStyle w:val="a4"/>
              <w:ind w:left="0" w:firstLine="284"/>
              <w:jc w:val="both"/>
              <w:rPr>
                <w:sz w:val="28"/>
                <w:szCs w:val="28"/>
              </w:rPr>
            </w:pPr>
            <w:r w:rsidRPr="00DC75E6">
              <w:rPr>
                <w:b/>
                <w:sz w:val="28"/>
                <w:szCs w:val="28"/>
              </w:rPr>
              <w:t>Стаття 8.</w:t>
            </w:r>
            <w:r w:rsidRPr="00DC75E6">
              <w:rPr>
                <w:sz w:val="28"/>
                <w:szCs w:val="28"/>
              </w:rPr>
              <w:t xml:space="preserve"> Основні права засуджених</w:t>
            </w:r>
          </w:p>
          <w:p w:rsidR="00DC75E6" w:rsidRPr="00DC75E6" w:rsidRDefault="00DC75E6" w:rsidP="005A13E6">
            <w:pPr>
              <w:pStyle w:val="a4"/>
              <w:ind w:left="0" w:firstLine="284"/>
              <w:jc w:val="both"/>
              <w:rPr>
                <w:sz w:val="28"/>
                <w:szCs w:val="28"/>
              </w:rPr>
            </w:pPr>
            <w:r w:rsidRPr="00DC75E6">
              <w:rPr>
                <w:sz w:val="28"/>
                <w:szCs w:val="28"/>
              </w:rPr>
              <w:t>1. Засуджені мають право:</w:t>
            </w:r>
          </w:p>
          <w:p w:rsidR="00DC75E6" w:rsidRDefault="00DC75E6" w:rsidP="005A13E6">
            <w:pPr>
              <w:pStyle w:val="a4"/>
              <w:ind w:left="0" w:firstLine="284"/>
              <w:jc w:val="both"/>
              <w:rPr>
                <w:sz w:val="28"/>
                <w:szCs w:val="28"/>
              </w:rPr>
            </w:pPr>
            <w:r w:rsidRPr="00DC75E6">
              <w:rPr>
                <w:sz w:val="28"/>
                <w:szCs w:val="28"/>
              </w:rPr>
              <w:t>на отримання інформації про свої права і обов'язки, порядок та умови виконання та відбування призначеного судом покарання. Адміністрація установи чи органу, який виконує покарання, зобов'язана надати засудженим зазначену інформацію, а також ознайомлювати їх із змінами порядку і умов відбування покарань;</w:t>
            </w:r>
          </w:p>
          <w:p w:rsidR="00DC75E6" w:rsidRPr="00DC75E6" w:rsidRDefault="00DC75E6" w:rsidP="005A13E6">
            <w:pPr>
              <w:pStyle w:val="a4"/>
              <w:ind w:left="0" w:firstLine="284"/>
              <w:jc w:val="both"/>
              <w:rPr>
                <w:sz w:val="28"/>
                <w:szCs w:val="28"/>
              </w:rPr>
            </w:pPr>
            <w:r w:rsidRPr="00DC75E6">
              <w:rPr>
                <w:sz w:val="28"/>
                <w:szCs w:val="28"/>
              </w:rPr>
              <w:t>на гуманне ставлення до них та на повагу їх людської гідності; засуджені не повинні підлягати жорстокому, нелюдському або такому, що принижує їх гідність, поводженню. Заходи впливу можуть застосовуватися до засуджених виключно на підставі закону; засуджені не можуть бути піддані медичним або іншим подібним дослідженням незалежно від їх згоди;</w:t>
            </w:r>
          </w:p>
          <w:p w:rsidR="00DC75E6" w:rsidRPr="00DC75E6" w:rsidRDefault="00DC75E6" w:rsidP="005A13E6">
            <w:pPr>
              <w:pStyle w:val="a4"/>
              <w:ind w:left="0" w:firstLine="284"/>
              <w:jc w:val="both"/>
              <w:rPr>
                <w:sz w:val="28"/>
                <w:szCs w:val="28"/>
              </w:rPr>
            </w:pPr>
            <w:r w:rsidRPr="00DC75E6">
              <w:rPr>
                <w:sz w:val="28"/>
                <w:szCs w:val="28"/>
              </w:rPr>
              <w:t xml:space="preserve">звертатися відповідно до законодавства з пропозиціями, заявами і скаргами до адміністрації органів і установ виконання покарань, їх вищестоящих органів, до Уповноваженого Верховної Ради України з прав людини, Європейського суду з прав людини, а також інших відповідних органів міжнародних організацій, членом або </w:t>
            </w:r>
            <w:r w:rsidRPr="00DC75E6">
              <w:rPr>
                <w:sz w:val="28"/>
                <w:szCs w:val="28"/>
              </w:rPr>
              <w:lastRenderedPageBreak/>
              <w:t>учасником яких є Україна, до уповноважених осіб таких міжнародних організацій, суду, органів прокуратури, інших органів державної влади, органів місцевого самоврядування та об'єднань. Відповідні звернення (кореспонденція) подаються до адміністрації установи виконання покарань. Про отримання адміністрацією звернення (кореспонденції) засудженому видається талон-підтвердження. Протягом трьох діб (а у випадках, встановлених законодавством, протягом однієї доби) з часу видачі талона-підтвердження зазначене звернення (кореспонденція) направляється адресату;</w:t>
            </w:r>
          </w:p>
          <w:p w:rsidR="00DC75E6" w:rsidRPr="00DC75E6" w:rsidRDefault="00DC75E6" w:rsidP="005A13E6">
            <w:pPr>
              <w:pStyle w:val="a4"/>
              <w:ind w:left="0" w:firstLine="284"/>
              <w:jc w:val="both"/>
              <w:rPr>
                <w:sz w:val="28"/>
                <w:szCs w:val="28"/>
              </w:rPr>
            </w:pPr>
            <w:r w:rsidRPr="00DC75E6">
              <w:rPr>
                <w:sz w:val="28"/>
                <w:szCs w:val="28"/>
              </w:rPr>
              <w:t>давати пояснення і вести листування, а також звертатися з пропозиціями, заявами і скаргами рідною мовою. Відповіді засудженим даються мовою звернення. У разі відсутності можливості дати відповідь мовою звернення вона дається українською мовою з перекладом відповіді на мову звернення, який забезпечується органом або установою виконання покарань;</w:t>
            </w:r>
          </w:p>
          <w:p w:rsidR="00DC75E6" w:rsidRPr="00DC75E6" w:rsidRDefault="00DC75E6" w:rsidP="005A13E6">
            <w:pPr>
              <w:pStyle w:val="a4"/>
              <w:ind w:left="0" w:firstLine="284"/>
              <w:jc w:val="both"/>
              <w:rPr>
                <w:sz w:val="28"/>
                <w:szCs w:val="28"/>
              </w:rPr>
            </w:pPr>
            <w:r w:rsidRPr="00DC75E6">
              <w:rPr>
                <w:sz w:val="28"/>
                <w:szCs w:val="28"/>
              </w:rPr>
              <w:t xml:space="preserve">на охорону здоров'я в обсязі, встановленому Основами законодавства України про охорону здоров'я, за винятком обмежень, передбачених законом. Охорона здоров'я забезпечується системою медико-санітарних і оздоровчо-профілактичних заходів, а також поєднанням безоплатних і платних форм медичної допомоги. Засудженому гарантується право на вільний вибір і допуск лікаря для отримання медичної допомоги, у тому числі за власні кошти. Засуджені, які мають розлади психіки та поведінки внаслідок вживання алкоголю, наркотичних засобів, психотропних речовин або їх аналогів чи інших </w:t>
            </w:r>
            <w:r w:rsidRPr="00DC75E6">
              <w:rPr>
                <w:sz w:val="28"/>
                <w:szCs w:val="28"/>
              </w:rPr>
              <w:lastRenderedPageBreak/>
              <w:t>одурманюючих засобів, можуть за їх письмовою згодою пройти курс лікування від зазначених захворювань;</w:t>
            </w:r>
          </w:p>
          <w:p w:rsidR="00DC75E6" w:rsidRPr="00DC75E6" w:rsidRDefault="00DC75E6" w:rsidP="005A13E6">
            <w:pPr>
              <w:pStyle w:val="a4"/>
              <w:ind w:left="0" w:firstLine="284"/>
              <w:jc w:val="both"/>
              <w:rPr>
                <w:sz w:val="28"/>
                <w:szCs w:val="28"/>
              </w:rPr>
            </w:pPr>
            <w:r w:rsidRPr="00DC75E6">
              <w:rPr>
                <w:sz w:val="28"/>
                <w:szCs w:val="28"/>
              </w:rPr>
              <w:t>на соціальне забезпечення, у тому числі й на оформлення пенсій, відповідно до законів України;</w:t>
            </w:r>
          </w:p>
          <w:p w:rsidR="00DC75E6" w:rsidRPr="00DC75E6" w:rsidRDefault="00DC75E6" w:rsidP="005A13E6">
            <w:pPr>
              <w:pStyle w:val="a4"/>
              <w:ind w:left="0" w:firstLine="284"/>
              <w:jc w:val="both"/>
              <w:rPr>
                <w:sz w:val="28"/>
                <w:szCs w:val="28"/>
              </w:rPr>
            </w:pPr>
            <w:r w:rsidRPr="00DC75E6">
              <w:rPr>
                <w:sz w:val="28"/>
                <w:szCs w:val="28"/>
              </w:rPr>
              <w:t>отримувати у встановленому законом порядку передачі (окрім речей, що засудженим заборонено мати при собі законом, зокрема зброї, наркотичних або психотропних речовин, прекурсорів);</w:t>
            </w:r>
          </w:p>
          <w:p w:rsidR="00DC75E6" w:rsidRPr="00DC75E6" w:rsidRDefault="00DC75E6" w:rsidP="005A13E6">
            <w:pPr>
              <w:pStyle w:val="a4"/>
              <w:ind w:left="0" w:firstLine="284"/>
              <w:jc w:val="both"/>
              <w:rPr>
                <w:sz w:val="28"/>
                <w:szCs w:val="28"/>
              </w:rPr>
            </w:pPr>
            <w:r w:rsidRPr="00DC75E6">
              <w:rPr>
                <w:sz w:val="28"/>
                <w:szCs w:val="28"/>
              </w:rPr>
              <w:t>на оплачувану працю згідно із законодавством про працю. Законодавство про працю поширюється на засуджених у частині, що стосується умов праці;</w:t>
            </w:r>
          </w:p>
          <w:p w:rsidR="00DC75E6" w:rsidRPr="00DC75E6" w:rsidRDefault="00DC75E6" w:rsidP="005A13E6">
            <w:pPr>
              <w:pStyle w:val="a4"/>
              <w:ind w:left="0" w:firstLine="284"/>
              <w:jc w:val="both"/>
              <w:rPr>
                <w:sz w:val="28"/>
                <w:szCs w:val="28"/>
              </w:rPr>
            </w:pPr>
            <w:r w:rsidRPr="00DC75E6">
              <w:rPr>
                <w:sz w:val="28"/>
                <w:szCs w:val="28"/>
              </w:rPr>
              <w:t>на здійснення свободи сповідувати будь-яку релігію або виражати переконання, пов'язані із ставленням до релігії, у тому числі на вільний вибір і допуск священнослужителя для відправлення релігійних таїнств і обрядів, за винятком обмежень, передбачених цим Кодексом;</w:t>
            </w:r>
          </w:p>
          <w:p w:rsidR="00DC75E6" w:rsidRPr="00DC75E6" w:rsidRDefault="00DC75E6" w:rsidP="005A13E6">
            <w:pPr>
              <w:pStyle w:val="a4"/>
              <w:ind w:left="0" w:firstLine="284"/>
              <w:jc w:val="both"/>
              <w:rPr>
                <w:sz w:val="28"/>
                <w:szCs w:val="28"/>
              </w:rPr>
            </w:pPr>
            <w:r w:rsidRPr="00DC75E6">
              <w:rPr>
                <w:sz w:val="28"/>
                <w:szCs w:val="28"/>
              </w:rPr>
              <w:t>на належне матеріально-побутове забезпечення у порядку, встановленому цим Законом та нормативно-правовими актами Міністерства юстиції України;</w:t>
            </w:r>
          </w:p>
          <w:p w:rsidR="00DC75E6" w:rsidRPr="00B9178F" w:rsidRDefault="00DC75E6" w:rsidP="005A13E6">
            <w:pPr>
              <w:pStyle w:val="a4"/>
              <w:ind w:left="0" w:firstLine="284"/>
              <w:jc w:val="both"/>
              <w:rPr>
                <w:b/>
                <w:sz w:val="28"/>
                <w:szCs w:val="28"/>
              </w:rPr>
            </w:pPr>
            <w:r w:rsidRPr="00DC75E6">
              <w:rPr>
                <w:sz w:val="28"/>
                <w:szCs w:val="28"/>
              </w:rPr>
              <w:t>на отримання копій документів з їхніх особових справ та інших, пов'язаних з реалізацією їхніх прав, документів у порядку, встановленому Міністерством юстиції України.</w:t>
            </w:r>
          </w:p>
        </w:tc>
        <w:tc>
          <w:tcPr>
            <w:tcW w:w="7018" w:type="dxa"/>
          </w:tcPr>
          <w:p w:rsidR="00DC75E6" w:rsidRPr="00393E98" w:rsidRDefault="00DC75E6" w:rsidP="005A13E6">
            <w:pPr>
              <w:pStyle w:val="a4"/>
              <w:ind w:left="0" w:firstLine="284"/>
              <w:jc w:val="both"/>
              <w:rPr>
                <w:sz w:val="28"/>
                <w:szCs w:val="28"/>
              </w:rPr>
            </w:pPr>
            <w:r w:rsidRPr="00DC75E6">
              <w:rPr>
                <w:b/>
                <w:sz w:val="28"/>
                <w:szCs w:val="28"/>
              </w:rPr>
              <w:lastRenderedPageBreak/>
              <w:t>Стаття 8.</w:t>
            </w:r>
            <w:r w:rsidRPr="00DC75E6">
              <w:rPr>
                <w:sz w:val="28"/>
                <w:szCs w:val="28"/>
              </w:rPr>
              <w:t xml:space="preserve"> Основні права засуджених</w:t>
            </w:r>
          </w:p>
          <w:p w:rsidR="00DC75E6" w:rsidRPr="00DC75E6" w:rsidRDefault="00DC75E6" w:rsidP="005A13E6">
            <w:pPr>
              <w:pStyle w:val="a4"/>
              <w:ind w:left="0" w:firstLine="284"/>
              <w:jc w:val="both"/>
              <w:rPr>
                <w:sz w:val="28"/>
                <w:szCs w:val="28"/>
              </w:rPr>
            </w:pPr>
            <w:r w:rsidRPr="00DC75E6">
              <w:rPr>
                <w:sz w:val="28"/>
                <w:szCs w:val="28"/>
              </w:rPr>
              <w:t>1. Засуджені мають право:</w:t>
            </w:r>
          </w:p>
          <w:p w:rsidR="00DC75E6" w:rsidRDefault="00DC75E6" w:rsidP="005A13E6">
            <w:pPr>
              <w:pStyle w:val="a4"/>
              <w:ind w:left="0" w:firstLine="284"/>
              <w:jc w:val="both"/>
              <w:rPr>
                <w:sz w:val="28"/>
                <w:szCs w:val="28"/>
              </w:rPr>
            </w:pPr>
            <w:r w:rsidRPr="00DC75E6">
              <w:rPr>
                <w:sz w:val="28"/>
                <w:szCs w:val="28"/>
              </w:rPr>
              <w:t>на отримання інформації про свої права і обов'язки, порядок та умови виконання та відбування призначеного судом покарання. Адміністрація установи чи органу, який виконує покарання, зобов'язана надати засудженим зазначену інформацію, а також ознайомлювати їх із змінами порядку і умов відбування покарань;</w:t>
            </w:r>
          </w:p>
          <w:p w:rsidR="00DC75E6" w:rsidRPr="00DC75E6" w:rsidRDefault="00DC75E6" w:rsidP="005A13E6">
            <w:pPr>
              <w:pStyle w:val="a4"/>
              <w:ind w:left="0" w:firstLine="284"/>
              <w:jc w:val="both"/>
              <w:rPr>
                <w:sz w:val="28"/>
                <w:szCs w:val="28"/>
              </w:rPr>
            </w:pPr>
            <w:r w:rsidRPr="00DC75E6">
              <w:rPr>
                <w:sz w:val="28"/>
                <w:szCs w:val="28"/>
              </w:rPr>
              <w:t>на гуманне ставлення до них та на повагу їх людської гідності; засуджені не повинні підлягати жорстокому, нелюдському або такому, що принижує їх гідність, поводженню. Заходи впливу можуть застосовуватися до засуджених виключно на підставі закону; засуджені не можуть бути піддані медичним або іншим подібним дослідженням незалежно від їх згоди;</w:t>
            </w:r>
          </w:p>
          <w:p w:rsidR="00DC75E6" w:rsidRPr="00DC75E6" w:rsidRDefault="00DC75E6" w:rsidP="005A13E6">
            <w:pPr>
              <w:pStyle w:val="a4"/>
              <w:ind w:left="0" w:firstLine="284"/>
              <w:jc w:val="both"/>
              <w:rPr>
                <w:sz w:val="28"/>
                <w:szCs w:val="28"/>
              </w:rPr>
            </w:pPr>
            <w:r w:rsidRPr="00DC75E6">
              <w:rPr>
                <w:sz w:val="28"/>
                <w:szCs w:val="28"/>
              </w:rPr>
              <w:t xml:space="preserve">звертатися відповідно до законодавства з пропозиціями, заявами і скаргами до адміністрації органів і установ виконання покарань, їх вищестоящих органів, до Уповноваженого Верховної Ради України з прав людини, Європейського суду з прав людини, а </w:t>
            </w:r>
            <w:r w:rsidRPr="00DC75E6">
              <w:rPr>
                <w:sz w:val="28"/>
                <w:szCs w:val="28"/>
              </w:rPr>
              <w:lastRenderedPageBreak/>
              <w:t>також інших відповідних органів міжнародних організацій, членом або учасником яких є Україна, до уповноважених осіб таких міжнародних організацій, суду, органів прокуратури, інших органів державної влади, органів місцевого самоврядування та об'єднань. Відповідні звернення (кореспонденція) подаються до адміністрації установи виконання покарань. Про отримання адміністрацією звернення (кореспонденції) засудженому видається талон-підтвердження. Протягом трьох діб (а у випадках, встановлених законодавством, протягом однієї доби) з часу видачі талона-підтвердження зазначене звернення (кореспонденція) направляється адресату;</w:t>
            </w:r>
          </w:p>
          <w:p w:rsidR="00DC75E6" w:rsidRPr="00DC75E6" w:rsidRDefault="00DC75E6" w:rsidP="005A13E6">
            <w:pPr>
              <w:pStyle w:val="a4"/>
              <w:ind w:left="0" w:firstLine="284"/>
              <w:jc w:val="both"/>
              <w:rPr>
                <w:sz w:val="28"/>
                <w:szCs w:val="28"/>
              </w:rPr>
            </w:pPr>
            <w:r w:rsidRPr="00DC75E6">
              <w:rPr>
                <w:sz w:val="28"/>
                <w:szCs w:val="28"/>
              </w:rPr>
              <w:t>давати пояснення і вести листування, а також звертатися з пропозиціями, заявами і скаргами рідною мовою. Відповіді засудженим даються мовою звернення. У разі відсутності можливості дати відповідь мовою звернення вона дається українською мовою з перекладом відповіді на мову звернення, який забезпечується органом або установою виконання покарань;</w:t>
            </w:r>
          </w:p>
          <w:p w:rsidR="00DC75E6" w:rsidRPr="00DC75E6" w:rsidRDefault="00DC75E6" w:rsidP="005A13E6">
            <w:pPr>
              <w:pStyle w:val="a4"/>
              <w:ind w:left="0" w:firstLine="284"/>
              <w:jc w:val="both"/>
              <w:rPr>
                <w:sz w:val="28"/>
                <w:szCs w:val="28"/>
              </w:rPr>
            </w:pPr>
            <w:r w:rsidRPr="00DC75E6">
              <w:rPr>
                <w:sz w:val="28"/>
                <w:szCs w:val="28"/>
              </w:rPr>
              <w:t xml:space="preserve">на охорону здоров'я в обсязі, встановленому Основами законодавства України про охорону здоров'я, за винятком обмежень, передбачених законом. Охорона здоров'я забезпечується системою медико-санітарних і оздоровчо-профілактичних заходів, а також поєднанням безоплатних і платних форм медичної допомоги. Засудженому гарантується право на вільний вибір і допуск лікаря для отримання медичної допомоги, у </w:t>
            </w:r>
            <w:r w:rsidRPr="00DC75E6">
              <w:rPr>
                <w:sz w:val="28"/>
                <w:szCs w:val="28"/>
              </w:rPr>
              <w:lastRenderedPageBreak/>
              <w:t>тому числі за власні кошти. Засуджені, які мають розлади психіки та поведінки внаслідок вживання алкоголю, наркотичних засобів, психотропних речовин або їх аналогів чи інших одурманюючих засобів, можуть за їх письмовою згодою пройти курс лікування від зазначених захворювань;</w:t>
            </w:r>
          </w:p>
          <w:p w:rsidR="00DC75E6" w:rsidRPr="00DC75E6" w:rsidRDefault="00DC75E6" w:rsidP="005A13E6">
            <w:pPr>
              <w:pStyle w:val="a4"/>
              <w:ind w:left="0" w:firstLine="284"/>
              <w:jc w:val="both"/>
              <w:rPr>
                <w:sz w:val="28"/>
                <w:szCs w:val="28"/>
              </w:rPr>
            </w:pPr>
            <w:r w:rsidRPr="00DC75E6">
              <w:rPr>
                <w:sz w:val="28"/>
                <w:szCs w:val="28"/>
              </w:rPr>
              <w:t>на соціальне забезпечення, у тому числі й на оформлення пенсій, відповідно до законів України;</w:t>
            </w:r>
          </w:p>
          <w:p w:rsidR="00DC75E6" w:rsidRPr="00DC75E6" w:rsidRDefault="00DC75E6" w:rsidP="005A13E6">
            <w:pPr>
              <w:pStyle w:val="a4"/>
              <w:ind w:left="0" w:firstLine="284"/>
              <w:jc w:val="both"/>
              <w:rPr>
                <w:sz w:val="28"/>
                <w:szCs w:val="28"/>
              </w:rPr>
            </w:pPr>
            <w:r w:rsidRPr="00DC75E6">
              <w:rPr>
                <w:sz w:val="28"/>
                <w:szCs w:val="28"/>
              </w:rPr>
              <w:t>отримувати у встановленому законом порядку передачі (окрім речей, що засудженим заборонено мати при собі законом, зокрема зброї, наркотичних або психотропних речовин, прекурсорів);</w:t>
            </w:r>
          </w:p>
          <w:p w:rsidR="00DC75E6" w:rsidRPr="00DC75E6" w:rsidRDefault="00DC75E6" w:rsidP="005A13E6">
            <w:pPr>
              <w:pStyle w:val="a4"/>
              <w:ind w:left="0" w:firstLine="284"/>
              <w:jc w:val="both"/>
              <w:rPr>
                <w:sz w:val="28"/>
                <w:szCs w:val="28"/>
              </w:rPr>
            </w:pPr>
            <w:r w:rsidRPr="00DC75E6">
              <w:rPr>
                <w:sz w:val="28"/>
                <w:szCs w:val="28"/>
              </w:rPr>
              <w:t>на оплачувану працю згідно із законодавством про працю. Законодавство про працю поширюється на засуджених у частині, що стосується умов праці;</w:t>
            </w:r>
          </w:p>
          <w:p w:rsidR="00DC75E6" w:rsidRPr="00DC75E6" w:rsidRDefault="00DC75E6" w:rsidP="005A13E6">
            <w:pPr>
              <w:pStyle w:val="a4"/>
              <w:ind w:left="0" w:firstLine="284"/>
              <w:jc w:val="both"/>
              <w:rPr>
                <w:sz w:val="28"/>
                <w:szCs w:val="28"/>
              </w:rPr>
            </w:pPr>
            <w:r w:rsidRPr="00DC75E6">
              <w:rPr>
                <w:sz w:val="28"/>
                <w:szCs w:val="28"/>
              </w:rPr>
              <w:t>на здійснення свободи сповідувати будь-яку релігію або виражати переконання, пов'язані із ставленням до релігії, у тому числі на вільний вибір і допуск священнослужителя для відправлення релігійних таїнств і обрядів, за винятком обмежень, передбачених цим Кодексом;</w:t>
            </w:r>
          </w:p>
          <w:p w:rsidR="00DC75E6" w:rsidRPr="00DC75E6" w:rsidRDefault="00DC75E6" w:rsidP="005A13E6">
            <w:pPr>
              <w:pStyle w:val="a4"/>
              <w:ind w:left="0" w:firstLine="284"/>
              <w:jc w:val="both"/>
              <w:rPr>
                <w:sz w:val="28"/>
                <w:szCs w:val="28"/>
              </w:rPr>
            </w:pPr>
            <w:r w:rsidRPr="00DC75E6">
              <w:rPr>
                <w:sz w:val="28"/>
                <w:szCs w:val="28"/>
              </w:rPr>
              <w:t>на належне матеріально-побутове забезпечення у порядку, встановленому цим Законом та нормативно-правовими актами Міністерства юстиції України;</w:t>
            </w:r>
          </w:p>
          <w:p w:rsidR="00DC75E6" w:rsidRPr="00DC75E6" w:rsidRDefault="00DC75E6" w:rsidP="005A13E6">
            <w:pPr>
              <w:pStyle w:val="a4"/>
              <w:ind w:left="0" w:firstLine="284"/>
              <w:jc w:val="both"/>
              <w:rPr>
                <w:sz w:val="28"/>
                <w:szCs w:val="28"/>
              </w:rPr>
            </w:pPr>
            <w:r w:rsidRPr="00DC75E6">
              <w:rPr>
                <w:sz w:val="28"/>
                <w:szCs w:val="28"/>
              </w:rPr>
              <w:t>на отримання копій документів з їхніх особових справ та інших, пов'язаних з реалізацією їхніх прав, документів у порядку, встановленому Міністерством юстиції України;</w:t>
            </w:r>
          </w:p>
          <w:p w:rsidR="00DC75E6" w:rsidRPr="00B9178F" w:rsidRDefault="00DC75E6" w:rsidP="005A13E6">
            <w:pPr>
              <w:pStyle w:val="a4"/>
              <w:ind w:left="0" w:firstLine="284"/>
              <w:jc w:val="both"/>
              <w:rPr>
                <w:b/>
                <w:sz w:val="28"/>
                <w:szCs w:val="28"/>
              </w:rPr>
            </w:pPr>
            <w:r w:rsidRPr="00DC75E6">
              <w:rPr>
                <w:b/>
                <w:sz w:val="28"/>
                <w:szCs w:val="28"/>
              </w:rPr>
              <w:t xml:space="preserve">звертатися до суду через адміністрацію установи </w:t>
            </w:r>
            <w:r w:rsidRPr="00DC75E6">
              <w:rPr>
                <w:b/>
                <w:sz w:val="28"/>
                <w:szCs w:val="28"/>
              </w:rPr>
              <w:lastRenderedPageBreak/>
              <w:t>виконання покарань з заявами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w:t>
            </w:r>
          </w:p>
        </w:tc>
      </w:tr>
    </w:tbl>
    <w:p w:rsidR="004F2779" w:rsidRDefault="004F2779" w:rsidP="005A13E6">
      <w:pPr>
        <w:spacing w:after="0" w:line="240" w:lineRule="auto"/>
        <w:jc w:val="both"/>
        <w:rPr>
          <w:rFonts w:ascii="Times New Roman" w:hAnsi="Times New Roman" w:cs="Times New Roman"/>
          <w:b/>
          <w:sz w:val="28"/>
          <w:szCs w:val="28"/>
        </w:rPr>
      </w:pPr>
    </w:p>
    <w:p w:rsidR="000D0CAC" w:rsidRPr="004F2779" w:rsidRDefault="000D0CAC" w:rsidP="005A13E6">
      <w:pPr>
        <w:spacing w:line="240" w:lineRule="auto"/>
      </w:pPr>
    </w:p>
    <w:sectPr w:rsidR="000D0CAC" w:rsidRPr="004F2779" w:rsidSect="00931006">
      <w:headerReference w:type="default" r:id="rId8"/>
      <w:pgSz w:w="16838" w:h="11906" w:orient="landscape"/>
      <w:pgMar w:top="851" w:right="82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F1E" w:rsidRDefault="00570F1E" w:rsidP="003148B1">
      <w:pPr>
        <w:spacing w:after="0" w:line="240" w:lineRule="auto"/>
      </w:pPr>
      <w:r>
        <w:separator/>
      </w:r>
    </w:p>
  </w:endnote>
  <w:endnote w:type="continuationSeparator" w:id="0">
    <w:p w:rsidR="00570F1E" w:rsidRDefault="00570F1E" w:rsidP="0031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F1E" w:rsidRDefault="00570F1E" w:rsidP="003148B1">
      <w:pPr>
        <w:spacing w:after="0" w:line="240" w:lineRule="auto"/>
      </w:pPr>
      <w:r>
        <w:separator/>
      </w:r>
    </w:p>
  </w:footnote>
  <w:footnote w:type="continuationSeparator" w:id="0">
    <w:p w:rsidR="00570F1E" w:rsidRDefault="00570F1E" w:rsidP="003148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7335"/>
      <w:docPartObj>
        <w:docPartGallery w:val="Page Numbers (Top of Page)"/>
        <w:docPartUnique/>
      </w:docPartObj>
    </w:sdtPr>
    <w:sdtEndPr/>
    <w:sdtContent>
      <w:p w:rsidR="0012603C" w:rsidRDefault="003148B1">
        <w:pPr>
          <w:pStyle w:val="a5"/>
          <w:jc w:val="center"/>
        </w:pPr>
        <w:r>
          <w:fldChar w:fldCharType="begin"/>
        </w:r>
        <w:r w:rsidR="000D0CAC">
          <w:instrText xml:space="preserve"> PAGE   \* MERGEFORMAT </w:instrText>
        </w:r>
        <w:r>
          <w:fldChar w:fldCharType="separate"/>
        </w:r>
        <w:r w:rsidR="00931006">
          <w:rPr>
            <w:noProof/>
          </w:rPr>
          <w:t>9</w:t>
        </w:r>
        <w:r>
          <w:fldChar w:fldCharType="end"/>
        </w:r>
      </w:p>
    </w:sdtContent>
  </w:sdt>
  <w:p w:rsidR="0012603C" w:rsidRDefault="00570F1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66A78"/>
    <w:multiLevelType w:val="hybridMultilevel"/>
    <w:tmpl w:val="730C1FF8"/>
    <w:lvl w:ilvl="0" w:tplc="E3501BA2">
      <w:start w:val="1"/>
      <w:numFmt w:val="decimal"/>
      <w:lvlText w:val="%1."/>
      <w:lvlJc w:val="left"/>
      <w:pPr>
        <w:ind w:left="1266" w:hanging="84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F2779"/>
    <w:rsid w:val="00074110"/>
    <w:rsid w:val="000D0CAC"/>
    <w:rsid w:val="003148B1"/>
    <w:rsid w:val="004F2779"/>
    <w:rsid w:val="00570F1E"/>
    <w:rsid w:val="005A13E6"/>
    <w:rsid w:val="00931006"/>
    <w:rsid w:val="009A157E"/>
    <w:rsid w:val="00DC75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8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F277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F2779"/>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4F2779"/>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4F2779"/>
    <w:rPr>
      <w:rFonts w:ascii="Times New Roman" w:eastAsia="Times New Roman" w:hAnsi="Times New Roman" w:cs="Times New Roman"/>
      <w:sz w:val="20"/>
      <w:szCs w:val="20"/>
      <w:lang w:eastAsia="ru-RU"/>
    </w:rPr>
  </w:style>
  <w:style w:type="paragraph" w:styleId="a7">
    <w:name w:val="No Spacing"/>
    <w:uiPriority w:val="1"/>
    <w:qFormat/>
    <w:rsid w:val="004F2779"/>
    <w:pPr>
      <w:spacing w:after="0" w:line="240" w:lineRule="auto"/>
    </w:pPr>
    <w:rPr>
      <w:rFonts w:ascii="Times New Roman" w:eastAsia="Calibri" w:hAnsi="Times New Roman" w:cs="Times New Roman"/>
      <w:sz w:val="28"/>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9</Pages>
  <Words>11936</Words>
  <Characters>6805</Characters>
  <Application>Microsoft Office Word</Application>
  <DocSecurity>0</DocSecurity>
  <Lines>56</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Соніна (DELL-UKR4 - a.sonina)</dc:creator>
  <cp:keywords/>
  <dc:description/>
  <cp:lastModifiedBy>User</cp:lastModifiedBy>
  <cp:revision>5</cp:revision>
  <cp:lastPrinted>2018-11-23T10:44:00Z</cp:lastPrinted>
  <dcterms:created xsi:type="dcterms:W3CDTF">2018-11-23T09:37:00Z</dcterms:created>
  <dcterms:modified xsi:type="dcterms:W3CDTF">2018-12-28T09:32:00Z</dcterms:modified>
</cp:coreProperties>
</file>