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A1B" w:rsidRPr="000E1A1B" w:rsidRDefault="000E1A1B" w:rsidP="00293E02">
      <w:pPr>
        <w:spacing w:after="0" w:line="240" w:lineRule="auto"/>
        <w:jc w:val="center"/>
        <w:rPr>
          <w:rFonts w:ascii="Times New Roman" w:hAnsi="Times New Roman"/>
          <w:b/>
          <w:bCs/>
          <w:sz w:val="28"/>
          <w:szCs w:val="28"/>
          <w:lang w:val="uk-UA"/>
        </w:rPr>
      </w:pPr>
      <w:bookmarkStart w:id="0" w:name="_GoBack"/>
      <w:bookmarkEnd w:id="0"/>
      <w:r w:rsidRPr="000E1A1B">
        <w:rPr>
          <w:rFonts w:ascii="Times New Roman" w:hAnsi="Times New Roman"/>
          <w:b/>
          <w:bCs/>
          <w:sz w:val="28"/>
          <w:szCs w:val="28"/>
          <w:lang w:val="uk-UA"/>
        </w:rPr>
        <w:t>ПОРІВНЯЛЬНА ТАБЛИЦЯ</w:t>
      </w:r>
    </w:p>
    <w:p w:rsidR="00293E02" w:rsidRPr="00293E02" w:rsidRDefault="0003668B" w:rsidP="00293E02">
      <w:pPr>
        <w:spacing w:after="0" w:line="240" w:lineRule="auto"/>
        <w:jc w:val="center"/>
        <w:rPr>
          <w:rFonts w:ascii="Times New Roman" w:eastAsia="Times New Roman" w:hAnsi="Times New Roman"/>
          <w:b/>
          <w:sz w:val="28"/>
          <w:szCs w:val="28"/>
          <w:lang w:val="uk-UA" w:eastAsia="ru-RU"/>
        </w:rPr>
      </w:pPr>
      <w:r w:rsidRPr="000E1A1B">
        <w:rPr>
          <w:rFonts w:ascii="Times New Roman" w:hAnsi="Times New Roman"/>
          <w:b/>
          <w:bCs/>
          <w:sz w:val="28"/>
          <w:szCs w:val="28"/>
          <w:lang w:val="uk-UA"/>
        </w:rPr>
        <w:t xml:space="preserve">до проекту Закону України </w:t>
      </w:r>
      <w:r w:rsidR="00F0169F">
        <w:rPr>
          <w:rFonts w:ascii="Times New Roman" w:hAnsi="Times New Roman"/>
          <w:b/>
          <w:bCs/>
          <w:sz w:val="28"/>
          <w:szCs w:val="28"/>
          <w:lang w:val="uk-UA"/>
        </w:rPr>
        <w:t>"</w:t>
      </w:r>
      <w:r w:rsidRPr="000E1A1B">
        <w:rPr>
          <w:rFonts w:ascii="Times New Roman" w:hAnsi="Times New Roman"/>
          <w:b/>
          <w:bCs/>
          <w:sz w:val="28"/>
          <w:szCs w:val="28"/>
          <w:lang w:val="uk-UA"/>
        </w:rPr>
        <w:t>Про внесення змін</w:t>
      </w:r>
      <w:r>
        <w:rPr>
          <w:rFonts w:ascii="Times New Roman" w:hAnsi="Times New Roman"/>
          <w:b/>
          <w:bCs/>
          <w:sz w:val="28"/>
          <w:szCs w:val="28"/>
          <w:lang w:val="uk-UA"/>
        </w:rPr>
        <w:t xml:space="preserve"> до </w:t>
      </w:r>
      <w:r w:rsidR="00293E02" w:rsidRPr="00293E02">
        <w:rPr>
          <w:rFonts w:ascii="Times New Roman" w:eastAsia="Times New Roman" w:hAnsi="Times New Roman"/>
          <w:b/>
          <w:sz w:val="28"/>
          <w:szCs w:val="28"/>
          <w:lang w:val="uk-UA" w:eastAsia="ru-RU"/>
        </w:rPr>
        <w:t xml:space="preserve">деяких законів України </w:t>
      </w:r>
    </w:p>
    <w:p w:rsidR="00293E02" w:rsidRPr="00293E02" w:rsidRDefault="00293E02" w:rsidP="00293E02">
      <w:pPr>
        <w:spacing w:after="0" w:line="240" w:lineRule="auto"/>
        <w:jc w:val="center"/>
        <w:rPr>
          <w:rFonts w:ascii="Times New Roman" w:eastAsia="Times New Roman" w:hAnsi="Times New Roman"/>
          <w:b/>
          <w:sz w:val="28"/>
          <w:szCs w:val="28"/>
          <w:lang w:val="uk-UA" w:eastAsia="ru-RU"/>
        </w:rPr>
      </w:pPr>
      <w:r w:rsidRPr="00293E02">
        <w:rPr>
          <w:rFonts w:ascii="Times New Roman" w:eastAsia="Times New Roman" w:hAnsi="Times New Roman"/>
          <w:b/>
          <w:sz w:val="28"/>
          <w:szCs w:val="28"/>
          <w:lang w:val="uk-UA" w:eastAsia="ru-RU"/>
        </w:rPr>
        <w:t xml:space="preserve">щодо особливостей процедури публічних закупівель </w:t>
      </w:r>
    </w:p>
    <w:p w:rsidR="00163F10" w:rsidRDefault="00293E02" w:rsidP="00293E02">
      <w:pPr>
        <w:spacing w:after="0" w:line="240" w:lineRule="auto"/>
        <w:jc w:val="center"/>
        <w:rPr>
          <w:rFonts w:ascii="Times New Roman" w:hAnsi="Times New Roman"/>
          <w:b/>
          <w:color w:val="000000"/>
          <w:sz w:val="28"/>
          <w:szCs w:val="28"/>
          <w:lang w:val="uk-UA"/>
        </w:rPr>
      </w:pPr>
      <w:r w:rsidRPr="00293E02">
        <w:rPr>
          <w:rFonts w:ascii="Times New Roman" w:eastAsia="Times New Roman" w:hAnsi="Times New Roman"/>
          <w:b/>
          <w:sz w:val="28"/>
          <w:szCs w:val="28"/>
          <w:lang w:val="uk-UA" w:eastAsia="ru-RU"/>
        </w:rPr>
        <w:t>під час дії правового режиму воєнного стану</w:t>
      </w:r>
      <w:r w:rsidR="0003668B" w:rsidRPr="00163F10">
        <w:rPr>
          <w:rFonts w:ascii="Times New Roman" w:hAnsi="Times New Roman"/>
          <w:b/>
          <w:color w:val="000000"/>
          <w:sz w:val="28"/>
          <w:szCs w:val="28"/>
          <w:lang w:val="uk-UA"/>
        </w:rPr>
        <w:t>"</w:t>
      </w:r>
    </w:p>
    <w:p w:rsidR="00163F10" w:rsidRDefault="00163F10" w:rsidP="00163F10">
      <w:pPr>
        <w:shd w:val="clear" w:color="auto" w:fill="FFFFFF"/>
        <w:spacing w:after="0" w:line="240" w:lineRule="auto"/>
        <w:jc w:val="center"/>
        <w:rPr>
          <w:b/>
          <w:sz w:val="28"/>
          <w:szCs w:val="28"/>
          <w:lang w:val="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6"/>
        <w:gridCol w:w="7676"/>
      </w:tblGrid>
      <w:tr w:rsidR="000E1A1B" w:rsidRPr="005B467D" w:rsidTr="00812C12">
        <w:tc>
          <w:tcPr>
            <w:tcW w:w="2500" w:type="pct"/>
          </w:tcPr>
          <w:p w:rsidR="000E1A1B" w:rsidRPr="005B467D" w:rsidRDefault="000E1A1B" w:rsidP="000E1A1B">
            <w:pPr>
              <w:spacing w:after="0" w:line="240" w:lineRule="auto"/>
              <w:jc w:val="center"/>
              <w:rPr>
                <w:rFonts w:ascii="Times New Roman" w:hAnsi="Times New Roman"/>
                <w:b/>
                <w:bCs/>
                <w:sz w:val="28"/>
                <w:szCs w:val="28"/>
                <w:lang w:val="uk-UA"/>
              </w:rPr>
            </w:pPr>
            <w:r w:rsidRPr="005B467D">
              <w:rPr>
                <w:rFonts w:ascii="Times New Roman" w:hAnsi="Times New Roman"/>
                <w:b/>
                <w:bCs/>
                <w:sz w:val="28"/>
                <w:szCs w:val="28"/>
                <w:lang w:val="uk-UA"/>
              </w:rPr>
              <w:t>Чинна редакція</w:t>
            </w:r>
          </w:p>
        </w:tc>
        <w:tc>
          <w:tcPr>
            <w:tcW w:w="2500" w:type="pct"/>
          </w:tcPr>
          <w:p w:rsidR="000E1A1B" w:rsidRPr="005B467D" w:rsidRDefault="000E1A1B" w:rsidP="000E1A1B">
            <w:pPr>
              <w:spacing w:after="0" w:line="240" w:lineRule="auto"/>
              <w:jc w:val="center"/>
              <w:rPr>
                <w:rFonts w:ascii="Times New Roman" w:hAnsi="Times New Roman"/>
                <w:b/>
                <w:bCs/>
                <w:sz w:val="28"/>
                <w:szCs w:val="28"/>
                <w:lang w:val="uk-UA"/>
              </w:rPr>
            </w:pPr>
            <w:r w:rsidRPr="005B467D">
              <w:rPr>
                <w:rFonts w:ascii="Times New Roman" w:hAnsi="Times New Roman"/>
                <w:b/>
                <w:sz w:val="28"/>
                <w:szCs w:val="28"/>
                <w:lang w:val="uk-UA"/>
              </w:rPr>
              <w:t>Редакція з урахуванням пропонованих змін</w:t>
            </w:r>
          </w:p>
        </w:tc>
      </w:tr>
      <w:tr w:rsidR="000E1A1B" w:rsidRPr="005B467D" w:rsidTr="000E1A1B">
        <w:tblPrEx>
          <w:tblBorders>
            <w:insideH w:val="none" w:sz="0" w:space="0" w:color="auto"/>
          </w:tblBorders>
        </w:tblPrEx>
        <w:trPr>
          <w:tblHeader/>
        </w:trPr>
        <w:tc>
          <w:tcPr>
            <w:tcW w:w="5000" w:type="pct"/>
            <w:gridSpan w:val="2"/>
            <w:tcBorders>
              <w:top w:val="single" w:sz="4" w:space="0" w:color="auto"/>
              <w:bottom w:val="single" w:sz="4" w:space="0" w:color="auto"/>
            </w:tcBorders>
          </w:tcPr>
          <w:p w:rsidR="000E1A1B" w:rsidRPr="005B467D" w:rsidRDefault="00293E02" w:rsidP="00293E02">
            <w:pPr>
              <w:spacing w:before="120" w:after="120" w:line="240" w:lineRule="auto"/>
              <w:jc w:val="center"/>
              <w:rPr>
                <w:rFonts w:ascii="Times New Roman" w:hAnsi="Times New Roman"/>
                <w:b/>
                <w:bCs/>
                <w:sz w:val="28"/>
                <w:szCs w:val="28"/>
                <w:lang w:val="uk-UA"/>
              </w:rPr>
            </w:pPr>
            <w:r w:rsidRPr="005B467D">
              <w:rPr>
                <w:rFonts w:ascii="Times New Roman" w:hAnsi="Times New Roman"/>
                <w:b/>
                <w:sz w:val="28"/>
                <w:szCs w:val="28"/>
                <w:lang w:val="uk-UA"/>
              </w:rPr>
              <w:t>Закон України "Про публічні закупівлі"</w:t>
            </w:r>
          </w:p>
        </w:tc>
      </w:tr>
      <w:tr w:rsidR="00293E02" w:rsidRPr="005B467D" w:rsidTr="00812C12">
        <w:tblPrEx>
          <w:tblBorders>
            <w:insideH w:val="none" w:sz="0" w:space="0" w:color="auto"/>
          </w:tblBorders>
        </w:tblPrEx>
        <w:trPr>
          <w:tblHeader/>
        </w:trPr>
        <w:tc>
          <w:tcPr>
            <w:tcW w:w="2500" w:type="pct"/>
            <w:tcBorders>
              <w:top w:val="single" w:sz="4" w:space="0" w:color="auto"/>
              <w:bottom w:val="single" w:sz="4" w:space="0" w:color="auto"/>
            </w:tcBorders>
          </w:tcPr>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
                <w:bCs/>
                <w:color w:val="000000"/>
                <w:sz w:val="28"/>
                <w:szCs w:val="28"/>
              </w:rPr>
              <w:t xml:space="preserve">Стаття 35. </w:t>
            </w:r>
            <w:r w:rsidRPr="00293E02">
              <w:rPr>
                <w:rStyle w:val="rvts9"/>
                <w:bCs/>
                <w:color w:val="000000"/>
                <w:sz w:val="28"/>
                <w:szCs w:val="28"/>
              </w:rPr>
              <w:t>Умови застосування переговорної процедури закупівлі</w:t>
            </w:r>
          </w:p>
          <w:p w:rsidR="00293E02" w:rsidRPr="00293E02" w:rsidRDefault="00293E02"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1. Переговорна процедура закупівлі - це процедура, що використовується замовником як виняток і відповідно до якої замовник укладає договір про закупівлю з учасником після проведення переговорів з одним або кількома учасниками.</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Замовник під час проведення переговорів вимагає від учасника подання ним підтвердженої документально інформації про відповідність учасника кваліфікаційним вимогам відповідно до статті 16 цього Закону.</w:t>
            </w:r>
          </w:p>
          <w:p w:rsidR="00293E02" w:rsidRPr="00293E02" w:rsidRDefault="00293E02"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2. Переговорна процедура закупівлі застосовується замовником як виняток у разі:</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1) закупівлі творів мистецтва або закупівлі, пов'язаної із захистом прав інтелектуальної власності, або укладення договору про закупівлю з переможцем архітектурного чи мистецького конкурсу;</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2) відсутності конкуренції (у тому числі з технічних причин) на відповідному ринку, внаслідок чого договір про закупівлю може бути укладено лише з одним постачальником, за відсутності при цьому альтернативи;</w:t>
            </w: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3) нагальної потреби у здійсненні закупівлі у зв'язку з виникненням особливих економічних чи соціальних обставин, що унеможливлюють дотримання замовниками строків для проведення тендеру, а саме пов'язаних з негайною ліквідацією наслідків надзвичайних ситуацій, а також наданням у встановленому порядку Україною гуманітарної допомоги іншим державам. Застосування переговорної процедури закупівлі в таких випадках здійснюється за рішенням замовника щодо кожної процедури;</w:t>
            </w:r>
          </w:p>
          <w:p w:rsidR="00293E02" w:rsidRDefault="00293E02" w:rsidP="00293E02">
            <w:pPr>
              <w:pStyle w:val="rvps2"/>
              <w:shd w:val="clear" w:color="auto" w:fill="FFFFFF"/>
              <w:spacing w:before="0" w:beforeAutospacing="0" w:after="0" w:afterAutospacing="0"/>
              <w:ind w:firstLine="448"/>
              <w:jc w:val="both"/>
              <w:rPr>
                <w:b/>
                <w:sz w:val="28"/>
                <w:szCs w:val="28"/>
              </w:rPr>
            </w:pPr>
            <w:r w:rsidRPr="006C1C7B">
              <w:rPr>
                <w:b/>
                <w:sz w:val="28"/>
                <w:szCs w:val="28"/>
              </w:rPr>
              <w:t>Відсутн</w:t>
            </w:r>
            <w:r>
              <w:rPr>
                <w:b/>
                <w:sz w:val="28"/>
                <w:szCs w:val="28"/>
              </w:rPr>
              <w:t>ій</w:t>
            </w: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4) якщо замовником було двічі відмінено тендер через відсутність достатньої кількості учасників, при цьому предмет закупівлі, його технічні та якісні характеристики, а також вимоги до учасника не повинні відрізнятися від вимог, що були визначені замовником у тендерній документації;</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5) потреби здійснити додаткову закупівлю в того самого постачальника з метою уніфікації, стандартизації або забезпечення сумісності з наявними товарами, технологіями, роботами чи послугами, якщо заміна попереднього постачальника (виконавця робіт, надавача послуг) може призвести до несумісності або виникнення проблем технічного характеру, пов'язаних з експлуатацією та обслуговуванням;</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6) необхідності проведення додаткових будівельних робіт, не зазначених у початковому проекті, але які стали через непередбачувані обставини необхідними для виконання проекту за сукупності таких умов: договір буде укладено з попереднім виконавцем цих робіт, такі роботи технічно чи економічно пов'язані з головним (первинним) договором; загальна вартість додаткових робіт не перевищує 50 відсотків вартості головного (первинного) договору;</w:t>
            </w: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7) закупівлі юридичних послуг, пов'язаних із захистом прав та інтересів України, у тому числі з метою захисту національної безпеки і оборони, під час врегулювання спорів, розгляду в закордонних юрисдикційних органах справ за участю іноземного суб'єкта та України, на підставі рішення Кабінету Міністрів України або введених в дію відповідно до закону рішень Ради національної безпеки і оборони України.</w:t>
            </w:r>
          </w:p>
          <w:p w:rsidR="00293E02" w:rsidRPr="00293E02" w:rsidRDefault="00293E02"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3. За результатами проведених переговорів з учасником (учасниками) замовник приймає рішення про намір укласти договір. Повідомлення про намір укласти договір обов'язково безоплатно оприлюднюється на веб-порталі Уповноваженого органу протягом одного дня після прийняття рішення та повинно містити:</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та місцезнаходження замовника;</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кількість товару та місце його поставки, вид робіт і місце їх виконання або вид послуг та місце їх надання;</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строки поставки товарів, виконання робіт, надання послуг;</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місцезнаходження та контактні телефони учасника (учасників), з яким проведено переговори;</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ціну пропозиції;</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обґрунтування застосування переговорної процедури.</w:t>
            </w: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DC2FAB" w:rsidRPr="00DC2FAB" w:rsidRDefault="00DC2FAB" w:rsidP="00293E02">
            <w:pPr>
              <w:pStyle w:val="rvps2"/>
              <w:shd w:val="clear" w:color="auto" w:fill="FFFFFF"/>
              <w:spacing w:before="0" w:beforeAutospacing="0" w:after="0" w:afterAutospacing="0"/>
              <w:ind w:firstLine="448"/>
              <w:jc w:val="both"/>
              <w:rPr>
                <w:rStyle w:val="rvts9"/>
                <w:b/>
                <w:bCs/>
                <w:color w:val="000000"/>
                <w:sz w:val="28"/>
                <w:szCs w:val="28"/>
              </w:rPr>
            </w:pPr>
            <w:r w:rsidRPr="00DC2FAB">
              <w:rPr>
                <w:rStyle w:val="rvts9"/>
                <w:b/>
                <w:bCs/>
                <w:color w:val="000000"/>
                <w:sz w:val="28"/>
                <w:szCs w:val="28"/>
              </w:rPr>
              <w:t>Відсутній</w:t>
            </w:r>
          </w:p>
        </w:tc>
        <w:tc>
          <w:tcPr>
            <w:tcW w:w="2500" w:type="pct"/>
            <w:tcBorders>
              <w:top w:val="single" w:sz="4" w:space="0" w:color="auto"/>
              <w:bottom w:val="single" w:sz="4" w:space="0" w:color="auto"/>
            </w:tcBorders>
          </w:tcPr>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
                <w:bCs/>
                <w:color w:val="000000"/>
                <w:sz w:val="28"/>
                <w:szCs w:val="28"/>
              </w:rPr>
              <w:lastRenderedPageBreak/>
              <w:t xml:space="preserve">Стаття 35. </w:t>
            </w:r>
            <w:r w:rsidRPr="00293E02">
              <w:rPr>
                <w:rStyle w:val="rvts9"/>
                <w:bCs/>
                <w:color w:val="000000"/>
                <w:sz w:val="28"/>
                <w:szCs w:val="28"/>
              </w:rPr>
              <w:t>Умови застосування переговорної процедури закупівлі</w:t>
            </w:r>
          </w:p>
          <w:p w:rsidR="00293E02" w:rsidRPr="00293E02" w:rsidRDefault="00293E02"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1. Переговорна процедура закупівлі - це процедура, що використовується замовником як виняток і відповідно до якої замовник укладає договір про закупівлю з учасником після проведення переговорів з одним або кількома учасниками.</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Замовник під час проведення переговорів вимагає від учасника подання ним підтвердженої документально інформації про відповідність учасника кваліфікаційним вимогам відповідно до статті 16 цього Закону.</w:t>
            </w:r>
          </w:p>
          <w:p w:rsidR="00293E02" w:rsidRPr="00293E02" w:rsidRDefault="00293E02"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2. Переговорна процедура закупівлі застосовується замовником як виняток у разі:</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1) закупівлі творів мистецтва або закупівлі, пов'язаної із захистом прав інтелектуальної власності, або укладення договору про закупівлю з переможцем архітектурного чи мистецького конкурсу;</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2) відсутності конкуренції (у тому числі з технічних причин) на відповідному ринку, внаслідок чого договір про закупівлю може бути укладено лише з одним постачальником, за відсутності при цьому альтернативи;</w:t>
            </w:r>
          </w:p>
          <w:p w:rsid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3) нагальної потреби у здійсненні закупівлі у зв'язку з виникненням особливих економічних чи соціальних обставин, що унеможливлюють дотримання замовниками строків для проведення тендеру, а саме пов'язаних з негайною ліквідацією наслідків надзвичайних ситуацій, а також наданням у встановленому порядку Україною гуманітарної допомоги іншим державам. Застосування переговорної процедури закупівлі в таких випадках здійснюється за рішенням замовника щодо кожної процедури;</w:t>
            </w:r>
          </w:p>
          <w:p w:rsidR="00293E02" w:rsidRDefault="00293E02" w:rsidP="00293E02">
            <w:pPr>
              <w:pStyle w:val="rvps2"/>
              <w:shd w:val="clear" w:color="auto" w:fill="FFFFFF"/>
              <w:spacing w:before="0" w:beforeAutospacing="0" w:after="0" w:afterAutospacing="0"/>
              <w:ind w:firstLine="448"/>
              <w:jc w:val="both"/>
              <w:rPr>
                <w:b/>
                <w:sz w:val="28"/>
                <w:szCs w:val="28"/>
              </w:rPr>
            </w:pPr>
            <w:r w:rsidRPr="00293E02">
              <w:rPr>
                <w:b/>
                <w:iCs/>
                <w:sz w:val="28"/>
                <w:szCs w:val="28"/>
              </w:rPr>
              <w:t xml:space="preserve">3-1) нагальної потреби у здійсненні закупівлі товарів, робіт і послуг для забезпечення потреб оборони під час дії правового режиму воєнного стану в Україні </w:t>
            </w:r>
            <w:r w:rsidR="00457A44">
              <w:rPr>
                <w:b/>
                <w:iCs/>
                <w:sz w:val="28"/>
                <w:szCs w:val="28"/>
              </w:rPr>
              <w:t>або</w:t>
            </w:r>
            <w:r w:rsidRPr="00293E02">
              <w:rPr>
                <w:b/>
                <w:iCs/>
                <w:sz w:val="28"/>
                <w:szCs w:val="28"/>
              </w:rPr>
              <w:t xml:space="preserve"> в окремих її місцевостях замовниками, визначеними у частині першій статті 2 Закону України "Про особливості здійснення закупівель товарів, робіт і послуг для гарантованого забезпечення потреб оборони</w:t>
            </w:r>
            <w:r>
              <w:rPr>
                <w:b/>
                <w:iCs/>
                <w:sz w:val="28"/>
                <w:szCs w:val="28"/>
              </w:rPr>
              <w:t>";</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4) якщо замовником було двічі відмінено тендер через відсутність достатньої кількості учасників, при цьому предмет закупівлі, його технічні та якісні характеристики, а також вимоги до учасника не повинні відрізнятися від вимог, що були визначені замовником у тендерній документації;</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5) потреби здійснити додаткову закупівлю в того самого постачальника з метою уніфікації, стандартизації або забезпечення сумісності з наявними товарами, технологіями, роботами чи послугами, якщо заміна попереднього постачальника (виконавця робіт, надавача послуг) може призвести до несумісності або виникнення проблем технічного характеру, пов'язаних з експлуатацією та обслуговуванням;</w:t>
            </w:r>
          </w:p>
          <w:p w:rsidR="00293E02" w:rsidRPr="00293E02" w:rsidRDefault="00293E02" w:rsidP="00293E02">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6) необхідності проведення додаткових будівельних робіт, не зазначених у початковому проекті, але які стали через непередбачувані обставини необхідними для виконання проекту за сукупності таких умов: договір буде укладено з попереднім виконавцем цих робіт, такі роботи технічно чи економічно пов'язані з головним (первинним) договором; загальна вартість додаткових робіт не перевищує 50 відсотків вартості головного (первинного) договору;</w:t>
            </w:r>
          </w:p>
          <w:p w:rsidR="00293E02" w:rsidRDefault="00293E02" w:rsidP="00293E02">
            <w:pPr>
              <w:pStyle w:val="rvps2"/>
              <w:shd w:val="clear" w:color="auto" w:fill="FFFFFF"/>
              <w:spacing w:before="0" w:beforeAutospacing="0" w:after="0" w:afterAutospacing="0"/>
              <w:ind w:firstLine="448"/>
              <w:jc w:val="both"/>
              <w:rPr>
                <w:rStyle w:val="rvts9"/>
                <w:b/>
                <w:bCs/>
                <w:color w:val="000000"/>
                <w:sz w:val="28"/>
                <w:szCs w:val="28"/>
              </w:rPr>
            </w:pPr>
            <w:r w:rsidRPr="00293E02">
              <w:rPr>
                <w:rStyle w:val="rvts9"/>
                <w:bCs/>
                <w:color w:val="000000"/>
                <w:sz w:val="28"/>
                <w:szCs w:val="28"/>
              </w:rPr>
              <w:t>7) закупівлі юридичних послуг, пов'язаних із захистом прав та інтересів України, у тому числі з метою захисту національної безпеки і оборони, під час врегулювання спорів, розгляду в закордонних юрисдикційних органах справ за участю іноземного суб'єкта та України, на підставі рішення Кабінету Міністрів України або введених в дію відповідно до закону рішень Ради національної безпеки і оборони України.</w:t>
            </w:r>
          </w:p>
          <w:p w:rsidR="00DC2FAB" w:rsidRPr="00293E02" w:rsidRDefault="00DC2FAB" w:rsidP="00DC2FAB">
            <w:pPr>
              <w:pStyle w:val="rvps2"/>
              <w:shd w:val="clear" w:color="auto" w:fill="FFFFFF"/>
              <w:spacing w:before="120" w:beforeAutospacing="0" w:after="0" w:afterAutospacing="0"/>
              <w:ind w:firstLine="448"/>
              <w:jc w:val="both"/>
              <w:rPr>
                <w:rStyle w:val="rvts9"/>
                <w:bCs/>
                <w:color w:val="000000"/>
                <w:sz w:val="28"/>
                <w:szCs w:val="28"/>
              </w:rPr>
            </w:pPr>
            <w:r w:rsidRPr="00293E02">
              <w:rPr>
                <w:rStyle w:val="rvts9"/>
                <w:bCs/>
                <w:color w:val="000000"/>
                <w:sz w:val="28"/>
                <w:szCs w:val="28"/>
              </w:rPr>
              <w:t>3. За результатами проведених переговорів з учасником (учасниками) замовник приймає рішення про намір укласти договір. Повідомлення про намір укласти договір обов'язково безоплатно оприлюднюється на веб-порталі Уповноваженого органу протягом одного дня після прийняття рішення та повинно містити:</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та місцезнаходження замовника;</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кількість товару та місце його поставки, вид робіт і місце їх виконання або вид послуг та місце їх надання;</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строки поставки товарів, виконання робіт, надання послуг;</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найменування, місцезнаходження та контактні телефони учасника (учасників), з яким проведено переговори;</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ціну пропозиції;</w:t>
            </w:r>
          </w:p>
          <w:p w:rsidR="00DC2FAB" w:rsidRP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lastRenderedPageBreak/>
              <w:t>обґрунтування застосування переговорної процедури.</w:t>
            </w:r>
          </w:p>
          <w:p w:rsidR="00293E02" w:rsidRDefault="00DC2FAB" w:rsidP="00DC2FAB">
            <w:pPr>
              <w:pStyle w:val="rvps2"/>
              <w:shd w:val="clear" w:color="auto" w:fill="FFFFFF"/>
              <w:spacing w:before="0" w:beforeAutospacing="0" w:after="0" w:afterAutospacing="0"/>
              <w:ind w:firstLine="448"/>
              <w:jc w:val="both"/>
              <w:rPr>
                <w:rStyle w:val="rvts9"/>
                <w:bCs/>
                <w:color w:val="000000"/>
                <w:sz w:val="28"/>
                <w:szCs w:val="28"/>
              </w:rPr>
            </w:pPr>
            <w:r w:rsidRPr="00293E02">
              <w:rPr>
                <w:rStyle w:val="rvts9"/>
                <w:bCs/>
                <w:color w:val="000000"/>
                <w:sz w:val="28"/>
                <w:szCs w:val="28"/>
              </w:rPr>
              <w:t>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rsidR="00DC2FAB" w:rsidRDefault="00DC2FAB" w:rsidP="00DC2FAB">
            <w:pPr>
              <w:pStyle w:val="rvps2"/>
              <w:shd w:val="clear" w:color="auto" w:fill="FFFFFF"/>
              <w:spacing w:before="0" w:beforeAutospacing="0" w:after="0" w:afterAutospacing="0"/>
              <w:ind w:firstLine="448"/>
              <w:jc w:val="both"/>
              <w:rPr>
                <w:b/>
                <w:iCs/>
                <w:sz w:val="28"/>
                <w:szCs w:val="28"/>
              </w:rPr>
            </w:pPr>
            <w:r w:rsidRPr="00DC2FAB">
              <w:rPr>
                <w:b/>
                <w:iCs/>
                <w:sz w:val="28"/>
                <w:szCs w:val="28"/>
              </w:rPr>
              <w:t>Особливості укладення договору</w:t>
            </w:r>
            <w:r w:rsidR="00457A44">
              <w:rPr>
                <w:b/>
                <w:iCs/>
                <w:sz w:val="28"/>
                <w:szCs w:val="28"/>
              </w:rPr>
              <w:t xml:space="preserve"> про закупівлю</w:t>
            </w:r>
            <w:r w:rsidRPr="00DC2FAB">
              <w:rPr>
                <w:b/>
                <w:iCs/>
                <w:sz w:val="28"/>
                <w:szCs w:val="28"/>
              </w:rPr>
              <w:t xml:space="preserve"> за результатами застосування переговорної процедури закупівлі з підстави, визначеної пунктом 3-1 частини другої цієї статті, регулюються Законом України "Про особливості здійснення закупівель товарів, робіт і послуг для гарантованого забезпечення потреб оборони"</w:t>
            </w:r>
            <w:r>
              <w:rPr>
                <w:b/>
                <w:iCs/>
                <w:sz w:val="28"/>
                <w:szCs w:val="28"/>
              </w:rPr>
              <w:t>.</w:t>
            </w:r>
          </w:p>
          <w:p w:rsidR="00DC2FAB" w:rsidRPr="00DC2FAB" w:rsidRDefault="00DC2FAB" w:rsidP="00DC2FAB">
            <w:pPr>
              <w:pStyle w:val="rvps2"/>
              <w:shd w:val="clear" w:color="auto" w:fill="FFFFFF"/>
              <w:spacing w:before="0" w:beforeAutospacing="0" w:after="0" w:afterAutospacing="0"/>
              <w:ind w:firstLine="448"/>
              <w:jc w:val="both"/>
              <w:rPr>
                <w:rStyle w:val="rvts9"/>
                <w:b/>
                <w:bCs/>
                <w:color w:val="000000"/>
                <w:sz w:val="28"/>
                <w:szCs w:val="28"/>
              </w:rPr>
            </w:pPr>
          </w:p>
        </w:tc>
      </w:tr>
      <w:tr w:rsidR="006B635E" w:rsidRPr="005B467D" w:rsidTr="00812C12">
        <w:tblPrEx>
          <w:tblBorders>
            <w:insideH w:val="none" w:sz="0" w:space="0" w:color="auto"/>
          </w:tblBorders>
        </w:tblPrEx>
        <w:trPr>
          <w:tblHeader/>
        </w:trPr>
        <w:tc>
          <w:tcPr>
            <w:tcW w:w="2500" w:type="pct"/>
            <w:tcBorders>
              <w:top w:val="single" w:sz="4" w:space="0" w:color="auto"/>
              <w:bottom w:val="single" w:sz="4" w:space="0" w:color="auto"/>
            </w:tcBorders>
          </w:tcPr>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
                <w:bCs/>
                <w:color w:val="000000"/>
                <w:sz w:val="28"/>
                <w:szCs w:val="28"/>
              </w:rPr>
              <w:lastRenderedPageBreak/>
              <w:t>Стаття 36.</w:t>
            </w:r>
            <w:r w:rsidRPr="006B635E">
              <w:rPr>
                <w:rStyle w:val="rvts9"/>
                <w:bCs/>
                <w:color w:val="000000"/>
                <w:sz w:val="28"/>
                <w:szCs w:val="28"/>
              </w:rPr>
              <w:t xml:space="preserve"> Основні вимоги до договору про закупівлю</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1. Договір про закупівлю укладається відповідно до норм Цивільного кодексу України та Господарського кодексу України з урахуванням особливостей, визначених цим Законом.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2. Учасник - переможець процедури закупівлі під час укладення договору повинен надати дозвіл або ліцензію на провадження певного виду господарської діяльності, якщо отримання такого дозволу або ліцензії на провадження такого виду діяльності передбачено законодавством.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3. Забороняється укладання договорів, що передбачають оплату замовником товарів, робіт і послуг до/без проведення процедур закупівель, крім випадків, передбачених цим Законом.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4. Умови договору про закупівлю не повинні відрізнятися від змісту тендерної пропозиції за результатами аукціону (у тому числі ціни за одиницю товару) переможця процедури закупівлі або ціни пропозиції учасника у разі застосування переговорної процедури.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1) зменшення обсягів закупівлі, зокрема з урахуванням фактичного обсягу видатків замовника;</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2) зміни ціни за одиницю товару не більше ніж на 10 відсотків у разі коливання ціни такого товару на ринку, за умови, що зазначена зміна не призведе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3) покращення якості предмета закупівлі за умови, що таке покращення не призведе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4) продовження строку дії договору та виконання зобов'язань щодо передання товару, виконання робіт, надання послуг у разі виникнення документально підтверджених об'єктивних обставин, що спричинили таке продовження, у тому числі непереборної сили, затримки фінансування витрат замовника, за умови, що такі зміни не призведуть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5) узгодженої зміни ціни в бік зменшення (без зміни кількості (обсягу) та якості товарів, робіт і послуг);</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6) зміни ціни у зв'язку із зміною ставок податків і зборів пропорційно до змін таких ставок;</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Platts, регульованих цін (тарифів) і нормативів, які застосовуються в договорі про закупівлю, у разі встановлення в договорі про закупівлю порядку зміни ціни;</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8) зміни умов у зв'язку із застосуванням положень частини п'ятої цієї статті.</w:t>
            </w:r>
          </w:p>
          <w:p w:rsidR="006B635E" w:rsidRPr="006B635E" w:rsidRDefault="006B635E" w:rsidP="006B635E">
            <w:pPr>
              <w:pStyle w:val="rvps2"/>
              <w:shd w:val="clear" w:color="auto" w:fill="FFFFFF"/>
              <w:spacing w:before="120" w:beforeAutospacing="0" w:after="0" w:afterAutospacing="0"/>
              <w:ind w:firstLine="448"/>
              <w:jc w:val="both"/>
              <w:rPr>
                <w:rStyle w:val="rvts9"/>
                <w:b/>
                <w:bCs/>
                <w:color w:val="000000"/>
                <w:sz w:val="28"/>
                <w:szCs w:val="28"/>
              </w:rPr>
            </w:pPr>
            <w:r w:rsidRPr="006B635E">
              <w:rPr>
                <w:rStyle w:val="rvts9"/>
                <w:b/>
                <w:bCs/>
                <w:color w:val="000000"/>
                <w:sz w:val="28"/>
                <w:szCs w:val="28"/>
              </w:rPr>
              <w:t>Відсутній.</w:t>
            </w: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Default="006B635E" w:rsidP="006B635E">
            <w:pPr>
              <w:pStyle w:val="rvps2"/>
              <w:shd w:val="clear" w:color="auto" w:fill="FFFFFF"/>
              <w:spacing w:before="0" w:beforeAutospacing="0" w:after="0" w:afterAutospacing="0"/>
              <w:ind w:firstLine="448"/>
              <w:jc w:val="both"/>
              <w:rPr>
                <w:rStyle w:val="rvts9"/>
                <w:bCs/>
                <w:color w:val="000000"/>
                <w:sz w:val="28"/>
                <w:szCs w:val="28"/>
              </w:rPr>
            </w:pP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5. Дія договору про закупівлю може продовжуватися на строк, достатній для проведення процедури закупівлі на початку наступного року, в обсязі, що не перевищує 20 відсотків суми, визначеної в договорі, укладеному в попередньому році, якщо видатки на цю мету затверджено в установленому порядку.</w:t>
            </w:r>
          </w:p>
          <w:p w:rsidR="006B635E" w:rsidRPr="006B635E" w:rsidRDefault="006B635E" w:rsidP="006B635E">
            <w:pPr>
              <w:pStyle w:val="rvps2"/>
              <w:shd w:val="clear" w:color="auto" w:fill="FFFFFF"/>
              <w:spacing w:before="0" w:beforeAutospacing="0" w:after="0" w:afterAutospacing="0"/>
              <w:ind w:firstLine="448"/>
              <w:jc w:val="both"/>
              <w:rPr>
                <w:bCs/>
                <w:sz w:val="28"/>
                <w:szCs w:val="28"/>
              </w:rPr>
            </w:pPr>
          </w:p>
        </w:tc>
        <w:tc>
          <w:tcPr>
            <w:tcW w:w="2500" w:type="pct"/>
            <w:tcBorders>
              <w:top w:val="single" w:sz="4" w:space="0" w:color="auto"/>
              <w:bottom w:val="single" w:sz="4" w:space="0" w:color="auto"/>
            </w:tcBorders>
          </w:tcPr>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
                <w:bCs/>
                <w:color w:val="000000"/>
                <w:sz w:val="28"/>
                <w:szCs w:val="28"/>
              </w:rPr>
              <w:t>Стаття 36.</w:t>
            </w:r>
            <w:r w:rsidRPr="006B635E">
              <w:rPr>
                <w:rStyle w:val="rvts9"/>
                <w:bCs/>
                <w:color w:val="000000"/>
                <w:sz w:val="28"/>
                <w:szCs w:val="28"/>
              </w:rPr>
              <w:t xml:space="preserve"> Основні вимоги до договору про закупівлю</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1. Договір про закупівлю укладається відповідно до норм Цивільного кодексу України та Господарського кодексу України з урахуванням особливостей, визначених цим Законом.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2. Учасник - переможець процедури закупівлі під час укладення договору повинен надати дозвіл або ліцензію на провадження певного виду господарської діяльності, якщо отримання такого дозволу або ліцензії на провадження такого виду діяльності передбачено законодавством.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3. Забороняється укладання договорів, що передбачають оплату замовником товарів, робіт і послуг до/без проведення процедур закупівель, крім випадків, передбачених цим Законом.</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4. Умови договору про закупівлю не повинні відрізнятися від змісту тендерної пропозиції за результатами аукціону (у тому числі ціни за одиницю товару) переможця процедури закупівлі або ціни пропозиції учасника у разі застосування переговорної процедури.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1) зменшення обсягів закупівлі, зокрема з урахуванням фактичного обсягу видатків замовника;</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2) зміни ціни за одиницю товару не більше ніж на 10 відсотків у разі коливання ціни такого товару на ринку, за умови, що зазначена зміна не призведе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3) покращення якості предмета закупівлі за умови, що таке покращення не призведе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4) продовження строку дії договору та виконання зобов'язань щодо передання товару, виконання робіт, надання послуг у разі виникнення документально підтверджених об'єктивних обставин, що спричинили таке продовження, у тому числі непереборної сили, затримки фінансування витрат замовника, за умови, що такі зміни не призведуть до збільшення суми, визначеної в договорі;</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5) узгодженої зміни ціни в бік зменшення (без зміни кількості (обсягу) та якості товарів, робіт і послуг);</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6) зміни ціни у зв'язку із зміною ставок податків і зборів пропорційно до змін таких ставок;</w:t>
            </w:r>
          </w:p>
          <w:p w:rsidR="006B635E" w:rsidRP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показників Platts, регульованих цін (тарифів) і нормативів, які застосовуються в договорі про закупівлю, у разі встановлення в договорі про закупівлю порядку зміни ціни;</w:t>
            </w:r>
          </w:p>
          <w:p w:rsidR="006B635E" w:rsidRDefault="006B635E" w:rsidP="006B635E">
            <w:pPr>
              <w:pStyle w:val="rvps2"/>
              <w:shd w:val="clear" w:color="auto" w:fill="FFFFFF"/>
              <w:spacing w:before="0" w:beforeAutospacing="0" w:after="0" w:afterAutospacing="0"/>
              <w:ind w:firstLine="450"/>
              <w:jc w:val="both"/>
              <w:rPr>
                <w:rStyle w:val="rvts9"/>
                <w:bCs/>
                <w:color w:val="000000"/>
                <w:sz w:val="28"/>
                <w:szCs w:val="28"/>
              </w:rPr>
            </w:pPr>
            <w:r w:rsidRPr="006B635E">
              <w:rPr>
                <w:rStyle w:val="rvts9"/>
                <w:bCs/>
                <w:color w:val="000000"/>
                <w:sz w:val="28"/>
                <w:szCs w:val="28"/>
              </w:rPr>
              <w:t>8) зміни умов у зв'язку із застосуванням положень частини п'ятої цієї статті.</w:t>
            </w:r>
          </w:p>
          <w:p w:rsidR="006B635E" w:rsidRPr="006B635E" w:rsidRDefault="006B635E" w:rsidP="006B635E">
            <w:pPr>
              <w:pStyle w:val="rvps2"/>
              <w:shd w:val="clear" w:color="auto" w:fill="FFFFFF"/>
              <w:spacing w:before="0" w:beforeAutospacing="0" w:after="0" w:afterAutospacing="0"/>
              <w:ind w:firstLine="450"/>
              <w:jc w:val="both"/>
              <w:rPr>
                <w:rStyle w:val="rvts9"/>
                <w:b/>
                <w:bCs/>
                <w:color w:val="000000"/>
                <w:sz w:val="28"/>
                <w:szCs w:val="28"/>
              </w:rPr>
            </w:pPr>
            <w:r w:rsidRPr="006B635E">
              <w:rPr>
                <w:b/>
                <w:sz w:val="28"/>
                <w:szCs w:val="28"/>
              </w:rPr>
              <w:t>У зв’язку з необхідністю</w:t>
            </w:r>
            <w:r w:rsidRPr="006B635E">
              <w:rPr>
                <w:b/>
                <w:iCs/>
                <w:szCs w:val="28"/>
              </w:rPr>
              <w:t xml:space="preserve"> </w:t>
            </w:r>
            <w:r w:rsidRPr="006B635E">
              <w:rPr>
                <w:b/>
                <w:iCs/>
                <w:sz w:val="28"/>
                <w:szCs w:val="28"/>
              </w:rPr>
              <w:t>забезпечення потреб оборони</w:t>
            </w:r>
            <w:r w:rsidRPr="006B635E">
              <w:rPr>
                <w:b/>
                <w:sz w:val="28"/>
                <w:szCs w:val="28"/>
              </w:rPr>
              <w:t xml:space="preserve"> п</w:t>
            </w:r>
            <w:r w:rsidRPr="006B635E">
              <w:rPr>
                <w:b/>
                <w:iCs/>
                <w:sz w:val="28"/>
                <w:szCs w:val="28"/>
              </w:rPr>
              <w:t>ід час дії правового режиму воєнного стану в Україні або в окремих її місцевостях</w:t>
            </w:r>
            <w:r w:rsidRPr="006B635E">
              <w:rPr>
                <w:b/>
                <w:sz w:val="28"/>
                <w:szCs w:val="28"/>
              </w:rPr>
              <w:t xml:space="preserve"> можуть бути змінені істотні умови договору про закупівлю </w:t>
            </w:r>
            <w:r w:rsidRPr="00D16164">
              <w:rPr>
                <w:b/>
                <w:sz w:val="28"/>
                <w:szCs w:val="28"/>
              </w:rPr>
              <w:t>(після його підписання до виконання зобов'язань сторонами в повному обсязі</w:t>
            </w:r>
            <w:r w:rsidR="00D16164" w:rsidRPr="00D16164">
              <w:rPr>
                <w:b/>
                <w:sz w:val="28"/>
                <w:szCs w:val="28"/>
              </w:rPr>
              <w:t>)</w:t>
            </w:r>
            <w:r w:rsidRPr="00D16164">
              <w:rPr>
                <w:b/>
                <w:sz w:val="28"/>
                <w:szCs w:val="28"/>
              </w:rPr>
              <w:t xml:space="preserve"> </w:t>
            </w:r>
            <w:r w:rsidRPr="00D16164">
              <w:rPr>
                <w:b/>
                <w:iCs/>
                <w:sz w:val="28"/>
                <w:szCs w:val="28"/>
              </w:rPr>
              <w:t>замовником за яким є суб’єкт, визначений у частині першій статті 2 Закону України "Про особливості здійснення закупівель товарів, робіт і послуг для гарантованого забезпечення потреб оборони"</w:t>
            </w:r>
            <w:r w:rsidRPr="00D16164">
              <w:rPr>
                <w:b/>
                <w:sz w:val="28"/>
                <w:szCs w:val="28"/>
              </w:rPr>
              <w:t>,</w:t>
            </w:r>
            <w:r w:rsidRPr="006B635E">
              <w:rPr>
                <w:b/>
                <w:sz w:val="28"/>
                <w:szCs w:val="28"/>
              </w:rPr>
              <w:t xml:space="preserve"> а саме: обсяг закупівлі, сума договору, строк дії договору та виконання зобов’язань щодо передання товару, виконання робіт, надання послуг</w:t>
            </w:r>
            <w:r w:rsidRPr="006B635E">
              <w:rPr>
                <w:b/>
                <w:iCs/>
                <w:sz w:val="28"/>
                <w:szCs w:val="28"/>
              </w:rPr>
              <w:t>.</w:t>
            </w: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rStyle w:val="rvts9"/>
                <w:bCs/>
                <w:color w:val="000000"/>
                <w:sz w:val="28"/>
                <w:szCs w:val="28"/>
              </w:rPr>
              <w:t>5. Дія договору про закупівлю може продовжуватися на строк, достатній для проведення процедури закупівлі на початку наступного року, в обсязі, що не перевищує 20 відсотків суми, визначеної в договорі, укладеному в попередньому році, якщо видатки на цю мету затверджено в установленому порядку.</w:t>
            </w:r>
          </w:p>
          <w:p w:rsidR="006B635E" w:rsidRPr="006B635E" w:rsidRDefault="006B635E" w:rsidP="006B635E">
            <w:pPr>
              <w:pStyle w:val="rvps2"/>
              <w:shd w:val="clear" w:color="auto" w:fill="FFFFFF"/>
              <w:spacing w:before="0" w:beforeAutospacing="0" w:after="0" w:afterAutospacing="0"/>
              <w:ind w:firstLine="448"/>
              <w:jc w:val="both"/>
              <w:rPr>
                <w:bCs/>
                <w:sz w:val="28"/>
                <w:szCs w:val="28"/>
              </w:rPr>
            </w:pPr>
          </w:p>
        </w:tc>
      </w:tr>
      <w:tr w:rsidR="006B635E" w:rsidRPr="005B467D" w:rsidTr="006B635E">
        <w:tblPrEx>
          <w:tblBorders>
            <w:insideH w:val="none" w:sz="0" w:space="0" w:color="auto"/>
          </w:tblBorders>
        </w:tblPrEx>
        <w:trPr>
          <w:tblHeader/>
        </w:trPr>
        <w:tc>
          <w:tcPr>
            <w:tcW w:w="5000" w:type="pct"/>
            <w:gridSpan w:val="2"/>
            <w:tcBorders>
              <w:top w:val="single" w:sz="4" w:space="0" w:color="auto"/>
              <w:bottom w:val="single" w:sz="4" w:space="0" w:color="auto"/>
            </w:tcBorders>
          </w:tcPr>
          <w:p w:rsidR="006B635E" w:rsidRDefault="006B635E" w:rsidP="006B635E">
            <w:pPr>
              <w:pStyle w:val="rvps2"/>
              <w:shd w:val="clear" w:color="auto" w:fill="FFFFFF"/>
              <w:spacing w:before="0" w:beforeAutospacing="0" w:after="0" w:afterAutospacing="0"/>
              <w:ind w:firstLine="450"/>
              <w:jc w:val="center"/>
              <w:rPr>
                <w:b/>
                <w:iCs/>
                <w:sz w:val="28"/>
                <w:szCs w:val="28"/>
              </w:rPr>
            </w:pPr>
            <w:r w:rsidRPr="006B635E">
              <w:rPr>
                <w:b/>
                <w:iCs/>
                <w:sz w:val="28"/>
                <w:szCs w:val="28"/>
              </w:rPr>
              <w:t xml:space="preserve">Законі України "Про особливості здійснення закупівель товарів, робіт і послуг </w:t>
            </w:r>
          </w:p>
          <w:p w:rsidR="006B635E" w:rsidRPr="006B635E" w:rsidRDefault="006B635E" w:rsidP="006B635E">
            <w:pPr>
              <w:pStyle w:val="rvps2"/>
              <w:shd w:val="clear" w:color="auto" w:fill="FFFFFF"/>
              <w:spacing w:before="0" w:beforeAutospacing="0" w:after="0" w:afterAutospacing="0"/>
              <w:ind w:firstLine="450"/>
              <w:jc w:val="center"/>
              <w:rPr>
                <w:rStyle w:val="rvts9"/>
                <w:b/>
                <w:bCs/>
                <w:color w:val="000000"/>
                <w:sz w:val="28"/>
                <w:szCs w:val="28"/>
              </w:rPr>
            </w:pPr>
            <w:r w:rsidRPr="006B635E">
              <w:rPr>
                <w:b/>
                <w:iCs/>
                <w:sz w:val="28"/>
                <w:szCs w:val="28"/>
              </w:rPr>
              <w:t>для гарантованого забезпечення потреб оборони"</w:t>
            </w:r>
          </w:p>
        </w:tc>
      </w:tr>
      <w:tr w:rsidR="006B635E" w:rsidRPr="005B467D" w:rsidTr="00812C12">
        <w:tblPrEx>
          <w:tblBorders>
            <w:insideH w:val="none" w:sz="0" w:space="0" w:color="auto"/>
          </w:tblBorders>
        </w:tblPrEx>
        <w:trPr>
          <w:tblHeader/>
        </w:trPr>
        <w:tc>
          <w:tcPr>
            <w:tcW w:w="2500" w:type="pct"/>
            <w:tcBorders>
              <w:top w:val="single" w:sz="4" w:space="0" w:color="auto"/>
              <w:bottom w:val="single" w:sz="4" w:space="0" w:color="auto"/>
            </w:tcBorders>
          </w:tcPr>
          <w:p w:rsidR="006B635E" w:rsidRPr="006B635E" w:rsidRDefault="006B635E" w:rsidP="007668DD">
            <w:pPr>
              <w:pStyle w:val="rvps2"/>
              <w:shd w:val="clear" w:color="auto" w:fill="FFFFFF"/>
              <w:spacing w:before="120" w:beforeAutospacing="0" w:after="0" w:afterAutospacing="0"/>
              <w:ind w:firstLine="448"/>
              <w:jc w:val="both"/>
              <w:rPr>
                <w:sz w:val="28"/>
                <w:szCs w:val="28"/>
              </w:rPr>
            </w:pPr>
            <w:r w:rsidRPr="00463D5D">
              <w:rPr>
                <w:b/>
                <w:sz w:val="28"/>
                <w:szCs w:val="28"/>
              </w:rPr>
              <w:t>Стаття 7.</w:t>
            </w:r>
            <w:r w:rsidRPr="006B635E">
              <w:rPr>
                <w:sz w:val="28"/>
                <w:szCs w:val="28"/>
              </w:rPr>
              <w:t xml:space="preserve"> Особливості укладення договору про закупівлю</w:t>
            </w:r>
          </w:p>
          <w:p w:rsidR="006B635E" w:rsidRPr="006B635E" w:rsidRDefault="006B635E" w:rsidP="006B635E">
            <w:pPr>
              <w:pStyle w:val="rvps2"/>
              <w:shd w:val="clear" w:color="auto" w:fill="FFFFFF"/>
              <w:spacing w:before="120" w:beforeAutospacing="0" w:after="0" w:afterAutospacing="0"/>
              <w:ind w:firstLine="448"/>
              <w:jc w:val="both"/>
              <w:rPr>
                <w:sz w:val="28"/>
                <w:szCs w:val="28"/>
              </w:rPr>
            </w:pPr>
            <w:r w:rsidRPr="006B635E">
              <w:rPr>
                <w:sz w:val="28"/>
                <w:szCs w:val="28"/>
              </w:rPr>
              <w:t>1. Замовник має право укласти договір про закупівлю за результатами застосування переговорної процедури закупівлі у строк не раніше ніж через чотири робочі дні та не пізніше ніж через 10 робочих днів з дня оприлюднення на веб-порталі Уповноваженого органу повідомлення про намір укласти договір про закупівлю.</w:t>
            </w:r>
          </w:p>
          <w:p w:rsidR="00463D5D" w:rsidRPr="00463D5D" w:rsidRDefault="00515C24" w:rsidP="006B635E">
            <w:pPr>
              <w:pStyle w:val="rvps2"/>
              <w:shd w:val="clear" w:color="auto" w:fill="FFFFFF"/>
              <w:spacing w:before="120" w:beforeAutospacing="0" w:after="0" w:afterAutospacing="0"/>
              <w:ind w:firstLine="448"/>
              <w:jc w:val="both"/>
              <w:rPr>
                <w:b/>
                <w:sz w:val="28"/>
                <w:szCs w:val="28"/>
              </w:rPr>
            </w:pPr>
            <w:r>
              <w:rPr>
                <w:b/>
                <w:sz w:val="28"/>
                <w:szCs w:val="28"/>
              </w:rPr>
              <w:t>Відсутній</w:t>
            </w:r>
          </w:p>
          <w:p w:rsidR="00463D5D" w:rsidRDefault="00463D5D" w:rsidP="00515C24">
            <w:pPr>
              <w:pStyle w:val="rvps2"/>
              <w:shd w:val="clear" w:color="auto" w:fill="FFFFFF"/>
              <w:spacing w:before="0" w:beforeAutospacing="0" w:after="0" w:afterAutospacing="0"/>
              <w:ind w:firstLine="448"/>
              <w:jc w:val="both"/>
              <w:rPr>
                <w:sz w:val="28"/>
                <w:szCs w:val="28"/>
              </w:rPr>
            </w:pPr>
          </w:p>
          <w:p w:rsidR="00463D5D" w:rsidRDefault="00463D5D" w:rsidP="00515C24">
            <w:pPr>
              <w:pStyle w:val="rvps2"/>
              <w:shd w:val="clear" w:color="auto" w:fill="FFFFFF"/>
              <w:spacing w:before="0" w:beforeAutospacing="0" w:after="0" w:afterAutospacing="0"/>
              <w:ind w:firstLine="448"/>
              <w:jc w:val="both"/>
              <w:rPr>
                <w:sz w:val="28"/>
                <w:szCs w:val="28"/>
              </w:rPr>
            </w:pPr>
          </w:p>
          <w:p w:rsidR="00463D5D" w:rsidRDefault="00463D5D"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463D5D" w:rsidRDefault="00463D5D" w:rsidP="00515C24">
            <w:pPr>
              <w:pStyle w:val="rvps2"/>
              <w:shd w:val="clear" w:color="auto" w:fill="FFFFFF"/>
              <w:spacing w:before="0" w:beforeAutospacing="0" w:after="0" w:afterAutospacing="0"/>
              <w:ind w:firstLine="448"/>
              <w:jc w:val="both"/>
              <w:rPr>
                <w:sz w:val="28"/>
                <w:szCs w:val="28"/>
              </w:rPr>
            </w:pPr>
          </w:p>
          <w:p w:rsidR="00463D5D" w:rsidRDefault="00463D5D" w:rsidP="00515C24">
            <w:pPr>
              <w:pStyle w:val="rvps2"/>
              <w:shd w:val="clear" w:color="auto" w:fill="FFFFFF"/>
              <w:spacing w:before="0" w:beforeAutospacing="0" w:after="0" w:afterAutospacing="0"/>
              <w:ind w:firstLine="448"/>
              <w:jc w:val="both"/>
              <w:rPr>
                <w:sz w:val="28"/>
                <w:szCs w:val="28"/>
              </w:rPr>
            </w:pPr>
          </w:p>
          <w:p w:rsidR="006B635E" w:rsidRPr="006B635E" w:rsidRDefault="006B635E" w:rsidP="006B635E">
            <w:pPr>
              <w:pStyle w:val="rvps2"/>
              <w:shd w:val="clear" w:color="auto" w:fill="FFFFFF"/>
              <w:spacing w:before="120" w:beforeAutospacing="0" w:after="0" w:afterAutospacing="0"/>
              <w:ind w:firstLine="448"/>
              <w:jc w:val="both"/>
              <w:rPr>
                <w:rStyle w:val="rvts9"/>
                <w:bCs/>
                <w:color w:val="000000"/>
                <w:sz w:val="28"/>
                <w:szCs w:val="28"/>
              </w:rPr>
            </w:pPr>
            <w:r w:rsidRPr="006B635E">
              <w:rPr>
                <w:sz w:val="28"/>
                <w:szCs w:val="28"/>
              </w:rPr>
              <w:t>2. Замовник може укласти окремо договір про закупівлю послуги з організації харчування, договір про закупівлю продуктів харчування або окремий один договір про закупівлю послуги з організації харчування та постачання продуктів харчування.</w:t>
            </w:r>
          </w:p>
        </w:tc>
        <w:tc>
          <w:tcPr>
            <w:tcW w:w="2500" w:type="pct"/>
            <w:tcBorders>
              <w:top w:val="single" w:sz="4" w:space="0" w:color="auto"/>
              <w:bottom w:val="single" w:sz="4" w:space="0" w:color="auto"/>
            </w:tcBorders>
          </w:tcPr>
          <w:p w:rsidR="00463D5D" w:rsidRPr="006B635E" w:rsidRDefault="00463D5D" w:rsidP="007668DD">
            <w:pPr>
              <w:pStyle w:val="rvps2"/>
              <w:shd w:val="clear" w:color="auto" w:fill="FFFFFF"/>
              <w:spacing w:before="120" w:beforeAutospacing="0" w:after="0" w:afterAutospacing="0"/>
              <w:ind w:firstLine="448"/>
              <w:jc w:val="both"/>
              <w:rPr>
                <w:sz w:val="28"/>
                <w:szCs w:val="28"/>
              </w:rPr>
            </w:pPr>
            <w:r w:rsidRPr="00463D5D">
              <w:rPr>
                <w:b/>
                <w:sz w:val="28"/>
                <w:szCs w:val="28"/>
              </w:rPr>
              <w:t>Стаття 7.</w:t>
            </w:r>
            <w:r w:rsidRPr="006B635E">
              <w:rPr>
                <w:sz w:val="28"/>
                <w:szCs w:val="28"/>
              </w:rPr>
              <w:t xml:space="preserve"> Особливості укладення договору про закупівлю</w:t>
            </w:r>
          </w:p>
          <w:p w:rsidR="00463D5D" w:rsidRDefault="00463D5D" w:rsidP="00463D5D">
            <w:pPr>
              <w:pStyle w:val="rvps2"/>
              <w:shd w:val="clear" w:color="auto" w:fill="FFFFFF"/>
              <w:spacing w:before="120" w:beforeAutospacing="0" w:after="0" w:afterAutospacing="0"/>
              <w:ind w:firstLine="448"/>
              <w:jc w:val="both"/>
              <w:rPr>
                <w:sz w:val="28"/>
                <w:szCs w:val="28"/>
              </w:rPr>
            </w:pPr>
            <w:r w:rsidRPr="006B635E">
              <w:rPr>
                <w:sz w:val="28"/>
                <w:szCs w:val="28"/>
              </w:rPr>
              <w:t>1. Замовник має право укласти договір про закупівлю за результатами застосування переговорної процедури закупівлі у строк не раніше ніж через чотири робочі дні та не пізніше ніж через 10 робочих днів з дня оприлюднення на веб-порталі Уповноваженого органу повідомлення про намір укласти договір про закупівлю.</w:t>
            </w:r>
          </w:p>
          <w:p w:rsidR="00463D5D" w:rsidRPr="00463D5D" w:rsidRDefault="00463D5D" w:rsidP="00463D5D">
            <w:pPr>
              <w:pStyle w:val="rvps2"/>
              <w:shd w:val="clear" w:color="auto" w:fill="FFFFFF"/>
              <w:spacing w:before="120" w:beforeAutospacing="0" w:after="0" w:afterAutospacing="0"/>
              <w:ind w:firstLine="448"/>
              <w:jc w:val="both"/>
              <w:rPr>
                <w:b/>
                <w:sz w:val="28"/>
                <w:szCs w:val="28"/>
              </w:rPr>
            </w:pPr>
            <w:r w:rsidRPr="00463D5D">
              <w:rPr>
                <w:b/>
                <w:iCs/>
                <w:sz w:val="28"/>
                <w:szCs w:val="28"/>
              </w:rPr>
              <w:t xml:space="preserve">У разі застосування переговорної процедури закупівлі відповідно до пункту 3-1 частини другої статті 35 Закону України "Про публічні закупівлі" замовник має право укласти договір про закупівлю у строк не раніше ніж через один робочий день та не пізніше ніж через </w:t>
            </w:r>
            <w:r w:rsidR="00515C24">
              <w:rPr>
                <w:b/>
                <w:iCs/>
                <w:sz w:val="28"/>
                <w:szCs w:val="28"/>
              </w:rPr>
              <w:t>сім</w:t>
            </w:r>
            <w:r w:rsidRPr="00463D5D">
              <w:rPr>
                <w:b/>
                <w:iCs/>
                <w:sz w:val="28"/>
                <w:szCs w:val="28"/>
              </w:rPr>
              <w:t xml:space="preserve"> робочих днів </w:t>
            </w:r>
            <w:r w:rsidR="00515C24">
              <w:rPr>
                <w:b/>
                <w:iCs/>
                <w:sz w:val="28"/>
                <w:szCs w:val="28"/>
              </w:rPr>
              <w:t>і</w:t>
            </w:r>
            <w:r w:rsidRPr="00463D5D">
              <w:rPr>
                <w:b/>
                <w:iCs/>
                <w:sz w:val="28"/>
                <w:szCs w:val="28"/>
              </w:rPr>
              <w:t>з дня оприлюднення на веб-порталі Уповноваженого органу повідомлення про намір укласти договір про закупівлю</w:t>
            </w:r>
            <w:r>
              <w:rPr>
                <w:b/>
                <w:iCs/>
                <w:sz w:val="28"/>
                <w:szCs w:val="28"/>
              </w:rPr>
              <w:t>.</w:t>
            </w:r>
          </w:p>
          <w:p w:rsidR="006B635E" w:rsidRPr="00BC03CF" w:rsidRDefault="00463D5D" w:rsidP="00463D5D">
            <w:pPr>
              <w:pStyle w:val="rvps2"/>
              <w:shd w:val="clear" w:color="auto" w:fill="FFFFFF"/>
              <w:spacing w:before="120" w:beforeAutospacing="0" w:after="0" w:afterAutospacing="0"/>
              <w:ind w:firstLine="448"/>
              <w:jc w:val="both"/>
              <w:rPr>
                <w:rStyle w:val="rvts9"/>
                <w:bCs/>
                <w:color w:val="000000"/>
                <w:sz w:val="28"/>
                <w:szCs w:val="28"/>
              </w:rPr>
            </w:pPr>
            <w:r w:rsidRPr="006B635E">
              <w:rPr>
                <w:sz w:val="28"/>
                <w:szCs w:val="28"/>
              </w:rPr>
              <w:t>2. Замовник може укласти окремо договір про закупівлю послуги з організації харчування, договір про закупівлю продуктів харчування або окремий один договір про закупівлю послуги з організації харчування та постачання продуктів харчування</w:t>
            </w:r>
            <w:r w:rsidR="006B635E" w:rsidRPr="00BC03CF">
              <w:rPr>
                <w:rStyle w:val="rvts9"/>
                <w:bCs/>
                <w:color w:val="000000"/>
                <w:sz w:val="28"/>
                <w:szCs w:val="28"/>
              </w:rPr>
              <w:t>.</w:t>
            </w:r>
          </w:p>
        </w:tc>
      </w:tr>
      <w:tr w:rsidR="00515C24" w:rsidRPr="005B467D" w:rsidTr="00812C12">
        <w:tblPrEx>
          <w:tblBorders>
            <w:insideH w:val="none" w:sz="0" w:space="0" w:color="auto"/>
          </w:tblBorders>
        </w:tblPrEx>
        <w:trPr>
          <w:tblHeader/>
        </w:trPr>
        <w:tc>
          <w:tcPr>
            <w:tcW w:w="2500" w:type="pct"/>
            <w:tcBorders>
              <w:top w:val="single" w:sz="4" w:space="0" w:color="auto"/>
              <w:bottom w:val="single" w:sz="4" w:space="0" w:color="auto"/>
            </w:tcBorders>
          </w:tcPr>
          <w:p w:rsidR="00515C24" w:rsidRPr="00463D5D" w:rsidRDefault="00515C24" w:rsidP="006B635E">
            <w:pPr>
              <w:pStyle w:val="rvps2"/>
              <w:shd w:val="clear" w:color="auto" w:fill="FFFFFF"/>
              <w:spacing w:before="0" w:beforeAutospacing="0" w:after="0" w:afterAutospacing="0"/>
              <w:ind w:firstLine="448"/>
              <w:jc w:val="both"/>
              <w:rPr>
                <w:b/>
                <w:sz w:val="28"/>
                <w:szCs w:val="28"/>
              </w:rPr>
            </w:pPr>
            <w:r>
              <w:rPr>
                <w:b/>
                <w:sz w:val="28"/>
                <w:szCs w:val="28"/>
              </w:rPr>
              <w:lastRenderedPageBreak/>
              <w:t>Відсутня</w:t>
            </w:r>
          </w:p>
        </w:tc>
        <w:tc>
          <w:tcPr>
            <w:tcW w:w="2500" w:type="pct"/>
            <w:tcBorders>
              <w:top w:val="single" w:sz="4" w:space="0" w:color="auto"/>
              <w:bottom w:val="single" w:sz="4" w:space="0" w:color="auto"/>
            </w:tcBorders>
          </w:tcPr>
          <w:p w:rsidR="00515C24" w:rsidRPr="00515C24" w:rsidRDefault="00515C24" w:rsidP="00515C24">
            <w:pPr>
              <w:spacing w:before="120" w:after="0" w:line="240" w:lineRule="auto"/>
              <w:ind w:firstLine="709"/>
              <w:jc w:val="both"/>
              <w:rPr>
                <w:rFonts w:ascii="Times New Roman" w:eastAsia="Times New Roman" w:hAnsi="Times New Roman"/>
                <w:b/>
                <w:iCs/>
                <w:sz w:val="28"/>
                <w:szCs w:val="28"/>
                <w:lang w:val="uk-UA" w:eastAsia="ru-RU"/>
              </w:rPr>
            </w:pPr>
            <w:r w:rsidRPr="00515C24">
              <w:rPr>
                <w:rFonts w:ascii="Times New Roman" w:eastAsia="Times New Roman" w:hAnsi="Times New Roman"/>
                <w:b/>
                <w:iCs/>
                <w:sz w:val="28"/>
                <w:szCs w:val="28"/>
                <w:lang w:val="uk-UA" w:eastAsia="ru-RU"/>
              </w:rPr>
              <w:t>Стаття 7-1. Наслідки непідписання договору про закупівлю</w:t>
            </w:r>
          </w:p>
          <w:p w:rsidR="00515C24" w:rsidRPr="00463D5D" w:rsidRDefault="00515C24" w:rsidP="00515C24">
            <w:pPr>
              <w:pStyle w:val="rvps2"/>
              <w:shd w:val="clear" w:color="auto" w:fill="FFFFFF"/>
              <w:spacing w:before="120" w:beforeAutospacing="0" w:after="0" w:afterAutospacing="0"/>
              <w:ind w:firstLine="448"/>
              <w:jc w:val="both"/>
              <w:rPr>
                <w:b/>
                <w:sz w:val="28"/>
                <w:szCs w:val="28"/>
              </w:rPr>
            </w:pPr>
            <w:r w:rsidRPr="00515C24">
              <w:rPr>
                <w:b/>
                <w:iCs/>
                <w:sz w:val="28"/>
                <w:szCs w:val="28"/>
                <w:lang w:eastAsia="ru-RU"/>
              </w:rPr>
              <w:t>1. У разі непідписання учасником, який став переможцем переговорної процедури закупівлі, застосованої відповідно до пункту 3-1 частини другої статті 35 Закону України "Про публічні закупівлі", договору про закупівлю у визначені цим Законом строки замовник відміняє таку переговорну процедуру.</w:t>
            </w:r>
          </w:p>
        </w:tc>
      </w:tr>
      <w:tr w:rsidR="00515C24" w:rsidRPr="005B467D" w:rsidTr="00812C12">
        <w:tblPrEx>
          <w:tblBorders>
            <w:insideH w:val="none" w:sz="0" w:space="0" w:color="auto"/>
          </w:tblBorders>
        </w:tblPrEx>
        <w:trPr>
          <w:tblHeader/>
        </w:trPr>
        <w:tc>
          <w:tcPr>
            <w:tcW w:w="2500" w:type="pct"/>
            <w:tcBorders>
              <w:top w:val="single" w:sz="4" w:space="0" w:color="auto"/>
              <w:bottom w:val="single" w:sz="4" w:space="0" w:color="auto"/>
            </w:tcBorders>
          </w:tcPr>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b/>
                <w:sz w:val="28"/>
                <w:szCs w:val="28"/>
              </w:rPr>
              <w:lastRenderedPageBreak/>
              <w:t xml:space="preserve">Стаття 10. </w:t>
            </w:r>
            <w:r w:rsidRPr="00515C24">
              <w:rPr>
                <w:sz w:val="28"/>
                <w:szCs w:val="28"/>
              </w:rPr>
              <w:t>Особливості подання скарг та строки їх розгляду</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1. Скарги, що стосуються технічних, кількісних та якісних характеристик предмета закупівлі та/або кваліфікаційних критеріїв до учасників відбору, прийнятих рішень, а також дій та/або бездіяльності замовника, що відбулися до закінчення періоду, установленого для подання цінових пропозицій, можуть подаватися до органу оскарження з моменту оприлюднення оголошення про проведення відбору, але не пізніш як за два робочі дні до закінчення встановленого замовником періоду подання цінових пропозицій.</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2. Скарги, що стосуються результатів визначення переможця переговорної процедури закупівлі, прийнятих рішень, а також дій та/або бездіяльності замовника, що відбулися після закінчення періоду, установленого для подання цінових пропозицій, можуть подаватися до органу оскарження протягом чотирьох робочих днів з дня оприлюднення на веб-порталі Уповноваженого органу повідомлення про намір укласти договір про закупівлю, але до дня укладення такого договору.</w:t>
            </w: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Pr="00515C24" w:rsidRDefault="00515C24" w:rsidP="00515C24">
            <w:pPr>
              <w:pStyle w:val="rvps2"/>
              <w:shd w:val="clear" w:color="auto" w:fill="FFFFFF"/>
              <w:spacing w:before="0" w:beforeAutospacing="0" w:after="0" w:afterAutospacing="0"/>
              <w:ind w:firstLine="448"/>
              <w:jc w:val="both"/>
              <w:rPr>
                <w:b/>
                <w:sz w:val="28"/>
                <w:szCs w:val="28"/>
              </w:rPr>
            </w:pPr>
            <w:r w:rsidRPr="00515C24">
              <w:rPr>
                <w:b/>
                <w:sz w:val="28"/>
                <w:szCs w:val="28"/>
              </w:rPr>
              <w:t>Відсутній</w:t>
            </w: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0" w:beforeAutospacing="0" w:after="0" w:afterAutospacing="0"/>
              <w:ind w:firstLine="448"/>
              <w:jc w:val="both"/>
              <w:rPr>
                <w:sz w:val="28"/>
                <w:szCs w:val="28"/>
              </w:rPr>
            </w:pP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3. Якщо до технічних, якісних та кількісних характеристик предмета закупівлі та/або кваліфікаційних критеріїв до учасників відбору замовником вносилися зміни після закінчення строку, встановленого для подання скарг у частині першій цієї статті, не підлягають оскарженню положення, до яких зміни не вносилися.</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4. Якщо до органу оскарження було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було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ті положення, щодо яких скаргу (скарги) до закінчення цього періоду суб'єктами не було подано.</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5. 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6. Строк розгляду скарги органом оскарження становить три робочі дні з дати надання замовником витребуваних органом оскарження документів, необхідних для розгляду скарги, але не більш ніж 10 робочих днів з дати початку розгляду скарги.</w:t>
            </w:r>
          </w:p>
          <w:p w:rsidR="00515C24" w:rsidRPr="00972A7C" w:rsidRDefault="00972A7C" w:rsidP="00972A7C">
            <w:pPr>
              <w:pStyle w:val="rvps2"/>
              <w:shd w:val="clear" w:color="auto" w:fill="FFFFFF"/>
              <w:spacing w:before="0" w:beforeAutospacing="0" w:after="0" w:afterAutospacing="0"/>
              <w:ind w:firstLine="448"/>
              <w:jc w:val="both"/>
              <w:rPr>
                <w:b/>
                <w:sz w:val="28"/>
                <w:szCs w:val="28"/>
              </w:rPr>
            </w:pPr>
            <w:r w:rsidRPr="00972A7C">
              <w:rPr>
                <w:b/>
                <w:sz w:val="28"/>
                <w:szCs w:val="28"/>
              </w:rPr>
              <w:t>Відсутній</w:t>
            </w:r>
          </w:p>
          <w:p w:rsidR="00515C24" w:rsidRDefault="00515C24" w:rsidP="00972A7C">
            <w:pPr>
              <w:pStyle w:val="rvps2"/>
              <w:shd w:val="clear" w:color="auto" w:fill="FFFFFF"/>
              <w:spacing w:before="0" w:beforeAutospacing="0" w:after="0" w:afterAutospacing="0"/>
              <w:ind w:firstLine="448"/>
              <w:jc w:val="both"/>
              <w:rPr>
                <w:sz w:val="28"/>
                <w:szCs w:val="28"/>
              </w:rPr>
            </w:pPr>
          </w:p>
          <w:p w:rsidR="00515C24" w:rsidRDefault="00515C24" w:rsidP="00972A7C">
            <w:pPr>
              <w:pStyle w:val="rvps2"/>
              <w:shd w:val="clear" w:color="auto" w:fill="FFFFFF"/>
              <w:spacing w:before="0" w:beforeAutospacing="0" w:after="0" w:afterAutospacing="0"/>
              <w:ind w:firstLine="448"/>
              <w:jc w:val="both"/>
              <w:rPr>
                <w:sz w:val="28"/>
                <w:szCs w:val="28"/>
              </w:rPr>
            </w:pPr>
          </w:p>
          <w:p w:rsidR="00515C24" w:rsidRDefault="00515C24" w:rsidP="00972A7C">
            <w:pPr>
              <w:pStyle w:val="rvps2"/>
              <w:shd w:val="clear" w:color="auto" w:fill="FFFFFF"/>
              <w:spacing w:before="0" w:beforeAutospacing="0" w:after="0" w:afterAutospacing="0"/>
              <w:ind w:firstLine="448"/>
              <w:jc w:val="both"/>
              <w:rPr>
                <w:sz w:val="28"/>
                <w:szCs w:val="28"/>
              </w:rPr>
            </w:pPr>
          </w:p>
          <w:p w:rsidR="00972A7C" w:rsidRDefault="00972A7C" w:rsidP="00972A7C">
            <w:pPr>
              <w:pStyle w:val="rvps2"/>
              <w:shd w:val="clear" w:color="auto" w:fill="FFFFFF"/>
              <w:spacing w:before="0" w:beforeAutospacing="0" w:after="0" w:afterAutospacing="0"/>
              <w:ind w:firstLine="448"/>
              <w:jc w:val="both"/>
              <w:rPr>
                <w:sz w:val="28"/>
                <w:szCs w:val="28"/>
              </w:rPr>
            </w:pPr>
          </w:p>
          <w:p w:rsidR="00515C24" w:rsidRDefault="00515C24" w:rsidP="00515C24">
            <w:pPr>
              <w:pStyle w:val="rvps2"/>
              <w:shd w:val="clear" w:color="auto" w:fill="FFFFFF"/>
              <w:spacing w:before="120" w:beforeAutospacing="0" w:after="0" w:afterAutospacing="0"/>
              <w:ind w:firstLine="448"/>
              <w:jc w:val="both"/>
              <w:rPr>
                <w:b/>
                <w:sz w:val="28"/>
                <w:szCs w:val="28"/>
              </w:rPr>
            </w:pPr>
            <w:r w:rsidRPr="00515C24">
              <w:rPr>
                <w:sz w:val="28"/>
                <w:szCs w:val="28"/>
              </w:rPr>
              <w:t>7. Розгляд скарги зупиняє перебіг строків, установлених частиною першою статті 7 цього Закону.</w:t>
            </w:r>
          </w:p>
        </w:tc>
        <w:tc>
          <w:tcPr>
            <w:tcW w:w="2500" w:type="pct"/>
            <w:tcBorders>
              <w:top w:val="single" w:sz="4" w:space="0" w:color="auto"/>
              <w:bottom w:val="single" w:sz="4" w:space="0" w:color="auto"/>
            </w:tcBorders>
          </w:tcPr>
          <w:p w:rsidR="00515C24" w:rsidRPr="00515C24" w:rsidRDefault="00515C24" w:rsidP="007668DD">
            <w:pPr>
              <w:pStyle w:val="rvps2"/>
              <w:shd w:val="clear" w:color="auto" w:fill="FFFFFF"/>
              <w:spacing w:before="120" w:beforeAutospacing="0" w:after="0" w:afterAutospacing="0"/>
              <w:ind w:firstLine="448"/>
              <w:jc w:val="both"/>
              <w:rPr>
                <w:sz w:val="28"/>
                <w:szCs w:val="28"/>
              </w:rPr>
            </w:pPr>
            <w:r w:rsidRPr="00515C24">
              <w:rPr>
                <w:b/>
                <w:sz w:val="28"/>
                <w:szCs w:val="28"/>
              </w:rPr>
              <w:t xml:space="preserve">Стаття 10. </w:t>
            </w:r>
            <w:r w:rsidRPr="00515C24">
              <w:rPr>
                <w:sz w:val="28"/>
                <w:szCs w:val="28"/>
              </w:rPr>
              <w:t>Особливості подання скарг та строки їх розгляду</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1. Скарги, що стосуються технічних, кількісних та якісних характеристик предмета закупівлі та/або кваліфікаційних критеріїв до учасників відбору, прийнятих рішень, а також дій та/або бездіяльності замовника, що відбулися до закінчення періоду, установленого для подання цінових пропозицій, можуть подаватися до органу оскарження з моменту оприлюднення оголошення про проведення відбору, але не пізніш як за два робочі дні до закінчення встановленого замовником періоду подання цінових пропозицій.</w:t>
            </w:r>
          </w:p>
          <w:p w:rsid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2. Скарги, що стосуються результатів визначення переможця переговорної процедури закупівлі, прийнятих рішень, а також дій та/або бездіяльності замовника, що відбулися після закінчення періоду, установленого для подання цінових пропозицій, можуть подаватися до органу оскарження протягом чотирьох робочих днів з дня оприлюднення на веб-порталі Уповноваженого органу повідомлення про намір укласти договір про закупівлю, але до дня укладення такого договору.</w:t>
            </w:r>
          </w:p>
          <w:p w:rsidR="00515C24" w:rsidRPr="00515C24" w:rsidRDefault="00515C24" w:rsidP="00515C24">
            <w:pPr>
              <w:pStyle w:val="rvps2"/>
              <w:shd w:val="clear" w:color="auto" w:fill="FFFFFF"/>
              <w:spacing w:before="0" w:beforeAutospacing="0" w:after="0" w:afterAutospacing="0"/>
              <w:ind w:firstLine="448"/>
              <w:jc w:val="both"/>
              <w:rPr>
                <w:b/>
                <w:sz w:val="28"/>
                <w:szCs w:val="28"/>
              </w:rPr>
            </w:pPr>
            <w:r w:rsidRPr="00515C24">
              <w:rPr>
                <w:b/>
                <w:iCs/>
                <w:sz w:val="28"/>
                <w:szCs w:val="28"/>
              </w:rPr>
              <w:t xml:space="preserve">Скарги, що стосуються прийнятих рішень, дій та/або бездіяльності замовника під час застосування переговорної процедури закупівлі відповідно до </w:t>
            </w:r>
            <w:r w:rsidR="00D16164">
              <w:rPr>
                <w:b/>
                <w:iCs/>
                <w:sz w:val="28"/>
                <w:szCs w:val="28"/>
              </w:rPr>
              <w:t xml:space="preserve">         </w:t>
            </w:r>
            <w:r w:rsidRPr="00515C24">
              <w:rPr>
                <w:b/>
                <w:iCs/>
                <w:sz w:val="28"/>
                <w:szCs w:val="28"/>
              </w:rPr>
              <w:t>пункту 3-1 частини другої статті 35 Закону України "Про публічні закупівлі", можуть подаватися до органу оскарження протягом одного робочого дня з дня оприлюднення на веб-порталі Уповноваженого органу повідомлення про намір укласти договір про закупівлю, але до дня укладення такого договору</w:t>
            </w:r>
            <w:r>
              <w:rPr>
                <w:b/>
                <w:iCs/>
                <w:sz w:val="28"/>
                <w:szCs w:val="28"/>
              </w:rPr>
              <w:t>.</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3. Якщо до технічних, якісних та кількісних характеристик предмета закупівлі та/або кваліфікаційних критеріїв до учасників відбору замовником вносилися зміни після закінчення строку, встановленого для подання скарг у частині першій цієї статті, не підлягають оскарженню положення, до яких зміни не вносилися.</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4. Якщо до органу оскарження було подано скаргу (скарги) щодо оскарження технічних, кількісних та якісних характеристик предмета закупівлі та/або кваліфікаційних критеріїв до учасників відбору, за результатами якої (яких) органом оскарження було прийнято одне або кілька рішень по суті, після закінчення періоду, встановленого для подання цінових пропозицій в оголошенні про проведення відбору, не підлягають оскарженню ті положення, щодо яких скаргу (скарги) до закінчення цього періоду суб'єктами не було подано.</w:t>
            </w:r>
          </w:p>
          <w:p w:rsidR="00515C24" w:rsidRP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5. Після закінчення періоду, встановленого для подання цінових пропозицій в оголошенні про проведення відбору, скарги можуть подаватися лише щодо змін до технічних, якісних та кількісних характеристик предмета закупівлі та/або кваліфікаційних критеріїв до учасників відбору.</w:t>
            </w:r>
          </w:p>
          <w:p w:rsid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6. Строк розгляду скарги органом оскарження становить три робочі дні з дати надання замовником витребуваних органом оскарження документів, необхідних для розгляду скарги, але не більш ніж 10 робочих днів з дати початку розгляду скарги.</w:t>
            </w:r>
          </w:p>
          <w:p w:rsidR="00515C24" w:rsidRPr="00515C24" w:rsidRDefault="00515C24" w:rsidP="00515C24">
            <w:pPr>
              <w:pStyle w:val="rvps2"/>
              <w:shd w:val="clear" w:color="auto" w:fill="FFFFFF"/>
              <w:spacing w:before="0" w:beforeAutospacing="0" w:after="0" w:afterAutospacing="0"/>
              <w:ind w:firstLine="448"/>
              <w:jc w:val="both"/>
              <w:rPr>
                <w:b/>
                <w:sz w:val="28"/>
                <w:szCs w:val="28"/>
              </w:rPr>
            </w:pPr>
            <w:r w:rsidRPr="00515C24">
              <w:rPr>
                <w:b/>
                <w:iCs/>
                <w:sz w:val="28"/>
                <w:szCs w:val="28"/>
              </w:rPr>
              <w:t>Строк розгляду органом оскарження скарги, поданої під час застосування переговорної процедури закупівлі відповідно до пункту 3-1 частини другої статті 35 Закону України "Про публічні закупівлі", становить не більше ніж два робочі дні з дати подання скарги</w:t>
            </w:r>
            <w:r>
              <w:rPr>
                <w:b/>
                <w:iCs/>
                <w:sz w:val="28"/>
                <w:szCs w:val="28"/>
              </w:rPr>
              <w:t>.</w:t>
            </w:r>
          </w:p>
          <w:p w:rsidR="00515C24" w:rsidRDefault="00515C24" w:rsidP="00515C24">
            <w:pPr>
              <w:pStyle w:val="rvps2"/>
              <w:shd w:val="clear" w:color="auto" w:fill="FFFFFF"/>
              <w:spacing w:before="120" w:beforeAutospacing="0" w:after="0" w:afterAutospacing="0"/>
              <w:ind w:firstLine="448"/>
              <w:jc w:val="both"/>
              <w:rPr>
                <w:sz w:val="28"/>
                <w:szCs w:val="28"/>
              </w:rPr>
            </w:pPr>
            <w:r w:rsidRPr="00515C24">
              <w:rPr>
                <w:sz w:val="28"/>
                <w:szCs w:val="28"/>
              </w:rPr>
              <w:t>7. Розгляд скарги зупиняє перебіг строків, установлених частиною першою статті 7 цього Закону.</w:t>
            </w:r>
          </w:p>
          <w:p w:rsidR="00972A7C" w:rsidRDefault="00972A7C" w:rsidP="00515C24">
            <w:pPr>
              <w:pStyle w:val="rvps2"/>
              <w:shd w:val="clear" w:color="auto" w:fill="FFFFFF"/>
              <w:spacing w:before="120" w:beforeAutospacing="0" w:after="0" w:afterAutospacing="0"/>
              <w:ind w:firstLine="448"/>
              <w:jc w:val="both"/>
              <w:rPr>
                <w:b/>
                <w:sz w:val="28"/>
                <w:szCs w:val="28"/>
              </w:rPr>
            </w:pPr>
          </w:p>
        </w:tc>
      </w:tr>
    </w:tbl>
    <w:p w:rsidR="00BC03CF" w:rsidRDefault="00BC03CF" w:rsidP="000616B7">
      <w:pPr>
        <w:spacing w:after="0" w:line="240" w:lineRule="auto"/>
        <w:jc w:val="both"/>
        <w:rPr>
          <w:rFonts w:ascii="Times New Roman" w:hAnsi="Times New Roman"/>
          <w:bCs/>
          <w:sz w:val="28"/>
          <w:szCs w:val="28"/>
          <w:lang w:val="uk-UA"/>
        </w:rPr>
      </w:pPr>
    </w:p>
    <w:p w:rsidR="00972A7C" w:rsidRDefault="00972A7C" w:rsidP="000616B7">
      <w:pPr>
        <w:spacing w:after="0" w:line="240" w:lineRule="auto"/>
        <w:jc w:val="both"/>
        <w:rPr>
          <w:rFonts w:ascii="Times New Roman" w:hAnsi="Times New Roman"/>
          <w:bCs/>
          <w:sz w:val="28"/>
          <w:szCs w:val="28"/>
          <w:lang w:val="uk-UA"/>
        </w:rPr>
      </w:pPr>
    </w:p>
    <w:p w:rsidR="00972A7C" w:rsidRDefault="00972A7C" w:rsidP="000616B7">
      <w:pPr>
        <w:spacing w:after="0" w:line="240" w:lineRule="auto"/>
        <w:jc w:val="both"/>
        <w:rPr>
          <w:rFonts w:ascii="Times New Roman" w:hAnsi="Times New Roman"/>
          <w:bCs/>
          <w:sz w:val="28"/>
          <w:szCs w:val="28"/>
          <w:lang w:val="uk-UA"/>
        </w:rPr>
      </w:pPr>
    </w:p>
    <w:p w:rsidR="007D6AE3" w:rsidRPr="00D16DA3" w:rsidRDefault="00972A7C" w:rsidP="000616B7">
      <w:pPr>
        <w:spacing w:after="0" w:line="240" w:lineRule="auto"/>
        <w:jc w:val="both"/>
        <w:rPr>
          <w:rFonts w:ascii="Times New Roman" w:hAnsi="Times New Roman"/>
          <w:b/>
          <w:bCs/>
          <w:sz w:val="28"/>
          <w:szCs w:val="28"/>
          <w:lang w:val="uk-UA"/>
        </w:rPr>
      </w:pPr>
      <w:r>
        <w:rPr>
          <w:rFonts w:ascii="Times New Roman" w:hAnsi="Times New Roman"/>
          <w:bCs/>
          <w:sz w:val="28"/>
          <w:szCs w:val="28"/>
          <w:lang w:val="uk-UA"/>
        </w:rPr>
        <w:t xml:space="preserve">Міністр оборони України                                                                                                                                                 </w:t>
      </w:r>
      <w:r w:rsidRPr="00972A7C">
        <w:rPr>
          <w:rFonts w:ascii="Times New Roman" w:hAnsi="Times New Roman"/>
          <w:b/>
          <w:bCs/>
          <w:sz w:val="28"/>
          <w:szCs w:val="28"/>
          <w:lang w:val="uk-UA"/>
        </w:rPr>
        <w:t>С.Полторак</w:t>
      </w:r>
    </w:p>
    <w:sectPr w:rsidR="007D6AE3" w:rsidRPr="00D16DA3" w:rsidSect="00813949">
      <w:headerReference w:type="default" r:id="rId7"/>
      <w:pgSz w:w="16838" w:h="11906" w:orient="landscape"/>
      <w:pgMar w:top="1418" w:right="851" w:bottom="851" w:left="851"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40DB" w:rsidRDefault="000840DB" w:rsidP="00FE5C68">
      <w:pPr>
        <w:spacing w:after="0" w:line="240" w:lineRule="auto"/>
      </w:pPr>
      <w:r>
        <w:separator/>
      </w:r>
    </w:p>
  </w:endnote>
  <w:endnote w:type="continuationSeparator" w:id="0">
    <w:p w:rsidR="000840DB" w:rsidRDefault="000840DB" w:rsidP="00FE5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40DB" w:rsidRDefault="000840DB" w:rsidP="00FE5C68">
      <w:pPr>
        <w:spacing w:after="0" w:line="240" w:lineRule="auto"/>
      </w:pPr>
      <w:r>
        <w:separator/>
      </w:r>
    </w:p>
  </w:footnote>
  <w:footnote w:type="continuationSeparator" w:id="0">
    <w:p w:rsidR="000840DB" w:rsidRDefault="000840DB" w:rsidP="00FE5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A3" w:rsidRPr="007707A3" w:rsidRDefault="007707A3">
    <w:pPr>
      <w:pStyle w:val="a8"/>
      <w:jc w:val="center"/>
      <w:rPr>
        <w:rFonts w:ascii="Times New Roman" w:hAnsi="Times New Roman"/>
        <w:sz w:val="28"/>
        <w:szCs w:val="28"/>
      </w:rPr>
    </w:pPr>
    <w:r w:rsidRPr="007707A3">
      <w:rPr>
        <w:rFonts w:ascii="Times New Roman" w:hAnsi="Times New Roman"/>
        <w:sz w:val="28"/>
        <w:szCs w:val="28"/>
      </w:rPr>
      <w:fldChar w:fldCharType="begin"/>
    </w:r>
    <w:r w:rsidRPr="007707A3">
      <w:rPr>
        <w:rFonts w:ascii="Times New Roman" w:hAnsi="Times New Roman"/>
        <w:sz w:val="28"/>
        <w:szCs w:val="28"/>
      </w:rPr>
      <w:instrText>PAGE   \* MERGEFORMAT</w:instrText>
    </w:r>
    <w:r w:rsidRPr="007707A3">
      <w:rPr>
        <w:rFonts w:ascii="Times New Roman" w:hAnsi="Times New Roman"/>
        <w:sz w:val="28"/>
        <w:szCs w:val="28"/>
      </w:rPr>
      <w:fldChar w:fldCharType="separate"/>
    </w:r>
    <w:r w:rsidR="00B317C7" w:rsidRPr="00B317C7">
      <w:rPr>
        <w:rFonts w:ascii="Times New Roman" w:hAnsi="Times New Roman"/>
        <w:noProof/>
        <w:sz w:val="28"/>
        <w:szCs w:val="28"/>
        <w:lang w:val="uk-UA"/>
      </w:rPr>
      <w:t>2</w:t>
    </w:r>
    <w:r w:rsidRPr="007707A3">
      <w:rPr>
        <w:rFonts w:ascii="Times New Roman" w:hAnsi="Times New Roman"/>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CD5"/>
    <w:rsid w:val="0003668B"/>
    <w:rsid w:val="000616B7"/>
    <w:rsid w:val="000840DB"/>
    <w:rsid w:val="000B15B4"/>
    <w:rsid w:val="000B62E1"/>
    <w:rsid w:val="000E1A1B"/>
    <w:rsid w:val="00111624"/>
    <w:rsid w:val="00131A6D"/>
    <w:rsid w:val="001445DF"/>
    <w:rsid w:val="00163F10"/>
    <w:rsid w:val="00193A82"/>
    <w:rsid w:val="001A2236"/>
    <w:rsid w:val="00205D27"/>
    <w:rsid w:val="00293E02"/>
    <w:rsid w:val="002C0C22"/>
    <w:rsid w:val="002E6296"/>
    <w:rsid w:val="00354076"/>
    <w:rsid w:val="00357F11"/>
    <w:rsid w:val="003E38CE"/>
    <w:rsid w:val="0041152D"/>
    <w:rsid w:val="00453FD8"/>
    <w:rsid w:val="00457A44"/>
    <w:rsid w:val="00463D5D"/>
    <w:rsid w:val="004A7261"/>
    <w:rsid w:val="004F7EED"/>
    <w:rsid w:val="00515C24"/>
    <w:rsid w:val="00564C61"/>
    <w:rsid w:val="00592897"/>
    <w:rsid w:val="005B467D"/>
    <w:rsid w:val="005C05FF"/>
    <w:rsid w:val="00610649"/>
    <w:rsid w:val="0062482A"/>
    <w:rsid w:val="00660D1D"/>
    <w:rsid w:val="006A18C6"/>
    <w:rsid w:val="006B37AB"/>
    <w:rsid w:val="006B635E"/>
    <w:rsid w:val="006C1C7B"/>
    <w:rsid w:val="006D1784"/>
    <w:rsid w:val="006D72F1"/>
    <w:rsid w:val="00734BDD"/>
    <w:rsid w:val="007668DD"/>
    <w:rsid w:val="007707A3"/>
    <w:rsid w:val="007741AD"/>
    <w:rsid w:val="007D6AE3"/>
    <w:rsid w:val="007E4025"/>
    <w:rsid w:val="007E4A17"/>
    <w:rsid w:val="00806B92"/>
    <w:rsid w:val="00812C12"/>
    <w:rsid w:val="00813949"/>
    <w:rsid w:val="0082232D"/>
    <w:rsid w:val="0085449A"/>
    <w:rsid w:val="0087368C"/>
    <w:rsid w:val="008B6EE8"/>
    <w:rsid w:val="008D4131"/>
    <w:rsid w:val="008D413C"/>
    <w:rsid w:val="00930F47"/>
    <w:rsid w:val="00972A7C"/>
    <w:rsid w:val="009A7A16"/>
    <w:rsid w:val="00A24861"/>
    <w:rsid w:val="00A9665D"/>
    <w:rsid w:val="00AD09A7"/>
    <w:rsid w:val="00AE1B95"/>
    <w:rsid w:val="00B317C7"/>
    <w:rsid w:val="00B75CD5"/>
    <w:rsid w:val="00BC03CF"/>
    <w:rsid w:val="00BF2B26"/>
    <w:rsid w:val="00C94F52"/>
    <w:rsid w:val="00CB09DC"/>
    <w:rsid w:val="00CC7F87"/>
    <w:rsid w:val="00D10779"/>
    <w:rsid w:val="00D16164"/>
    <w:rsid w:val="00D16DA3"/>
    <w:rsid w:val="00D30324"/>
    <w:rsid w:val="00DC2FAB"/>
    <w:rsid w:val="00E02BC2"/>
    <w:rsid w:val="00E57A98"/>
    <w:rsid w:val="00EA2596"/>
    <w:rsid w:val="00EE30F6"/>
    <w:rsid w:val="00EF039C"/>
    <w:rsid w:val="00F0169F"/>
    <w:rsid w:val="00F16B88"/>
    <w:rsid w:val="00F44B2D"/>
    <w:rsid w:val="00F62D16"/>
    <w:rsid w:val="00F63327"/>
    <w:rsid w:val="00FA3877"/>
    <w:rsid w:val="00FE5C6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5CD5"/>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75CD5"/>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B75CD5"/>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B75CD5"/>
  </w:style>
  <w:style w:type="character" w:customStyle="1" w:styleId="rvts37">
    <w:name w:val="rvts37"/>
    <w:basedOn w:val="a0"/>
    <w:rsid w:val="00B75CD5"/>
  </w:style>
  <w:style w:type="character" w:customStyle="1" w:styleId="rvts46">
    <w:name w:val="rvts46"/>
    <w:basedOn w:val="a0"/>
    <w:rsid w:val="00B75CD5"/>
  </w:style>
  <w:style w:type="character" w:styleId="a4">
    <w:name w:val="Hyperlink"/>
    <w:uiPriority w:val="99"/>
    <w:semiHidden/>
    <w:unhideWhenUsed/>
    <w:rsid w:val="00B75CD5"/>
    <w:rPr>
      <w:color w:val="0000FF"/>
      <w:u w:val="single"/>
    </w:rPr>
  </w:style>
  <w:style w:type="character" w:customStyle="1" w:styleId="rvts11">
    <w:name w:val="rvts11"/>
    <w:basedOn w:val="a0"/>
    <w:rsid w:val="00B75CD5"/>
  </w:style>
  <w:style w:type="paragraph" w:styleId="a5">
    <w:name w:val="No Spacing"/>
    <w:uiPriority w:val="99"/>
    <w:qFormat/>
    <w:rsid w:val="000E1A1B"/>
    <w:rPr>
      <w:rFonts w:ascii="Times New Roman" w:eastAsia="Times New Roman" w:hAnsi="Times New Roman"/>
      <w:sz w:val="28"/>
      <w:szCs w:val="22"/>
      <w:lang w:eastAsia="en-US"/>
    </w:rPr>
  </w:style>
  <w:style w:type="paragraph" w:styleId="a6">
    <w:name w:val="Balloon Text"/>
    <w:basedOn w:val="a"/>
    <w:link w:val="a7"/>
    <w:uiPriority w:val="99"/>
    <w:semiHidden/>
    <w:unhideWhenUsed/>
    <w:rsid w:val="006C1C7B"/>
    <w:pPr>
      <w:spacing w:after="0" w:line="240" w:lineRule="auto"/>
    </w:pPr>
    <w:rPr>
      <w:rFonts w:ascii="Segoe UI" w:hAnsi="Segoe UI" w:cs="Segoe UI"/>
      <w:sz w:val="18"/>
      <w:szCs w:val="18"/>
    </w:rPr>
  </w:style>
  <w:style w:type="character" w:customStyle="1" w:styleId="a7">
    <w:name w:val="Текст у виносці Знак"/>
    <w:link w:val="a6"/>
    <w:uiPriority w:val="99"/>
    <w:semiHidden/>
    <w:rsid w:val="006C1C7B"/>
    <w:rPr>
      <w:rFonts w:ascii="Segoe UI" w:hAnsi="Segoe UI" w:cs="Segoe UI"/>
      <w:sz w:val="18"/>
      <w:szCs w:val="18"/>
      <w:lang w:val="en-US"/>
    </w:rPr>
  </w:style>
  <w:style w:type="paragraph" w:styleId="a8">
    <w:name w:val="header"/>
    <w:basedOn w:val="a"/>
    <w:link w:val="a9"/>
    <w:uiPriority w:val="99"/>
    <w:unhideWhenUsed/>
    <w:rsid w:val="00FE5C68"/>
    <w:pPr>
      <w:tabs>
        <w:tab w:val="center" w:pos="4819"/>
        <w:tab w:val="right" w:pos="9639"/>
      </w:tabs>
      <w:spacing w:after="0" w:line="240" w:lineRule="auto"/>
    </w:pPr>
  </w:style>
  <w:style w:type="character" w:customStyle="1" w:styleId="a9">
    <w:name w:val="Верхній колонтитул Знак"/>
    <w:link w:val="a8"/>
    <w:uiPriority w:val="99"/>
    <w:rsid w:val="00FE5C68"/>
    <w:rPr>
      <w:lang w:val="en-US"/>
    </w:rPr>
  </w:style>
  <w:style w:type="paragraph" w:styleId="aa">
    <w:name w:val="footer"/>
    <w:basedOn w:val="a"/>
    <w:link w:val="ab"/>
    <w:uiPriority w:val="99"/>
    <w:unhideWhenUsed/>
    <w:rsid w:val="00FE5C68"/>
    <w:pPr>
      <w:tabs>
        <w:tab w:val="center" w:pos="4819"/>
        <w:tab w:val="right" w:pos="9639"/>
      </w:tabs>
      <w:spacing w:after="0" w:line="240" w:lineRule="auto"/>
    </w:pPr>
  </w:style>
  <w:style w:type="character" w:customStyle="1" w:styleId="ab">
    <w:name w:val="Нижній колонтитул Знак"/>
    <w:link w:val="aa"/>
    <w:uiPriority w:val="99"/>
    <w:rsid w:val="00FE5C6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5005">
      <w:bodyDiv w:val="1"/>
      <w:marLeft w:val="0"/>
      <w:marRight w:val="0"/>
      <w:marTop w:val="0"/>
      <w:marBottom w:val="0"/>
      <w:divBdr>
        <w:top w:val="none" w:sz="0" w:space="0" w:color="auto"/>
        <w:left w:val="none" w:sz="0" w:space="0" w:color="auto"/>
        <w:bottom w:val="none" w:sz="0" w:space="0" w:color="auto"/>
        <w:right w:val="none" w:sz="0" w:space="0" w:color="auto"/>
      </w:divBdr>
    </w:div>
    <w:div w:id="964776958">
      <w:bodyDiv w:val="1"/>
      <w:marLeft w:val="0"/>
      <w:marRight w:val="0"/>
      <w:marTop w:val="0"/>
      <w:marBottom w:val="0"/>
      <w:divBdr>
        <w:top w:val="none" w:sz="0" w:space="0" w:color="auto"/>
        <w:left w:val="none" w:sz="0" w:space="0" w:color="auto"/>
        <w:bottom w:val="none" w:sz="0" w:space="0" w:color="auto"/>
        <w:right w:val="none" w:sz="0" w:space="0" w:color="auto"/>
      </w:divBdr>
    </w:div>
    <w:div w:id="1495488172">
      <w:bodyDiv w:val="1"/>
      <w:marLeft w:val="0"/>
      <w:marRight w:val="0"/>
      <w:marTop w:val="0"/>
      <w:marBottom w:val="0"/>
      <w:divBdr>
        <w:top w:val="none" w:sz="0" w:space="0" w:color="auto"/>
        <w:left w:val="none" w:sz="0" w:space="0" w:color="auto"/>
        <w:bottom w:val="none" w:sz="0" w:space="0" w:color="auto"/>
        <w:right w:val="none" w:sz="0" w:space="0" w:color="auto"/>
      </w:divBdr>
    </w:div>
    <w:div w:id="1612859310">
      <w:bodyDiv w:val="1"/>
      <w:marLeft w:val="0"/>
      <w:marRight w:val="0"/>
      <w:marTop w:val="0"/>
      <w:marBottom w:val="0"/>
      <w:divBdr>
        <w:top w:val="none" w:sz="0" w:space="0" w:color="auto"/>
        <w:left w:val="none" w:sz="0" w:space="0" w:color="auto"/>
        <w:bottom w:val="none" w:sz="0" w:space="0" w:color="auto"/>
        <w:right w:val="none" w:sz="0" w:space="0" w:color="auto"/>
      </w:divBdr>
    </w:div>
    <w:div w:id="1720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92A83-4445-412B-BCFB-D634B8CD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15410</Words>
  <Characters>8784</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2018-12-06T08:57:00Z</dcterms:created>
  <dcterms:modified xsi:type="dcterms:W3CDTF">2018-12-06T08:57:00Z</dcterms:modified>
</cp:coreProperties>
</file>