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69C0" w:rsidRPr="00D569C0" w:rsidRDefault="00D569C0" w:rsidP="008944EA">
      <w:pPr>
        <w:spacing w:after="120" w:line="240" w:lineRule="auto"/>
        <w:jc w:val="right"/>
        <w:rPr>
          <w:lang w:val="uk-UA"/>
        </w:rPr>
      </w:pPr>
      <w:r w:rsidRPr="00D569C0">
        <w:rPr>
          <w:lang w:val="uk-UA"/>
        </w:rPr>
        <w:t xml:space="preserve">ПРОЕКТ </w:t>
      </w:r>
    </w:p>
    <w:p w:rsidR="00D569C0" w:rsidRDefault="00D569C0" w:rsidP="008944EA">
      <w:pPr>
        <w:spacing w:after="120" w:line="240" w:lineRule="auto"/>
        <w:jc w:val="right"/>
        <w:rPr>
          <w:lang w:val="uk-UA"/>
        </w:rPr>
      </w:pPr>
      <w:r w:rsidRPr="00D569C0">
        <w:rPr>
          <w:lang w:val="uk-UA"/>
        </w:rPr>
        <w:t>вноситься народними депутатами України</w:t>
      </w:r>
    </w:p>
    <w:tbl>
      <w:tblPr>
        <w:tblStyle w:val="a9"/>
        <w:tblW w:w="0" w:type="auto"/>
        <w:tblInd w:w="652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8"/>
      </w:tblGrid>
      <w:tr w:rsidR="007C166B" w:rsidRPr="00AE299F" w:rsidTr="007C166B">
        <w:tc>
          <w:tcPr>
            <w:tcW w:w="3118" w:type="dxa"/>
          </w:tcPr>
          <w:p w:rsidR="007C166B" w:rsidRPr="00AE299F" w:rsidRDefault="007C166B" w:rsidP="006A68BB">
            <w:pPr>
              <w:jc w:val="both"/>
              <w:rPr>
                <w:rFonts w:ascii="Times New Roman" w:hAnsi="Times New Roman"/>
                <w:b/>
                <w:sz w:val="28"/>
                <w:szCs w:val="28"/>
                <w:lang w:val="uk-UA"/>
              </w:rPr>
            </w:pPr>
            <w:r w:rsidRPr="00AE299F">
              <w:rPr>
                <w:rFonts w:ascii="Times New Roman" w:hAnsi="Times New Roman"/>
                <w:b/>
                <w:sz w:val="28"/>
                <w:szCs w:val="28"/>
                <w:lang w:val="uk-UA"/>
              </w:rPr>
              <w:t>Богомолець О.В.</w:t>
            </w:r>
          </w:p>
        </w:tc>
      </w:tr>
      <w:tr w:rsidR="007C166B" w:rsidRPr="00AE299F" w:rsidTr="007C166B">
        <w:tc>
          <w:tcPr>
            <w:tcW w:w="3118" w:type="dxa"/>
          </w:tcPr>
          <w:p w:rsidR="007C166B" w:rsidRPr="00AE299F" w:rsidRDefault="007C166B" w:rsidP="006A68BB">
            <w:pPr>
              <w:jc w:val="both"/>
              <w:rPr>
                <w:rFonts w:ascii="Times New Roman" w:hAnsi="Times New Roman"/>
                <w:b/>
                <w:sz w:val="28"/>
                <w:szCs w:val="28"/>
                <w:lang w:val="uk-UA"/>
              </w:rPr>
            </w:pPr>
            <w:r w:rsidRPr="00AE299F">
              <w:rPr>
                <w:rFonts w:ascii="Times New Roman" w:hAnsi="Times New Roman"/>
                <w:b/>
                <w:sz w:val="28"/>
                <w:szCs w:val="28"/>
                <w:lang w:val="uk-UA"/>
              </w:rPr>
              <w:t>Мусій О.С.</w:t>
            </w:r>
          </w:p>
        </w:tc>
      </w:tr>
      <w:tr w:rsidR="007C166B" w:rsidRPr="00AE299F" w:rsidTr="007C166B">
        <w:tc>
          <w:tcPr>
            <w:tcW w:w="3118" w:type="dxa"/>
          </w:tcPr>
          <w:p w:rsidR="007C166B" w:rsidRPr="00AE299F" w:rsidRDefault="007C166B" w:rsidP="006A68BB">
            <w:pPr>
              <w:jc w:val="both"/>
              <w:rPr>
                <w:rFonts w:ascii="Times New Roman" w:hAnsi="Times New Roman"/>
                <w:b/>
                <w:sz w:val="28"/>
                <w:szCs w:val="28"/>
                <w:lang w:val="uk-UA"/>
              </w:rPr>
            </w:pPr>
            <w:r w:rsidRPr="00AE299F">
              <w:rPr>
                <w:rFonts w:ascii="Times New Roman" w:hAnsi="Times New Roman"/>
                <w:b/>
                <w:sz w:val="28"/>
                <w:szCs w:val="28"/>
                <w:lang w:val="uk-UA"/>
              </w:rPr>
              <w:t>Геращенко А.Ю.</w:t>
            </w:r>
          </w:p>
        </w:tc>
      </w:tr>
      <w:tr w:rsidR="007C166B" w:rsidRPr="00AE299F" w:rsidTr="007C166B">
        <w:tc>
          <w:tcPr>
            <w:tcW w:w="3118" w:type="dxa"/>
          </w:tcPr>
          <w:p w:rsidR="007C166B" w:rsidRPr="00AE299F" w:rsidRDefault="007C166B" w:rsidP="006A68BB">
            <w:pPr>
              <w:jc w:val="both"/>
              <w:rPr>
                <w:rFonts w:ascii="Times New Roman" w:hAnsi="Times New Roman"/>
                <w:b/>
                <w:sz w:val="28"/>
                <w:szCs w:val="28"/>
                <w:lang w:val="uk-UA"/>
              </w:rPr>
            </w:pPr>
            <w:r w:rsidRPr="00AE299F">
              <w:rPr>
                <w:rFonts w:ascii="Times New Roman" w:hAnsi="Times New Roman"/>
                <w:b/>
                <w:sz w:val="28"/>
                <w:szCs w:val="28"/>
                <w:lang w:val="uk-UA"/>
              </w:rPr>
              <w:t>Мельничук С.П.</w:t>
            </w:r>
          </w:p>
        </w:tc>
      </w:tr>
      <w:tr w:rsidR="007C166B" w:rsidRPr="00AE299F" w:rsidTr="007C166B">
        <w:tc>
          <w:tcPr>
            <w:tcW w:w="3118" w:type="dxa"/>
          </w:tcPr>
          <w:p w:rsidR="007C166B" w:rsidRPr="00AE299F" w:rsidRDefault="007C166B" w:rsidP="006A68BB">
            <w:pPr>
              <w:jc w:val="both"/>
              <w:rPr>
                <w:rFonts w:ascii="Times New Roman" w:hAnsi="Times New Roman"/>
                <w:b/>
                <w:sz w:val="28"/>
                <w:szCs w:val="28"/>
                <w:lang w:val="uk-UA"/>
              </w:rPr>
            </w:pPr>
            <w:r w:rsidRPr="00AE299F">
              <w:rPr>
                <w:rFonts w:ascii="Times New Roman" w:hAnsi="Times New Roman"/>
                <w:b/>
                <w:sz w:val="28"/>
                <w:szCs w:val="28"/>
                <w:lang w:val="uk-UA"/>
              </w:rPr>
              <w:t>Яриніч К.В.</w:t>
            </w:r>
          </w:p>
        </w:tc>
      </w:tr>
      <w:tr w:rsidR="007C166B" w:rsidRPr="00AE299F" w:rsidTr="007C166B">
        <w:tc>
          <w:tcPr>
            <w:tcW w:w="3118" w:type="dxa"/>
          </w:tcPr>
          <w:p w:rsidR="007C166B" w:rsidRPr="00AE299F" w:rsidRDefault="007C166B" w:rsidP="006A68BB">
            <w:pPr>
              <w:jc w:val="both"/>
              <w:rPr>
                <w:rFonts w:ascii="Times New Roman" w:hAnsi="Times New Roman"/>
                <w:b/>
                <w:sz w:val="28"/>
                <w:szCs w:val="28"/>
                <w:lang w:val="uk-UA"/>
              </w:rPr>
            </w:pPr>
            <w:proofErr w:type="spellStart"/>
            <w:r w:rsidRPr="00AE299F">
              <w:rPr>
                <w:rFonts w:ascii="Times New Roman" w:hAnsi="Times New Roman"/>
                <w:b/>
                <w:sz w:val="28"/>
                <w:szCs w:val="28"/>
                <w:lang w:val="uk-UA"/>
              </w:rPr>
              <w:t>Рибчинський</w:t>
            </w:r>
            <w:proofErr w:type="spellEnd"/>
            <w:r w:rsidRPr="00AE299F">
              <w:rPr>
                <w:rFonts w:ascii="Times New Roman" w:hAnsi="Times New Roman"/>
                <w:b/>
                <w:sz w:val="28"/>
                <w:szCs w:val="28"/>
                <w:lang w:val="uk-UA"/>
              </w:rPr>
              <w:t xml:space="preserve"> Є.Ю.</w:t>
            </w:r>
          </w:p>
        </w:tc>
      </w:tr>
      <w:tr w:rsidR="007C166B" w:rsidRPr="00AE299F" w:rsidTr="007C166B">
        <w:tc>
          <w:tcPr>
            <w:tcW w:w="3118" w:type="dxa"/>
          </w:tcPr>
          <w:p w:rsidR="007C166B" w:rsidRPr="00AE299F" w:rsidRDefault="007C166B" w:rsidP="006A68BB">
            <w:pPr>
              <w:jc w:val="both"/>
              <w:rPr>
                <w:rFonts w:ascii="Times New Roman" w:hAnsi="Times New Roman"/>
                <w:b/>
                <w:sz w:val="28"/>
                <w:szCs w:val="28"/>
                <w:lang w:val="uk-UA"/>
              </w:rPr>
            </w:pPr>
            <w:proofErr w:type="spellStart"/>
            <w:r w:rsidRPr="00AE299F">
              <w:rPr>
                <w:rFonts w:ascii="Times New Roman" w:hAnsi="Times New Roman"/>
                <w:b/>
                <w:sz w:val="28"/>
                <w:szCs w:val="28"/>
                <w:lang w:val="uk-UA"/>
              </w:rPr>
              <w:t>Горват</w:t>
            </w:r>
            <w:proofErr w:type="spellEnd"/>
            <w:r w:rsidRPr="00AE299F">
              <w:rPr>
                <w:rFonts w:ascii="Times New Roman" w:hAnsi="Times New Roman"/>
                <w:b/>
                <w:sz w:val="28"/>
                <w:szCs w:val="28"/>
                <w:lang w:val="uk-UA"/>
              </w:rPr>
              <w:t xml:space="preserve"> Р.І.</w:t>
            </w:r>
          </w:p>
        </w:tc>
      </w:tr>
      <w:tr w:rsidR="007C166B" w:rsidRPr="00AE299F" w:rsidTr="007C166B">
        <w:tc>
          <w:tcPr>
            <w:tcW w:w="3118" w:type="dxa"/>
          </w:tcPr>
          <w:p w:rsidR="007C166B" w:rsidRPr="00AE299F" w:rsidRDefault="007C166B" w:rsidP="006A68BB">
            <w:pPr>
              <w:jc w:val="both"/>
              <w:rPr>
                <w:rFonts w:ascii="Times New Roman" w:hAnsi="Times New Roman"/>
                <w:b/>
                <w:sz w:val="28"/>
                <w:szCs w:val="28"/>
                <w:lang w:val="uk-UA"/>
              </w:rPr>
            </w:pPr>
            <w:proofErr w:type="spellStart"/>
            <w:r w:rsidRPr="00AE299F">
              <w:rPr>
                <w:rFonts w:ascii="Times New Roman" w:hAnsi="Times New Roman"/>
                <w:b/>
                <w:sz w:val="28"/>
                <w:szCs w:val="28"/>
                <w:lang w:val="uk-UA"/>
              </w:rPr>
              <w:t>Петьовка</w:t>
            </w:r>
            <w:proofErr w:type="spellEnd"/>
            <w:r w:rsidRPr="00AE299F">
              <w:rPr>
                <w:rFonts w:ascii="Times New Roman" w:hAnsi="Times New Roman"/>
                <w:b/>
                <w:sz w:val="28"/>
                <w:szCs w:val="28"/>
                <w:lang w:val="uk-UA"/>
              </w:rPr>
              <w:t xml:space="preserve"> В.В.</w:t>
            </w:r>
          </w:p>
        </w:tc>
      </w:tr>
      <w:tr w:rsidR="007C166B" w:rsidRPr="00AE299F" w:rsidTr="007C166B">
        <w:tc>
          <w:tcPr>
            <w:tcW w:w="3118" w:type="dxa"/>
          </w:tcPr>
          <w:p w:rsidR="007C166B" w:rsidRPr="00AE299F" w:rsidRDefault="007C166B" w:rsidP="006A68BB">
            <w:pPr>
              <w:jc w:val="both"/>
              <w:rPr>
                <w:rFonts w:ascii="Times New Roman" w:hAnsi="Times New Roman"/>
                <w:b/>
                <w:sz w:val="28"/>
                <w:szCs w:val="28"/>
                <w:lang w:val="uk-UA"/>
              </w:rPr>
            </w:pPr>
            <w:proofErr w:type="spellStart"/>
            <w:r w:rsidRPr="00AE299F">
              <w:rPr>
                <w:rFonts w:ascii="Times New Roman" w:hAnsi="Times New Roman"/>
                <w:b/>
                <w:sz w:val="28"/>
                <w:szCs w:val="28"/>
                <w:lang w:val="uk-UA"/>
              </w:rPr>
              <w:t>Колганова</w:t>
            </w:r>
            <w:proofErr w:type="spellEnd"/>
            <w:r w:rsidRPr="00AE299F">
              <w:rPr>
                <w:rFonts w:ascii="Times New Roman" w:hAnsi="Times New Roman"/>
                <w:b/>
                <w:sz w:val="28"/>
                <w:szCs w:val="28"/>
                <w:lang w:val="uk-UA"/>
              </w:rPr>
              <w:t xml:space="preserve"> О.В.</w:t>
            </w:r>
          </w:p>
        </w:tc>
      </w:tr>
      <w:tr w:rsidR="007C166B" w:rsidRPr="00AE299F" w:rsidTr="007C166B">
        <w:tc>
          <w:tcPr>
            <w:tcW w:w="3118" w:type="dxa"/>
          </w:tcPr>
          <w:p w:rsidR="007C166B" w:rsidRPr="00AE299F" w:rsidRDefault="007C166B" w:rsidP="006A68BB">
            <w:pPr>
              <w:jc w:val="both"/>
              <w:rPr>
                <w:rFonts w:ascii="Times New Roman" w:hAnsi="Times New Roman"/>
                <w:b/>
                <w:sz w:val="28"/>
                <w:szCs w:val="28"/>
                <w:lang w:val="uk-UA"/>
              </w:rPr>
            </w:pPr>
            <w:r w:rsidRPr="00AE299F">
              <w:rPr>
                <w:rFonts w:ascii="Times New Roman" w:hAnsi="Times New Roman"/>
                <w:b/>
                <w:sz w:val="28"/>
                <w:szCs w:val="28"/>
                <w:lang w:val="uk-UA"/>
              </w:rPr>
              <w:t>Яценко А.В.</w:t>
            </w:r>
          </w:p>
        </w:tc>
      </w:tr>
      <w:tr w:rsidR="007C166B" w:rsidRPr="00AE299F" w:rsidTr="007C166B">
        <w:tc>
          <w:tcPr>
            <w:tcW w:w="3118" w:type="dxa"/>
          </w:tcPr>
          <w:p w:rsidR="007C166B" w:rsidRPr="00AE299F" w:rsidRDefault="007C166B" w:rsidP="006A68BB">
            <w:pPr>
              <w:jc w:val="both"/>
              <w:rPr>
                <w:rFonts w:ascii="Times New Roman" w:hAnsi="Times New Roman"/>
                <w:b/>
                <w:sz w:val="28"/>
                <w:szCs w:val="28"/>
                <w:lang w:val="uk-UA"/>
              </w:rPr>
            </w:pPr>
            <w:r w:rsidRPr="00AE299F">
              <w:rPr>
                <w:rFonts w:ascii="Times New Roman" w:hAnsi="Times New Roman"/>
                <w:b/>
                <w:sz w:val="28"/>
                <w:szCs w:val="28"/>
                <w:lang w:val="uk-UA"/>
              </w:rPr>
              <w:t>Сисоєнко І.В.</w:t>
            </w:r>
          </w:p>
        </w:tc>
      </w:tr>
    </w:tbl>
    <w:p w:rsidR="007C166B" w:rsidRDefault="007C166B" w:rsidP="008944EA">
      <w:pPr>
        <w:spacing w:after="120" w:line="240" w:lineRule="auto"/>
        <w:jc w:val="right"/>
        <w:rPr>
          <w:lang w:val="uk-UA"/>
        </w:rPr>
      </w:pPr>
    </w:p>
    <w:p w:rsidR="00D569C0" w:rsidRDefault="00D569C0" w:rsidP="008944EA">
      <w:pPr>
        <w:spacing w:after="120" w:line="240" w:lineRule="auto"/>
        <w:jc w:val="right"/>
        <w:rPr>
          <w:lang w:val="uk-UA"/>
        </w:rPr>
      </w:pPr>
    </w:p>
    <w:p w:rsidR="00040FF7" w:rsidRDefault="00040FF7" w:rsidP="008944EA">
      <w:pPr>
        <w:spacing w:after="120" w:line="240" w:lineRule="auto"/>
        <w:jc w:val="right"/>
        <w:rPr>
          <w:lang w:val="uk-UA"/>
        </w:rPr>
      </w:pPr>
    </w:p>
    <w:p w:rsidR="00F653E3" w:rsidRDefault="00F653E3" w:rsidP="008944EA">
      <w:pPr>
        <w:spacing w:after="120" w:line="240" w:lineRule="auto"/>
        <w:jc w:val="center"/>
        <w:rPr>
          <w:b/>
          <w:i/>
          <w:lang w:val="uk-UA"/>
        </w:rPr>
      </w:pPr>
      <w:bookmarkStart w:id="0" w:name="_GoBack"/>
      <w:bookmarkEnd w:id="0"/>
      <w:r w:rsidRPr="009004E2">
        <w:rPr>
          <w:b/>
          <w:i/>
          <w:lang w:val="uk-UA"/>
        </w:rPr>
        <w:t>ЗАКОН УКРАЇНИ</w:t>
      </w:r>
    </w:p>
    <w:p w:rsidR="00040FF7" w:rsidRDefault="00040FF7" w:rsidP="008944EA">
      <w:pPr>
        <w:spacing w:after="120" w:line="240" w:lineRule="auto"/>
        <w:jc w:val="center"/>
        <w:rPr>
          <w:b/>
          <w:i/>
          <w:lang w:val="uk-UA"/>
        </w:rPr>
      </w:pPr>
    </w:p>
    <w:p w:rsidR="00F653E3" w:rsidRPr="00F653E3" w:rsidRDefault="00F653E3" w:rsidP="008944EA">
      <w:pPr>
        <w:spacing w:after="120" w:line="240" w:lineRule="auto"/>
        <w:jc w:val="center"/>
        <w:rPr>
          <w:b/>
          <w:lang w:val="uk-UA"/>
        </w:rPr>
      </w:pPr>
      <w:r w:rsidRPr="00F653E3">
        <w:rPr>
          <w:b/>
          <w:lang w:val="uk-UA"/>
        </w:rPr>
        <w:t>Про внесення змін до Закону України «Про застосування трансплантації анатомічних матеріалів людині»</w:t>
      </w:r>
    </w:p>
    <w:p w:rsidR="00F653E3" w:rsidRPr="00F653E3" w:rsidRDefault="00F653E3" w:rsidP="008944EA">
      <w:pPr>
        <w:spacing w:after="120" w:line="240" w:lineRule="auto"/>
        <w:rPr>
          <w:lang w:val="uk-UA"/>
        </w:rPr>
      </w:pPr>
    </w:p>
    <w:p w:rsidR="00F653E3" w:rsidRPr="00F653E3" w:rsidRDefault="00F653E3" w:rsidP="008944EA">
      <w:pPr>
        <w:spacing w:after="120" w:line="240" w:lineRule="auto"/>
        <w:ind w:firstLine="709"/>
        <w:rPr>
          <w:lang w:val="uk-UA"/>
        </w:rPr>
      </w:pPr>
      <w:r w:rsidRPr="00F653E3">
        <w:rPr>
          <w:lang w:val="uk-UA"/>
        </w:rPr>
        <w:t xml:space="preserve">Верховна Рада України </w:t>
      </w:r>
      <w:r w:rsidRPr="0011021C">
        <w:rPr>
          <w:b/>
          <w:lang w:val="uk-UA"/>
        </w:rPr>
        <w:t>п</w:t>
      </w:r>
      <w:r w:rsidR="0011021C">
        <w:rPr>
          <w:b/>
          <w:lang w:val="uk-UA"/>
        </w:rPr>
        <w:t> </w:t>
      </w:r>
      <w:r w:rsidRPr="0011021C">
        <w:rPr>
          <w:b/>
          <w:lang w:val="uk-UA"/>
        </w:rPr>
        <w:t>о</w:t>
      </w:r>
      <w:r w:rsidR="0011021C">
        <w:rPr>
          <w:b/>
          <w:lang w:val="uk-UA"/>
        </w:rPr>
        <w:t> </w:t>
      </w:r>
      <w:r w:rsidRPr="0011021C">
        <w:rPr>
          <w:b/>
          <w:lang w:val="uk-UA"/>
        </w:rPr>
        <w:t>с</w:t>
      </w:r>
      <w:r w:rsidR="0011021C">
        <w:rPr>
          <w:b/>
          <w:lang w:val="uk-UA"/>
        </w:rPr>
        <w:t> </w:t>
      </w:r>
      <w:r w:rsidRPr="0011021C">
        <w:rPr>
          <w:b/>
          <w:lang w:val="uk-UA"/>
        </w:rPr>
        <w:t>т</w:t>
      </w:r>
      <w:r w:rsidR="0011021C">
        <w:rPr>
          <w:b/>
          <w:lang w:val="uk-UA"/>
        </w:rPr>
        <w:t> </w:t>
      </w:r>
      <w:r w:rsidRPr="0011021C">
        <w:rPr>
          <w:b/>
          <w:lang w:val="uk-UA"/>
        </w:rPr>
        <w:t>а</w:t>
      </w:r>
      <w:r w:rsidR="0011021C">
        <w:rPr>
          <w:b/>
          <w:lang w:val="uk-UA"/>
        </w:rPr>
        <w:t> </w:t>
      </w:r>
      <w:r w:rsidRPr="0011021C">
        <w:rPr>
          <w:b/>
          <w:lang w:val="uk-UA"/>
        </w:rPr>
        <w:t>н</w:t>
      </w:r>
      <w:r w:rsidR="0011021C">
        <w:rPr>
          <w:b/>
          <w:lang w:val="uk-UA"/>
        </w:rPr>
        <w:t> </w:t>
      </w:r>
      <w:r w:rsidRPr="0011021C">
        <w:rPr>
          <w:b/>
          <w:lang w:val="uk-UA"/>
        </w:rPr>
        <w:t>о</w:t>
      </w:r>
      <w:r w:rsidR="0011021C">
        <w:rPr>
          <w:b/>
          <w:lang w:val="uk-UA"/>
        </w:rPr>
        <w:t> </w:t>
      </w:r>
      <w:r w:rsidRPr="0011021C">
        <w:rPr>
          <w:b/>
          <w:lang w:val="uk-UA"/>
        </w:rPr>
        <w:t>в</w:t>
      </w:r>
      <w:r w:rsidR="0011021C">
        <w:rPr>
          <w:b/>
          <w:lang w:val="uk-UA"/>
        </w:rPr>
        <w:t> </w:t>
      </w:r>
      <w:r w:rsidRPr="0011021C">
        <w:rPr>
          <w:b/>
          <w:lang w:val="uk-UA"/>
        </w:rPr>
        <w:t>л</w:t>
      </w:r>
      <w:r w:rsidR="0011021C">
        <w:rPr>
          <w:b/>
          <w:lang w:val="uk-UA"/>
        </w:rPr>
        <w:t> </w:t>
      </w:r>
      <w:r w:rsidRPr="0011021C">
        <w:rPr>
          <w:b/>
          <w:lang w:val="uk-UA"/>
        </w:rPr>
        <w:t>я</w:t>
      </w:r>
      <w:r w:rsidR="0011021C">
        <w:rPr>
          <w:b/>
          <w:lang w:val="uk-UA"/>
        </w:rPr>
        <w:t> </w:t>
      </w:r>
      <w:r w:rsidRPr="0011021C">
        <w:rPr>
          <w:b/>
          <w:lang w:val="uk-UA"/>
        </w:rPr>
        <w:t>є</w:t>
      </w:r>
      <w:r w:rsidR="0011021C">
        <w:rPr>
          <w:b/>
          <w:lang w:val="uk-UA"/>
        </w:rPr>
        <w:t> </w:t>
      </w:r>
      <w:r w:rsidRPr="00F653E3">
        <w:rPr>
          <w:lang w:val="uk-UA"/>
        </w:rPr>
        <w:t>:</w:t>
      </w:r>
    </w:p>
    <w:p w:rsidR="0011021C" w:rsidRDefault="0011021C" w:rsidP="008944EA">
      <w:pPr>
        <w:spacing w:after="120" w:line="240" w:lineRule="auto"/>
        <w:ind w:firstLine="709"/>
        <w:jc w:val="both"/>
        <w:rPr>
          <w:lang w:val="uk-UA"/>
        </w:rPr>
      </w:pPr>
    </w:p>
    <w:p w:rsidR="00F653E3" w:rsidRPr="00F653E3" w:rsidRDefault="00F653E3" w:rsidP="008944EA">
      <w:pPr>
        <w:spacing w:after="120" w:line="240" w:lineRule="auto"/>
        <w:ind w:firstLine="709"/>
        <w:jc w:val="both"/>
        <w:rPr>
          <w:lang w:val="uk-UA"/>
        </w:rPr>
      </w:pPr>
      <w:r w:rsidRPr="00F653E3">
        <w:rPr>
          <w:lang w:val="uk-UA"/>
        </w:rPr>
        <w:t>I. Внести до Закону України «Про застосування трансплантації анатомічних матеріалів людині»</w:t>
      </w:r>
      <w:r>
        <w:rPr>
          <w:lang w:val="uk-UA"/>
        </w:rPr>
        <w:t xml:space="preserve"> </w:t>
      </w:r>
      <w:r w:rsidR="00153464">
        <w:rPr>
          <w:lang w:val="uk-UA"/>
        </w:rPr>
        <w:t xml:space="preserve">(Відомості Верховної Ради </w:t>
      </w:r>
      <w:r w:rsidR="00153464" w:rsidRPr="00153464">
        <w:t>України</w:t>
      </w:r>
      <w:r w:rsidRPr="00F653E3">
        <w:rPr>
          <w:lang w:val="uk-UA"/>
        </w:rPr>
        <w:t>, 2018</w:t>
      </w:r>
      <w:r w:rsidR="00153464">
        <w:rPr>
          <w:lang w:val="uk-UA"/>
        </w:rPr>
        <w:t xml:space="preserve"> р.</w:t>
      </w:r>
      <w:r w:rsidRPr="00F653E3">
        <w:rPr>
          <w:lang w:val="uk-UA"/>
        </w:rPr>
        <w:t xml:space="preserve">, </w:t>
      </w:r>
      <w:r w:rsidR="00D74EDC">
        <w:rPr>
          <w:lang w:val="uk-UA"/>
        </w:rPr>
        <w:t xml:space="preserve"> </w:t>
      </w:r>
      <w:r w:rsidRPr="00F653E3">
        <w:rPr>
          <w:lang w:val="uk-UA"/>
        </w:rPr>
        <w:t>№ 28, ст.</w:t>
      </w:r>
      <w:r w:rsidR="00D74EDC">
        <w:rPr>
          <w:lang w:val="uk-UA"/>
        </w:rPr>
        <w:t xml:space="preserve"> </w:t>
      </w:r>
      <w:r w:rsidRPr="00F653E3">
        <w:rPr>
          <w:lang w:val="uk-UA"/>
        </w:rPr>
        <w:t>232)</w:t>
      </w:r>
      <w:r>
        <w:rPr>
          <w:lang w:val="uk-UA"/>
        </w:rPr>
        <w:t xml:space="preserve"> </w:t>
      </w:r>
      <w:r w:rsidRPr="00F653E3">
        <w:rPr>
          <w:lang w:val="uk-UA"/>
        </w:rPr>
        <w:t>такі зміни:</w:t>
      </w:r>
    </w:p>
    <w:p w:rsidR="006B5366" w:rsidRDefault="006B5366" w:rsidP="008944EA">
      <w:pPr>
        <w:spacing w:after="120" w:line="240" w:lineRule="auto"/>
        <w:ind w:firstLine="709"/>
        <w:jc w:val="both"/>
        <w:rPr>
          <w:lang w:val="uk-UA"/>
        </w:rPr>
      </w:pPr>
    </w:p>
    <w:p w:rsidR="0011021C" w:rsidRPr="0011021C" w:rsidRDefault="00F653E3" w:rsidP="008944EA">
      <w:pPr>
        <w:spacing w:after="120" w:line="240" w:lineRule="auto"/>
        <w:ind w:firstLine="709"/>
        <w:jc w:val="both"/>
        <w:rPr>
          <w:lang w:val="uk-UA"/>
        </w:rPr>
      </w:pPr>
      <w:r w:rsidRPr="00CE0CB1">
        <w:rPr>
          <w:lang w:val="uk-UA"/>
        </w:rPr>
        <w:t>1.</w:t>
      </w:r>
      <w:r w:rsidRPr="00F653E3">
        <w:rPr>
          <w:lang w:val="uk-UA"/>
        </w:rPr>
        <w:t xml:space="preserve"> </w:t>
      </w:r>
      <w:r w:rsidR="0011021C">
        <w:rPr>
          <w:lang w:val="uk-UA"/>
        </w:rPr>
        <w:t>А</w:t>
      </w:r>
      <w:r w:rsidR="0011021C" w:rsidRPr="0011021C">
        <w:rPr>
          <w:lang w:val="uk-UA"/>
        </w:rPr>
        <w:t>бзаци ч</w:t>
      </w:r>
      <w:r w:rsidR="0011021C">
        <w:rPr>
          <w:lang w:val="uk-UA"/>
        </w:rPr>
        <w:t xml:space="preserve">отирнадцятий і двадцять шостий </w:t>
      </w:r>
      <w:r w:rsidR="0011021C" w:rsidRPr="0011021C">
        <w:rPr>
          <w:lang w:val="uk-UA"/>
        </w:rPr>
        <w:t>частин</w:t>
      </w:r>
      <w:r w:rsidR="0011021C">
        <w:rPr>
          <w:lang w:val="uk-UA"/>
        </w:rPr>
        <w:t>и</w:t>
      </w:r>
      <w:r w:rsidR="0011021C" w:rsidRPr="0011021C">
        <w:rPr>
          <w:lang w:val="uk-UA"/>
        </w:rPr>
        <w:t xml:space="preserve"> перш</w:t>
      </w:r>
      <w:r w:rsidR="0011021C">
        <w:rPr>
          <w:lang w:val="uk-UA"/>
        </w:rPr>
        <w:t>ої</w:t>
      </w:r>
      <w:r w:rsidR="0011021C" w:rsidRPr="0011021C">
        <w:rPr>
          <w:lang w:val="uk-UA"/>
        </w:rPr>
        <w:t xml:space="preserve"> статті </w:t>
      </w:r>
      <w:r w:rsidR="0011021C">
        <w:rPr>
          <w:lang w:val="uk-UA"/>
        </w:rPr>
        <w:t>1</w:t>
      </w:r>
      <w:r w:rsidR="0011021C" w:rsidRPr="0011021C">
        <w:rPr>
          <w:lang w:val="uk-UA"/>
        </w:rPr>
        <w:t xml:space="preserve"> викласти в такій редакції:</w:t>
      </w:r>
    </w:p>
    <w:p w:rsidR="0011021C" w:rsidRDefault="0011021C" w:rsidP="008944EA">
      <w:pPr>
        <w:spacing w:after="120" w:line="240" w:lineRule="auto"/>
        <w:ind w:firstLine="709"/>
        <w:jc w:val="both"/>
        <w:rPr>
          <w:lang w:val="uk-UA"/>
        </w:rPr>
      </w:pPr>
      <w:r>
        <w:rPr>
          <w:lang w:val="uk-UA"/>
        </w:rPr>
        <w:t>«</w:t>
      </w:r>
      <w:r w:rsidRPr="0011021C">
        <w:rPr>
          <w:lang w:val="uk-UA"/>
        </w:rPr>
        <w:t xml:space="preserve">живий донор – повнолітня дієздатна фізична особа, яка добровільно надала згоду на вилучення у неї анатомічних матеріалів для трансплантації, та у визначеному цим Законом випадку неповнолітня особа, згоду на вилучення у якої гемопоетичних стовбурових клітин надано нею особисто </w:t>
      </w:r>
      <w:r w:rsidR="00606D8A">
        <w:rPr>
          <w:lang w:val="uk-UA"/>
        </w:rPr>
        <w:t>та (</w:t>
      </w:r>
      <w:r w:rsidR="00FF53D0" w:rsidRPr="00606D8A">
        <w:rPr>
          <w:lang w:val="uk-UA"/>
        </w:rPr>
        <w:t>або</w:t>
      </w:r>
      <w:r w:rsidR="00606D8A">
        <w:rPr>
          <w:lang w:val="uk-UA"/>
        </w:rPr>
        <w:t>)</w:t>
      </w:r>
      <w:r w:rsidR="00FF53D0">
        <w:rPr>
          <w:lang w:val="uk-UA"/>
        </w:rPr>
        <w:t xml:space="preserve"> </w:t>
      </w:r>
      <w:r w:rsidRPr="0011021C">
        <w:rPr>
          <w:lang w:val="uk-UA"/>
        </w:rPr>
        <w:t xml:space="preserve">її батьками або </w:t>
      </w:r>
      <w:r>
        <w:rPr>
          <w:lang w:val="uk-UA"/>
        </w:rPr>
        <w:t>іншими законними представниками»;</w:t>
      </w:r>
    </w:p>
    <w:p w:rsidR="0011021C" w:rsidRDefault="0011021C" w:rsidP="008944EA">
      <w:pPr>
        <w:spacing w:after="120" w:line="240" w:lineRule="auto"/>
        <w:ind w:firstLine="709"/>
        <w:jc w:val="both"/>
        <w:rPr>
          <w:lang w:val="uk-UA"/>
        </w:rPr>
      </w:pPr>
      <w:r>
        <w:rPr>
          <w:lang w:val="uk-UA"/>
        </w:rPr>
        <w:t>«</w:t>
      </w:r>
      <w:r w:rsidRPr="0011021C">
        <w:rPr>
          <w:lang w:val="uk-UA"/>
        </w:rPr>
        <w:t>фетальні матеріали людини - анатомічні матеріали мертвого  ембріона (плода) людини</w:t>
      </w:r>
      <w:r>
        <w:rPr>
          <w:lang w:val="uk-UA"/>
        </w:rPr>
        <w:t>».</w:t>
      </w:r>
    </w:p>
    <w:p w:rsidR="00BF5A05" w:rsidRDefault="000858F4" w:rsidP="008944EA">
      <w:pPr>
        <w:spacing w:after="120" w:line="240" w:lineRule="auto"/>
        <w:ind w:firstLine="709"/>
        <w:jc w:val="both"/>
        <w:rPr>
          <w:lang w:val="uk-UA"/>
        </w:rPr>
      </w:pPr>
      <w:r>
        <w:rPr>
          <w:lang w:val="uk-UA"/>
        </w:rPr>
        <w:t>2</w:t>
      </w:r>
      <w:r w:rsidR="00F653E3" w:rsidRPr="00BF5A05">
        <w:rPr>
          <w:lang w:val="uk-UA"/>
        </w:rPr>
        <w:t xml:space="preserve">. У </w:t>
      </w:r>
      <w:r w:rsidR="00A00FF0" w:rsidRPr="00BF5A05">
        <w:rPr>
          <w:lang w:val="uk-UA"/>
        </w:rPr>
        <w:t>частині восьмій статті 13, частин</w:t>
      </w:r>
      <w:r w:rsidR="00BF5A05" w:rsidRPr="00BF5A05">
        <w:rPr>
          <w:lang w:val="uk-UA"/>
        </w:rPr>
        <w:t xml:space="preserve">і </w:t>
      </w:r>
      <w:r w:rsidR="00A00FF0" w:rsidRPr="00BF5A05">
        <w:rPr>
          <w:lang w:val="uk-UA"/>
        </w:rPr>
        <w:t>шостій статті 14, частині п’ятій статті 15, частинах четвертій</w:t>
      </w:r>
      <w:r w:rsidR="00153464">
        <w:rPr>
          <w:lang w:val="uk-UA"/>
        </w:rPr>
        <w:t>,</w:t>
      </w:r>
      <w:r w:rsidR="00A00FF0" w:rsidRPr="00BF5A05">
        <w:rPr>
          <w:lang w:val="uk-UA"/>
        </w:rPr>
        <w:t xml:space="preserve"> п’ятій, абзаці п’ятому частини восьмої та частині десятій статті 16 </w:t>
      </w:r>
      <w:r w:rsidR="00F653E3" w:rsidRPr="00BF5A05">
        <w:rPr>
          <w:lang w:val="uk-UA"/>
        </w:rPr>
        <w:t>слово «одинадцят</w:t>
      </w:r>
      <w:r w:rsidR="00153464">
        <w:rPr>
          <w:lang w:val="uk-UA"/>
        </w:rPr>
        <w:t>а</w:t>
      </w:r>
      <w:r w:rsidR="00F653E3" w:rsidRPr="00BF5A05">
        <w:rPr>
          <w:lang w:val="uk-UA"/>
        </w:rPr>
        <w:t xml:space="preserve">» </w:t>
      </w:r>
      <w:r w:rsidR="00153464">
        <w:rPr>
          <w:lang w:val="uk-UA"/>
        </w:rPr>
        <w:t xml:space="preserve">у всіх відмінках </w:t>
      </w:r>
      <w:r w:rsidR="00F653E3" w:rsidRPr="00BF5A05">
        <w:rPr>
          <w:lang w:val="uk-UA"/>
        </w:rPr>
        <w:t>замінити словом «восьм</w:t>
      </w:r>
      <w:r w:rsidR="00153464">
        <w:rPr>
          <w:lang w:val="uk-UA"/>
        </w:rPr>
        <w:t>а</w:t>
      </w:r>
      <w:r w:rsidR="00F653E3" w:rsidRPr="00BF5A05">
        <w:rPr>
          <w:lang w:val="uk-UA"/>
        </w:rPr>
        <w:t>» у відповідн</w:t>
      </w:r>
      <w:r w:rsidR="00153464">
        <w:rPr>
          <w:lang w:val="uk-UA"/>
        </w:rPr>
        <w:t>ому</w:t>
      </w:r>
      <w:r w:rsidR="00F653E3" w:rsidRPr="00BF5A05">
        <w:rPr>
          <w:lang w:val="uk-UA"/>
        </w:rPr>
        <w:t xml:space="preserve"> відмінк</w:t>
      </w:r>
      <w:r w:rsidR="00153464">
        <w:rPr>
          <w:lang w:val="uk-UA"/>
        </w:rPr>
        <w:t>у</w:t>
      </w:r>
      <w:r w:rsidR="00A00FF0" w:rsidRPr="00BF5A05">
        <w:rPr>
          <w:lang w:val="uk-UA"/>
        </w:rPr>
        <w:t>.</w:t>
      </w:r>
    </w:p>
    <w:p w:rsidR="00D24F12" w:rsidRDefault="000858F4" w:rsidP="008944EA">
      <w:pPr>
        <w:spacing w:after="120" w:line="240" w:lineRule="auto"/>
        <w:ind w:firstLine="709"/>
        <w:jc w:val="both"/>
        <w:rPr>
          <w:lang w:val="uk-UA"/>
        </w:rPr>
      </w:pPr>
      <w:r>
        <w:rPr>
          <w:lang w:val="uk-UA"/>
        </w:rPr>
        <w:lastRenderedPageBreak/>
        <w:t>3</w:t>
      </w:r>
      <w:r w:rsidR="00A00FF0" w:rsidRPr="00002408">
        <w:rPr>
          <w:lang w:val="uk-UA"/>
        </w:rPr>
        <w:t xml:space="preserve">. </w:t>
      </w:r>
      <w:r w:rsidR="00F653E3" w:rsidRPr="00A00FF0">
        <w:rPr>
          <w:lang w:val="uk-UA"/>
        </w:rPr>
        <w:t>У частині тринадцятій статті 13 слова «чотирнадцятою статті 13 цього Закону» замінити словами «сімнадцятою цієї статті».</w:t>
      </w:r>
    </w:p>
    <w:p w:rsidR="00D24F12" w:rsidRPr="003661CC" w:rsidRDefault="000858F4" w:rsidP="008944EA">
      <w:pPr>
        <w:spacing w:after="120" w:line="240" w:lineRule="auto"/>
        <w:ind w:firstLine="709"/>
        <w:jc w:val="both"/>
        <w:rPr>
          <w:lang w:val="uk-UA"/>
        </w:rPr>
      </w:pPr>
      <w:r>
        <w:rPr>
          <w:lang w:val="uk-UA"/>
        </w:rPr>
        <w:t>4</w:t>
      </w:r>
      <w:r w:rsidR="00363002" w:rsidRPr="003661CC">
        <w:rPr>
          <w:lang w:val="uk-UA"/>
        </w:rPr>
        <w:t xml:space="preserve">. </w:t>
      </w:r>
      <w:r w:rsidR="003661CC">
        <w:rPr>
          <w:lang w:val="uk-UA"/>
        </w:rPr>
        <w:t xml:space="preserve">Частини першу, четверту і п’яту </w:t>
      </w:r>
      <w:r w:rsidR="00D24F12" w:rsidRPr="003661CC">
        <w:rPr>
          <w:lang w:val="uk-UA"/>
        </w:rPr>
        <w:t>статті 14</w:t>
      </w:r>
      <w:r w:rsidR="003661CC" w:rsidRPr="003661CC">
        <w:rPr>
          <w:lang w:val="uk-UA"/>
        </w:rPr>
        <w:t xml:space="preserve"> викласти в такій редакції:</w:t>
      </w:r>
    </w:p>
    <w:p w:rsidR="00B64915" w:rsidRPr="00B64915" w:rsidRDefault="003661CC" w:rsidP="008944EA">
      <w:pPr>
        <w:spacing w:after="120" w:line="240" w:lineRule="auto"/>
        <w:ind w:firstLine="709"/>
        <w:jc w:val="both"/>
        <w:rPr>
          <w:lang w:val="uk-UA"/>
        </w:rPr>
      </w:pPr>
      <w:r w:rsidRPr="00B64915">
        <w:rPr>
          <w:lang w:val="uk-UA"/>
        </w:rPr>
        <w:t>«</w:t>
      </w:r>
      <w:r w:rsidR="00B64915" w:rsidRPr="00B64915">
        <w:rPr>
          <w:lang w:val="uk-UA"/>
        </w:rPr>
        <w:t>1. Живим донором анатомічних матеріалів може бути лише повнолітня дієздатна фізична особа, крім випадків, передбачених цим Законом.</w:t>
      </w:r>
    </w:p>
    <w:p w:rsidR="004D6CB7" w:rsidRPr="004D6CB7" w:rsidRDefault="004D6CB7" w:rsidP="004D6CB7">
      <w:pPr>
        <w:spacing w:after="0" w:line="240" w:lineRule="auto"/>
        <w:ind w:firstLine="709"/>
        <w:jc w:val="both"/>
        <w:rPr>
          <w:lang w:val="uk-UA"/>
        </w:rPr>
      </w:pPr>
      <w:r w:rsidRPr="004D6CB7">
        <w:rPr>
          <w:lang w:val="uk-UA"/>
        </w:rPr>
        <w:t xml:space="preserve">Живим донором гемопоетичних стовбурових клітин може бути також особа віком до 18 років за таких умов: </w:t>
      </w:r>
    </w:p>
    <w:p w:rsidR="004D6CB7" w:rsidRPr="004D6CB7" w:rsidRDefault="004D6CB7" w:rsidP="004D6CB7">
      <w:pPr>
        <w:spacing w:after="0" w:line="240" w:lineRule="auto"/>
        <w:ind w:firstLine="709"/>
        <w:jc w:val="both"/>
        <w:rPr>
          <w:lang w:val="uk-UA"/>
        </w:rPr>
      </w:pPr>
      <w:r w:rsidRPr="004D6CB7">
        <w:rPr>
          <w:lang w:val="uk-UA"/>
        </w:rPr>
        <w:t>відсутній повнолітній дієздатний сумісний донор;</w:t>
      </w:r>
    </w:p>
    <w:p w:rsidR="004D6CB7" w:rsidRPr="004D6CB7" w:rsidRDefault="004D6CB7" w:rsidP="004D6CB7">
      <w:pPr>
        <w:spacing w:after="0" w:line="240" w:lineRule="auto"/>
        <w:ind w:firstLine="709"/>
        <w:jc w:val="both"/>
        <w:rPr>
          <w:lang w:val="uk-UA"/>
        </w:rPr>
      </w:pPr>
      <w:r w:rsidRPr="004D6CB7">
        <w:rPr>
          <w:lang w:val="uk-UA"/>
        </w:rPr>
        <w:t xml:space="preserve">реципієнт є </w:t>
      </w:r>
      <w:proofErr w:type="spellStart"/>
      <w:r w:rsidRPr="004D6CB7">
        <w:rPr>
          <w:lang w:val="uk-UA"/>
        </w:rPr>
        <w:t>повнорідним</w:t>
      </w:r>
      <w:proofErr w:type="spellEnd"/>
      <w:r w:rsidRPr="004D6CB7">
        <w:rPr>
          <w:lang w:val="uk-UA"/>
        </w:rPr>
        <w:t xml:space="preserve"> братом або </w:t>
      </w:r>
      <w:proofErr w:type="spellStart"/>
      <w:r w:rsidRPr="004D6CB7">
        <w:rPr>
          <w:lang w:val="uk-UA"/>
        </w:rPr>
        <w:t>повнорідною</w:t>
      </w:r>
      <w:proofErr w:type="spellEnd"/>
      <w:r w:rsidRPr="004D6CB7">
        <w:rPr>
          <w:lang w:val="uk-UA"/>
        </w:rPr>
        <w:t xml:space="preserve"> сестрою донора; </w:t>
      </w:r>
    </w:p>
    <w:p w:rsidR="003661CC" w:rsidRPr="00B64915" w:rsidRDefault="004D6CB7" w:rsidP="004D6CB7">
      <w:pPr>
        <w:spacing w:after="120" w:line="240" w:lineRule="auto"/>
        <w:ind w:firstLine="709"/>
        <w:jc w:val="both"/>
        <w:rPr>
          <w:lang w:val="uk-UA"/>
        </w:rPr>
      </w:pPr>
      <w:r w:rsidRPr="004D6CB7">
        <w:rPr>
          <w:lang w:val="uk-UA"/>
        </w:rPr>
        <w:t>трансплантація здійснюється для збереження життя реципієнта</w:t>
      </w:r>
      <w:r w:rsidR="003661CC" w:rsidRPr="00B64915">
        <w:rPr>
          <w:lang w:val="uk-UA"/>
        </w:rPr>
        <w:t>»;</w:t>
      </w:r>
    </w:p>
    <w:p w:rsidR="00822B0A" w:rsidRPr="00822B0A" w:rsidRDefault="003661CC" w:rsidP="00822B0A">
      <w:pPr>
        <w:spacing w:after="120" w:line="240" w:lineRule="auto"/>
        <w:ind w:firstLine="709"/>
        <w:jc w:val="both"/>
        <w:rPr>
          <w:lang w:val="uk-UA"/>
        </w:rPr>
      </w:pPr>
      <w:r w:rsidRPr="003661CC">
        <w:rPr>
          <w:lang w:val="uk-UA"/>
        </w:rPr>
        <w:t>«</w:t>
      </w:r>
      <w:r w:rsidR="00822B0A" w:rsidRPr="00822B0A">
        <w:rPr>
          <w:lang w:val="uk-UA"/>
        </w:rPr>
        <w:t xml:space="preserve">4. У повнолітньої дієздатної фізичної особи може бути вилучено анатомічні матеріали лише за наявності її добровільної та усвідомленої згоди на донорство анатомічних матеріалів, наданої у письмовому вигляді. </w:t>
      </w:r>
    </w:p>
    <w:p w:rsidR="00822B0A" w:rsidRPr="00822B0A" w:rsidRDefault="00822B0A" w:rsidP="00822B0A">
      <w:pPr>
        <w:spacing w:after="120" w:line="240" w:lineRule="auto"/>
        <w:ind w:firstLine="709"/>
        <w:jc w:val="both"/>
        <w:rPr>
          <w:lang w:val="uk-UA"/>
        </w:rPr>
      </w:pPr>
      <w:r w:rsidRPr="00822B0A">
        <w:rPr>
          <w:lang w:val="uk-UA"/>
        </w:rPr>
        <w:t xml:space="preserve">У неповнолітньої особи може бути вилучено </w:t>
      </w:r>
      <w:proofErr w:type="spellStart"/>
      <w:r w:rsidRPr="00822B0A">
        <w:rPr>
          <w:lang w:val="uk-UA"/>
        </w:rPr>
        <w:t>гемопоетичні</w:t>
      </w:r>
      <w:proofErr w:type="spellEnd"/>
      <w:r w:rsidRPr="00822B0A">
        <w:rPr>
          <w:lang w:val="uk-UA"/>
        </w:rPr>
        <w:t xml:space="preserve"> стовбурові клітини за умов, визначених частиною першою цієї статті. </w:t>
      </w:r>
    </w:p>
    <w:p w:rsidR="00822B0A" w:rsidRPr="00822B0A" w:rsidRDefault="00822B0A" w:rsidP="00822B0A">
      <w:pPr>
        <w:spacing w:after="120" w:line="240" w:lineRule="auto"/>
        <w:ind w:firstLine="709"/>
        <w:jc w:val="both"/>
        <w:rPr>
          <w:lang w:val="uk-UA"/>
        </w:rPr>
      </w:pPr>
      <w:r w:rsidRPr="00822B0A">
        <w:rPr>
          <w:lang w:val="uk-UA"/>
        </w:rPr>
        <w:t xml:space="preserve">У разі якщо донором гемопоетичних стовбурових клітин є особа, яка не досягла 14 років, згода на вилучення у неї гемопоетичних стовбурових клітин надається у письмовому вигляді її батьками (або іншими законними представниками цієї особи). </w:t>
      </w:r>
    </w:p>
    <w:p w:rsidR="00822B0A" w:rsidRPr="00822B0A" w:rsidRDefault="00822B0A" w:rsidP="00822B0A">
      <w:pPr>
        <w:spacing w:after="120" w:line="240" w:lineRule="auto"/>
        <w:ind w:firstLine="709"/>
        <w:jc w:val="both"/>
        <w:rPr>
          <w:lang w:val="uk-UA"/>
        </w:rPr>
      </w:pPr>
      <w:r w:rsidRPr="00822B0A">
        <w:rPr>
          <w:lang w:val="uk-UA"/>
        </w:rPr>
        <w:t>У разі якщо донором гемопоетичних стовбурових клітин є особа віком від 14 до 18 років, згода на вилучення у неї гемопоетичних стовбурових клітин надається нею, а також її батьками (або іншими законними представниками цієї особи) у письмовому вигляді.</w:t>
      </w:r>
    </w:p>
    <w:p w:rsidR="00822B0A" w:rsidRPr="00822B0A" w:rsidRDefault="00822B0A" w:rsidP="00822B0A">
      <w:pPr>
        <w:spacing w:after="120" w:line="240" w:lineRule="auto"/>
        <w:ind w:firstLine="709"/>
        <w:jc w:val="both"/>
        <w:rPr>
          <w:lang w:val="uk-UA"/>
        </w:rPr>
      </w:pPr>
      <w:r w:rsidRPr="00822B0A">
        <w:rPr>
          <w:lang w:val="uk-UA"/>
        </w:rPr>
        <w:t xml:space="preserve">Згода на вилучення анатомічних матеріалів надається після надання особі лікарем об’єктивної та доступної інформації про можливість виникнення ускладнень для її здоров’я, а також про її права у зв’язку з донорством. В разі, якщо донором гемопоетичних стовбурових клітин є особа віком до 18 років, інформація про можливість виникнення ускладнень для її здоров’я, а також про її права у зв’язку з донорством також надається батькам цієї особи (або її іншим законним представникам). </w:t>
      </w:r>
    </w:p>
    <w:p w:rsidR="00822B0A" w:rsidRPr="00822B0A" w:rsidRDefault="00822B0A" w:rsidP="00822B0A">
      <w:pPr>
        <w:spacing w:after="120" w:line="240" w:lineRule="auto"/>
        <w:ind w:firstLine="709"/>
        <w:jc w:val="both"/>
        <w:rPr>
          <w:lang w:val="uk-UA"/>
        </w:rPr>
      </w:pPr>
      <w:r w:rsidRPr="00822B0A">
        <w:rPr>
          <w:lang w:val="uk-UA"/>
        </w:rPr>
        <w:t>У письмовій згоді живий донор зазначає про свою поінформованість щодо можливих наслідків вилучення у нього анатомічних матеріалів. У разі донорства гемопоетичних стовбурових клітин особою віком до 18 років, інформація про поінформованість щодо можливих наслідків вилучення у неї гемопоетичних стовбурових клітин також зазначається у письмовій згоді батьків цієї особи (або інших законних представників).</w:t>
      </w:r>
    </w:p>
    <w:p w:rsidR="003661CC" w:rsidRPr="003661CC" w:rsidRDefault="00822B0A" w:rsidP="008944EA">
      <w:pPr>
        <w:spacing w:after="120" w:line="240" w:lineRule="auto"/>
        <w:ind w:firstLine="709"/>
        <w:jc w:val="both"/>
        <w:rPr>
          <w:lang w:val="uk-UA"/>
        </w:rPr>
      </w:pPr>
      <w:r w:rsidRPr="00822B0A">
        <w:rPr>
          <w:lang w:val="uk-UA"/>
        </w:rPr>
        <w:t>Порядок надання письмової згоди живого донора та згоди батьків або інших законних представників живого донора на вилучення у нього анатомічних матеріалів та письмової відмови від раніше наданої такої згоди, а також їх зразок встановлюються Кабінетом Міністрів України</w:t>
      </w:r>
      <w:r w:rsidR="003661CC" w:rsidRPr="003661CC">
        <w:rPr>
          <w:lang w:val="uk-UA"/>
        </w:rPr>
        <w:t>»</w:t>
      </w:r>
      <w:r w:rsidR="00787EB2">
        <w:rPr>
          <w:lang w:val="uk-UA"/>
        </w:rPr>
        <w:t>;</w:t>
      </w:r>
    </w:p>
    <w:p w:rsidR="003661CC" w:rsidRPr="00787EB2" w:rsidRDefault="00787EB2" w:rsidP="008944EA">
      <w:pPr>
        <w:spacing w:after="120" w:line="240" w:lineRule="auto"/>
        <w:ind w:firstLine="709"/>
        <w:jc w:val="both"/>
        <w:rPr>
          <w:lang w:val="uk-UA"/>
        </w:rPr>
      </w:pPr>
      <w:r w:rsidRPr="00787EB2">
        <w:rPr>
          <w:lang w:val="uk-UA"/>
        </w:rPr>
        <w:t>«</w:t>
      </w:r>
      <w:r w:rsidR="00822B0A" w:rsidRPr="00822B0A">
        <w:rPr>
          <w:lang w:val="uk-UA"/>
        </w:rPr>
        <w:t xml:space="preserve">5. Відомості про надані згоди на вилучення анатомічних матеріалів у живого донора, передбачені частиною четвертою цієї статті,  не пізніше трьох робочих днів з моменту надання такої згоди вносяться уповноваженими на це </w:t>
      </w:r>
      <w:r w:rsidR="00822B0A" w:rsidRPr="00822B0A">
        <w:rPr>
          <w:lang w:val="uk-UA"/>
        </w:rPr>
        <w:lastRenderedPageBreak/>
        <w:t>особами, визначеними частиною восьмою статті 11 цього Закону, до Єдиної державної інформаційної системи трансплантації</w:t>
      </w:r>
      <w:r w:rsidRPr="00787EB2">
        <w:rPr>
          <w:lang w:val="uk-UA"/>
        </w:rPr>
        <w:t>».</w:t>
      </w:r>
    </w:p>
    <w:p w:rsidR="00BF316D" w:rsidRDefault="000858F4" w:rsidP="008944EA">
      <w:pPr>
        <w:spacing w:after="120" w:line="240" w:lineRule="auto"/>
        <w:ind w:firstLine="709"/>
        <w:jc w:val="both"/>
        <w:rPr>
          <w:lang w:val="uk-UA"/>
        </w:rPr>
      </w:pPr>
      <w:r>
        <w:rPr>
          <w:lang w:val="uk-UA"/>
        </w:rPr>
        <w:t>5</w:t>
      </w:r>
      <w:r w:rsidR="00BF316D">
        <w:rPr>
          <w:lang w:val="uk-UA"/>
        </w:rPr>
        <w:t xml:space="preserve">. </w:t>
      </w:r>
      <w:r w:rsidR="00BF316D" w:rsidRPr="00BF316D">
        <w:rPr>
          <w:lang w:val="uk-UA"/>
        </w:rPr>
        <w:t xml:space="preserve">У Розділі VII </w:t>
      </w:r>
      <w:r w:rsidR="00BF316D">
        <w:rPr>
          <w:lang w:val="uk-UA"/>
        </w:rPr>
        <w:t>«</w:t>
      </w:r>
      <w:r w:rsidR="00153464">
        <w:rPr>
          <w:lang w:val="uk-UA"/>
        </w:rPr>
        <w:t>П</w:t>
      </w:r>
      <w:r w:rsidR="00153464" w:rsidRPr="00BF316D">
        <w:rPr>
          <w:lang w:val="uk-UA"/>
        </w:rPr>
        <w:t>рикінцеві та перехідні положення</w:t>
      </w:r>
      <w:r w:rsidR="00BF316D">
        <w:rPr>
          <w:lang w:val="uk-UA"/>
        </w:rPr>
        <w:t>»</w:t>
      </w:r>
      <w:r w:rsidR="00BF316D" w:rsidRPr="00BF316D">
        <w:rPr>
          <w:lang w:val="uk-UA"/>
        </w:rPr>
        <w:t>:</w:t>
      </w:r>
    </w:p>
    <w:p w:rsidR="00BF316D" w:rsidRPr="00BF316D" w:rsidRDefault="00BF316D" w:rsidP="008944EA">
      <w:pPr>
        <w:spacing w:after="120" w:line="240" w:lineRule="auto"/>
        <w:ind w:firstLine="709"/>
        <w:jc w:val="both"/>
        <w:rPr>
          <w:lang w:val="uk-UA"/>
        </w:rPr>
      </w:pPr>
      <w:r w:rsidRPr="00BF316D">
        <w:rPr>
          <w:lang w:val="uk-UA"/>
        </w:rPr>
        <w:t>у підпункті 4</w:t>
      </w:r>
      <w:r w:rsidR="00153464">
        <w:rPr>
          <w:lang w:val="uk-UA"/>
        </w:rPr>
        <w:t xml:space="preserve"> пункту 4</w:t>
      </w:r>
      <w:r w:rsidRPr="00BF316D">
        <w:rPr>
          <w:lang w:val="uk-UA"/>
        </w:rPr>
        <w:t xml:space="preserve"> слова «до 1 жовтня 2018 року» замінити словами «до 1 січня 2020 року»;</w:t>
      </w:r>
    </w:p>
    <w:p w:rsidR="00BF316D" w:rsidRPr="00BF316D" w:rsidRDefault="00BF316D" w:rsidP="008944EA">
      <w:pPr>
        <w:spacing w:after="120" w:line="240" w:lineRule="auto"/>
        <w:ind w:firstLine="709"/>
        <w:jc w:val="both"/>
        <w:rPr>
          <w:lang w:val="uk-UA"/>
        </w:rPr>
      </w:pPr>
      <w:r>
        <w:rPr>
          <w:lang w:val="uk-UA"/>
        </w:rPr>
        <w:t>д</w:t>
      </w:r>
      <w:r w:rsidRPr="00BF316D">
        <w:rPr>
          <w:lang w:val="uk-UA"/>
        </w:rPr>
        <w:t>оповнити пунктами 5</w:t>
      </w:r>
      <w:r>
        <w:rPr>
          <w:lang w:val="uk-UA"/>
        </w:rPr>
        <w:t>-</w:t>
      </w:r>
      <w:r w:rsidR="00040FF7">
        <w:rPr>
          <w:lang w:val="uk-UA"/>
        </w:rPr>
        <w:t>7</w:t>
      </w:r>
      <w:r w:rsidRPr="00BF316D">
        <w:rPr>
          <w:lang w:val="uk-UA"/>
        </w:rPr>
        <w:t xml:space="preserve"> такого змісту:</w:t>
      </w:r>
    </w:p>
    <w:p w:rsidR="00040FF7" w:rsidRPr="00040FF7" w:rsidRDefault="00BF316D" w:rsidP="008944EA">
      <w:pPr>
        <w:spacing w:after="120" w:line="240" w:lineRule="auto"/>
        <w:ind w:firstLine="709"/>
        <w:jc w:val="both"/>
        <w:rPr>
          <w:lang w:val="uk-UA"/>
        </w:rPr>
      </w:pPr>
      <w:r w:rsidRPr="00BF316D">
        <w:rPr>
          <w:lang w:val="uk-UA"/>
        </w:rPr>
        <w:t>«</w:t>
      </w:r>
      <w:r w:rsidR="00040FF7" w:rsidRPr="00040FF7">
        <w:rPr>
          <w:lang w:val="uk-UA"/>
        </w:rPr>
        <w:t>5. До початку роботи Єдиної державної інформаційної системи трансплантації, але не пізніше 1 січня 2020 року положення цього Закону, щодо використання Єдиної державної інформаційної системи трансплантації для організації надання медичної допомоги із застосуванням трансплантації відповідно до цього Закону не застосовуються, а організація надання такої медичної допомоги здійснюється на основі інформації, що міститься на паперових носіях, і яка  протягом трьох місяців з дня початку роботи Єдиної державної інформаційної системи трансплантації має бути внесена до цієї системи в порядку,   визначеному центральним органом виконавчої влади, що забезпечує формування та реалізує державну політику у сфері охорони здоров’я.</w:t>
      </w:r>
    </w:p>
    <w:p w:rsidR="00040FF7" w:rsidRPr="00040FF7" w:rsidRDefault="00040FF7" w:rsidP="008944EA">
      <w:pPr>
        <w:spacing w:after="120" w:line="240" w:lineRule="auto"/>
        <w:ind w:firstLine="709"/>
        <w:jc w:val="both"/>
        <w:rPr>
          <w:lang w:val="uk-UA"/>
        </w:rPr>
      </w:pPr>
      <w:r w:rsidRPr="00040FF7">
        <w:rPr>
          <w:lang w:val="uk-UA"/>
        </w:rPr>
        <w:t>6. До початку роботи Єдиної державної інформаційної системи трансплантації та протягом наступних трьох місяців з дня початку її роботи рішення про можливість або не можливість застосування трансплантації реципієнту анатомічного матеріалу від донора–трупа приймається  консиліумом лікарів закладу охорони здоров'я, до листа (списку) очікування якого включено реципієнта,  в порядку черговості згідно такого листа (списку) очікування.</w:t>
      </w:r>
    </w:p>
    <w:p w:rsidR="00F653E3" w:rsidRDefault="00040FF7" w:rsidP="008944EA">
      <w:pPr>
        <w:spacing w:after="120" w:line="240" w:lineRule="auto"/>
        <w:ind w:firstLine="709"/>
        <w:jc w:val="both"/>
        <w:rPr>
          <w:lang w:val="uk-UA"/>
        </w:rPr>
      </w:pPr>
      <w:r w:rsidRPr="00040FF7">
        <w:rPr>
          <w:lang w:val="uk-UA"/>
        </w:rPr>
        <w:t xml:space="preserve">7. До затвердження професійних стандартів та кваліфікаційних характеристик </w:t>
      </w:r>
      <w:proofErr w:type="spellStart"/>
      <w:r w:rsidRPr="00040FF7">
        <w:rPr>
          <w:lang w:val="uk-UA"/>
        </w:rPr>
        <w:t>трансплант</w:t>
      </w:r>
      <w:proofErr w:type="spellEnd"/>
      <w:r w:rsidRPr="00040FF7">
        <w:rPr>
          <w:lang w:val="uk-UA"/>
        </w:rPr>
        <w:t xml:space="preserve">-координаторів у встановленому законом порядку та забезпечення підготовки </w:t>
      </w:r>
      <w:proofErr w:type="spellStart"/>
      <w:r w:rsidRPr="00040FF7">
        <w:rPr>
          <w:lang w:val="uk-UA"/>
        </w:rPr>
        <w:t>трансплант</w:t>
      </w:r>
      <w:proofErr w:type="spellEnd"/>
      <w:r w:rsidRPr="00040FF7">
        <w:rPr>
          <w:lang w:val="uk-UA"/>
        </w:rPr>
        <w:t xml:space="preserve">-координаторів відповідно до них, але не пізніше 1 січня 2023 року,  функції </w:t>
      </w:r>
      <w:proofErr w:type="spellStart"/>
      <w:r w:rsidRPr="00040FF7">
        <w:rPr>
          <w:lang w:val="uk-UA"/>
        </w:rPr>
        <w:t>трансплант</w:t>
      </w:r>
      <w:proofErr w:type="spellEnd"/>
      <w:r w:rsidRPr="00040FF7">
        <w:rPr>
          <w:lang w:val="uk-UA"/>
        </w:rPr>
        <w:t>-координатора, передбачені частиною першою статті 10, виконує уповноважена наказом керівника закладу охорони здоров’я особа чи особа, що виконує її обов’язки. На цих осіб поширюються обмеження, встановлені частиною другою статті 10 цього Закону».</w:t>
      </w:r>
    </w:p>
    <w:p w:rsidR="00F653E3" w:rsidRDefault="00F74F82" w:rsidP="008944EA">
      <w:pPr>
        <w:spacing w:after="120" w:line="240" w:lineRule="auto"/>
        <w:ind w:firstLine="709"/>
        <w:jc w:val="both"/>
        <w:rPr>
          <w:lang w:val="uk-UA"/>
        </w:rPr>
      </w:pPr>
      <w:r w:rsidRPr="00F74F82">
        <w:rPr>
          <w:lang w:val="uk-UA"/>
        </w:rPr>
        <w:t>II. Цей Закон набирає чинності з дня, наступного за днем його опублікування</w:t>
      </w:r>
      <w:r w:rsidR="00653879">
        <w:rPr>
          <w:lang w:val="uk-UA"/>
        </w:rPr>
        <w:t>.</w:t>
      </w:r>
    </w:p>
    <w:p w:rsidR="00653879" w:rsidRDefault="00653879" w:rsidP="008944EA">
      <w:pPr>
        <w:spacing w:after="120" w:line="240" w:lineRule="auto"/>
        <w:ind w:firstLine="709"/>
        <w:jc w:val="both"/>
        <w:rPr>
          <w:lang w:val="uk-UA"/>
        </w:rPr>
      </w:pPr>
    </w:p>
    <w:p w:rsidR="00A30886" w:rsidRDefault="00A30886" w:rsidP="008944EA">
      <w:pPr>
        <w:spacing w:after="120" w:line="240" w:lineRule="auto"/>
        <w:ind w:firstLine="709"/>
        <w:jc w:val="both"/>
        <w:rPr>
          <w:lang w:val="uk-UA"/>
        </w:rPr>
      </w:pPr>
    </w:p>
    <w:p w:rsidR="00D569C0" w:rsidRPr="00D569C0" w:rsidRDefault="00D569C0" w:rsidP="008944EA">
      <w:pPr>
        <w:spacing w:after="120" w:line="240" w:lineRule="auto"/>
        <w:ind w:firstLine="709"/>
        <w:jc w:val="both"/>
        <w:rPr>
          <w:lang w:val="uk-UA"/>
        </w:rPr>
      </w:pPr>
      <w:r w:rsidRPr="00D569C0">
        <w:rPr>
          <w:lang w:val="uk-UA"/>
        </w:rPr>
        <w:t xml:space="preserve">Голова Верховної Ради </w:t>
      </w:r>
    </w:p>
    <w:p w:rsidR="00D569C0" w:rsidRPr="00F74F82" w:rsidRDefault="00D569C0" w:rsidP="008944EA">
      <w:pPr>
        <w:spacing w:after="120" w:line="240" w:lineRule="auto"/>
        <w:ind w:firstLine="709"/>
        <w:jc w:val="both"/>
        <w:rPr>
          <w:lang w:val="uk-UA"/>
        </w:rPr>
      </w:pPr>
      <w:r w:rsidRPr="00D569C0">
        <w:rPr>
          <w:lang w:val="uk-UA"/>
        </w:rPr>
        <w:t xml:space="preserve">              України</w:t>
      </w:r>
    </w:p>
    <w:sectPr w:rsidR="00D569C0" w:rsidRPr="00F74F82" w:rsidSect="00A30886">
      <w:footerReference w:type="default" r:id="rId7"/>
      <w:pgSz w:w="11906" w:h="16838"/>
      <w:pgMar w:top="567" w:right="850" w:bottom="850" w:left="1417" w:header="708" w:footer="31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C127F" w:rsidRDefault="002C127F" w:rsidP="00A30886">
      <w:pPr>
        <w:spacing w:after="0" w:line="240" w:lineRule="auto"/>
      </w:pPr>
      <w:r>
        <w:separator/>
      </w:r>
    </w:p>
  </w:endnote>
  <w:endnote w:type="continuationSeparator" w:id="0">
    <w:p w:rsidR="002C127F" w:rsidRDefault="002C127F" w:rsidP="00A308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Calibri">
    <w:altName w:val="Century Gothic"/>
    <w:panose1 w:val="020F0502020204030204"/>
    <w:charset w:val="CC"/>
    <w:family w:val="swiss"/>
    <w:pitch w:val="variable"/>
    <w:sig w:usb0="E0002EFF" w:usb1="C000247B" w:usb2="00000009" w:usb3="00000000" w:csb0="000001FF" w:csb1="00000000"/>
  </w:font>
  <w:font w:name="MS Mincho">
    <w:altName w:val="Yu Gothic UI"/>
    <w:panose1 w:val="02020609040205080304"/>
    <w:charset w:val="80"/>
    <w:family w:val="roman"/>
    <w:pitch w:val="fixed"/>
    <w:sig w:usb0="00000001" w:usb1="08070000" w:usb2="00000010" w:usb3="00000000" w:csb0="00020000" w:csb1="00000000"/>
  </w:font>
  <w:font w:name="Segoe UI">
    <w:altName w:val="Arial"/>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0886" w:rsidRDefault="00A30886">
    <w:pPr>
      <w:pStyle w:val="a5"/>
      <w:jc w:val="right"/>
    </w:pPr>
    <w:r>
      <w:fldChar w:fldCharType="begin"/>
    </w:r>
    <w:r>
      <w:instrText>PAGE   \* MERGEFORMAT</w:instrText>
    </w:r>
    <w:r>
      <w:fldChar w:fldCharType="separate"/>
    </w:r>
    <w:r w:rsidR="007C166B" w:rsidRPr="007C166B">
      <w:rPr>
        <w:noProof/>
        <w:lang w:val="uk-UA"/>
      </w:rPr>
      <w:t>3</w:t>
    </w:r>
    <w:r>
      <w:fldChar w:fldCharType="end"/>
    </w:r>
  </w:p>
  <w:p w:rsidR="00A30886" w:rsidRDefault="00A30886">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C127F" w:rsidRDefault="002C127F" w:rsidP="00A30886">
      <w:pPr>
        <w:spacing w:after="0" w:line="240" w:lineRule="auto"/>
      </w:pPr>
      <w:r>
        <w:separator/>
      </w:r>
    </w:p>
  </w:footnote>
  <w:footnote w:type="continuationSeparator" w:id="0">
    <w:p w:rsidR="002C127F" w:rsidRDefault="002C127F" w:rsidP="00A3088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53E3"/>
    <w:rsid w:val="00002408"/>
    <w:rsid w:val="00040FF7"/>
    <w:rsid w:val="00063FC5"/>
    <w:rsid w:val="0007544D"/>
    <w:rsid w:val="000858F4"/>
    <w:rsid w:val="000B2792"/>
    <w:rsid w:val="000C4569"/>
    <w:rsid w:val="000E283F"/>
    <w:rsid w:val="0011021C"/>
    <w:rsid w:val="00153464"/>
    <w:rsid w:val="00201BC2"/>
    <w:rsid w:val="00206DA2"/>
    <w:rsid w:val="002C127F"/>
    <w:rsid w:val="002D157D"/>
    <w:rsid w:val="002E05DD"/>
    <w:rsid w:val="002F3BDF"/>
    <w:rsid w:val="00334807"/>
    <w:rsid w:val="00363002"/>
    <w:rsid w:val="003661CC"/>
    <w:rsid w:val="003C1302"/>
    <w:rsid w:val="003E6739"/>
    <w:rsid w:val="00472DDD"/>
    <w:rsid w:val="004D6CB7"/>
    <w:rsid w:val="005204CF"/>
    <w:rsid w:val="00541969"/>
    <w:rsid w:val="005575C2"/>
    <w:rsid w:val="005C3924"/>
    <w:rsid w:val="005C3BE9"/>
    <w:rsid w:val="00606D8A"/>
    <w:rsid w:val="006265B5"/>
    <w:rsid w:val="00643715"/>
    <w:rsid w:val="00644DB6"/>
    <w:rsid w:val="00653879"/>
    <w:rsid w:val="006642D8"/>
    <w:rsid w:val="006B2317"/>
    <w:rsid w:val="006B5366"/>
    <w:rsid w:val="006E5222"/>
    <w:rsid w:val="0071059C"/>
    <w:rsid w:val="00766498"/>
    <w:rsid w:val="00787EB2"/>
    <w:rsid w:val="007C166B"/>
    <w:rsid w:val="007C5283"/>
    <w:rsid w:val="007E473B"/>
    <w:rsid w:val="00806756"/>
    <w:rsid w:val="00822B0A"/>
    <w:rsid w:val="008664CF"/>
    <w:rsid w:val="00877291"/>
    <w:rsid w:val="008944EA"/>
    <w:rsid w:val="008B2D22"/>
    <w:rsid w:val="008F230C"/>
    <w:rsid w:val="009004E2"/>
    <w:rsid w:val="009036DE"/>
    <w:rsid w:val="009462A9"/>
    <w:rsid w:val="0097537A"/>
    <w:rsid w:val="00982DA5"/>
    <w:rsid w:val="009928F7"/>
    <w:rsid w:val="009E1493"/>
    <w:rsid w:val="00A00FF0"/>
    <w:rsid w:val="00A30886"/>
    <w:rsid w:val="00A34194"/>
    <w:rsid w:val="00A45A1B"/>
    <w:rsid w:val="00AC084C"/>
    <w:rsid w:val="00B01F68"/>
    <w:rsid w:val="00B05397"/>
    <w:rsid w:val="00B424B2"/>
    <w:rsid w:val="00B64915"/>
    <w:rsid w:val="00B765EE"/>
    <w:rsid w:val="00B84D40"/>
    <w:rsid w:val="00BA55AA"/>
    <w:rsid w:val="00BF316D"/>
    <w:rsid w:val="00BF5A05"/>
    <w:rsid w:val="00C0025B"/>
    <w:rsid w:val="00C04574"/>
    <w:rsid w:val="00C54681"/>
    <w:rsid w:val="00C61D4A"/>
    <w:rsid w:val="00C6799C"/>
    <w:rsid w:val="00CB1509"/>
    <w:rsid w:val="00CB56A9"/>
    <w:rsid w:val="00CC36CB"/>
    <w:rsid w:val="00CE0CB1"/>
    <w:rsid w:val="00CE12B0"/>
    <w:rsid w:val="00D24F12"/>
    <w:rsid w:val="00D26A95"/>
    <w:rsid w:val="00D33B53"/>
    <w:rsid w:val="00D569C0"/>
    <w:rsid w:val="00D74EDC"/>
    <w:rsid w:val="00E65D68"/>
    <w:rsid w:val="00EA57A2"/>
    <w:rsid w:val="00F1382E"/>
    <w:rsid w:val="00F653E3"/>
    <w:rsid w:val="00F74F82"/>
    <w:rsid w:val="00FE3F9F"/>
    <w:rsid w:val="00FF53D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71D7563"/>
  <w14:defaultImageDpi w14:val="0"/>
  <w15:docId w15:val="{9D6A125B-11D4-47AE-9A1A-06174B7207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8"/>
        <w:szCs w:val="28"/>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Cs w:val="22"/>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2">
    <w:name w:val="rvps2"/>
    <w:basedOn w:val="a"/>
    <w:uiPriority w:val="99"/>
    <w:rsid w:val="00363002"/>
    <w:pPr>
      <w:spacing w:before="100" w:beforeAutospacing="1" w:after="100" w:afterAutospacing="1" w:line="240" w:lineRule="auto"/>
    </w:pPr>
    <w:rPr>
      <w:rFonts w:ascii="Calibri" w:eastAsia="MS Mincho" w:hAnsi="Calibri" w:cs="Calibri"/>
      <w:sz w:val="24"/>
      <w:szCs w:val="24"/>
      <w:lang w:eastAsia="ru-RU"/>
    </w:rPr>
  </w:style>
  <w:style w:type="paragraph" w:styleId="a3">
    <w:name w:val="header"/>
    <w:basedOn w:val="a"/>
    <w:link w:val="a4"/>
    <w:uiPriority w:val="99"/>
    <w:unhideWhenUsed/>
    <w:rsid w:val="00A30886"/>
    <w:pPr>
      <w:tabs>
        <w:tab w:val="center" w:pos="4819"/>
        <w:tab w:val="right" w:pos="9639"/>
      </w:tabs>
      <w:spacing w:after="0" w:line="240" w:lineRule="auto"/>
    </w:pPr>
  </w:style>
  <w:style w:type="character" w:customStyle="1" w:styleId="a4">
    <w:name w:val="Верхній колонтитул Знак"/>
    <w:basedOn w:val="a0"/>
    <w:link w:val="a3"/>
    <w:uiPriority w:val="99"/>
    <w:locked/>
    <w:rsid w:val="00A30886"/>
    <w:rPr>
      <w:rFonts w:cs="Times New Roman"/>
      <w:lang w:val="ru-RU" w:eastAsia="x-none"/>
    </w:rPr>
  </w:style>
  <w:style w:type="paragraph" w:styleId="a5">
    <w:name w:val="footer"/>
    <w:basedOn w:val="a"/>
    <w:link w:val="a6"/>
    <w:uiPriority w:val="99"/>
    <w:unhideWhenUsed/>
    <w:rsid w:val="00A30886"/>
    <w:pPr>
      <w:tabs>
        <w:tab w:val="center" w:pos="4819"/>
        <w:tab w:val="right" w:pos="9639"/>
      </w:tabs>
      <w:spacing w:after="0" w:line="240" w:lineRule="auto"/>
    </w:pPr>
  </w:style>
  <w:style w:type="character" w:customStyle="1" w:styleId="a6">
    <w:name w:val="Нижній колонтитул Знак"/>
    <w:basedOn w:val="a0"/>
    <w:link w:val="a5"/>
    <w:uiPriority w:val="99"/>
    <w:locked/>
    <w:rsid w:val="00A30886"/>
    <w:rPr>
      <w:rFonts w:cs="Times New Roman"/>
      <w:lang w:val="ru-RU" w:eastAsia="x-none"/>
    </w:rPr>
  </w:style>
  <w:style w:type="paragraph" w:styleId="a7">
    <w:name w:val="Balloon Text"/>
    <w:basedOn w:val="a"/>
    <w:link w:val="a8"/>
    <w:uiPriority w:val="99"/>
    <w:semiHidden/>
    <w:unhideWhenUsed/>
    <w:rsid w:val="00B765EE"/>
    <w:pPr>
      <w:spacing w:after="0" w:line="240" w:lineRule="auto"/>
    </w:pPr>
    <w:rPr>
      <w:rFonts w:ascii="Segoe UI" w:hAnsi="Segoe UI" w:cs="Segoe UI"/>
      <w:sz w:val="18"/>
      <w:szCs w:val="18"/>
    </w:rPr>
  </w:style>
  <w:style w:type="character" w:customStyle="1" w:styleId="a8">
    <w:name w:val="Текст у виносці Знак"/>
    <w:basedOn w:val="a0"/>
    <w:link w:val="a7"/>
    <w:uiPriority w:val="99"/>
    <w:semiHidden/>
    <w:rsid w:val="00B765EE"/>
    <w:rPr>
      <w:rFonts w:ascii="Segoe UI" w:hAnsi="Segoe UI" w:cs="Segoe UI"/>
      <w:sz w:val="18"/>
      <w:szCs w:val="18"/>
      <w:lang w:val="ru-RU"/>
    </w:rPr>
  </w:style>
  <w:style w:type="table" w:styleId="a9">
    <w:name w:val="Table Grid"/>
    <w:basedOn w:val="a1"/>
    <w:uiPriority w:val="59"/>
    <w:rsid w:val="007C166B"/>
    <w:pPr>
      <w:spacing w:after="0" w:line="240" w:lineRule="auto"/>
    </w:pPr>
    <w:rPr>
      <w:rFonts w:asciiTheme="minorHAnsi" w:hAnsiTheme="minorHAnsi" w:cstheme="minorHAnsi"/>
      <w:sz w:val="22"/>
      <w:szCs w:val="22"/>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8172835">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93B99E-2533-4BED-BD10-16E875FA8A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3955</Words>
  <Characters>2255</Characters>
  <Application>Microsoft Office Word</Application>
  <DocSecurity>0</DocSecurity>
  <Lines>18</Lines>
  <Paragraphs>12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6198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Ірина Валеріївна Семерунь</dc:creator>
  <cp:keywords/>
  <dc:description/>
  <cp:lastModifiedBy>Ірина Валеріївна Семерунь</cp:lastModifiedBy>
  <cp:revision>3</cp:revision>
  <cp:lastPrinted>2019-01-11T10:14:00Z</cp:lastPrinted>
  <dcterms:created xsi:type="dcterms:W3CDTF">2019-01-14T15:13:00Z</dcterms:created>
  <dcterms:modified xsi:type="dcterms:W3CDTF">2019-01-15T11:48:00Z</dcterms:modified>
</cp:coreProperties>
</file>