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4D1" w:rsidRDefault="000024D1" w:rsidP="000024D1">
      <w:pPr>
        <w:jc w:val="right"/>
      </w:pPr>
    </w:p>
    <w:p w:rsidR="000024D1" w:rsidRDefault="000024D1" w:rsidP="000024D1">
      <w:pPr>
        <w:jc w:val="right"/>
      </w:pPr>
    </w:p>
    <w:p w:rsidR="000024D1" w:rsidRDefault="000024D1" w:rsidP="000024D1">
      <w:pPr>
        <w:jc w:val="right"/>
      </w:pPr>
    </w:p>
    <w:p w:rsidR="000024D1" w:rsidRDefault="000024D1" w:rsidP="000024D1">
      <w:pPr>
        <w:jc w:val="right"/>
      </w:pPr>
    </w:p>
    <w:p w:rsidR="004D4208" w:rsidRDefault="004D4208" w:rsidP="000024D1">
      <w:pPr>
        <w:jc w:val="right"/>
      </w:pPr>
    </w:p>
    <w:p w:rsidR="004D4208" w:rsidRDefault="004D4208" w:rsidP="000024D1">
      <w:pPr>
        <w:jc w:val="right"/>
      </w:pPr>
    </w:p>
    <w:p w:rsidR="004D4208" w:rsidRDefault="004D4208" w:rsidP="000024D1">
      <w:pPr>
        <w:jc w:val="right"/>
      </w:pPr>
    </w:p>
    <w:p w:rsidR="004D4208" w:rsidRDefault="004D4208" w:rsidP="000024D1">
      <w:pPr>
        <w:jc w:val="right"/>
      </w:pPr>
    </w:p>
    <w:p w:rsidR="000024D1" w:rsidRDefault="000024D1" w:rsidP="000024D1">
      <w:pPr>
        <w:jc w:val="right"/>
      </w:pPr>
    </w:p>
    <w:p w:rsidR="000024D1" w:rsidRDefault="000024D1" w:rsidP="000024D1">
      <w:pPr>
        <w:jc w:val="right"/>
      </w:pPr>
    </w:p>
    <w:p w:rsidR="000024D1" w:rsidRPr="00D339D7" w:rsidRDefault="000024D1" w:rsidP="000024D1">
      <w:pPr>
        <w:jc w:val="center"/>
        <w:rPr>
          <w:b/>
        </w:rPr>
      </w:pPr>
      <w:r w:rsidRPr="00D339D7">
        <w:rPr>
          <w:b/>
        </w:rPr>
        <w:t>ВИСНОВОК</w:t>
      </w:r>
    </w:p>
    <w:p w:rsidR="00CC35C8" w:rsidRDefault="000024D1" w:rsidP="007D1DE9">
      <w:pPr>
        <w:jc w:val="center"/>
      </w:pPr>
      <w:r>
        <w:t xml:space="preserve">на проект </w:t>
      </w:r>
      <w:r w:rsidR="007D1DE9" w:rsidRPr="007D1DE9">
        <w:t xml:space="preserve">Закону України «Про внесення змін до Закону України «Про забезпечення комерційного обліку природного газу» </w:t>
      </w:r>
    </w:p>
    <w:p w:rsidR="000024D1" w:rsidRDefault="007D1DE9" w:rsidP="007D1DE9">
      <w:pPr>
        <w:jc w:val="center"/>
      </w:pPr>
      <w:r w:rsidRPr="007D1DE9">
        <w:t xml:space="preserve">(щодо виконання Угоди про асоціацію між Україною та Європейським Союзом в енергетичній </w:t>
      </w:r>
      <w:r>
        <w:t>с</w:t>
      </w:r>
      <w:r w:rsidRPr="007D1DE9">
        <w:t>фері)»</w:t>
      </w:r>
    </w:p>
    <w:p w:rsidR="00106523" w:rsidRPr="00106523" w:rsidRDefault="00106523" w:rsidP="007D1DE9">
      <w:pPr>
        <w:jc w:val="center"/>
        <w:rPr>
          <w:rFonts w:cs="Times New Roman"/>
          <w:szCs w:val="28"/>
        </w:rPr>
      </w:pPr>
    </w:p>
    <w:p w:rsidR="00106523" w:rsidRPr="00106523" w:rsidRDefault="000024D1" w:rsidP="00106523">
      <w:pPr>
        <w:pStyle w:val="a4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597"/>
        <w:rPr>
          <w:rFonts w:ascii="Times New Roman" w:hAnsi="Times New Roman" w:cs="Times New Roman"/>
          <w:sz w:val="28"/>
          <w:szCs w:val="28"/>
        </w:rPr>
      </w:pPr>
      <w:r w:rsidRPr="00106523">
        <w:rPr>
          <w:rFonts w:ascii="Times New Roman" w:hAnsi="Times New Roman" w:cs="Times New Roman"/>
          <w:sz w:val="28"/>
          <w:szCs w:val="28"/>
        </w:rPr>
        <w:t xml:space="preserve">У законопроекті </w:t>
      </w:r>
      <w:r w:rsidR="009313EF">
        <w:rPr>
          <w:rFonts w:ascii="Times New Roman" w:hAnsi="Times New Roman" w:cs="Times New Roman"/>
          <w:sz w:val="28"/>
          <w:szCs w:val="28"/>
        </w:rPr>
        <w:t xml:space="preserve">шляхом доповнення </w:t>
      </w:r>
      <w:r w:rsidR="007D1DE9" w:rsidRPr="00106523">
        <w:rPr>
          <w:rFonts w:ascii="Times New Roman" w:hAnsi="Times New Roman" w:cs="Times New Roman"/>
          <w:sz w:val="28"/>
          <w:szCs w:val="28"/>
        </w:rPr>
        <w:t>Закон</w:t>
      </w:r>
      <w:r w:rsidR="009313EF">
        <w:rPr>
          <w:rFonts w:ascii="Times New Roman" w:hAnsi="Times New Roman" w:cs="Times New Roman"/>
          <w:sz w:val="28"/>
          <w:szCs w:val="28"/>
        </w:rPr>
        <w:t>у</w:t>
      </w:r>
      <w:r w:rsidR="007D1DE9" w:rsidRPr="00106523">
        <w:rPr>
          <w:rFonts w:ascii="Times New Roman" w:hAnsi="Times New Roman" w:cs="Times New Roman"/>
          <w:sz w:val="28"/>
          <w:szCs w:val="28"/>
        </w:rPr>
        <w:t xml:space="preserve"> України «Про забезпечення комерційного обліку природного газу» </w:t>
      </w:r>
      <w:r w:rsidR="00106523" w:rsidRPr="00106523">
        <w:rPr>
          <w:rFonts w:ascii="Times New Roman" w:hAnsi="Times New Roman" w:cs="Times New Roman"/>
          <w:sz w:val="28"/>
          <w:szCs w:val="28"/>
        </w:rPr>
        <w:t>(далі</w:t>
      </w:r>
      <w:r w:rsidR="006B461A">
        <w:rPr>
          <w:rFonts w:ascii="Times New Roman" w:hAnsi="Times New Roman" w:cs="Times New Roman"/>
          <w:sz w:val="28"/>
          <w:szCs w:val="28"/>
        </w:rPr>
        <w:t xml:space="preserve"> –</w:t>
      </w:r>
      <w:r w:rsidR="00106523" w:rsidRPr="00106523">
        <w:rPr>
          <w:rFonts w:ascii="Times New Roman" w:hAnsi="Times New Roman" w:cs="Times New Roman"/>
          <w:sz w:val="28"/>
          <w:szCs w:val="28"/>
        </w:rPr>
        <w:t xml:space="preserve"> Закон) новою статтею 2-1</w:t>
      </w:r>
      <w:r w:rsidR="009313EF">
        <w:rPr>
          <w:rFonts w:ascii="Times New Roman" w:hAnsi="Times New Roman" w:cs="Times New Roman"/>
          <w:sz w:val="28"/>
          <w:szCs w:val="28"/>
        </w:rPr>
        <w:t xml:space="preserve"> </w:t>
      </w:r>
      <w:r w:rsidR="00106523" w:rsidRPr="00106523">
        <w:rPr>
          <w:rFonts w:ascii="Times New Roman" w:hAnsi="Times New Roman" w:cs="Times New Roman"/>
          <w:sz w:val="28"/>
          <w:szCs w:val="28"/>
        </w:rPr>
        <w:t>пропонується врегулювати питання забезпечення конт</w:t>
      </w:r>
      <w:r w:rsidR="004A3471">
        <w:rPr>
          <w:rFonts w:ascii="Times New Roman" w:hAnsi="Times New Roman" w:cs="Times New Roman"/>
          <w:sz w:val="28"/>
          <w:szCs w:val="28"/>
        </w:rPr>
        <w:t xml:space="preserve">ролю за використанням ресурсів </w:t>
      </w:r>
      <w:r w:rsidR="00106523" w:rsidRPr="00106523">
        <w:rPr>
          <w:rFonts w:ascii="Times New Roman" w:hAnsi="Times New Roman" w:cs="Times New Roman"/>
          <w:sz w:val="28"/>
          <w:szCs w:val="28"/>
        </w:rPr>
        <w:t>природного газу</w:t>
      </w:r>
      <w:r w:rsidR="00106523">
        <w:rPr>
          <w:rFonts w:ascii="Times New Roman" w:hAnsi="Times New Roman" w:cs="Times New Roman"/>
          <w:sz w:val="28"/>
          <w:szCs w:val="28"/>
        </w:rPr>
        <w:t>. З</w:t>
      </w:r>
      <w:r w:rsidR="009313EF">
        <w:rPr>
          <w:rFonts w:ascii="Times New Roman" w:hAnsi="Times New Roman" w:cs="Times New Roman"/>
          <w:sz w:val="28"/>
          <w:szCs w:val="28"/>
        </w:rPr>
        <w:t xml:space="preserve"> цією метою </w:t>
      </w:r>
      <w:r w:rsidR="00106523">
        <w:rPr>
          <w:rFonts w:ascii="Times New Roman" w:hAnsi="Times New Roman" w:cs="Times New Roman"/>
          <w:sz w:val="28"/>
          <w:szCs w:val="28"/>
        </w:rPr>
        <w:t xml:space="preserve">передбачається </w:t>
      </w:r>
      <w:r w:rsidR="009313EF">
        <w:rPr>
          <w:rFonts w:ascii="Times New Roman" w:hAnsi="Times New Roman" w:cs="Times New Roman"/>
          <w:sz w:val="28"/>
          <w:szCs w:val="28"/>
        </w:rPr>
        <w:t xml:space="preserve">встановити, що </w:t>
      </w:r>
      <w:r w:rsidR="00106523" w:rsidRPr="00106523">
        <w:rPr>
          <w:rFonts w:ascii="Times New Roman" w:hAnsi="Times New Roman" w:cs="Times New Roman"/>
          <w:sz w:val="28"/>
          <w:szCs w:val="28"/>
        </w:rPr>
        <w:t>суб’єктом господарювання, що здійснює транспортування природного газу, з урахуванням вимог законодавства, зокрема, щодо захисту персональних даних, здійснюється автоматизований облік споживачів природного газу і обсягів спожитого ними природного газу у вигляді окремої інформаційної бази даних (далі – інформаційна база даних). Суб’єкти господарювання, що здійснюють розподіл природного газу на відповідній території, і постачальники природного газу зобов’язані відповідно до їх компетенції готувати і подавати суб’єкту господарювання, що здійснює транспортування природного газу, інформацію про всіх споживачів, приєднаних до газорозподільних систем, а також про обсяги спожитого ними природного газу. Доступ до інформаційної бази даних в обов’язковому порядку надається споживачам (в частині відомостей про таких споживачів), а також іншим суб’єктам ринку природного газу (в межах інформації, яка є необхідною для виконання спеціальних обов’язків, покладених на них відповідно до статті 11 Закону України «Про ринок природного газу»).</w:t>
      </w:r>
      <w:r w:rsidR="00106523">
        <w:rPr>
          <w:rFonts w:ascii="Times New Roman" w:hAnsi="Times New Roman" w:cs="Times New Roman"/>
          <w:sz w:val="28"/>
          <w:szCs w:val="28"/>
        </w:rPr>
        <w:t xml:space="preserve"> </w:t>
      </w:r>
      <w:r w:rsidR="00106523" w:rsidRPr="00106523">
        <w:rPr>
          <w:rFonts w:ascii="Times New Roman" w:hAnsi="Times New Roman" w:cs="Times New Roman"/>
          <w:sz w:val="28"/>
          <w:szCs w:val="28"/>
        </w:rPr>
        <w:t>Зміст, порядок формування і використання інформаційної бази даних визначається Кабінетом Міністрів України.</w:t>
      </w:r>
    </w:p>
    <w:p w:rsidR="00292FAC" w:rsidRPr="00C81517" w:rsidRDefault="009E0DEA" w:rsidP="00292FAC">
      <w:pPr>
        <w:ind w:firstLine="708"/>
        <w:jc w:val="both"/>
        <w:rPr>
          <w:szCs w:val="28"/>
        </w:rPr>
      </w:pPr>
      <w:r>
        <w:rPr>
          <w:rFonts w:cs="Times New Roman"/>
          <w:szCs w:val="28"/>
        </w:rPr>
        <w:t xml:space="preserve">Метою законопроекту, як зазначається у </w:t>
      </w:r>
      <w:r w:rsidR="00260239">
        <w:t xml:space="preserve">пояснювальній записці до </w:t>
      </w:r>
      <w:r>
        <w:t>нього</w:t>
      </w:r>
      <w:r w:rsidR="009313EF">
        <w:t>, «</w:t>
      </w:r>
      <w:r>
        <w:t>є</w:t>
      </w:r>
      <w:r w:rsidR="00260239" w:rsidRPr="00260239">
        <w:t xml:space="preserve"> </w:t>
      </w:r>
      <w:r w:rsidR="00292FAC">
        <w:rPr>
          <w:spacing w:val="-6"/>
          <w:kern w:val="1"/>
          <w:szCs w:val="28"/>
        </w:rPr>
        <w:t xml:space="preserve">виконання </w:t>
      </w:r>
      <w:r w:rsidR="00292FAC">
        <w:rPr>
          <w:szCs w:val="28"/>
        </w:rPr>
        <w:t xml:space="preserve">положень </w:t>
      </w:r>
      <w:r w:rsidR="00292FAC" w:rsidRPr="00146A77">
        <w:rPr>
          <w:szCs w:val="28"/>
        </w:rPr>
        <w:t>Угод</w:t>
      </w:r>
      <w:r w:rsidR="00292FAC">
        <w:rPr>
          <w:szCs w:val="28"/>
        </w:rPr>
        <w:t>и</w:t>
      </w:r>
      <w:r w:rsidR="00292FAC" w:rsidRPr="00146A77">
        <w:rPr>
          <w:szCs w:val="28"/>
        </w:rPr>
        <w:t xml:space="preserve"> про асоціацію між Україною</w:t>
      </w:r>
      <w:r w:rsidR="00292FAC">
        <w:rPr>
          <w:szCs w:val="28"/>
        </w:rPr>
        <w:t xml:space="preserve"> та ЄС</w:t>
      </w:r>
      <w:r w:rsidR="009313EF">
        <w:rPr>
          <w:szCs w:val="28"/>
        </w:rPr>
        <w:t>» (п. 2)</w:t>
      </w:r>
      <w:r w:rsidR="00292FAC">
        <w:rPr>
          <w:szCs w:val="28"/>
        </w:rPr>
        <w:t>.</w:t>
      </w:r>
    </w:p>
    <w:p w:rsidR="00505785" w:rsidRDefault="00260239" w:rsidP="00260239">
      <w:pPr>
        <w:ind w:firstLine="709"/>
        <w:jc w:val="both"/>
      </w:pPr>
      <w:r>
        <w:t xml:space="preserve">Головне </w:t>
      </w:r>
      <w:r w:rsidR="00505785">
        <w:t xml:space="preserve">науково-експертне </w:t>
      </w:r>
      <w:r>
        <w:t>управління</w:t>
      </w:r>
      <w:r w:rsidR="00292FAC">
        <w:t xml:space="preserve">, </w:t>
      </w:r>
      <w:r w:rsidR="00505785">
        <w:t>в цілому підтримуючи ідею внесеного законопроекту, одночасно вважає за доцільне зазначити таке.</w:t>
      </w:r>
    </w:p>
    <w:p w:rsidR="00F23F9F" w:rsidRDefault="007F27D1" w:rsidP="00F23F9F">
      <w:pPr>
        <w:ind w:firstLine="709"/>
        <w:jc w:val="both"/>
      </w:pPr>
      <w:r>
        <w:t>В</w:t>
      </w:r>
      <w:r w:rsidR="00F23F9F">
        <w:t xml:space="preserve"> </w:t>
      </w:r>
      <w:proofErr w:type="spellStart"/>
      <w:r w:rsidR="00F23F9F">
        <w:t>абз</w:t>
      </w:r>
      <w:proofErr w:type="spellEnd"/>
      <w:r w:rsidR="00F23F9F">
        <w:t>. 1 ч. 1 нової ст</w:t>
      </w:r>
      <w:r>
        <w:t xml:space="preserve">. </w:t>
      </w:r>
      <w:r w:rsidR="00F23F9F">
        <w:t xml:space="preserve">2-1 Закону передбачається, що </w:t>
      </w:r>
      <w:r w:rsidR="00BE394C">
        <w:t>«</w:t>
      </w:r>
      <w:r w:rsidR="00F23F9F">
        <w:t>з</w:t>
      </w:r>
      <w:r w:rsidR="00F23F9F" w:rsidRPr="00260239">
        <w:t xml:space="preserve"> метою забезпечення контролю за використанням ресурсів імпортованого природного газу і природного газу власного видобутку суб’єктом господарювання, що </w:t>
      </w:r>
      <w:r w:rsidR="00F23F9F" w:rsidRPr="00260239">
        <w:lastRenderedPageBreak/>
        <w:t xml:space="preserve">здійснює транспортування природного газу, з урахуванням вимог законодавства, зокрема, щодо захисту персональних даних, здійснюється автоматизований облік споживачів природного газу і обсягів спожитого ними природного газу у вигляді </w:t>
      </w:r>
      <w:r w:rsidR="00F23F9F" w:rsidRPr="007F27D1">
        <w:rPr>
          <w:i/>
        </w:rPr>
        <w:t>окремої інформаційної бази даних (далі – інформаційна база даних)</w:t>
      </w:r>
      <w:r w:rsidR="00BE394C">
        <w:t>»</w:t>
      </w:r>
      <w:r w:rsidR="00F23F9F" w:rsidRPr="00260239">
        <w:t>.</w:t>
      </w:r>
      <w:r w:rsidR="00F23F9F">
        <w:t xml:space="preserve"> </w:t>
      </w:r>
      <w:r>
        <w:t>На наш погляд, назву зазначеної бази даних доцільно було б сформулювати таким чином, щоб в ній була цільова прив’язка до змісту інформації, що в ній акумулюється.</w:t>
      </w:r>
    </w:p>
    <w:p w:rsidR="00391D17" w:rsidRDefault="00E74268" w:rsidP="008C38C6">
      <w:pPr>
        <w:ind w:firstLine="709"/>
        <w:jc w:val="both"/>
      </w:pPr>
      <w:r>
        <w:t>При цьому з</w:t>
      </w:r>
      <w:r w:rsidR="00391D17">
        <w:t>міст інформації (</w:t>
      </w:r>
      <w:r w:rsidR="00391D17" w:rsidRPr="008C38C6">
        <w:t>про всіх споживачів, приєднаних до газорозподільних систем, а також про обсяги спожитого ними природного газу</w:t>
      </w:r>
      <w:r w:rsidR="00391D17">
        <w:t xml:space="preserve">), яку </w:t>
      </w:r>
      <w:r w:rsidR="00BE0521" w:rsidRPr="008C38C6">
        <w:t>суб’єкти господарювання, що здійснюють розподіл природного газу на відповідній території, і постачальники природного газу зобов’язані відповідно до їх компетенції готувати і подавати суб’єкту господарювання, що здійснює транспортування природного газу</w:t>
      </w:r>
      <w:r w:rsidR="00324866">
        <w:t xml:space="preserve"> (</w:t>
      </w:r>
      <w:proofErr w:type="spellStart"/>
      <w:r w:rsidR="00324866">
        <w:t>абз</w:t>
      </w:r>
      <w:proofErr w:type="spellEnd"/>
      <w:r w:rsidR="00324866">
        <w:t>. 2 ч. 1 нової ст. 2-1 Закону),</w:t>
      </w:r>
      <w:r w:rsidR="00391D17">
        <w:t xml:space="preserve"> для занесення її в інформаційну базу даних,</w:t>
      </w:r>
      <w:r w:rsidR="00BE0521" w:rsidRPr="008C38C6">
        <w:t xml:space="preserve"> </w:t>
      </w:r>
      <w:r>
        <w:t xml:space="preserve">вбачається доцільним </w:t>
      </w:r>
      <w:r w:rsidR="00391D17">
        <w:t>визначити у Законі.</w:t>
      </w:r>
    </w:p>
    <w:p w:rsidR="00391D17" w:rsidRDefault="00324866" w:rsidP="008C38C6">
      <w:pPr>
        <w:ind w:firstLine="709"/>
        <w:jc w:val="both"/>
      </w:pPr>
      <w:r>
        <w:t xml:space="preserve">Аналогічне зауваження стосується й інформації, яка </w:t>
      </w:r>
      <w:r w:rsidRPr="004D4208">
        <w:t xml:space="preserve">є необхідною для виконання </w:t>
      </w:r>
      <w:r w:rsidR="00442ECE">
        <w:t xml:space="preserve">іншими </w:t>
      </w:r>
      <w:r w:rsidR="00442ECE" w:rsidRPr="004D4208">
        <w:t>суб’єктам</w:t>
      </w:r>
      <w:r w:rsidR="00442ECE">
        <w:t>и</w:t>
      </w:r>
      <w:r w:rsidR="00442ECE" w:rsidRPr="004D4208">
        <w:t xml:space="preserve"> ринку</w:t>
      </w:r>
      <w:r w:rsidR="00442ECE">
        <w:t xml:space="preserve"> </w:t>
      </w:r>
      <w:r w:rsidRPr="004D4208">
        <w:t>спеціальних обов’язків</w:t>
      </w:r>
      <w:r w:rsidR="00442ECE">
        <w:t xml:space="preserve">, покладених </w:t>
      </w:r>
      <w:r w:rsidR="00442ECE" w:rsidRPr="004D4208">
        <w:t>на них відповідно до статті 11 Закону України «Про ринок природного газу»</w:t>
      </w:r>
      <w:r w:rsidR="00442ECE">
        <w:t xml:space="preserve"> </w:t>
      </w:r>
      <w:r>
        <w:t>(</w:t>
      </w:r>
      <w:proofErr w:type="spellStart"/>
      <w:r>
        <w:t>абз</w:t>
      </w:r>
      <w:proofErr w:type="spellEnd"/>
      <w:r>
        <w:t xml:space="preserve">. 3 ч. 1 нової ст. 12-1 Закону). Крім того, у проекті доцільно було б визначити, на яких умовах надається </w:t>
      </w:r>
      <w:r w:rsidR="00442ECE">
        <w:t xml:space="preserve">відповідна </w:t>
      </w:r>
      <w:r>
        <w:t xml:space="preserve">інформація споживачам та іншим суб’єктам ринку природного газу з інформаційної бази даних. </w:t>
      </w:r>
    </w:p>
    <w:p w:rsidR="00137925" w:rsidRDefault="00C33855" w:rsidP="009D21AE">
      <w:pPr>
        <w:ind w:firstLine="709"/>
        <w:jc w:val="both"/>
      </w:pPr>
      <w:r>
        <w:t xml:space="preserve">Звертаємо </w:t>
      </w:r>
      <w:r w:rsidR="00332ED0">
        <w:t xml:space="preserve">також </w:t>
      </w:r>
      <w:r>
        <w:t>увагу, що на розгляді Верховної Ради України знаходиться п</w:t>
      </w:r>
      <w:r w:rsidRPr="00260239">
        <w:t xml:space="preserve">роект Закону </w:t>
      </w:r>
      <w:r w:rsidR="00332ED0">
        <w:t>України «П</w:t>
      </w:r>
      <w:r w:rsidRPr="00260239">
        <w:t xml:space="preserve">ро внесення змін до Закону України </w:t>
      </w:r>
      <w:r>
        <w:t>«</w:t>
      </w:r>
      <w:r w:rsidRPr="00260239">
        <w:t>Про забезпечення комерційного обліку природного газу</w:t>
      </w:r>
      <w:r>
        <w:t>»</w:t>
      </w:r>
      <w:r w:rsidRPr="00260239">
        <w:t xml:space="preserve"> (щодо створення єдиної бази абонентів - споживачів природного газу)</w:t>
      </w:r>
      <w:r>
        <w:t>» (реєстр. №</w:t>
      </w:r>
      <w:r w:rsidRPr="00260239">
        <w:t xml:space="preserve"> 6391-1 в</w:t>
      </w:r>
      <w:r>
        <w:t>ід 20.03.2018 р.), положення якого мають такий же предмет регулювання</w:t>
      </w:r>
      <w:r w:rsidR="00332ED0">
        <w:t xml:space="preserve"> (зокрема, пропонується створити є</w:t>
      </w:r>
      <w:r w:rsidR="00332ED0" w:rsidRPr="00332ED0">
        <w:rPr>
          <w:color w:val="000000"/>
          <w:szCs w:val="28"/>
        </w:rPr>
        <w:t>дину базу абонентів</w:t>
      </w:r>
      <w:r w:rsidR="00032658">
        <w:rPr>
          <w:color w:val="000000"/>
          <w:szCs w:val="28"/>
        </w:rPr>
        <w:t>-</w:t>
      </w:r>
      <w:r w:rsidR="00332ED0" w:rsidRPr="00332ED0">
        <w:rPr>
          <w:color w:val="000000"/>
          <w:szCs w:val="28"/>
        </w:rPr>
        <w:t>споживачів природного газу – як єдину базу даних, створену за допомогою автоматизованих комп'ютерних систем з метою досягнення повного комерційного (приладового) обліку обсягів споживання та реалізації природного газу в Україні, до якої з урахуванням вимог законодавства про захист персональних даних вноситься інформація про кожного споживача природного газу</w:t>
      </w:r>
      <w:r w:rsidR="00032658">
        <w:rPr>
          <w:color w:val="000000"/>
          <w:szCs w:val="28"/>
        </w:rPr>
        <w:t>)</w:t>
      </w:r>
      <w:r w:rsidR="00332ED0" w:rsidRPr="00332ED0">
        <w:t>.</w:t>
      </w:r>
      <w:r w:rsidR="00137925">
        <w:t xml:space="preserve"> У зв’язку з цим, з метою запобігання створенню так званого «законодавчого спаму» та належного врегулювання порушеного в зазначених проектах питання, </w:t>
      </w:r>
      <w:r>
        <w:t xml:space="preserve">виглядає доцільним на базі цих двох законопроектів розробити один законопроект, який врахує більшість </w:t>
      </w:r>
      <w:r w:rsidR="00137925">
        <w:t>слушних пропозицій.</w:t>
      </w:r>
    </w:p>
    <w:p w:rsidR="004D4208" w:rsidRDefault="004D4208" w:rsidP="004D4208">
      <w:pPr>
        <w:ind w:firstLine="709"/>
        <w:jc w:val="both"/>
      </w:pPr>
    </w:p>
    <w:p w:rsidR="004D4208" w:rsidRDefault="004D4208" w:rsidP="004D4208">
      <w:pPr>
        <w:ind w:firstLine="709"/>
        <w:jc w:val="both"/>
      </w:pPr>
      <w:r>
        <w:t>Перший заступник</w:t>
      </w:r>
    </w:p>
    <w:p w:rsidR="004D4208" w:rsidRDefault="004D4208" w:rsidP="004D4208">
      <w:pPr>
        <w:ind w:firstLine="709"/>
        <w:jc w:val="both"/>
      </w:pPr>
      <w:r>
        <w:t>керівника Головного управління</w:t>
      </w:r>
      <w:r>
        <w:tab/>
      </w:r>
      <w:r>
        <w:tab/>
      </w:r>
      <w:r>
        <w:tab/>
        <w:t xml:space="preserve"> </w:t>
      </w:r>
      <w:r>
        <w:tab/>
      </w:r>
      <w:proofErr w:type="spellStart"/>
      <w:r>
        <w:t>С.О.Гудзинський</w:t>
      </w:r>
      <w:proofErr w:type="spellEnd"/>
    </w:p>
    <w:p w:rsidR="004D4208" w:rsidRDefault="004D4208" w:rsidP="004D4208">
      <w:pPr>
        <w:ind w:firstLine="709"/>
        <w:jc w:val="both"/>
      </w:pPr>
      <w:bookmarkStart w:id="0" w:name="_GoBack"/>
      <w:bookmarkEnd w:id="0"/>
    </w:p>
    <w:p w:rsidR="004D4208" w:rsidRPr="00032658" w:rsidRDefault="004D4208" w:rsidP="004D4208">
      <w:pPr>
        <w:ind w:firstLine="709"/>
        <w:jc w:val="both"/>
        <w:rPr>
          <w:i/>
          <w:sz w:val="22"/>
        </w:rPr>
      </w:pPr>
      <w:proofErr w:type="spellStart"/>
      <w:r w:rsidRPr="00032658">
        <w:rPr>
          <w:i/>
          <w:sz w:val="22"/>
        </w:rPr>
        <w:t>Вик</w:t>
      </w:r>
      <w:proofErr w:type="spellEnd"/>
      <w:r w:rsidRPr="00032658">
        <w:rPr>
          <w:i/>
          <w:sz w:val="22"/>
        </w:rPr>
        <w:t xml:space="preserve">.: </w:t>
      </w:r>
      <w:proofErr w:type="spellStart"/>
      <w:r w:rsidRPr="00032658">
        <w:rPr>
          <w:i/>
          <w:sz w:val="22"/>
        </w:rPr>
        <w:t>А.Мних</w:t>
      </w:r>
      <w:proofErr w:type="spellEnd"/>
    </w:p>
    <w:p w:rsidR="00FC0A22" w:rsidRDefault="00FC0A22" w:rsidP="004D4208">
      <w:pPr>
        <w:ind w:firstLine="709"/>
        <w:jc w:val="both"/>
        <w:rPr>
          <w:sz w:val="22"/>
        </w:rPr>
      </w:pPr>
    </w:p>
    <w:p w:rsidR="00FC0A22" w:rsidRPr="00260239" w:rsidRDefault="00FC0A22" w:rsidP="004D4208">
      <w:pPr>
        <w:ind w:firstLine="709"/>
        <w:jc w:val="both"/>
        <w:rPr>
          <w:sz w:val="22"/>
        </w:rPr>
      </w:pPr>
    </w:p>
    <w:sectPr w:rsidR="00FC0A22" w:rsidRPr="00260239" w:rsidSect="00D339D7">
      <w:headerReference w:type="default" r:id="rId7"/>
      <w:headerReference w:type="first" r:id="rId8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960" w:rsidRDefault="00CA1960" w:rsidP="00D339D7">
      <w:r>
        <w:separator/>
      </w:r>
    </w:p>
  </w:endnote>
  <w:endnote w:type="continuationSeparator" w:id="0">
    <w:p w:rsidR="00CA1960" w:rsidRDefault="00CA1960" w:rsidP="00D33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960" w:rsidRDefault="00CA1960" w:rsidP="00D339D7">
      <w:r>
        <w:separator/>
      </w:r>
    </w:p>
  </w:footnote>
  <w:footnote w:type="continuationSeparator" w:id="0">
    <w:p w:rsidR="00CA1960" w:rsidRDefault="00CA1960" w:rsidP="00D339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55274845"/>
      <w:docPartObj>
        <w:docPartGallery w:val="Page Numbers (Top of Page)"/>
        <w:docPartUnique/>
      </w:docPartObj>
    </w:sdtPr>
    <w:sdtEndPr/>
    <w:sdtContent>
      <w:p w:rsidR="00D339D7" w:rsidRDefault="00D339D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5BC3">
          <w:rPr>
            <w:noProof/>
          </w:rPr>
          <w:t>2</w:t>
        </w:r>
        <w:r>
          <w:fldChar w:fldCharType="end"/>
        </w:r>
      </w:p>
    </w:sdtContent>
  </w:sdt>
  <w:p w:rsidR="00D339D7" w:rsidRDefault="00D339D7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9D7" w:rsidRPr="00D339D7" w:rsidRDefault="00D339D7" w:rsidP="00D339D7">
    <w:pPr>
      <w:jc w:val="right"/>
      <w:rPr>
        <w:sz w:val="20"/>
        <w:szCs w:val="20"/>
      </w:rPr>
    </w:pPr>
    <w:r w:rsidRPr="00D339D7">
      <w:rPr>
        <w:sz w:val="20"/>
        <w:szCs w:val="20"/>
      </w:rPr>
      <w:t>До № 9501 від 23.01.2019 р.</w:t>
    </w:r>
  </w:p>
  <w:p w:rsidR="00D339D7" w:rsidRDefault="00D339D7" w:rsidP="00D339D7">
    <w:pPr>
      <w:jc w:val="right"/>
    </w:pPr>
    <w:proofErr w:type="spellStart"/>
    <w:r w:rsidRPr="00D339D7">
      <w:rPr>
        <w:sz w:val="20"/>
        <w:szCs w:val="20"/>
      </w:rPr>
      <w:t>н.д</w:t>
    </w:r>
    <w:proofErr w:type="spellEnd"/>
    <w:r w:rsidRPr="00D339D7">
      <w:rPr>
        <w:sz w:val="20"/>
        <w:szCs w:val="20"/>
      </w:rPr>
      <w:t xml:space="preserve">. України </w:t>
    </w:r>
    <w:proofErr w:type="spellStart"/>
    <w:r w:rsidRPr="00D339D7">
      <w:rPr>
        <w:sz w:val="20"/>
        <w:szCs w:val="20"/>
      </w:rPr>
      <w:t>Чорнов</w:t>
    </w:r>
    <w:r w:rsidR="00E324BA">
      <w:rPr>
        <w:sz w:val="20"/>
        <w:szCs w:val="20"/>
      </w:rPr>
      <w:t>о</w:t>
    </w:r>
    <w:r w:rsidRPr="00D339D7">
      <w:rPr>
        <w:sz w:val="20"/>
        <w:szCs w:val="20"/>
      </w:rPr>
      <w:t>л</w:t>
    </w:r>
    <w:proofErr w:type="spellEnd"/>
    <w:r w:rsidRPr="00D339D7">
      <w:rPr>
        <w:sz w:val="20"/>
        <w:szCs w:val="20"/>
      </w:rPr>
      <w:t xml:space="preserve"> Т.М.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85C0F"/>
    <w:multiLevelType w:val="hybridMultilevel"/>
    <w:tmpl w:val="1F9CFDC2"/>
    <w:lvl w:ilvl="0" w:tplc="6ADA86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4D1"/>
    <w:rsid w:val="000024D1"/>
    <w:rsid w:val="00025828"/>
    <w:rsid w:val="00032658"/>
    <w:rsid w:val="000C5C1F"/>
    <w:rsid w:val="00106523"/>
    <w:rsid w:val="00137925"/>
    <w:rsid w:val="00221304"/>
    <w:rsid w:val="00260239"/>
    <w:rsid w:val="00292FAC"/>
    <w:rsid w:val="002F10BD"/>
    <w:rsid w:val="0032313E"/>
    <w:rsid w:val="00324866"/>
    <w:rsid w:val="00332ED0"/>
    <w:rsid w:val="00391D17"/>
    <w:rsid w:val="004159FB"/>
    <w:rsid w:val="00442ECE"/>
    <w:rsid w:val="00460C2F"/>
    <w:rsid w:val="004A1EE6"/>
    <w:rsid w:val="004A3471"/>
    <w:rsid w:val="004D4208"/>
    <w:rsid w:val="005023C3"/>
    <w:rsid w:val="00505785"/>
    <w:rsid w:val="005204CF"/>
    <w:rsid w:val="00587D19"/>
    <w:rsid w:val="005C2EE2"/>
    <w:rsid w:val="00617189"/>
    <w:rsid w:val="006B461A"/>
    <w:rsid w:val="0074249B"/>
    <w:rsid w:val="00785BC3"/>
    <w:rsid w:val="007C651E"/>
    <w:rsid w:val="007D059F"/>
    <w:rsid w:val="007D1DE9"/>
    <w:rsid w:val="007F27D1"/>
    <w:rsid w:val="00844C8B"/>
    <w:rsid w:val="008C38C6"/>
    <w:rsid w:val="008F246E"/>
    <w:rsid w:val="009313EF"/>
    <w:rsid w:val="009D21AE"/>
    <w:rsid w:val="009E0DEA"/>
    <w:rsid w:val="00A31C0E"/>
    <w:rsid w:val="00A77204"/>
    <w:rsid w:val="00AC46AD"/>
    <w:rsid w:val="00AD1139"/>
    <w:rsid w:val="00B03F46"/>
    <w:rsid w:val="00B63A16"/>
    <w:rsid w:val="00BE0521"/>
    <w:rsid w:val="00BE394C"/>
    <w:rsid w:val="00C33855"/>
    <w:rsid w:val="00C42EFE"/>
    <w:rsid w:val="00C65F28"/>
    <w:rsid w:val="00C75819"/>
    <w:rsid w:val="00C90542"/>
    <w:rsid w:val="00CA1960"/>
    <w:rsid w:val="00CC35C8"/>
    <w:rsid w:val="00D339D7"/>
    <w:rsid w:val="00DB165E"/>
    <w:rsid w:val="00DD222E"/>
    <w:rsid w:val="00E0670D"/>
    <w:rsid w:val="00E324BA"/>
    <w:rsid w:val="00E74268"/>
    <w:rsid w:val="00EB2AD1"/>
    <w:rsid w:val="00F23F9F"/>
    <w:rsid w:val="00F4513D"/>
    <w:rsid w:val="00FC0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867AB-791F-46C5-A08C-BDC400824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189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239"/>
    <w:pPr>
      <w:ind w:left="720"/>
      <w:contextualSpacing/>
    </w:pPr>
  </w:style>
  <w:style w:type="paragraph" w:customStyle="1" w:styleId="a4">
    <w:name w:val="Нормальний текст"/>
    <w:basedOn w:val="a"/>
    <w:uiPriority w:val="99"/>
    <w:rsid w:val="00106523"/>
    <w:pPr>
      <w:spacing w:before="120"/>
      <w:ind w:firstLine="567"/>
      <w:jc w:val="both"/>
    </w:pPr>
    <w:rPr>
      <w:rFonts w:ascii="Antiqua" w:eastAsia="Times New Roman" w:hAnsi="Antiqua" w:cs="Antiqua"/>
      <w:sz w:val="26"/>
      <w:szCs w:val="26"/>
      <w:lang w:eastAsia="uk-UA"/>
    </w:rPr>
  </w:style>
  <w:style w:type="paragraph" w:styleId="a5">
    <w:name w:val="Normal (Web)"/>
    <w:basedOn w:val="a"/>
    <w:rsid w:val="008C38C6"/>
    <w:pPr>
      <w:spacing w:before="100" w:beforeAutospacing="1" w:after="100" w:afterAutospacing="1"/>
    </w:pPr>
    <w:rPr>
      <w:rFonts w:eastAsia="Times New Roman" w:cs="Times New Roman"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D339D7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D339D7"/>
  </w:style>
  <w:style w:type="paragraph" w:styleId="a8">
    <w:name w:val="footer"/>
    <w:basedOn w:val="a"/>
    <w:link w:val="a9"/>
    <w:uiPriority w:val="99"/>
    <w:unhideWhenUsed/>
    <w:rsid w:val="00D339D7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D33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2966</Words>
  <Characters>1692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Мних Андрій Миколайович</dc:creator>
  <cp:keywords/>
  <dc:description/>
  <cp:lastModifiedBy>Кисельова Юлія Анатоліївна</cp:lastModifiedBy>
  <cp:revision>2</cp:revision>
  <dcterms:created xsi:type="dcterms:W3CDTF">2019-05-08T10:19:00Z</dcterms:created>
  <dcterms:modified xsi:type="dcterms:W3CDTF">2019-05-08T10:19:00Z</dcterms:modified>
</cp:coreProperties>
</file>