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7371"/>
        <w:gridCol w:w="7938"/>
      </w:tblGrid>
      <w:tr w:rsidR="00A36DBC" w:rsidRPr="00B305F7" w14:paraId="1BA459D6" w14:textId="77777777" w:rsidTr="000B2F88">
        <w:tc>
          <w:tcPr>
            <w:tcW w:w="153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619BBB" w14:textId="77777777" w:rsidR="00A36DBC" w:rsidRPr="00A36DBC" w:rsidRDefault="00A36DBC" w:rsidP="00A36DBC">
            <w:pPr>
              <w:spacing w:after="6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36DBC">
              <w:rPr>
                <w:rFonts w:ascii="Times New Roman" w:hAnsi="Times New Roman" w:cs="Times New Roman"/>
                <w:b/>
                <w:sz w:val="27"/>
                <w:szCs w:val="27"/>
              </w:rPr>
              <w:t>ПОРІВНЯЛЬНА ТАБЛИЦЯ</w:t>
            </w:r>
          </w:p>
          <w:p w14:paraId="51567C4B" w14:textId="70F56D54" w:rsidR="00A36DBC" w:rsidRPr="00A36DBC" w:rsidRDefault="00A36DBC" w:rsidP="00A36DBC">
            <w:pPr>
              <w:spacing w:after="60" w:line="240" w:lineRule="auto"/>
              <w:ind w:left="7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36DBC">
              <w:rPr>
                <w:rFonts w:ascii="Times New Roman" w:hAnsi="Times New Roman" w:cs="Times New Roman"/>
                <w:b/>
                <w:sz w:val="27"/>
                <w:szCs w:val="27"/>
              </w:rPr>
              <w:t>до</w:t>
            </w:r>
            <w:r w:rsidRPr="00A36DBC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A36DBC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проекту Закону </w:t>
            </w:r>
            <w:r w:rsidRPr="00A36DB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Pr="00A36DBC">
              <w:rPr>
                <w:rFonts w:ascii="Times New Roman" w:hAnsi="Times New Roman" w:cs="Times New Roman"/>
                <w:b/>
                <w:sz w:val="27"/>
                <w:szCs w:val="27"/>
              </w:rPr>
              <w:t>«Про внесення змін до Закону України «Про місцеве самоврядування в Україні»</w:t>
            </w:r>
            <w:r w:rsidR="00E93A35">
              <w:rPr>
                <w:rFonts w:ascii="Times New Roman" w:hAnsi="Times New Roman" w:cs="Times New Roman"/>
                <w:b/>
                <w:sz w:val="27"/>
                <w:szCs w:val="27"/>
              </w:rPr>
              <w:t>»</w:t>
            </w:r>
          </w:p>
          <w:p w14:paraId="751E04A0" w14:textId="4240F727" w:rsidR="00A36DBC" w:rsidRPr="00A36DBC" w:rsidRDefault="00A36DBC" w:rsidP="00A36DBC">
            <w:pPr>
              <w:spacing w:after="0" w:line="240" w:lineRule="auto"/>
              <w:ind w:left="70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27"/>
                <w:lang w:eastAsia="ar-SA"/>
              </w:rPr>
            </w:pPr>
          </w:p>
        </w:tc>
      </w:tr>
      <w:tr w:rsidR="00D84F8A" w:rsidRPr="00B305F7" w14:paraId="7B8A4DC1" w14:textId="77777777" w:rsidTr="000B2F88"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1C46" w14:textId="3246546C" w:rsidR="00D84F8A" w:rsidRPr="00A36DBC" w:rsidRDefault="00D84F8A" w:rsidP="0068084A">
            <w:pPr>
              <w:spacing w:after="0" w:line="240" w:lineRule="auto"/>
              <w:ind w:left="7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uk-UA"/>
              </w:rPr>
            </w:pPr>
            <w:r w:rsidRPr="00A36DBC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uk-UA"/>
              </w:rPr>
              <w:t>Зміст положення (норми) чинного законодавства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7FBF9" w14:textId="6F1F5DAD" w:rsidR="00D84F8A" w:rsidRPr="00A36DBC" w:rsidRDefault="00D84F8A" w:rsidP="00AB06B8">
            <w:pPr>
              <w:spacing w:after="0" w:line="240" w:lineRule="auto"/>
              <w:ind w:left="70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ar-SA"/>
              </w:rPr>
            </w:pPr>
            <w:r w:rsidRPr="00A36DBC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ar-SA"/>
              </w:rPr>
              <w:t>Зміст відповідного положення (норми)</w:t>
            </w:r>
            <w:r w:rsidR="00AB06B8" w:rsidRPr="00A36DBC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ar-SA"/>
              </w:rPr>
              <w:t xml:space="preserve"> </w:t>
            </w:r>
            <w:r w:rsidRPr="00A36DBC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ar-SA"/>
              </w:rPr>
              <w:t xml:space="preserve">проекту </w:t>
            </w:r>
            <w:proofErr w:type="spellStart"/>
            <w:r w:rsidRPr="00A36DBC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ar-SA"/>
              </w:rPr>
              <w:t>акта</w:t>
            </w:r>
            <w:proofErr w:type="spellEnd"/>
          </w:p>
        </w:tc>
      </w:tr>
      <w:tr w:rsidR="004F0F03" w:rsidRPr="00B305F7" w14:paraId="3EBA1262" w14:textId="77777777" w:rsidTr="000B2F88">
        <w:tc>
          <w:tcPr>
            <w:tcW w:w="153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D5DE34" w14:textId="31D9BAAA" w:rsidR="004F0F03" w:rsidRPr="00A36DBC" w:rsidRDefault="004F0F03" w:rsidP="0068084A">
            <w:pPr>
              <w:shd w:val="clear" w:color="auto" w:fill="FFFFFF"/>
              <w:spacing w:after="0" w:line="240" w:lineRule="auto"/>
              <w:ind w:left="70"/>
              <w:jc w:val="center"/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</w:pPr>
            <w:r w:rsidRPr="00A36DBC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uk-UA"/>
              </w:rPr>
              <w:t xml:space="preserve">Закон України «Про </w:t>
            </w:r>
            <w:r w:rsidR="00677D1C" w:rsidRPr="00A36DBC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uk-UA"/>
              </w:rPr>
              <w:t>місцеве самоврядування в Україні</w:t>
            </w:r>
            <w:r w:rsidRPr="00A36DBC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uk-UA"/>
              </w:rPr>
              <w:t>»</w:t>
            </w:r>
          </w:p>
        </w:tc>
      </w:tr>
      <w:tr w:rsidR="00DB5D67" w:rsidRPr="00B305F7" w14:paraId="082965D5" w14:textId="77777777" w:rsidTr="000B2F88"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14:paraId="1273EB47" w14:textId="77777777" w:rsidR="00DB5D67" w:rsidRPr="00A36DBC" w:rsidRDefault="00DB5D67" w:rsidP="00A36DBC">
            <w:pPr>
              <w:pStyle w:val="rvps2"/>
              <w:spacing w:before="60" w:beforeAutospacing="0" w:after="0" w:afterAutospacing="0"/>
              <w:ind w:left="69" w:right="68" w:firstLine="426"/>
              <w:jc w:val="both"/>
              <w:rPr>
                <w:bCs/>
                <w:color w:val="000000"/>
                <w:sz w:val="27"/>
                <w:szCs w:val="27"/>
              </w:rPr>
            </w:pPr>
            <w:r w:rsidRPr="00A36DBC">
              <w:rPr>
                <w:b/>
                <w:bCs/>
                <w:color w:val="000000"/>
                <w:sz w:val="27"/>
                <w:szCs w:val="27"/>
              </w:rPr>
              <w:t>Стаття 1.</w:t>
            </w:r>
            <w:r w:rsidRPr="00A36DBC">
              <w:rPr>
                <w:bCs/>
                <w:color w:val="000000"/>
                <w:sz w:val="27"/>
                <w:szCs w:val="27"/>
              </w:rPr>
              <w:t> Основні терміни, використані в цьому Законі</w:t>
            </w:r>
          </w:p>
          <w:p w14:paraId="0415C3AF" w14:textId="77777777" w:rsidR="00DB5D67" w:rsidRPr="00A36DBC" w:rsidRDefault="00DB5D67" w:rsidP="00A36DBC">
            <w:pPr>
              <w:pStyle w:val="rvps2"/>
              <w:spacing w:before="60" w:beforeAutospacing="0" w:after="0" w:afterAutospacing="0"/>
              <w:ind w:left="69" w:right="68" w:firstLine="426"/>
              <w:jc w:val="both"/>
              <w:rPr>
                <w:bCs/>
                <w:color w:val="000000"/>
                <w:sz w:val="27"/>
                <w:szCs w:val="27"/>
              </w:rPr>
            </w:pPr>
            <w:r w:rsidRPr="00A36DBC">
              <w:rPr>
                <w:bCs/>
                <w:color w:val="000000"/>
                <w:sz w:val="27"/>
                <w:szCs w:val="27"/>
              </w:rPr>
              <w:t>Основні терміни, використані в цьому Законі, мають таке значення:</w:t>
            </w:r>
          </w:p>
          <w:p w14:paraId="5200CF97" w14:textId="02C8B0E6" w:rsidR="00DB5D67" w:rsidRPr="00A36DBC" w:rsidRDefault="00DB5D67" w:rsidP="00A36DBC">
            <w:pPr>
              <w:pStyle w:val="rvps2"/>
              <w:spacing w:before="60" w:beforeAutospacing="0" w:after="0" w:afterAutospacing="0"/>
              <w:ind w:left="69" w:right="68" w:firstLine="426"/>
              <w:jc w:val="both"/>
              <w:rPr>
                <w:bCs/>
                <w:color w:val="000000"/>
                <w:sz w:val="27"/>
                <w:szCs w:val="27"/>
              </w:rPr>
            </w:pPr>
            <w:r w:rsidRPr="00A36DBC">
              <w:rPr>
                <w:bCs/>
                <w:color w:val="000000"/>
                <w:sz w:val="27"/>
                <w:szCs w:val="27"/>
              </w:rPr>
              <w:t xml:space="preserve">територіальна громада </w:t>
            </w:r>
            <w:r w:rsidR="00103405">
              <w:rPr>
                <w:bCs/>
                <w:color w:val="000000"/>
                <w:sz w:val="27"/>
                <w:szCs w:val="27"/>
              </w:rPr>
              <w:t>–</w:t>
            </w:r>
            <w:r w:rsidRPr="00A36DBC">
              <w:rPr>
                <w:bCs/>
                <w:color w:val="000000"/>
                <w:sz w:val="27"/>
                <w:szCs w:val="27"/>
              </w:rPr>
              <w:t xml:space="preserve"> жителі, об</w:t>
            </w:r>
            <w:r w:rsidR="00C776B4" w:rsidRPr="00A36DBC">
              <w:rPr>
                <w:bCs/>
                <w:color w:val="000000"/>
                <w:sz w:val="27"/>
                <w:szCs w:val="27"/>
              </w:rPr>
              <w:t>’</w:t>
            </w:r>
            <w:r w:rsidRPr="00A36DBC">
              <w:rPr>
                <w:bCs/>
                <w:color w:val="000000"/>
                <w:sz w:val="27"/>
                <w:szCs w:val="27"/>
              </w:rPr>
              <w:t>єднані постійним проживанням у межах села, селища, міста, що є самостійними адміністративно-територіальними одиницями, або добровільне об</w:t>
            </w:r>
            <w:r w:rsidR="00C776B4" w:rsidRPr="00A36DBC">
              <w:rPr>
                <w:bCs/>
                <w:color w:val="000000"/>
                <w:sz w:val="27"/>
                <w:szCs w:val="27"/>
              </w:rPr>
              <w:t>’</w:t>
            </w:r>
            <w:r w:rsidRPr="00A36DBC">
              <w:rPr>
                <w:bCs/>
                <w:color w:val="000000"/>
                <w:sz w:val="27"/>
                <w:szCs w:val="27"/>
              </w:rPr>
              <w:t>єднання жителів кількох сіл, що мають єдиний адміністративний центр;</w:t>
            </w:r>
          </w:p>
          <w:p w14:paraId="0428A47B" w14:textId="77777777" w:rsidR="00DB5D67" w:rsidRPr="00A36DBC" w:rsidRDefault="00DB5D67" w:rsidP="00A36DBC">
            <w:pPr>
              <w:pStyle w:val="rvps2"/>
              <w:spacing w:before="60" w:beforeAutospacing="0" w:after="0" w:afterAutospacing="0"/>
              <w:ind w:left="69" w:right="68" w:firstLine="426"/>
              <w:rPr>
                <w:bCs/>
                <w:color w:val="000000"/>
                <w:sz w:val="27"/>
                <w:szCs w:val="27"/>
              </w:rPr>
            </w:pPr>
            <w:r w:rsidRPr="00A36DBC">
              <w:rPr>
                <w:bCs/>
                <w:color w:val="000000"/>
                <w:sz w:val="27"/>
                <w:szCs w:val="27"/>
              </w:rPr>
              <w:t>…</w:t>
            </w:r>
          </w:p>
          <w:p w14:paraId="199BEC12" w14:textId="56FDCED4" w:rsidR="00DB5D67" w:rsidRPr="00A36DBC" w:rsidRDefault="00DB5D67" w:rsidP="00A36DBC">
            <w:pPr>
              <w:shd w:val="clear" w:color="auto" w:fill="FFFFFF"/>
              <w:spacing w:before="60" w:after="0" w:line="240" w:lineRule="auto"/>
              <w:ind w:left="70" w:right="68" w:firstLine="4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uk-UA"/>
              </w:rPr>
            </w:pPr>
            <w:r w:rsidRPr="00A36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uk-UA"/>
              </w:rPr>
              <w:t>Відсутній</w:t>
            </w:r>
          </w:p>
        </w:tc>
        <w:tc>
          <w:tcPr>
            <w:tcW w:w="7938" w:type="dxa"/>
            <w:tcBorders>
              <w:top w:val="single" w:sz="4" w:space="0" w:color="auto"/>
              <w:bottom w:val="single" w:sz="4" w:space="0" w:color="auto"/>
            </w:tcBorders>
          </w:tcPr>
          <w:p w14:paraId="15CE53AE" w14:textId="77777777" w:rsidR="00DB5D67" w:rsidRPr="005274C5" w:rsidRDefault="00DB5D67" w:rsidP="00A36DBC">
            <w:pPr>
              <w:pStyle w:val="rvps2"/>
              <w:spacing w:before="60" w:beforeAutospacing="0" w:after="0" w:afterAutospacing="0"/>
              <w:ind w:left="69" w:right="68" w:firstLine="426"/>
              <w:jc w:val="both"/>
              <w:rPr>
                <w:bCs/>
                <w:color w:val="000000"/>
                <w:sz w:val="27"/>
                <w:szCs w:val="27"/>
              </w:rPr>
            </w:pPr>
            <w:r w:rsidRPr="005274C5">
              <w:rPr>
                <w:b/>
                <w:bCs/>
                <w:color w:val="000000"/>
                <w:sz w:val="27"/>
                <w:szCs w:val="27"/>
              </w:rPr>
              <w:t>Стаття 1.</w:t>
            </w:r>
            <w:r w:rsidRPr="005274C5">
              <w:rPr>
                <w:bCs/>
                <w:color w:val="000000"/>
                <w:sz w:val="27"/>
                <w:szCs w:val="27"/>
              </w:rPr>
              <w:t> Основні терміни, використані в цьому Законі</w:t>
            </w:r>
          </w:p>
          <w:p w14:paraId="276CFBB3" w14:textId="77777777" w:rsidR="00DB5D67" w:rsidRPr="005274C5" w:rsidRDefault="00DB5D67" w:rsidP="00A36DBC">
            <w:pPr>
              <w:pStyle w:val="rvps2"/>
              <w:spacing w:before="60" w:beforeAutospacing="0" w:after="0" w:afterAutospacing="0"/>
              <w:ind w:left="69" w:right="68" w:firstLine="426"/>
              <w:jc w:val="both"/>
              <w:rPr>
                <w:bCs/>
                <w:color w:val="000000"/>
                <w:sz w:val="27"/>
                <w:szCs w:val="27"/>
              </w:rPr>
            </w:pPr>
            <w:bookmarkStart w:id="0" w:name="n21"/>
            <w:bookmarkEnd w:id="0"/>
            <w:r w:rsidRPr="005274C5">
              <w:rPr>
                <w:bCs/>
                <w:color w:val="000000"/>
                <w:sz w:val="27"/>
                <w:szCs w:val="27"/>
              </w:rPr>
              <w:t>Основні терміни, використані в цьому Законі, мають таке значення:</w:t>
            </w:r>
          </w:p>
          <w:p w14:paraId="1B00D26E" w14:textId="29A9005C" w:rsidR="00DB5D67" w:rsidRPr="005274C5" w:rsidRDefault="00DB5D67" w:rsidP="00A36DBC">
            <w:pPr>
              <w:pStyle w:val="rvps2"/>
              <w:spacing w:before="60" w:beforeAutospacing="0" w:after="0" w:afterAutospacing="0"/>
              <w:ind w:left="69" w:right="68" w:firstLine="426"/>
              <w:jc w:val="both"/>
              <w:rPr>
                <w:bCs/>
                <w:color w:val="000000"/>
                <w:sz w:val="27"/>
                <w:szCs w:val="27"/>
              </w:rPr>
            </w:pPr>
            <w:bookmarkStart w:id="1" w:name="n22"/>
            <w:bookmarkEnd w:id="1"/>
            <w:r w:rsidRPr="005274C5">
              <w:rPr>
                <w:bCs/>
                <w:color w:val="000000"/>
                <w:sz w:val="27"/>
                <w:szCs w:val="27"/>
              </w:rPr>
              <w:t>територіальна громада – жителі, об</w:t>
            </w:r>
            <w:r w:rsidR="00C776B4" w:rsidRPr="005274C5">
              <w:rPr>
                <w:bCs/>
                <w:color w:val="000000"/>
                <w:sz w:val="27"/>
                <w:szCs w:val="27"/>
              </w:rPr>
              <w:t>’</w:t>
            </w:r>
            <w:r w:rsidRPr="005274C5">
              <w:rPr>
                <w:bCs/>
                <w:color w:val="000000"/>
                <w:sz w:val="27"/>
                <w:szCs w:val="27"/>
              </w:rPr>
              <w:t>єднані постійним проживанням у межах села, селища, міста, що є самостійними адміністративно-територіальними одиницями, або добровільне об</w:t>
            </w:r>
            <w:r w:rsidR="00C776B4" w:rsidRPr="005274C5">
              <w:rPr>
                <w:bCs/>
                <w:color w:val="000000"/>
                <w:sz w:val="27"/>
                <w:szCs w:val="27"/>
              </w:rPr>
              <w:t>’</w:t>
            </w:r>
            <w:r w:rsidRPr="005274C5">
              <w:rPr>
                <w:bCs/>
                <w:color w:val="000000"/>
                <w:sz w:val="27"/>
                <w:szCs w:val="27"/>
              </w:rPr>
              <w:t>єднання жителів кількох сіл, що мають єдиний адміністративний центр;</w:t>
            </w:r>
          </w:p>
          <w:p w14:paraId="2B2D9B51" w14:textId="087CAE77" w:rsidR="00DB5D67" w:rsidRPr="005274C5" w:rsidRDefault="00DB5D67" w:rsidP="00A36DBC">
            <w:pPr>
              <w:pStyle w:val="rvps2"/>
              <w:spacing w:before="60" w:beforeAutospacing="0" w:after="0" w:afterAutospacing="0"/>
              <w:ind w:left="69" w:right="68" w:firstLine="426"/>
              <w:rPr>
                <w:bCs/>
                <w:color w:val="000000"/>
                <w:sz w:val="18"/>
                <w:szCs w:val="27"/>
              </w:rPr>
            </w:pPr>
            <w:r w:rsidRPr="005274C5">
              <w:rPr>
                <w:bCs/>
                <w:color w:val="000000"/>
                <w:sz w:val="18"/>
                <w:szCs w:val="27"/>
              </w:rPr>
              <w:t>…</w:t>
            </w:r>
          </w:p>
          <w:p w14:paraId="1353ED76" w14:textId="75905511" w:rsidR="00C776B4" w:rsidRPr="0007448F" w:rsidRDefault="0007448F" w:rsidP="00A36DBC">
            <w:pPr>
              <w:pStyle w:val="rvps2"/>
              <w:shd w:val="clear" w:color="auto" w:fill="FFFFFF"/>
              <w:spacing w:before="60" w:beforeAutospacing="0" w:after="0" w:afterAutospacing="0"/>
              <w:ind w:left="69" w:right="68" w:firstLine="426"/>
              <w:jc w:val="both"/>
              <w:rPr>
                <w:b/>
                <w:color w:val="000000"/>
                <w:sz w:val="27"/>
                <w:szCs w:val="27"/>
              </w:rPr>
            </w:pPr>
            <w:r w:rsidRPr="0007448F">
              <w:rPr>
                <w:b/>
                <w:sz w:val="27"/>
                <w:szCs w:val="27"/>
              </w:rPr>
              <w:t>територія територіальної громади –</w:t>
            </w:r>
            <w:r w:rsidR="00336238">
              <w:rPr>
                <w:b/>
                <w:sz w:val="27"/>
                <w:szCs w:val="27"/>
              </w:rPr>
              <w:t xml:space="preserve"> </w:t>
            </w:r>
            <w:r w:rsidRPr="0007448F">
              <w:rPr>
                <w:b/>
                <w:sz w:val="27"/>
                <w:szCs w:val="27"/>
              </w:rPr>
              <w:t xml:space="preserve">територія, </w:t>
            </w:r>
            <w:r w:rsidRPr="0007448F">
              <w:rPr>
                <w:b/>
                <w:color w:val="000000"/>
                <w:sz w:val="27"/>
                <w:szCs w:val="27"/>
              </w:rPr>
              <w:t>на яку поширю</w:t>
            </w:r>
            <w:r w:rsidR="00296018">
              <w:rPr>
                <w:b/>
                <w:color w:val="000000"/>
                <w:sz w:val="27"/>
                <w:szCs w:val="27"/>
              </w:rPr>
              <w:t>ю</w:t>
            </w:r>
            <w:r w:rsidRPr="0007448F">
              <w:rPr>
                <w:b/>
                <w:color w:val="000000"/>
                <w:sz w:val="27"/>
                <w:szCs w:val="27"/>
              </w:rPr>
              <w:t>ться повноваження територіальної громади</w:t>
            </w:r>
            <w:r w:rsidR="00DC68E1">
              <w:rPr>
                <w:b/>
                <w:color w:val="000000"/>
                <w:sz w:val="27"/>
                <w:szCs w:val="27"/>
              </w:rPr>
              <w:t>, які здійснюються</w:t>
            </w:r>
            <w:r w:rsidRPr="0007448F">
              <w:rPr>
                <w:b/>
                <w:color w:val="000000"/>
                <w:sz w:val="27"/>
                <w:szCs w:val="27"/>
              </w:rPr>
              <w:t xml:space="preserve"> у порядку і в межах, визначених Конституцією і законами України як безпосередньо, так і через органи місцевого самоврядування</w:t>
            </w:r>
            <w:r w:rsidR="00DB5D67" w:rsidRPr="0007448F">
              <w:rPr>
                <w:b/>
                <w:color w:val="000000"/>
                <w:sz w:val="27"/>
                <w:szCs w:val="27"/>
              </w:rPr>
              <w:t>.</w:t>
            </w:r>
          </w:p>
          <w:p w14:paraId="0DBC3427" w14:textId="0922B3AF" w:rsidR="00A36DBC" w:rsidRPr="00A36DBC" w:rsidRDefault="00A36DBC" w:rsidP="00A36DBC">
            <w:pPr>
              <w:pStyle w:val="rvps2"/>
              <w:shd w:val="clear" w:color="auto" w:fill="FFFFFF"/>
              <w:spacing w:before="60" w:beforeAutospacing="0" w:after="0" w:afterAutospacing="0"/>
              <w:ind w:left="69" w:right="68" w:firstLine="426"/>
              <w:jc w:val="both"/>
              <w:rPr>
                <w:rStyle w:val="rvts15"/>
                <w:b/>
                <w:bCs/>
                <w:color w:val="000000"/>
                <w:sz w:val="14"/>
                <w:szCs w:val="26"/>
              </w:rPr>
            </w:pPr>
          </w:p>
        </w:tc>
      </w:tr>
      <w:tr w:rsidR="00D84F8A" w:rsidRPr="00B305F7" w14:paraId="642A55FC" w14:textId="77777777" w:rsidTr="000B2F88"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14:paraId="3640E58B" w14:textId="77777777" w:rsidR="00E93A35" w:rsidRPr="005274C5" w:rsidRDefault="00E93A35" w:rsidP="00E93A35">
            <w:pPr>
              <w:pStyle w:val="rvps2"/>
              <w:shd w:val="clear" w:color="auto" w:fill="FFFFFF"/>
              <w:spacing w:before="0" w:beforeAutospacing="0" w:after="0" w:afterAutospacing="0"/>
              <w:ind w:left="69" w:right="70" w:firstLine="426"/>
              <w:jc w:val="both"/>
              <w:rPr>
                <w:rStyle w:val="rvts15"/>
                <w:bCs/>
                <w:color w:val="000000"/>
                <w:sz w:val="27"/>
                <w:szCs w:val="27"/>
              </w:rPr>
            </w:pPr>
            <w:r w:rsidRPr="005274C5">
              <w:rPr>
                <w:rStyle w:val="rvts15"/>
                <w:bCs/>
                <w:color w:val="000000"/>
                <w:sz w:val="27"/>
                <w:szCs w:val="27"/>
              </w:rPr>
              <w:t xml:space="preserve">Розділ V </w:t>
            </w:r>
            <w:r w:rsidRPr="005274C5">
              <w:rPr>
                <w:color w:val="000000"/>
                <w:sz w:val="27"/>
                <w:szCs w:val="27"/>
              </w:rPr>
              <w:t>«</w:t>
            </w:r>
            <w:r w:rsidRPr="005274C5">
              <w:rPr>
                <w:rStyle w:val="rvts15"/>
                <w:bCs/>
                <w:color w:val="000000"/>
                <w:sz w:val="27"/>
                <w:szCs w:val="27"/>
              </w:rPr>
              <w:t xml:space="preserve">ПРИКІНЦЕВІ ТА ПЕРЕХІДНІ ПОЛОЖЕННЯ» </w:t>
            </w:r>
          </w:p>
          <w:p w14:paraId="6B2D8248" w14:textId="77777777" w:rsidR="00173D89" w:rsidRPr="00E93A35" w:rsidRDefault="00173D89" w:rsidP="0068084A">
            <w:pPr>
              <w:shd w:val="clear" w:color="auto" w:fill="FFFFFF"/>
              <w:spacing w:after="0" w:line="240" w:lineRule="auto"/>
              <w:ind w:left="70" w:right="70" w:firstLine="42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2"/>
                <w:szCs w:val="12"/>
                <w:lang w:eastAsia="uk-UA"/>
              </w:rPr>
            </w:pPr>
          </w:p>
          <w:p w14:paraId="65B90F3C" w14:textId="7630873A" w:rsidR="00C776B4" w:rsidRPr="00E93A35" w:rsidRDefault="00E93A35" w:rsidP="00E93A35">
            <w:pPr>
              <w:shd w:val="clear" w:color="auto" w:fill="FFFFFF"/>
              <w:spacing w:after="0" w:line="240" w:lineRule="auto"/>
              <w:ind w:left="70" w:right="70" w:firstLine="425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uk-UA"/>
              </w:rPr>
            </w:pPr>
            <w:r w:rsidRPr="00E93A35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uk-UA"/>
              </w:rPr>
              <w:t>7. До прийняття закону про адміністративно-територіальний устрій України територіальні громади села, селища, міста, що добровільно об</w:t>
            </w:r>
            <w:r w:rsidR="000B2F88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uk-UA"/>
              </w:rPr>
              <w:t>’</w:t>
            </w:r>
            <w:r w:rsidRPr="00E93A35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uk-UA"/>
              </w:rPr>
              <w:t>єдналися в одну територіальну громаду, шляхом місцевого референдуму можуть прийняти рішення про вихід з цієї громади лише за умови наявності фінансово-матеріальної бази, достатньої для забезпечення здійснення кожною з цих громад функцій і повноважень місцевого самоврядування відповідно до цього Закону.</w:t>
            </w:r>
          </w:p>
          <w:p w14:paraId="30B15EB0" w14:textId="026393CB" w:rsidR="00E93A35" w:rsidRDefault="00E93A35" w:rsidP="00E93A35">
            <w:pPr>
              <w:shd w:val="clear" w:color="auto" w:fill="FFFFFF"/>
              <w:spacing w:after="0" w:line="240" w:lineRule="auto"/>
              <w:ind w:left="70" w:right="70" w:firstLine="425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uk-UA"/>
              </w:rPr>
            </w:pPr>
          </w:p>
          <w:p w14:paraId="41298BFE" w14:textId="77777777" w:rsidR="00E93A35" w:rsidRPr="00E93A35" w:rsidRDefault="00E93A35" w:rsidP="00E93A35">
            <w:pPr>
              <w:shd w:val="clear" w:color="auto" w:fill="FFFFFF"/>
              <w:spacing w:after="0" w:line="240" w:lineRule="auto"/>
              <w:ind w:left="70" w:right="70" w:firstLine="425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uk-UA"/>
              </w:rPr>
            </w:pPr>
          </w:p>
          <w:p w14:paraId="08DAE680" w14:textId="5B3AFAB2" w:rsidR="00677D1C" w:rsidRDefault="00677D1C" w:rsidP="0068084A">
            <w:pPr>
              <w:shd w:val="clear" w:color="auto" w:fill="FFFFFF"/>
              <w:spacing w:after="0" w:line="240" w:lineRule="auto"/>
              <w:ind w:left="70" w:right="70" w:firstLine="4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uk-UA"/>
              </w:rPr>
            </w:pPr>
            <w:r w:rsidRPr="00A36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uk-UA"/>
              </w:rPr>
              <w:t>Відсутній</w:t>
            </w:r>
          </w:p>
          <w:p w14:paraId="00B075F4" w14:textId="0CA9CBB7" w:rsidR="00E93A35" w:rsidRDefault="00E93A35" w:rsidP="0068084A">
            <w:pPr>
              <w:shd w:val="clear" w:color="auto" w:fill="FFFFFF"/>
              <w:spacing w:after="0" w:line="240" w:lineRule="auto"/>
              <w:ind w:left="70" w:right="70" w:firstLine="4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uk-UA"/>
              </w:rPr>
            </w:pPr>
          </w:p>
          <w:p w14:paraId="68F8D630" w14:textId="2D3DE94F" w:rsidR="00E93A35" w:rsidRDefault="00E93A35" w:rsidP="0068084A">
            <w:pPr>
              <w:shd w:val="clear" w:color="auto" w:fill="FFFFFF"/>
              <w:spacing w:after="0" w:line="240" w:lineRule="auto"/>
              <w:ind w:left="70" w:right="70" w:firstLine="4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uk-UA"/>
              </w:rPr>
            </w:pPr>
          </w:p>
          <w:p w14:paraId="3B2C5337" w14:textId="2E8144D1" w:rsidR="00E93A35" w:rsidRDefault="00E93A35" w:rsidP="0068084A">
            <w:pPr>
              <w:shd w:val="clear" w:color="auto" w:fill="FFFFFF"/>
              <w:spacing w:after="0" w:line="240" w:lineRule="auto"/>
              <w:ind w:left="70" w:right="70" w:firstLine="4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uk-UA"/>
              </w:rPr>
            </w:pPr>
          </w:p>
          <w:p w14:paraId="3039C59E" w14:textId="335F0103" w:rsidR="00E93A35" w:rsidRDefault="00E93A35" w:rsidP="0068084A">
            <w:pPr>
              <w:shd w:val="clear" w:color="auto" w:fill="FFFFFF"/>
              <w:spacing w:after="0" w:line="240" w:lineRule="auto"/>
              <w:ind w:left="70" w:right="70" w:firstLine="4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uk-UA"/>
              </w:rPr>
            </w:pPr>
          </w:p>
          <w:p w14:paraId="1C5FA513" w14:textId="77777777" w:rsidR="00E93A35" w:rsidRDefault="00E93A35" w:rsidP="00E93A35">
            <w:pPr>
              <w:shd w:val="clear" w:color="auto" w:fill="FFFFFF"/>
              <w:spacing w:after="0" w:line="240" w:lineRule="auto"/>
              <w:ind w:left="70" w:right="70" w:firstLine="425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uk-UA"/>
              </w:rPr>
            </w:pPr>
            <w:bookmarkStart w:id="2" w:name="_GoBack"/>
            <w:bookmarkEnd w:id="2"/>
          </w:p>
          <w:p w14:paraId="79D63DEE" w14:textId="6C5BE4A6" w:rsidR="00E93A35" w:rsidRPr="00E93A35" w:rsidRDefault="00E93A35" w:rsidP="00E93A35">
            <w:pPr>
              <w:shd w:val="clear" w:color="auto" w:fill="FFFFFF"/>
              <w:spacing w:after="0" w:line="240" w:lineRule="auto"/>
              <w:ind w:left="70" w:right="70" w:firstLine="425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uk-UA"/>
              </w:rPr>
            </w:pPr>
            <w:r w:rsidRPr="00E93A35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  <w:lang w:eastAsia="uk-UA"/>
              </w:rPr>
              <w:t>8. Облік даних про кількість і склад територіальних громад та органів місцевого самоврядування, подання їм методичної допомоги здійснюються Верховною Радою України.</w:t>
            </w:r>
          </w:p>
          <w:p w14:paraId="5869EE7B" w14:textId="1009636C" w:rsidR="00D84F8A" w:rsidRPr="00A36DBC" w:rsidRDefault="00D84F8A" w:rsidP="0068084A">
            <w:pPr>
              <w:shd w:val="clear" w:color="auto" w:fill="FFFFFF"/>
              <w:spacing w:after="0" w:line="240" w:lineRule="auto"/>
              <w:ind w:left="70" w:right="70" w:firstLine="425"/>
              <w:jc w:val="both"/>
              <w:rPr>
                <w:rFonts w:ascii="Times New Roman" w:eastAsia="Calibri" w:hAnsi="Times New Roman" w:cs="Times New Roman"/>
                <w:sz w:val="27"/>
                <w:szCs w:val="27"/>
                <w:lang w:eastAsia="uk-UA"/>
              </w:rPr>
            </w:pPr>
          </w:p>
        </w:tc>
        <w:tc>
          <w:tcPr>
            <w:tcW w:w="7938" w:type="dxa"/>
            <w:tcBorders>
              <w:top w:val="single" w:sz="4" w:space="0" w:color="auto"/>
              <w:bottom w:val="single" w:sz="4" w:space="0" w:color="auto"/>
            </w:tcBorders>
          </w:tcPr>
          <w:p w14:paraId="2951CE4C" w14:textId="1B939C86" w:rsidR="00C776B4" w:rsidRPr="005274C5" w:rsidRDefault="00677D1C" w:rsidP="00B305F7">
            <w:pPr>
              <w:pStyle w:val="rvps2"/>
              <w:shd w:val="clear" w:color="auto" w:fill="FFFFFF"/>
              <w:spacing w:before="0" w:beforeAutospacing="0" w:after="0" w:afterAutospacing="0"/>
              <w:ind w:left="69" w:right="70" w:firstLine="426"/>
              <w:jc w:val="both"/>
              <w:rPr>
                <w:rStyle w:val="rvts15"/>
                <w:bCs/>
                <w:color w:val="000000"/>
                <w:sz w:val="27"/>
                <w:szCs w:val="27"/>
              </w:rPr>
            </w:pPr>
            <w:r w:rsidRPr="005274C5">
              <w:rPr>
                <w:rStyle w:val="rvts15"/>
                <w:bCs/>
                <w:color w:val="000000"/>
                <w:sz w:val="27"/>
                <w:szCs w:val="27"/>
              </w:rPr>
              <w:lastRenderedPageBreak/>
              <w:t>Розділ V</w:t>
            </w:r>
            <w:r w:rsidR="00C776B4" w:rsidRPr="005274C5">
              <w:rPr>
                <w:rStyle w:val="rvts15"/>
                <w:bCs/>
                <w:color w:val="000000"/>
                <w:sz w:val="27"/>
                <w:szCs w:val="27"/>
              </w:rPr>
              <w:t xml:space="preserve"> </w:t>
            </w:r>
            <w:r w:rsidRPr="005274C5">
              <w:rPr>
                <w:color w:val="000000"/>
                <w:sz w:val="27"/>
                <w:szCs w:val="27"/>
              </w:rPr>
              <w:t>«</w:t>
            </w:r>
            <w:r w:rsidRPr="005274C5">
              <w:rPr>
                <w:rStyle w:val="rvts15"/>
                <w:bCs/>
                <w:color w:val="000000"/>
                <w:sz w:val="27"/>
                <w:szCs w:val="27"/>
              </w:rPr>
              <w:t xml:space="preserve">ПРИКІНЦЕВІ ТА ПЕРЕХІДНІ ПОЛОЖЕННЯ» </w:t>
            </w:r>
          </w:p>
          <w:p w14:paraId="08E87BBA" w14:textId="77777777" w:rsidR="00C776B4" w:rsidRPr="005274C5" w:rsidRDefault="00C776B4" w:rsidP="00B305F7">
            <w:pPr>
              <w:pStyle w:val="rvps2"/>
              <w:shd w:val="clear" w:color="auto" w:fill="FFFFFF"/>
              <w:spacing w:before="0" w:beforeAutospacing="0" w:after="0" w:afterAutospacing="0"/>
              <w:ind w:left="69" w:right="70" w:firstLine="426"/>
              <w:jc w:val="both"/>
              <w:rPr>
                <w:rStyle w:val="rvts15"/>
                <w:b/>
                <w:bCs/>
                <w:color w:val="000000"/>
                <w:sz w:val="12"/>
                <w:szCs w:val="27"/>
              </w:rPr>
            </w:pPr>
          </w:p>
          <w:p w14:paraId="1839019C" w14:textId="6B8CB4CD" w:rsidR="00E93A35" w:rsidRPr="00E93A35" w:rsidRDefault="00E93A35" w:rsidP="00B305F7">
            <w:pPr>
              <w:pStyle w:val="rvps2"/>
              <w:shd w:val="clear" w:color="auto" w:fill="FFFFFF"/>
              <w:spacing w:before="0" w:beforeAutospacing="0" w:after="0" w:afterAutospacing="0"/>
              <w:ind w:left="69" w:right="70" w:firstLine="426"/>
              <w:jc w:val="both"/>
              <w:rPr>
                <w:bCs/>
                <w:color w:val="000000"/>
                <w:sz w:val="27"/>
                <w:szCs w:val="27"/>
              </w:rPr>
            </w:pPr>
            <w:r w:rsidRPr="00E93A35">
              <w:rPr>
                <w:bCs/>
                <w:color w:val="000000"/>
                <w:sz w:val="27"/>
                <w:szCs w:val="27"/>
              </w:rPr>
              <w:t>7. До прийняття закону про адміністративно-територіальний устрій України територіальні громади села, селища, міста, що добровільно об</w:t>
            </w:r>
            <w:r w:rsidR="000B2F88">
              <w:rPr>
                <w:bCs/>
                <w:color w:val="000000"/>
                <w:sz w:val="27"/>
                <w:szCs w:val="27"/>
              </w:rPr>
              <w:t>’</w:t>
            </w:r>
            <w:r w:rsidRPr="00E93A35">
              <w:rPr>
                <w:bCs/>
                <w:color w:val="000000"/>
                <w:sz w:val="27"/>
                <w:szCs w:val="27"/>
              </w:rPr>
              <w:t>єдналися в одну територіальну громаду, шляхом місцевого референдуму можуть прийняти рішення про вихід з цієї громади лише за умови наявності фінансово-матеріальної бази, достатньої для забезпечення здійснення кожною з цих громад функцій і повноважень місцевого самоврядування відповідно до цього Закону.</w:t>
            </w:r>
          </w:p>
          <w:p w14:paraId="143BF537" w14:textId="47E780EF" w:rsidR="00E93A35" w:rsidRDefault="00E93A35" w:rsidP="00B305F7">
            <w:pPr>
              <w:pStyle w:val="rvps2"/>
              <w:shd w:val="clear" w:color="auto" w:fill="FFFFFF"/>
              <w:spacing w:before="0" w:beforeAutospacing="0" w:after="0" w:afterAutospacing="0"/>
              <w:ind w:left="69" w:right="70" w:firstLine="426"/>
              <w:jc w:val="both"/>
              <w:rPr>
                <w:rStyle w:val="rvts15"/>
                <w:b/>
                <w:bCs/>
                <w:color w:val="000000"/>
                <w:sz w:val="12"/>
                <w:szCs w:val="12"/>
              </w:rPr>
            </w:pPr>
          </w:p>
          <w:p w14:paraId="174A1A8E" w14:textId="10E9893D" w:rsidR="00E93A35" w:rsidRDefault="00E93A35" w:rsidP="00B305F7">
            <w:pPr>
              <w:pStyle w:val="rvps2"/>
              <w:shd w:val="clear" w:color="auto" w:fill="FFFFFF"/>
              <w:spacing w:before="0" w:beforeAutospacing="0" w:after="0" w:afterAutospacing="0"/>
              <w:ind w:left="69" w:right="70" w:firstLine="426"/>
              <w:jc w:val="both"/>
              <w:rPr>
                <w:rStyle w:val="rvts15"/>
                <w:b/>
                <w:bCs/>
                <w:color w:val="000000"/>
                <w:sz w:val="12"/>
                <w:szCs w:val="12"/>
              </w:rPr>
            </w:pPr>
          </w:p>
          <w:p w14:paraId="6A429FDB" w14:textId="18FB8554" w:rsidR="00E93A35" w:rsidRDefault="00E93A35" w:rsidP="00B305F7">
            <w:pPr>
              <w:pStyle w:val="rvps2"/>
              <w:shd w:val="clear" w:color="auto" w:fill="FFFFFF"/>
              <w:spacing w:before="0" w:beforeAutospacing="0" w:after="0" w:afterAutospacing="0"/>
              <w:ind w:left="69" w:right="70" w:firstLine="426"/>
              <w:jc w:val="both"/>
              <w:rPr>
                <w:rStyle w:val="rvts15"/>
                <w:b/>
                <w:bCs/>
                <w:color w:val="000000"/>
                <w:sz w:val="12"/>
                <w:szCs w:val="12"/>
              </w:rPr>
            </w:pPr>
          </w:p>
          <w:p w14:paraId="0436A928" w14:textId="77777777" w:rsidR="00E93A35" w:rsidRPr="00E93A35" w:rsidRDefault="00E93A35" w:rsidP="00B305F7">
            <w:pPr>
              <w:pStyle w:val="rvps2"/>
              <w:shd w:val="clear" w:color="auto" w:fill="FFFFFF"/>
              <w:spacing w:before="0" w:beforeAutospacing="0" w:after="0" w:afterAutospacing="0"/>
              <w:ind w:left="69" w:right="70" w:firstLine="426"/>
              <w:jc w:val="both"/>
              <w:rPr>
                <w:rStyle w:val="rvts15"/>
                <w:b/>
                <w:bCs/>
                <w:color w:val="000000"/>
                <w:sz w:val="12"/>
                <w:szCs w:val="12"/>
              </w:rPr>
            </w:pPr>
          </w:p>
          <w:p w14:paraId="7406219F" w14:textId="77777777" w:rsidR="00E93A35" w:rsidRDefault="00C776B4" w:rsidP="00B305F7">
            <w:pPr>
              <w:pStyle w:val="rvps2"/>
              <w:shd w:val="clear" w:color="auto" w:fill="FFFFFF"/>
              <w:spacing w:before="0" w:beforeAutospacing="0" w:after="0" w:afterAutospacing="0"/>
              <w:ind w:left="69" w:right="70" w:firstLine="426"/>
              <w:jc w:val="both"/>
              <w:rPr>
                <w:b/>
                <w:sz w:val="27"/>
                <w:szCs w:val="27"/>
              </w:rPr>
            </w:pPr>
            <w:r w:rsidRPr="005274C5">
              <w:rPr>
                <w:rStyle w:val="rvts15"/>
                <w:b/>
                <w:bCs/>
                <w:color w:val="000000"/>
                <w:sz w:val="27"/>
                <w:szCs w:val="27"/>
              </w:rPr>
              <w:t>7</w:t>
            </w:r>
            <w:r w:rsidRPr="005274C5">
              <w:rPr>
                <w:rStyle w:val="rvts15"/>
                <w:b/>
                <w:bCs/>
                <w:color w:val="000000"/>
                <w:sz w:val="27"/>
                <w:szCs w:val="27"/>
                <w:vertAlign w:val="superscript"/>
              </w:rPr>
              <w:t>1</w:t>
            </w:r>
            <w:r w:rsidRPr="005274C5">
              <w:rPr>
                <w:rStyle w:val="rvts15"/>
                <w:b/>
                <w:bCs/>
                <w:color w:val="000000"/>
                <w:sz w:val="27"/>
                <w:szCs w:val="27"/>
              </w:rPr>
              <w:t xml:space="preserve">. </w:t>
            </w:r>
            <w:r w:rsidR="00D51AEF" w:rsidRPr="005274C5">
              <w:rPr>
                <w:rStyle w:val="rvts15"/>
                <w:b/>
                <w:bCs/>
                <w:color w:val="000000"/>
                <w:sz w:val="27"/>
                <w:szCs w:val="27"/>
              </w:rPr>
              <w:t>Д</w:t>
            </w:r>
            <w:r w:rsidR="00173D89" w:rsidRPr="005274C5">
              <w:rPr>
                <w:rStyle w:val="rvts15"/>
                <w:b/>
                <w:bCs/>
                <w:color w:val="000000"/>
                <w:sz w:val="27"/>
                <w:szCs w:val="27"/>
              </w:rPr>
              <w:t xml:space="preserve">о прийняття </w:t>
            </w:r>
            <w:r w:rsidR="00173D89" w:rsidRPr="005274C5">
              <w:rPr>
                <w:b/>
                <w:color w:val="000000"/>
                <w:sz w:val="27"/>
                <w:szCs w:val="27"/>
              </w:rPr>
              <w:t>закону про адміністративно-територіальний устрій України</w:t>
            </w:r>
            <w:r w:rsidR="00173D89" w:rsidRPr="005274C5">
              <w:rPr>
                <w:b/>
                <w:sz w:val="27"/>
                <w:szCs w:val="27"/>
              </w:rPr>
              <w:t xml:space="preserve"> </w:t>
            </w:r>
            <w:r w:rsidR="00DB5D67" w:rsidRPr="005274C5">
              <w:rPr>
                <w:b/>
                <w:sz w:val="27"/>
                <w:szCs w:val="27"/>
              </w:rPr>
              <w:t>визначення</w:t>
            </w:r>
            <w:r w:rsidR="0068084A" w:rsidRPr="005274C5">
              <w:rPr>
                <w:b/>
                <w:sz w:val="27"/>
                <w:szCs w:val="27"/>
              </w:rPr>
              <w:t xml:space="preserve"> </w:t>
            </w:r>
            <w:r w:rsidR="00DB5D67" w:rsidRPr="005274C5">
              <w:rPr>
                <w:b/>
                <w:sz w:val="27"/>
                <w:szCs w:val="27"/>
              </w:rPr>
              <w:t>територій територіальних громад</w:t>
            </w:r>
            <w:r w:rsidR="00955EA2" w:rsidRPr="005274C5">
              <w:rPr>
                <w:b/>
                <w:sz w:val="27"/>
                <w:szCs w:val="27"/>
              </w:rPr>
              <w:t>, а також</w:t>
            </w:r>
            <w:r w:rsidR="00173D89" w:rsidRPr="005274C5">
              <w:rPr>
                <w:b/>
                <w:sz w:val="27"/>
                <w:szCs w:val="27"/>
              </w:rPr>
              <w:t xml:space="preserve"> подання до Верховної Ради </w:t>
            </w:r>
          </w:p>
          <w:p w14:paraId="2AE69E83" w14:textId="77777777" w:rsidR="00E93A35" w:rsidRDefault="00E93A35" w:rsidP="00E93A35">
            <w:pPr>
              <w:pStyle w:val="rvps2"/>
              <w:shd w:val="clear" w:color="auto" w:fill="FFFFFF"/>
              <w:spacing w:before="0" w:beforeAutospacing="0" w:after="0" w:afterAutospacing="0"/>
              <w:ind w:left="69" w:right="70"/>
              <w:jc w:val="both"/>
              <w:rPr>
                <w:b/>
                <w:sz w:val="27"/>
                <w:szCs w:val="27"/>
              </w:rPr>
            </w:pPr>
          </w:p>
          <w:p w14:paraId="5DBD69AB" w14:textId="2A44C281" w:rsidR="00D84F8A" w:rsidRPr="005274C5" w:rsidRDefault="00173D89" w:rsidP="00E93A35">
            <w:pPr>
              <w:pStyle w:val="rvps2"/>
              <w:shd w:val="clear" w:color="auto" w:fill="FFFFFF"/>
              <w:spacing w:before="0" w:beforeAutospacing="0" w:after="0" w:afterAutospacing="0"/>
              <w:ind w:left="69" w:right="70"/>
              <w:jc w:val="both"/>
              <w:rPr>
                <w:b/>
                <w:sz w:val="27"/>
                <w:szCs w:val="27"/>
              </w:rPr>
            </w:pPr>
            <w:r w:rsidRPr="005274C5">
              <w:rPr>
                <w:b/>
                <w:sz w:val="27"/>
                <w:szCs w:val="27"/>
              </w:rPr>
              <w:t xml:space="preserve">України </w:t>
            </w:r>
            <w:r w:rsidR="00DB5D67" w:rsidRPr="005274C5">
              <w:rPr>
                <w:b/>
                <w:sz w:val="27"/>
                <w:szCs w:val="27"/>
              </w:rPr>
              <w:t xml:space="preserve">проектів </w:t>
            </w:r>
            <w:r w:rsidRPr="005274C5">
              <w:rPr>
                <w:b/>
                <w:sz w:val="27"/>
                <w:szCs w:val="27"/>
              </w:rPr>
              <w:t xml:space="preserve">законодавчих актів щодо </w:t>
            </w:r>
            <w:r w:rsidR="00D269A4" w:rsidRPr="005274C5">
              <w:rPr>
                <w:b/>
                <w:sz w:val="27"/>
                <w:szCs w:val="27"/>
              </w:rPr>
              <w:t>утворення і ліквідації</w:t>
            </w:r>
            <w:r w:rsidRPr="005274C5">
              <w:rPr>
                <w:b/>
                <w:sz w:val="27"/>
                <w:szCs w:val="27"/>
              </w:rPr>
              <w:t xml:space="preserve"> </w:t>
            </w:r>
            <w:r w:rsidR="00955EA2" w:rsidRPr="005274C5">
              <w:rPr>
                <w:b/>
                <w:sz w:val="27"/>
                <w:szCs w:val="27"/>
              </w:rPr>
              <w:t>районів</w:t>
            </w:r>
            <w:r w:rsidR="00DB5D67" w:rsidRPr="005274C5">
              <w:rPr>
                <w:b/>
                <w:sz w:val="27"/>
                <w:szCs w:val="27"/>
              </w:rPr>
              <w:t xml:space="preserve"> </w:t>
            </w:r>
            <w:r w:rsidR="00955EA2" w:rsidRPr="005274C5">
              <w:rPr>
                <w:b/>
                <w:sz w:val="27"/>
                <w:szCs w:val="27"/>
              </w:rPr>
              <w:t>здійснює</w:t>
            </w:r>
            <w:r w:rsidRPr="005274C5">
              <w:rPr>
                <w:b/>
                <w:sz w:val="27"/>
                <w:szCs w:val="27"/>
              </w:rPr>
              <w:t xml:space="preserve"> Кабінет Міністрів України</w:t>
            </w:r>
            <w:r w:rsidR="00103405">
              <w:rPr>
                <w:b/>
                <w:sz w:val="27"/>
                <w:szCs w:val="27"/>
              </w:rPr>
              <w:t>.</w:t>
            </w:r>
          </w:p>
          <w:p w14:paraId="62E26F01" w14:textId="77777777" w:rsidR="00B305F7" w:rsidRDefault="00E93A35" w:rsidP="00B305F7">
            <w:pPr>
              <w:pStyle w:val="rvps2"/>
              <w:shd w:val="clear" w:color="auto" w:fill="FFFFFF"/>
              <w:spacing w:before="0" w:beforeAutospacing="0" w:after="0" w:afterAutospacing="0"/>
              <w:ind w:left="69" w:right="70" w:firstLine="426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14:paraId="10DC07F7" w14:textId="41B667BA" w:rsidR="00E93A35" w:rsidRPr="000B2F88" w:rsidRDefault="00E93A35" w:rsidP="00B305F7">
            <w:pPr>
              <w:pStyle w:val="rvps2"/>
              <w:shd w:val="clear" w:color="auto" w:fill="FFFFFF"/>
              <w:spacing w:before="0" w:beforeAutospacing="0" w:after="0" w:afterAutospacing="0"/>
              <w:ind w:left="69" w:right="70" w:firstLine="426"/>
              <w:jc w:val="both"/>
              <w:rPr>
                <w:sz w:val="27"/>
                <w:szCs w:val="27"/>
              </w:rPr>
            </w:pPr>
            <w:r w:rsidRPr="000B2F88">
              <w:rPr>
                <w:sz w:val="27"/>
                <w:szCs w:val="27"/>
              </w:rPr>
              <w:t>8. Облік даних про кількість і склад територіальних громад та органів місцевого самоврядування, подання їм методичної допомоги здійснюються Верховною Радою України.</w:t>
            </w:r>
          </w:p>
        </w:tc>
      </w:tr>
    </w:tbl>
    <w:p w14:paraId="7978895A" w14:textId="77777777" w:rsidR="00A36DBC" w:rsidRPr="00A36DBC" w:rsidRDefault="00A36DBC" w:rsidP="00A36DBC">
      <w:pPr>
        <w:spacing w:after="0" w:line="240" w:lineRule="auto"/>
        <w:ind w:left="142"/>
        <w:jc w:val="both"/>
        <w:rPr>
          <w:rFonts w:ascii="Times New Roman" w:hAnsi="Times New Roman" w:cstheme="minorHAnsi"/>
          <w:b/>
          <w:sz w:val="14"/>
          <w:szCs w:val="26"/>
        </w:rPr>
      </w:pPr>
    </w:p>
    <w:p w14:paraId="789FF1A3" w14:textId="77777777" w:rsidR="00E93A35" w:rsidRDefault="00E93A35" w:rsidP="00A36DBC">
      <w:pPr>
        <w:spacing w:after="0" w:line="240" w:lineRule="auto"/>
        <w:ind w:left="142"/>
        <w:jc w:val="both"/>
        <w:rPr>
          <w:rFonts w:ascii="Times New Roman" w:hAnsi="Times New Roman" w:cstheme="minorHAnsi"/>
          <w:b/>
          <w:sz w:val="27"/>
          <w:szCs w:val="27"/>
        </w:rPr>
      </w:pPr>
    </w:p>
    <w:p w14:paraId="1CC40AE2" w14:textId="77777777" w:rsidR="00E93A35" w:rsidRDefault="00E93A35" w:rsidP="00A36DBC">
      <w:pPr>
        <w:spacing w:after="0" w:line="240" w:lineRule="auto"/>
        <w:ind w:left="142"/>
        <w:jc w:val="both"/>
        <w:rPr>
          <w:rFonts w:ascii="Times New Roman" w:hAnsi="Times New Roman" w:cstheme="minorHAnsi"/>
          <w:b/>
          <w:sz w:val="27"/>
          <w:szCs w:val="27"/>
        </w:rPr>
      </w:pPr>
    </w:p>
    <w:p w14:paraId="64494E33" w14:textId="2B05E8E3" w:rsidR="00A36DBC" w:rsidRPr="00A36DBC" w:rsidRDefault="00A36DBC" w:rsidP="00A36DBC">
      <w:pPr>
        <w:spacing w:after="0" w:line="240" w:lineRule="auto"/>
        <w:ind w:left="142"/>
        <w:jc w:val="both"/>
        <w:rPr>
          <w:rFonts w:ascii="Times New Roman" w:hAnsi="Times New Roman" w:cstheme="minorHAnsi"/>
          <w:b/>
          <w:sz w:val="27"/>
          <w:szCs w:val="27"/>
        </w:rPr>
      </w:pPr>
      <w:r w:rsidRPr="00A36DBC">
        <w:rPr>
          <w:rFonts w:ascii="Times New Roman" w:hAnsi="Times New Roman" w:cstheme="minorHAnsi"/>
          <w:b/>
          <w:sz w:val="27"/>
          <w:szCs w:val="27"/>
        </w:rPr>
        <w:t xml:space="preserve">Генеральний директор Директорату з питань розвитку </w:t>
      </w:r>
    </w:p>
    <w:p w14:paraId="0BB35277" w14:textId="77777777" w:rsidR="00A36DBC" w:rsidRPr="00A36DBC" w:rsidRDefault="00A36DBC" w:rsidP="00A36DBC">
      <w:pPr>
        <w:spacing w:after="0" w:line="240" w:lineRule="auto"/>
        <w:ind w:left="142"/>
        <w:jc w:val="both"/>
        <w:rPr>
          <w:rFonts w:ascii="Times New Roman" w:hAnsi="Times New Roman" w:cstheme="minorHAnsi"/>
          <w:b/>
          <w:sz w:val="27"/>
          <w:szCs w:val="27"/>
        </w:rPr>
      </w:pPr>
      <w:r w:rsidRPr="00A36DBC">
        <w:rPr>
          <w:rFonts w:ascii="Times New Roman" w:hAnsi="Times New Roman" w:cstheme="minorHAnsi"/>
          <w:b/>
          <w:sz w:val="27"/>
          <w:szCs w:val="27"/>
        </w:rPr>
        <w:t xml:space="preserve">місцевого самоврядування, територіальної організації </w:t>
      </w:r>
    </w:p>
    <w:p w14:paraId="455FD95E" w14:textId="77777777" w:rsidR="00A36DBC" w:rsidRPr="00A36DBC" w:rsidRDefault="00A36DBC" w:rsidP="00A36DBC">
      <w:pPr>
        <w:spacing w:after="0" w:line="240" w:lineRule="auto"/>
        <w:ind w:left="142"/>
        <w:jc w:val="both"/>
        <w:rPr>
          <w:rFonts w:ascii="Times New Roman" w:hAnsi="Times New Roman" w:cstheme="minorHAnsi"/>
          <w:b/>
          <w:sz w:val="27"/>
          <w:szCs w:val="27"/>
        </w:rPr>
      </w:pPr>
      <w:r w:rsidRPr="00A36DBC">
        <w:rPr>
          <w:rFonts w:ascii="Times New Roman" w:hAnsi="Times New Roman" w:cstheme="minorHAnsi"/>
          <w:b/>
          <w:sz w:val="27"/>
          <w:szCs w:val="27"/>
        </w:rPr>
        <w:t xml:space="preserve">влади та адміністративно-територіального устрою </w:t>
      </w:r>
    </w:p>
    <w:p w14:paraId="150DE0A3" w14:textId="40B04550" w:rsidR="00A36DBC" w:rsidRPr="00A36DBC" w:rsidRDefault="00A36DBC" w:rsidP="00A36DBC">
      <w:pPr>
        <w:spacing w:after="0" w:line="240" w:lineRule="auto"/>
        <w:ind w:left="142"/>
        <w:jc w:val="both"/>
        <w:rPr>
          <w:rFonts w:ascii="Times New Roman" w:hAnsi="Times New Roman" w:cstheme="minorHAnsi"/>
          <w:b/>
          <w:sz w:val="27"/>
          <w:szCs w:val="27"/>
        </w:rPr>
      </w:pPr>
      <w:r w:rsidRPr="00A36DBC">
        <w:rPr>
          <w:rFonts w:ascii="Times New Roman" w:hAnsi="Times New Roman" w:cstheme="minorHAnsi"/>
          <w:b/>
          <w:sz w:val="27"/>
          <w:szCs w:val="27"/>
        </w:rPr>
        <w:t xml:space="preserve">Міністерства регіонального розвитку, будівництва </w:t>
      </w:r>
    </w:p>
    <w:p w14:paraId="431BA42A" w14:textId="22113D39" w:rsidR="00B51CF2" w:rsidRPr="00A36DBC" w:rsidRDefault="00A36DBC" w:rsidP="00A36DBC">
      <w:pPr>
        <w:spacing w:after="0" w:line="240" w:lineRule="auto"/>
        <w:ind w:left="142"/>
        <w:jc w:val="both"/>
        <w:rPr>
          <w:rFonts w:ascii="Times New Roman" w:hAnsi="Times New Roman" w:cstheme="minorHAnsi"/>
          <w:b/>
          <w:sz w:val="27"/>
          <w:szCs w:val="27"/>
        </w:rPr>
      </w:pPr>
      <w:r w:rsidRPr="00A36DBC">
        <w:rPr>
          <w:rFonts w:ascii="Times New Roman" w:hAnsi="Times New Roman" w:cstheme="minorHAnsi"/>
          <w:b/>
          <w:sz w:val="27"/>
          <w:szCs w:val="27"/>
        </w:rPr>
        <w:t xml:space="preserve">та житлово-комунального господарства України </w:t>
      </w:r>
      <w:r w:rsidRPr="00A36DBC">
        <w:rPr>
          <w:rFonts w:ascii="Times New Roman" w:hAnsi="Times New Roman" w:cstheme="minorHAnsi"/>
          <w:b/>
          <w:sz w:val="27"/>
          <w:szCs w:val="27"/>
        </w:rPr>
        <w:tab/>
      </w:r>
      <w:r w:rsidRPr="00A36DBC">
        <w:rPr>
          <w:rFonts w:ascii="Times New Roman" w:hAnsi="Times New Roman" w:cstheme="minorHAnsi"/>
          <w:b/>
          <w:sz w:val="27"/>
          <w:szCs w:val="27"/>
        </w:rPr>
        <w:tab/>
      </w:r>
      <w:r w:rsidRPr="00A36DBC">
        <w:rPr>
          <w:rFonts w:ascii="Times New Roman" w:hAnsi="Times New Roman" w:cstheme="minorHAnsi"/>
          <w:b/>
          <w:sz w:val="27"/>
          <w:szCs w:val="27"/>
        </w:rPr>
        <w:tab/>
      </w:r>
      <w:r w:rsidRPr="00A36DBC">
        <w:rPr>
          <w:rFonts w:ascii="Times New Roman" w:hAnsi="Times New Roman" w:cstheme="minorHAnsi"/>
          <w:b/>
          <w:sz w:val="27"/>
          <w:szCs w:val="27"/>
        </w:rPr>
        <w:tab/>
      </w:r>
      <w:r w:rsidRPr="00A36DBC">
        <w:rPr>
          <w:rFonts w:ascii="Times New Roman" w:hAnsi="Times New Roman" w:cstheme="minorHAnsi"/>
          <w:b/>
          <w:sz w:val="27"/>
          <w:szCs w:val="27"/>
        </w:rPr>
        <w:tab/>
      </w:r>
      <w:r w:rsidRPr="00A36DBC">
        <w:rPr>
          <w:rFonts w:ascii="Times New Roman" w:hAnsi="Times New Roman" w:cstheme="minorHAnsi"/>
          <w:b/>
          <w:sz w:val="27"/>
          <w:szCs w:val="27"/>
        </w:rPr>
        <w:tab/>
      </w:r>
      <w:r w:rsidRPr="00A36DBC">
        <w:rPr>
          <w:rFonts w:ascii="Times New Roman" w:hAnsi="Times New Roman" w:cstheme="minorHAnsi"/>
          <w:b/>
          <w:sz w:val="27"/>
          <w:szCs w:val="27"/>
        </w:rPr>
        <w:tab/>
        <w:t xml:space="preserve">                                           С.І. </w:t>
      </w:r>
      <w:proofErr w:type="spellStart"/>
      <w:r w:rsidRPr="00A36DBC">
        <w:rPr>
          <w:rFonts w:ascii="Times New Roman" w:hAnsi="Times New Roman" w:cstheme="minorHAnsi"/>
          <w:b/>
          <w:sz w:val="27"/>
          <w:szCs w:val="27"/>
        </w:rPr>
        <w:t>Шаршов</w:t>
      </w:r>
      <w:proofErr w:type="spellEnd"/>
      <w:r w:rsidRPr="00A36DBC">
        <w:rPr>
          <w:color w:val="000000"/>
          <w:sz w:val="27"/>
          <w:szCs w:val="27"/>
        </w:rPr>
        <w:t xml:space="preserve"> </w:t>
      </w:r>
    </w:p>
    <w:sectPr w:rsidR="00B51CF2" w:rsidRPr="00A36DBC" w:rsidSect="00A36DBC">
      <w:pgSz w:w="16838" w:h="11906" w:orient="landscape"/>
      <w:pgMar w:top="567" w:right="850" w:bottom="28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DE2F8F"/>
    <w:multiLevelType w:val="hybridMultilevel"/>
    <w:tmpl w:val="BD4CC214"/>
    <w:lvl w:ilvl="0" w:tplc="D68C3F3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5F8"/>
    <w:rsid w:val="00071028"/>
    <w:rsid w:val="0007448F"/>
    <w:rsid w:val="000B2F88"/>
    <w:rsid w:val="000E1C97"/>
    <w:rsid w:val="00103405"/>
    <w:rsid w:val="00173D89"/>
    <w:rsid w:val="001A13B1"/>
    <w:rsid w:val="001C16D8"/>
    <w:rsid w:val="00256D6C"/>
    <w:rsid w:val="00257B9B"/>
    <w:rsid w:val="00296018"/>
    <w:rsid w:val="002B004E"/>
    <w:rsid w:val="002D03E6"/>
    <w:rsid w:val="002E7AB5"/>
    <w:rsid w:val="003230F0"/>
    <w:rsid w:val="00336238"/>
    <w:rsid w:val="003B7842"/>
    <w:rsid w:val="003D7593"/>
    <w:rsid w:val="00404855"/>
    <w:rsid w:val="0044512B"/>
    <w:rsid w:val="004509EA"/>
    <w:rsid w:val="004C20D6"/>
    <w:rsid w:val="004C5396"/>
    <w:rsid w:val="004F0F03"/>
    <w:rsid w:val="005274C5"/>
    <w:rsid w:val="0058646E"/>
    <w:rsid w:val="005A76A9"/>
    <w:rsid w:val="006078DE"/>
    <w:rsid w:val="00677D1C"/>
    <w:rsid w:val="0068084A"/>
    <w:rsid w:val="00686B58"/>
    <w:rsid w:val="0069592E"/>
    <w:rsid w:val="00754C21"/>
    <w:rsid w:val="007E03A8"/>
    <w:rsid w:val="008C1B2D"/>
    <w:rsid w:val="008E2595"/>
    <w:rsid w:val="009253D0"/>
    <w:rsid w:val="00955EA2"/>
    <w:rsid w:val="00963109"/>
    <w:rsid w:val="009F64BC"/>
    <w:rsid w:val="00A355F8"/>
    <w:rsid w:val="00A36DBC"/>
    <w:rsid w:val="00A43E6F"/>
    <w:rsid w:val="00AB06B8"/>
    <w:rsid w:val="00AB6311"/>
    <w:rsid w:val="00AD5417"/>
    <w:rsid w:val="00AF3CD5"/>
    <w:rsid w:val="00B07506"/>
    <w:rsid w:val="00B305F7"/>
    <w:rsid w:val="00B51CF2"/>
    <w:rsid w:val="00B9477B"/>
    <w:rsid w:val="00BF764E"/>
    <w:rsid w:val="00C776B4"/>
    <w:rsid w:val="00C9118C"/>
    <w:rsid w:val="00D269A4"/>
    <w:rsid w:val="00D51AEF"/>
    <w:rsid w:val="00D84F8A"/>
    <w:rsid w:val="00DB5D67"/>
    <w:rsid w:val="00DC68E1"/>
    <w:rsid w:val="00E42CF5"/>
    <w:rsid w:val="00E93A35"/>
    <w:rsid w:val="00EB6422"/>
    <w:rsid w:val="00F8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E2E11"/>
  <w15:docId w15:val="{B6117428-2F2F-4837-B07A-26262EE67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35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A355F8"/>
  </w:style>
  <w:style w:type="character" w:styleId="a3">
    <w:name w:val="Hyperlink"/>
    <w:basedOn w:val="a0"/>
    <w:uiPriority w:val="99"/>
    <w:unhideWhenUsed/>
    <w:rsid w:val="00A355F8"/>
    <w:rPr>
      <w:color w:val="0000FF"/>
      <w:u w:val="single"/>
    </w:rPr>
  </w:style>
  <w:style w:type="character" w:customStyle="1" w:styleId="rvts46">
    <w:name w:val="rvts46"/>
    <w:basedOn w:val="a0"/>
    <w:rsid w:val="00A355F8"/>
  </w:style>
  <w:style w:type="paragraph" w:styleId="a4">
    <w:name w:val="List Paragraph"/>
    <w:basedOn w:val="a"/>
    <w:uiPriority w:val="34"/>
    <w:qFormat/>
    <w:rsid w:val="00AB631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95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592E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0E1C9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E1C9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E1C9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E1C9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E1C97"/>
    <w:rPr>
      <w:b/>
      <w:bCs/>
      <w:sz w:val="20"/>
      <w:szCs w:val="20"/>
    </w:rPr>
  </w:style>
  <w:style w:type="character" w:customStyle="1" w:styleId="rvts15">
    <w:name w:val="rvts15"/>
    <w:basedOn w:val="a0"/>
    <w:rsid w:val="00677D1C"/>
  </w:style>
  <w:style w:type="character" w:customStyle="1" w:styleId="UnresolvedMention">
    <w:name w:val="Unresolved Mention"/>
    <w:basedOn w:val="a0"/>
    <w:uiPriority w:val="99"/>
    <w:semiHidden/>
    <w:unhideWhenUsed/>
    <w:rsid w:val="00DB5D67"/>
    <w:rPr>
      <w:color w:val="605E5C"/>
      <w:shd w:val="clear" w:color="auto" w:fill="E1DFDD"/>
    </w:rPr>
  </w:style>
  <w:style w:type="character" w:styleId="ac">
    <w:name w:val="Subtle Emphasis"/>
    <w:basedOn w:val="a0"/>
    <w:uiPriority w:val="19"/>
    <w:qFormat/>
    <w:rsid w:val="00D269A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395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6C3D6-2D08-49CF-8302-83927A78B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ДЗВІННИК Мар’яна Богданівна</cp:lastModifiedBy>
  <cp:revision>4</cp:revision>
  <cp:lastPrinted>2019-01-31T08:39:00Z</cp:lastPrinted>
  <dcterms:created xsi:type="dcterms:W3CDTF">2019-01-22T14:02:00Z</dcterms:created>
  <dcterms:modified xsi:type="dcterms:W3CDTF">2019-01-31T08:42:00Z</dcterms:modified>
</cp:coreProperties>
</file>