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1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1"/>
        <w:gridCol w:w="8079"/>
      </w:tblGrid>
      <w:tr w:rsidR="004C5D9D" w:rsidRPr="009A54E5" w:rsidTr="00EE4279">
        <w:tc>
          <w:tcPr>
            <w:tcW w:w="16160" w:type="dxa"/>
            <w:gridSpan w:val="2"/>
            <w:shd w:val="clear" w:color="auto" w:fill="auto"/>
          </w:tcPr>
          <w:p w:rsidR="004C5D9D" w:rsidRPr="009A54E5" w:rsidRDefault="004C5D9D" w:rsidP="0095218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A54E5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ПОРІВНЯЛЬНА ТАБЛИЦЯ</w:t>
            </w:r>
          </w:p>
          <w:p w:rsidR="004C5D9D" w:rsidRPr="009A54E5" w:rsidRDefault="004C5D9D" w:rsidP="0095218E">
            <w:pPr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A54E5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до проекту Закону України</w:t>
            </w:r>
          </w:p>
          <w:p w:rsidR="004C5D9D" w:rsidRPr="009A54E5" w:rsidRDefault="00EE4279" w:rsidP="009521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427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«Про внесення змін до </w:t>
            </w:r>
            <w:r w:rsidR="004050D2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Бюджетного кодексу України</w:t>
            </w:r>
            <w:r w:rsidRPr="00EE427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="00954D36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щодо джерел формування державного дорожнього фонду</w:t>
            </w:r>
            <w:bookmarkStart w:id="0" w:name="_GoBack"/>
            <w:bookmarkEnd w:id="0"/>
          </w:p>
        </w:tc>
      </w:tr>
      <w:tr w:rsidR="004C5D9D" w:rsidRPr="009A54E5" w:rsidTr="00E20069">
        <w:tc>
          <w:tcPr>
            <w:tcW w:w="8081" w:type="dxa"/>
            <w:shd w:val="clear" w:color="auto" w:fill="auto"/>
            <w:vAlign w:val="center"/>
          </w:tcPr>
          <w:p w:rsidR="004C5D9D" w:rsidRPr="009A54E5" w:rsidRDefault="004050D2" w:rsidP="0095218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050D2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Зміст положення (норми) чинного акта законодавства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4C5D9D" w:rsidRPr="009A54E5" w:rsidRDefault="004050D2" w:rsidP="0095218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050D2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Зміст відповідного положення (норми) проекту акта</w:t>
            </w:r>
          </w:p>
        </w:tc>
      </w:tr>
      <w:tr w:rsidR="00CC4938" w:rsidRPr="009A54E5" w:rsidTr="00E20069">
        <w:tc>
          <w:tcPr>
            <w:tcW w:w="8081" w:type="dxa"/>
            <w:tcBorders>
              <w:bottom w:val="single" w:sz="4" w:space="0" w:color="auto"/>
            </w:tcBorders>
            <w:shd w:val="clear" w:color="auto" w:fill="auto"/>
          </w:tcPr>
          <w:p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24</w:t>
            </w: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vertAlign w:val="superscript"/>
                <w:lang w:eastAsia="ru-RU"/>
              </w:rPr>
              <w:t>2</w:t>
            </w: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 Державний дорожній фонд України</w:t>
            </w:r>
          </w:p>
          <w:p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 Державний дорожній фонд України створюється у складі спеціального фонду Державного бюджету України.</w:t>
            </w:r>
          </w:p>
          <w:p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 Джерелами формування Державного дорожнього фонду України є:</w:t>
            </w:r>
          </w:p>
          <w:p w:rsidR="00CC4938" w:rsidRPr="004050D2" w:rsidRDefault="00726DE3" w:rsidP="0095218E">
            <w:pPr>
              <w:pStyle w:val="a7"/>
              <w:ind w:firstLine="0"/>
              <w:rPr>
                <w:color w:val="000000"/>
                <w:szCs w:val="28"/>
                <w:lang w:eastAsia="uk-UA"/>
              </w:rPr>
            </w:pPr>
            <w:r w:rsidRPr="00726DE3">
              <w:rPr>
                <w:color w:val="000000"/>
                <w:szCs w:val="28"/>
                <w:lang w:eastAsia="uk-UA"/>
              </w:rPr>
              <w:t xml:space="preserve">1) доходи державного бюджету, визначені </w:t>
            </w:r>
            <w:r w:rsidRPr="00726DE3">
              <w:rPr>
                <w:color w:val="000000"/>
                <w:szCs w:val="28"/>
              </w:rPr>
              <w:t xml:space="preserve">пунктами 1-3, </w:t>
            </w:r>
            <w:r w:rsidRPr="00726DE3">
              <w:rPr>
                <w:szCs w:val="28"/>
              </w:rPr>
              <w:t xml:space="preserve">6 та </w:t>
            </w:r>
            <w:r w:rsidRPr="00726DE3">
              <w:rPr>
                <w:color w:val="000000"/>
                <w:szCs w:val="28"/>
              </w:rPr>
              <w:t>6</w:t>
            </w:r>
            <w:r w:rsidRPr="00726DE3">
              <w:rPr>
                <w:color w:val="000000"/>
                <w:sz w:val="32"/>
                <w:szCs w:val="28"/>
                <w:vertAlign w:val="superscript"/>
              </w:rPr>
              <w:t>2</w:t>
            </w:r>
            <w:r w:rsidRPr="00726DE3">
              <w:rPr>
                <w:color w:val="000000"/>
                <w:szCs w:val="28"/>
                <w:vertAlign w:val="superscript"/>
              </w:rPr>
              <w:t xml:space="preserve"> </w:t>
            </w:r>
            <w:r w:rsidRPr="00726DE3">
              <w:rPr>
                <w:color w:val="000000"/>
                <w:szCs w:val="28"/>
              </w:rPr>
              <w:t xml:space="preserve"> частини третьої</w:t>
            </w:r>
            <w:r w:rsidRPr="00726DE3">
              <w:rPr>
                <w:color w:val="000000"/>
                <w:szCs w:val="28"/>
                <w:lang w:eastAsia="uk-UA"/>
              </w:rPr>
              <w:t xml:space="preserve"> статті 29 цього Кодексу;</w:t>
            </w:r>
          </w:p>
        </w:tc>
        <w:tc>
          <w:tcPr>
            <w:tcW w:w="8079" w:type="dxa"/>
            <w:tcBorders>
              <w:bottom w:val="single" w:sz="4" w:space="0" w:color="auto"/>
            </w:tcBorders>
            <w:shd w:val="clear" w:color="auto" w:fill="auto"/>
          </w:tcPr>
          <w:p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24</w:t>
            </w: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vertAlign w:val="superscript"/>
                <w:lang w:eastAsia="ru-RU"/>
              </w:rPr>
              <w:t>2</w:t>
            </w: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 Державний дорожній фонд України</w:t>
            </w:r>
          </w:p>
          <w:p w:rsidR="00CC4938" w:rsidRP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 Державний дорожній фонд України створюється у складі спеціального фонду Державного бюджету України.</w:t>
            </w:r>
          </w:p>
          <w:p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493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 Джерелами формування Державного дорожнього фонду України є:</w:t>
            </w:r>
            <w:r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CC4938" w:rsidRPr="00BA7A68" w:rsidRDefault="007527D2" w:rsidP="0095218E">
            <w:pPr>
              <w:pStyle w:val="a7"/>
              <w:ind w:firstLine="0"/>
              <w:rPr>
                <w:color w:val="000000"/>
                <w:szCs w:val="28"/>
                <w:vertAlign w:val="superscript"/>
              </w:rPr>
            </w:pPr>
            <w:r>
              <w:rPr>
                <w:bCs/>
                <w:szCs w:val="28"/>
                <w:bdr w:val="none" w:sz="0" w:space="0" w:color="auto" w:frame="1"/>
              </w:rPr>
              <w:t>1)</w:t>
            </w:r>
            <w:r w:rsidR="00726DE3" w:rsidRPr="00726DE3">
              <w:rPr>
                <w:color w:val="000000"/>
                <w:szCs w:val="28"/>
                <w:lang w:eastAsia="uk-UA"/>
              </w:rPr>
              <w:t xml:space="preserve"> доходи державного бюджету, визначені </w:t>
            </w:r>
            <w:r w:rsidR="00726DE3" w:rsidRPr="00726DE3">
              <w:rPr>
                <w:color w:val="000000"/>
                <w:szCs w:val="28"/>
              </w:rPr>
              <w:t>пунктами 1-3</w:t>
            </w:r>
            <w:r>
              <w:rPr>
                <w:color w:val="000000"/>
                <w:szCs w:val="28"/>
              </w:rPr>
              <w:t>,</w:t>
            </w:r>
            <w:r w:rsidR="00726DE3" w:rsidRPr="00726DE3"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6,</w:t>
            </w:r>
            <w:r w:rsidR="00726DE3" w:rsidRPr="00726DE3">
              <w:rPr>
                <w:szCs w:val="28"/>
              </w:rPr>
              <w:t xml:space="preserve"> </w:t>
            </w:r>
            <w:r w:rsidR="00726DE3" w:rsidRPr="00726DE3">
              <w:rPr>
                <w:color w:val="000000"/>
                <w:szCs w:val="28"/>
              </w:rPr>
              <w:t>6</w:t>
            </w:r>
            <w:r w:rsidR="00726DE3" w:rsidRPr="00726DE3">
              <w:rPr>
                <w:color w:val="000000"/>
                <w:sz w:val="32"/>
                <w:szCs w:val="28"/>
                <w:vertAlign w:val="superscript"/>
              </w:rPr>
              <w:t>2</w:t>
            </w:r>
            <w:r w:rsidR="00726DE3" w:rsidRPr="00726DE3">
              <w:rPr>
                <w:color w:val="000000"/>
                <w:szCs w:val="28"/>
                <w:vertAlign w:val="superscript"/>
              </w:rPr>
              <w:t xml:space="preserve"> </w:t>
            </w:r>
            <w:r w:rsidR="00BA7A68">
              <w:rPr>
                <w:color w:val="000000"/>
                <w:szCs w:val="28"/>
                <w:vertAlign w:val="superscript"/>
              </w:rPr>
              <w:t xml:space="preserve">, </w:t>
            </w:r>
            <w:r w:rsidR="00BA7A68">
              <w:rPr>
                <w:b/>
                <w:bCs/>
                <w:szCs w:val="28"/>
                <w:bdr w:val="none" w:sz="0" w:space="0" w:color="auto" w:frame="1"/>
              </w:rPr>
              <w:t>-</w:t>
            </w:r>
            <w:r w:rsidR="00BA7A68" w:rsidRPr="00BA7A68">
              <w:rPr>
                <w:b/>
                <w:color w:val="000000"/>
                <w:szCs w:val="28"/>
              </w:rPr>
              <w:t xml:space="preserve"> 6</w:t>
            </w:r>
            <w:r w:rsidR="00BA7A68" w:rsidRPr="00BA7A68">
              <w:rPr>
                <w:b/>
                <w:color w:val="000000"/>
                <w:szCs w:val="28"/>
                <w:vertAlign w:val="superscript"/>
              </w:rPr>
              <w:t xml:space="preserve">4 </w:t>
            </w:r>
            <w:r w:rsidR="00726DE3" w:rsidRPr="00726DE3">
              <w:rPr>
                <w:color w:val="000000"/>
                <w:szCs w:val="28"/>
              </w:rPr>
              <w:t>частини третьої</w:t>
            </w:r>
            <w:r w:rsidR="00726DE3" w:rsidRPr="00726DE3">
              <w:rPr>
                <w:color w:val="000000"/>
                <w:szCs w:val="28"/>
                <w:lang w:eastAsia="uk-UA"/>
              </w:rPr>
              <w:t xml:space="preserve"> статті 29 цього Кодексу;</w:t>
            </w:r>
          </w:p>
        </w:tc>
      </w:tr>
      <w:tr w:rsidR="00CC4938" w:rsidRPr="00135C89" w:rsidTr="00E20069">
        <w:tc>
          <w:tcPr>
            <w:tcW w:w="8081" w:type="dxa"/>
            <w:tcBorders>
              <w:bottom w:val="single" w:sz="4" w:space="0" w:color="auto"/>
            </w:tcBorders>
            <w:shd w:val="clear" w:color="auto" w:fill="auto"/>
          </w:tcPr>
          <w:p w:rsidR="00CC4938" w:rsidRPr="001061DA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Стаття 29. Склад доходів Державного бюджету України</w:t>
            </w:r>
          </w:p>
          <w:p w:rsidR="00CC4938" w:rsidRPr="001061DA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1. До доходів Державного бюджету України включаються доходи </w:t>
            </w:r>
            <w:proofErr w:type="spellStart"/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бюдджету</w:t>
            </w:r>
            <w:proofErr w:type="spellEnd"/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, за винятком тих, що згідно із статтями 64, 66, 59,69-1 та 71 цього Кодексу закріплені за місцевими бюджетами.</w:t>
            </w:r>
          </w:p>
          <w:p w:rsidR="00CC4938" w:rsidRPr="001061DA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67-1 цього Кодексу) належать:</w:t>
            </w:r>
          </w:p>
          <w:p w:rsidR="00CC4938" w:rsidRPr="001061DA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1DA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…</w:t>
            </w:r>
          </w:p>
          <w:p w:rsidR="00CC4938" w:rsidRDefault="000D1CA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23) </w:t>
            </w:r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кошти від санкцій (штрафи, пеня тощо), що застосовуються відповідно до закону (крім штрафів, визначених пунктом 13-5 частини третьої цієї статті, </w:t>
            </w:r>
            <w:hyperlink r:id="rId6" w:anchor="n2169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37-39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частини першої статті 64, </w:t>
            </w:r>
            <w:hyperlink r:id="rId7" w:anchor="n2223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26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і </w:t>
            </w:r>
            <w:hyperlink r:id="rId8" w:anchor="n2224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27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частини першої статті 66 та </w:t>
            </w:r>
            <w:hyperlink r:id="rId9" w:anchor="n112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11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hyperlink r:id="rId10" w:anchor="n1129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12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hyperlink r:id="rId11" w:anchor="n1130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13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і </w:t>
            </w:r>
            <w:hyperlink r:id="rId12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13</w:t>
              </w:r>
            </w:hyperlink>
            <w:hyperlink r:id="rId13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-1</w:t>
              </w:r>
            </w:hyperlink>
            <w:hyperlink r:id="rId14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 xml:space="preserve"> 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частини першої статті 69 цього Кодексу)</w:t>
            </w:r>
            <w:r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;</w:t>
            </w:r>
          </w:p>
          <w:p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D1CA7" w:rsidRDefault="000D1CA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F175F2" w:rsidRDefault="00F175F2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F175F2" w:rsidRDefault="00F175F2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C4938" w:rsidRPr="00567D7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567D7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3. Джерелами формування спеціального фонду Державного бюджету України в частині доходів є:</w:t>
            </w:r>
          </w:p>
          <w:p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….</w:t>
            </w:r>
          </w:p>
          <w:p w:rsidR="00CC493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Відсутня </w:t>
            </w:r>
          </w:p>
          <w:p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A2EF7" w:rsidRPr="00567D78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Відсутня</w:t>
            </w:r>
          </w:p>
        </w:tc>
        <w:tc>
          <w:tcPr>
            <w:tcW w:w="8079" w:type="dxa"/>
            <w:tcBorders>
              <w:bottom w:val="single" w:sz="4" w:space="0" w:color="auto"/>
            </w:tcBorders>
            <w:shd w:val="clear" w:color="auto" w:fill="auto"/>
          </w:tcPr>
          <w:p w:rsidR="00CC4938" w:rsidRPr="00E20069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200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Стаття 29. Склад доходів Державного бюджету України</w:t>
            </w:r>
          </w:p>
          <w:p w:rsidR="00CC4938" w:rsidRPr="00E20069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200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 До доходів Державного бюджету</w:t>
            </w:r>
            <w:r w:rsidR="00EB3001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України включаються доходи бюд</w:t>
            </w:r>
            <w:r w:rsidRPr="00E200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жету, за винятком тих, що згідно із статтями 64, 66, 59,69-1 та 71 цього Кодексу закріплені за місцевими бюджетами.</w:t>
            </w:r>
          </w:p>
          <w:p w:rsidR="00CC4938" w:rsidRPr="00E20069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20069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67-1 цього Кодексу) належать:</w:t>
            </w:r>
          </w:p>
          <w:p w:rsidR="00CC4938" w:rsidRPr="0095218E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5218E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…</w:t>
            </w:r>
          </w:p>
          <w:p w:rsidR="000D1CA7" w:rsidRDefault="000D1CA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23) </w:t>
            </w:r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кошти від санкцій (штрафи, пеня тощо), що застосовуються відповідно до закону (крім штрафів, визначених пунктом 13-5 частини третьої цієї статті, </w:t>
            </w:r>
            <w:hyperlink r:id="rId15" w:anchor="n2169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37-39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частини першої </w:t>
            </w:r>
            <w:r w:rsid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</w:t>
            </w:r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статті 64, </w:t>
            </w:r>
            <w:hyperlink r:id="rId16" w:anchor="n2223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26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і </w:t>
            </w:r>
            <w:hyperlink r:id="rId17" w:anchor="n2224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27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частини першої статті 66 та </w:t>
            </w:r>
            <w:r w:rsid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</w:t>
            </w:r>
            <w:hyperlink r:id="rId18" w:anchor="n112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пунктами 11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hyperlink r:id="rId19" w:anchor="n1129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12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hyperlink r:id="rId20" w:anchor="n1130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13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і </w:t>
            </w:r>
            <w:hyperlink r:id="rId21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13</w:t>
              </w:r>
            </w:hyperlink>
            <w:hyperlink r:id="rId22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>-1</w:t>
              </w:r>
            </w:hyperlink>
            <w:hyperlink r:id="rId23" w:anchor="n2568" w:history="1">
              <w:r w:rsidR="0095218E" w:rsidRPr="0095218E">
                <w:rPr>
                  <w:rFonts w:ascii="Times New Roman" w:hAnsi="Times New Roman"/>
                  <w:bCs/>
                  <w:sz w:val="28"/>
                  <w:szCs w:val="28"/>
                  <w:bdr w:val="none" w:sz="0" w:space="0" w:color="auto" w:frame="1"/>
                  <w:lang w:eastAsia="ru-RU"/>
                </w:rPr>
                <w:t xml:space="preserve"> </w:t>
              </w:r>
            </w:hyperlink>
            <w:r w:rsidR="0095218E" w:rsidRPr="0095218E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частини першої статті 69 цього Кодексу)</w:t>
            </w:r>
            <w:r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, адміністративно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господарських штрафів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</w:t>
            </w:r>
            <w:r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за порушення законодавства про 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автомобільний 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транспорт, передбачені</w:t>
            </w:r>
            <w:r w:rsidR="0016799C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абзацами чотирнадцятим-шістнадцятим </w:t>
            </w:r>
            <w:r w:rsidR="0095218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</w:rPr>
              <w:t>частини першої статті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60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Закону</w:t>
            </w:r>
            <w:r w:rsidR="0016799C" w:rsidRPr="00C666FE">
              <w:rPr>
                <w:rFonts w:ascii="Times New Roman" w:hAnsi="Times New Roman"/>
                <w:b/>
                <w:sz w:val="28"/>
                <w:szCs w:val="28"/>
              </w:rPr>
              <w:t xml:space="preserve"> України «Про автомобільний транспорт</w:t>
            </w:r>
            <w:r w:rsidR="0016799C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2664E4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адміністративн</w:t>
            </w:r>
            <w:r w:rsidR="003A7C85">
              <w:rPr>
                <w:rFonts w:ascii="Times New Roman" w:hAnsi="Times New Roman"/>
                <w:b/>
                <w:sz w:val="28"/>
                <w:szCs w:val="28"/>
              </w:rPr>
              <w:t>их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штраф</w:t>
            </w:r>
            <w:r w:rsidR="003A7C85">
              <w:rPr>
                <w:rFonts w:ascii="Times New Roman" w:hAnsi="Times New Roman"/>
                <w:b/>
                <w:sz w:val="28"/>
                <w:szCs w:val="28"/>
              </w:rPr>
              <w:t>ів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за порушення передбачен</w:t>
            </w:r>
            <w:r w:rsidR="003A7C85">
              <w:rPr>
                <w:rFonts w:ascii="Times New Roman" w:hAnsi="Times New Roman"/>
                <w:b/>
                <w:sz w:val="28"/>
                <w:szCs w:val="28"/>
              </w:rPr>
              <w:t>і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 xml:space="preserve">частиною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 xml:space="preserve">другою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>статт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>і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A7A68">
              <w:rPr>
                <w:rFonts w:ascii="Times New Roman" w:hAnsi="Times New Roman"/>
                <w:b/>
                <w:sz w:val="28"/>
                <w:szCs w:val="28"/>
              </w:rPr>
              <w:t>122-2</w:t>
            </w:r>
            <w:r w:rsidR="00BA7A68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>та</w:t>
            </w:r>
            <w:r w:rsidR="0095218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 xml:space="preserve"> частиною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другою </w:t>
            </w:r>
            <w:r w:rsidR="00162D39" w:rsidRPr="003A7C85">
              <w:rPr>
                <w:rFonts w:ascii="Times New Roman" w:hAnsi="Times New Roman"/>
                <w:b/>
                <w:sz w:val="28"/>
                <w:szCs w:val="28"/>
              </w:rPr>
              <w:t>статт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 xml:space="preserve">і </w:t>
            </w:r>
            <w:r w:rsidR="00BA7A68" w:rsidRPr="003A7C85">
              <w:rPr>
                <w:rFonts w:ascii="Times New Roman" w:hAnsi="Times New Roman"/>
                <w:b/>
                <w:sz w:val="28"/>
                <w:szCs w:val="28"/>
              </w:rPr>
              <w:t>132-1</w:t>
            </w:r>
            <w:r w:rsidR="00BA7A6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A7C85" w:rsidRPr="003A7C85">
              <w:rPr>
                <w:rFonts w:ascii="Times New Roman" w:hAnsi="Times New Roman"/>
                <w:b/>
                <w:sz w:val="28"/>
                <w:szCs w:val="28"/>
              </w:rPr>
              <w:t>Кодексу України про адміністративні правопорушення</w:t>
            </w:r>
            <w:r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);</w:t>
            </w:r>
          </w:p>
          <w:p w:rsidR="00CC4938" w:rsidRPr="00567D78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567D78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3. Джерелами формування спеціального фонду Державного бюджету України в частині доходів є:</w:t>
            </w:r>
          </w:p>
          <w:p w:rsidR="00CC4938" w:rsidRPr="00E20069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A2EF7" w:rsidRDefault="00CC4938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567D78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  <w:r w:rsidR="007527D2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vertAlign w:val="superscript"/>
                <w:lang w:eastAsia="ru-RU"/>
              </w:rPr>
              <w:t>3</w:t>
            </w:r>
            <w:r w:rsidRPr="00567D78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) </w:t>
            </w:r>
            <w:r w:rsidR="007D6839"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адміністративно-господарськ</w:t>
            </w:r>
            <w:r w:rsidR="007D683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і</w:t>
            </w:r>
            <w:r w:rsidR="007D6839"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штраф</w:t>
            </w:r>
            <w:r w:rsidR="007D683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  <w:r w:rsidR="007D6839" w:rsidRPr="000D1CA7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за порушення законодавства  про  автомобільний  транспорт, передбачені 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</w:rPr>
              <w:t>абзацами чотирнадцятим-шістнадцятим частини першої статті</w:t>
            </w:r>
            <w:r w:rsidR="0016799C" w:rsidRPr="00282884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60</w:t>
            </w:r>
            <w:r w:rsidR="0016799C" w:rsidRPr="00C666FE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Закону</w:t>
            </w:r>
            <w:r w:rsidR="0016799C" w:rsidRPr="00C666FE">
              <w:rPr>
                <w:rFonts w:ascii="Times New Roman" w:hAnsi="Times New Roman"/>
                <w:b/>
                <w:sz w:val="28"/>
                <w:szCs w:val="28"/>
              </w:rPr>
              <w:t xml:space="preserve"> України «Про автомобільний транспорт</w:t>
            </w:r>
            <w:r w:rsidR="00CA2EF7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:rsidR="00CA2EF7" w:rsidRPr="00CA2EF7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C4938" w:rsidRDefault="003A7C85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bookmarkStart w:id="1" w:name="_Hlk526165205"/>
            <w:r w:rsidRPr="00567D78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vertAlign w:val="superscript"/>
                <w:lang w:eastAsia="ru-RU"/>
              </w:rPr>
              <w:t>4</w:t>
            </w:r>
            <w:bookmarkEnd w:id="1"/>
            <w:r w:rsidR="00CA2EF7">
              <w:rPr>
                <w:rFonts w:ascii="Times New Roman" w:hAnsi="Times New Roman"/>
                <w:b/>
                <w:sz w:val="28"/>
                <w:szCs w:val="28"/>
              </w:rPr>
              <w:t xml:space="preserve">) </w:t>
            </w:r>
            <w:r w:rsidR="00CA2EF7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адміністративні штрафи за порушення передбачені  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>частиною другою</w:t>
            </w:r>
            <w:r w:rsidR="007B7831">
              <w:rPr>
                <w:rFonts w:ascii="Times New Roman" w:hAnsi="Times New Roman"/>
                <w:b/>
                <w:sz w:val="28"/>
                <w:szCs w:val="28"/>
              </w:rPr>
              <w:t xml:space="preserve"> статті</w:t>
            </w:r>
            <w:r w:rsidR="00135C8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A7A68">
              <w:rPr>
                <w:rFonts w:ascii="Times New Roman" w:hAnsi="Times New Roman"/>
                <w:b/>
                <w:sz w:val="28"/>
                <w:szCs w:val="28"/>
              </w:rPr>
              <w:t>122-2</w:t>
            </w:r>
            <w:r w:rsidR="00BA7A68" w:rsidRPr="003A7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 xml:space="preserve">та частиною другою 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="00162D39" w:rsidRPr="003A7C85">
              <w:rPr>
                <w:rFonts w:ascii="Times New Roman" w:hAnsi="Times New Roman"/>
                <w:b/>
                <w:sz w:val="28"/>
                <w:szCs w:val="28"/>
              </w:rPr>
              <w:t>статт</w:t>
            </w:r>
            <w:r w:rsidR="00162D39">
              <w:rPr>
                <w:rFonts w:ascii="Times New Roman" w:hAnsi="Times New Roman"/>
                <w:b/>
                <w:sz w:val="28"/>
                <w:szCs w:val="28"/>
              </w:rPr>
              <w:t xml:space="preserve">і </w:t>
            </w:r>
            <w:r w:rsidR="00BA7A68" w:rsidRPr="003A7C85">
              <w:rPr>
                <w:rFonts w:ascii="Times New Roman" w:hAnsi="Times New Roman"/>
                <w:b/>
                <w:sz w:val="28"/>
                <w:szCs w:val="28"/>
              </w:rPr>
              <w:t>132-1</w:t>
            </w:r>
            <w:r w:rsidR="00BA7A6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CA2EF7" w:rsidRPr="003A7C85">
              <w:rPr>
                <w:rFonts w:ascii="Times New Roman" w:hAnsi="Times New Roman"/>
                <w:b/>
                <w:sz w:val="28"/>
                <w:szCs w:val="28"/>
              </w:rPr>
              <w:t>Кодексу України про адміністративні правопорушення</w:t>
            </w:r>
            <w:r w:rsidR="00CA2EF7" w:rsidRPr="000D1CA7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;</w:t>
            </w:r>
          </w:p>
          <w:p w:rsidR="00CA2EF7" w:rsidRPr="001061DA" w:rsidRDefault="00CA2EF7" w:rsidP="0095218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</w:tbl>
    <w:p w:rsidR="004050D2" w:rsidRDefault="004050D2">
      <w:pPr>
        <w:rPr>
          <w:rFonts w:ascii="Times New Roman" w:hAnsi="Times New Roman" w:cs="Times New Roman"/>
          <w:sz w:val="28"/>
          <w:szCs w:val="28"/>
        </w:rPr>
      </w:pPr>
    </w:p>
    <w:p w:rsidR="002555F7" w:rsidRPr="002555F7" w:rsidRDefault="002555F7" w:rsidP="002555F7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2555F7" w:rsidRPr="002555F7" w:rsidRDefault="002555F7" w:rsidP="002555F7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2555F7">
        <w:rPr>
          <w:rFonts w:ascii="Times New Roman" w:hAnsi="Times New Roman"/>
          <w:b/>
          <w:sz w:val="28"/>
          <w:szCs w:val="28"/>
        </w:rPr>
        <w:t xml:space="preserve">Народні депутати України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</w:t>
      </w:r>
      <w:r w:rsidRPr="002555F7">
        <w:rPr>
          <w:rFonts w:ascii="Times New Roman" w:hAnsi="Times New Roman"/>
          <w:b/>
          <w:sz w:val="28"/>
          <w:szCs w:val="28"/>
        </w:rPr>
        <w:t xml:space="preserve">    </w:t>
      </w:r>
      <w:proofErr w:type="spellStart"/>
      <w:r w:rsidRPr="002555F7">
        <w:rPr>
          <w:rFonts w:ascii="Times New Roman" w:hAnsi="Times New Roman"/>
          <w:b/>
          <w:sz w:val="28"/>
          <w:szCs w:val="28"/>
        </w:rPr>
        <w:t>Бурбак</w:t>
      </w:r>
      <w:proofErr w:type="spellEnd"/>
      <w:r w:rsidRPr="002555F7">
        <w:rPr>
          <w:rFonts w:ascii="Times New Roman" w:hAnsi="Times New Roman"/>
          <w:b/>
          <w:sz w:val="28"/>
          <w:szCs w:val="28"/>
        </w:rPr>
        <w:t xml:space="preserve"> М.Ю. (</w:t>
      </w:r>
      <w:proofErr w:type="spellStart"/>
      <w:r w:rsidRPr="002555F7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2555F7">
        <w:rPr>
          <w:rFonts w:ascii="Times New Roman" w:hAnsi="Times New Roman"/>
          <w:b/>
          <w:sz w:val="28"/>
          <w:szCs w:val="28"/>
        </w:rPr>
        <w:t>. № 402)</w:t>
      </w:r>
    </w:p>
    <w:p w:rsidR="002555F7" w:rsidRPr="002555F7" w:rsidRDefault="002555F7" w:rsidP="002555F7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2555F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Pr="002555F7">
        <w:rPr>
          <w:rFonts w:ascii="Times New Roman" w:hAnsi="Times New Roman"/>
          <w:b/>
          <w:sz w:val="28"/>
          <w:szCs w:val="28"/>
        </w:rPr>
        <w:t xml:space="preserve">      </w:t>
      </w:r>
      <w:r w:rsidR="00C8417B"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Pr="002555F7">
        <w:rPr>
          <w:rFonts w:ascii="Times New Roman" w:hAnsi="Times New Roman"/>
          <w:b/>
          <w:sz w:val="28"/>
          <w:szCs w:val="28"/>
        </w:rPr>
        <w:t>Дубневич Я.В. (</w:t>
      </w:r>
      <w:proofErr w:type="spellStart"/>
      <w:r w:rsidRPr="002555F7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2555F7">
        <w:rPr>
          <w:rFonts w:ascii="Times New Roman" w:hAnsi="Times New Roman"/>
          <w:b/>
          <w:sz w:val="28"/>
          <w:szCs w:val="28"/>
        </w:rPr>
        <w:t xml:space="preserve">. № 318)    </w:t>
      </w:r>
    </w:p>
    <w:p w:rsidR="00C8417B" w:rsidRPr="00A55A33" w:rsidRDefault="00C8417B" w:rsidP="00C8417B">
      <w:pPr>
        <w:spacing w:after="0" w:line="240" w:lineRule="auto"/>
        <w:ind w:left="11624"/>
        <w:rPr>
          <w:rFonts w:ascii="Times New Roman" w:hAnsi="Times New Roman"/>
          <w:b/>
          <w:sz w:val="28"/>
          <w:szCs w:val="28"/>
        </w:rPr>
      </w:pPr>
      <w:r w:rsidRPr="00A55A33">
        <w:rPr>
          <w:rFonts w:ascii="Times New Roman" w:hAnsi="Times New Roman"/>
          <w:b/>
          <w:sz w:val="28"/>
          <w:szCs w:val="28"/>
        </w:rPr>
        <w:t>Діденко І. А. (</w:t>
      </w:r>
      <w:proofErr w:type="spellStart"/>
      <w:r w:rsidRPr="00A55A33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A55A33">
        <w:rPr>
          <w:rFonts w:ascii="Times New Roman" w:hAnsi="Times New Roman"/>
          <w:b/>
          <w:sz w:val="28"/>
          <w:szCs w:val="28"/>
        </w:rPr>
        <w:t>. № 145)</w:t>
      </w:r>
    </w:p>
    <w:p w:rsidR="00C8417B" w:rsidRPr="00A55A33" w:rsidRDefault="00C8417B" w:rsidP="00C8417B">
      <w:pPr>
        <w:spacing w:after="0" w:line="240" w:lineRule="auto"/>
        <w:ind w:left="11624"/>
        <w:rPr>
          <w:rFonts w:ascii="Times New Roman" w:hAnsi="Times New Roman"/>
          <w:b/>
          <w:sz w:val="28"/>
          <w:szCs w:val="28"/>
        </w:rPr>
      </w:pPr>
      <w:r w:rsidRPr="00A55A33">
        <w:rPr>
          <w:rFonts w:ascii="Times New Roman" w:hAnsi="Times New Roman"/>
          <w:b/>
          <w:sz w:val="28"/>
          <w:szCs w:val="28"/>
        </w:rPr>
        <w:t>Козир Б.Ю. (</w:t>
      </w:r>
      <w:proofErr w:type="spellStart"/>
      <w:r w:rsidRPr="00A55A33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A55A33">
        <w:rPr>
          <w:rFonts w:ascii="Times New Roman" w:hAnsi="Times New Roman"/>
          <w:b/>
          <w:sz w:val="28"/>
          <w:szCs w:val="28"/>
        </w:rPr>
        <w:t>. № 325)</w:t>
      </w:r>
    </w:p>
    <w:p w:rsidR="00C8417B" w:rsidRPr="00A55A33" w:rsidRDefault="00C8417B" w:rsidP="00C8417B">
      <w:pPr>
        <w:spacing w:after="0" w:line="240" w:lineRule="auto"/>
        <w:ind w:left="11624"/>
        <w:rPr>
          <w:rFonts w:ascii="Times New Roman" w:hAnsi="Times New Roman"/>
          <w:b/>
          <w:sz w:val="28"/>
          <w:szCs w:val="28"/>
        </w:rPr>
      </w:pPr>
      <w:r w:rsidRPr="00A55A33">
        <w:rPr>
          <w:rFonts w:ascii="Times New Roman" w:hAnsi="Times New Roman"/>
          <w:b/>
          <w:sz w:val="28"/>
          <w:szCs w:val="28"/>
        </w:rPr>
        <w:t>Васюник І.В. (</w:t>
      </w:r>
      <w:proofErr w:type="spellStart"/>
      <w:r w:rsidRPr="00A55A33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A55A33">
        <w:rPr>
          <w:rFonts w:ascii="Times New Roman" w:hAnsi="Times New Roman"/>
          <w:b/>
          <w:sz w:val="28"/>
          <w:szCs w:val="28"/>
        </w:rPr>
        <w:t>. № 017)</w:t>
      </w:r>
    </w:p>
    <w:p w:rsidR="002555F7" w:rsidRPr="002555F7" w:rsidRDefault="00C8417B" w:rsidP="00C8417B">
      <w:pPr>
        <w:spacing w:after="0" w:line="240" w:lineRule="auto"/>
        <w:ind w:left="11624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A55A33">
        <w:rPr>
          <w:rFonts w:ascii="Times New Roman" w:hAnsi="Times New Roman"/>
          <w:b/>
          <w:sz w:val="28"/>
          <w:szCs w:val="28"/>
        </w:rPr>
        <w:t>Корчик В.А. (</w:t>
      </w:r>
      <w:proofErr w:type="spellStart"/>
      <w:r w:rsidRPr="00A55A33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A55A33">
        <w:rPr>
          <w:rFonts w:ascii="Times New Roman" w:hAnsi="Times New Roman"/>
          <w:b/>
          <w:sz w:val="28"/>
          <w:szCs w:val="28"/>
        </w:rPr>
        <w:t xml:space="preserve">. № 62)   </w:t>
      </w:r>
    </w:p>
    <w:sectPr w:rsidR="002555F7" w:rsidRPr="002555F7" w:rsidSect="0095218E">
      <w:pgSz w:w="16838" w:h="11906" w:orient="landscape"/>
      <w:pgMar w:top="993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F67"/>
    <w:multiLevelType w:val="hybridMultilevel"/>
    <w:tmpl w:val="DAD0F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3163F"/>
    <w:multiLevelType w:val="hybridMultilevel"/>
    <w:tmpl w:val="24787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C29DF"/>
    <w:multiLevelType w:val="hybridMultilevel"/>
    <w:tmpl w:val="FC7E0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A1A81"/>
    <w:multiLevelType w:val="hybridMultilevel"/>
    <w:tmpl w:val="0B9A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F460F2"/>
    <w:multiLevelType w:val="hybridMultilevel"/>
    <w:tmpl w:val="94BC8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488"/>
    <w:rsid w:val="00027576"/>
    <w:rsid w:val="000740EA"/>
    <w:rsid w:val="00074713"/>
    <w:rsid w:val="00081EAB"/>
    <w:rsid w:val="000D1CA7"/>
    <w:rsid w:val="000D3B50"/>
    <w:rsid w:val="000D5EC6"/>
    <w:rsid w:val="000F4687"/>
    <w:rsid w:val="001061DA"/>
    <w:rsid w:val="0012098B"/>
    <w:rsid w:val="00135C89"/>
    <w:rsid w:val="00162D39"/>
    <w:rsid w:val="00164DD6"/>
    <w:rsid w:val="0016799C"/>
    <w:rsid w:val="001A1562"/>
    <w:rsid w:val="001B1E3B"/>
    <w:rsid w:val="001B5DD4"/>
    <w:rsid w:val="001C283A"/>
    <w:rsid w:val="001C2E57"/>
    <w:rsid w:val="001E5A29"/>
    <w:rsid w:val="001F445E"/>
    <w:rsid w:val="0024789C"/>
    <w:rsid w:val="00252488"/>
    <w:rsid w:val="002555F7"/>
    <w:rsid w:val="0026502D"/>
    <w:rsid w:val="002664E4"/>
    <w:rsid w:val="00282599"/>
    <w:rsid w:val="002F779A"/>
    <w:rsid w:val="0030554F"/>
    <w:rsid w:val="0037006F"/>
    <w:rsid w:val="00391C9A"/>
    <w:rsid w:val="003A7C85"/>
    <w:rsid w:val="003F364B"/>
    <w:rsid w:val="003F681D"/>
    <w:rsid w:val="004050D2"/>
    <w:rsid w:val="00416DAB"/>
    <w:rsid w:val="004253BA"/>
    <w:rsid w:val="00474FA4"/>
    <w:rsid w:val="00477D3E"/>
    <w:rsid w:val="004C5D9D"/>
    <w:rsid w:val="004D3E79"/>
    <w:rsid w:val="004E5A27"/>
    <w:rsid w:val="00506001"/>
    <w:rsid w:val="00543D3D"/>
    <w:rsid w:val="005532AA"/>
    <w:rsid w:val="00567D78"/>
    <w:rsid w:val="00580F1C"/>
    <w:rsid w:val="005849D3"/>
    <w:rsid w:val="005B0976"/>
    <w:rsid w:val="005E529B"/>
    <w:rsid w:val="005E750E"/>
    <w:rsid w:val="00656996"/>
    <w:rsid w:val="006847A9"/>
    <w:rsid w:val="006875E6"/>
    <w:rsid w:val="006930BC"/>
    <w:rsid w:val="00694B8B"/>
    <w:rsid w:val="006965F8"/>
    <w:rsid w:val="00726DE3"/>
    <w:rsid w:val="00747102"/>
    <w:rsid w:val="007527D2"/>
    <w:rsid w:val="00794C57"/>
    <w:rsid w:val="007B57C2"/>
    <w:rsid w:val="007B7831"/>
    <w:rsid w:val="007D6839"/>
    <w:rsid w:val="007E5F00"/>
    <w:rsid w:val="007F60C0"/>
    <w:rsid w:val="00814FEF"/>
    <w:rsid w:val="00883D7E"/>
    <w:rsid w:val="008B139B"/>
    <w:rsid w:val="009163D1"/>
    <w:rsid w:val="00924B95"/>
    <w:rsid w:val="0095218E"/>
    <w:rsid w:val="009526F8"/>
    <w:rsid w:val="00954D36"/>
    <w:rsid w:val="009725F3"/>
    <w:rsid w:val="009E179B"/>
    <w:rsid w:val="00A328B4"/>
    <w:rsid w:val="00A919E9"/>
    <w:rsid w:val="00AA01E4"/>
    <w:rsid w:val="00AA4AB1"/>
    <w:rsid w:val="00AD461C"/>
    <w:rsid w:val="00AE466E"/>
    <w:rsid w:val="00B15999"/>
    <w:rsid w:val="00B54CF2"/>
    <w:rsid w:val="00B73941"/>
    <w:rsid w:val="00B75F5A"/>
    <w:rsid w:val="00BA7A68"/>
    <w:rsid w:val="00BB43BA"/>
    <w:rsid w:val="00BD165B"/>
    <w:rsid w:val="00C07FA8"/>
    <w:rsid w:val="00C4750B"/>
    <w:rsid w:val="00C62A64"/>
    <w:rsid w:val="00C7306F"/>
    <w:rsid w:val="00C8417B"/>
    <w:rsid w:val="00C94670"/>
    <w:rsid w:val="00CA2EF7"/>
    <w:rsid w:val="00CB62B3"/>
    <w:rsid w:val="00CC4938"/>
    <w:rsid w:val="00D24489"/>
    <w:rsid w:val="00D4517A"/>
    <w:rsid w:val="00D73187"/>
    <w:rsid w:val="00DA08BD"/>
    <w:rsid w:val="00DB633E"/>
    <w:rsid w:val="00DC6C6E"/>
    <w:rsid w:val="00DD365A"/>
    <w:rsid w:val="00DD70A2"/>
    <w:rsid w:val="00E20069"/>
    <w:rsid w:val="00E419EB"/>
    <w:rsid w:val="00E44378"/>
    <w:rsid w:val="00E5446A"/>
    <w:rsid w:val="00EB3001"/>
    <w:rsid w:val="00EE4279"/>
    <w:rsid w:val="00EF399A"/>
    <w:rsid w:val="00F05491"/>
    <w:rsid w:val="00F175F2"/>
    <w:rsid w:val="00F85E7E"/>
    <w:rsid w:val="00FD1E43"/>
    <w:rsid w:val="00FE0EDE"/>
    <w:rsid w:val="00FE1893"/>
    <w:rsid w:val="00FF34F3"/>
    <w:rsid w:val="00FF7330"/>
    <w:rsid w:val="00FF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FB48C"/>
  <w15:docId w15:val="{7BBB2F18-AA00-42B4-B4B6-C40DAF70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4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70A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1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81EAB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uiPriority w:val="99"/>
    <w:rsid w:val="00726DE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ий текст Знак"/>
    <w:basedOn w:val="a0"/>
    <w:link w:val="a7"/>
    <w:uiPriority w:val="99"/>
    <w:rsid w:val="00726DE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0">
    <w:name w:val="rvts0"/>
    <w:basedOn w:val="a0"/>
    <w:rsid w:val="0095218E"/>
  </w:style>
  <w:style w:type="character" w:customStyle="1" w:styleId="rvts37">
    <w:name w:val="rvts37"/>
    <w:basedOn w:val="a0"/>
    <w:rsid w:val="0095218E"/>
  </w:style>
  <w:style w:type="character" w:styleId="a9">
    <w:name w:val="Hyperlink"/>
    <w:basedOn w:val="a0"/>
    <w:uiPriority w:val="99"/>
    <w:semiHidden/>
    <w:unhideWhenUsed/>
    <w:rsid w:val="009521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58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666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3503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9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13365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2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58084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94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85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98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59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8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39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4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78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67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5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502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3877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0962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6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73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84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5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63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8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482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3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30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301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8673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34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1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316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2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21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8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2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42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20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0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0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63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6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813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5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1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19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2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4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8003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29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3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73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16252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8433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0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27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478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4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523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03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63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8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18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5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4284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5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284066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6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4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6646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670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4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456-17" TargetMode="External"/><Relationship Id="rId13" Type="http://schemas.openxmlformats.org/officeDocument/2006/relationships/hyperlink" Target="https://zakon.rada.gov.ua/rada/show/2456-17" TargetMode="External"/><Relationship Id="rId18" Type="http://schemas.openxmlformats.org/officeDocument/2006/relationships/hyperlink" Target="https://zakon.rada.gov.ua/rada/show/2456-17" TargetMode="External"/><Relationship Id="rId3" Type="http://schemas.openxmlformats.org/officeDocument/2006/relationships/styles" Target="styles.xml"/><Relationship Id="rId21" Type="http://schemas.openxmlformats.org/officeDocument/2006/relationships/hyperlink" Target="https://zakon.rada.gov.ua/rada/show/2456-17" TargetMode="External"/><Relationship Id="rId7" Type="http://schemas.openxmlformats.org/officeDocument/2006/relationships/hyperlink" Target="https://zakon.rada.gov.ua/rada/show/2456-17" TargetMode="External"/><Relationship Id="rId12" Type="http://schemas.openxmlformats.org/officeDocument/2006/relationships/hyperlink" Target="https://zakon.rada.gov.ua/rada/show/2456-17" TargetMode="External"/><Relationship Id="rId17" Type="http://schemas.openxmlformats.org/officeDocument/2006/relationships/hyperlink" Target="https://zakon.rada.gov.ua/rada/show/2456-17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zakon.rada.gov.ua/rada/show/2456-17" TargetMode="External"/><Relationship Id="rId20" Type="http://schemas.openxmlformats.org/officeDocument/2006/relationships/hyperlink" Target="https://zakon.rada.gov.ua/rada/show/2456-1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rada/show/2456-17" TargetMode="External"/><Relationship Id="rId11" Type="http://schemas.openxmlformats.org/officeDocument/2006/relationships/hyperlink" Target="https://zakon.rada.gov.ua/rada/show/2456-17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zakon.rada.gov.ua/rada/show/2456-17" TargetMode="External"/><Relationship Id="rId23" Type="http://schemas.openxmlformats.org/officeDocument/2006/relationships/hyperlink" Target="https://zakon.rada.gov.ua/rada/show/2456-17" TargetMode="External"/><Relationship Id="rId10" Type="http://schemas.openxmlformats.org/officeDocument/2006/relationships/hyperlink" Target="https://zakon.rada.gov.ua/rada/show/2456-17" TargetMode="External"/><Relationship Id="rId19" Type="http://schemas.openxmlformats.org/officeDocument/2006/relationships/hyperlink" Target="https://zakon.rada.gov.ua/rada/show/2456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2456-17" TargetMode="External"/><Relationship Id="rId14" Type="http://schemas.openxmlformats.org/officeDocument/2006/relationships/hyperlink" Target="https://zakon.rada.gov.ua/rada/show/2456-17" TargetMode="External"/><Relationship Id="rId22" Type="http://schemas.openxmlformats.org/officeDocument/2006/relationships/hyperlink" Target="https://zakon.rada.gov.ua/rada/show/2456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519A9-A1DA-4573-B3FE-EE67AED5B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3232</Words>
  <Characters>1843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Iryna</dc:creator>
  <cp:lastModifiedBy>Статкевич Василь Вячеславович</cp:lastModifiedBy>
  <cp:revision>7</cp:revision>
  <cp:lastPrinted>2017-02-01T08:47:00Z</cp:lastPrinted>
  <dcterms:created xsi:type="dcterms:W3CDTF">2018-11-22T15:25:00Z</dcterms:created>
  <dcterms:modified xsi:type="dcterms:W3CDTF">2019-02-04T10:12:00Z</dcterms:modified>
</cp:coreProperties>
</file>