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E1B7A" w:rsidRPr="00E03F48" w:rsidRDefault="008E1B7A" w:rsidP="00330FCA">
      <w:pPr>
        <w:contextualSpacing/>
        <w:jc w:val="center"/>
        <w:rPr>
          <w:b/>
          <w:color w:val="000000" w:themeColor="text1"/>
          <w:sz w:val="28"/>
          <w:szCs w:val="28"/>
        </w:rPr>
      </w:pPr>
      <w:r w:rsidRPr="00E03F48">
        <w:rPr>
          <w:b/>
          <w:color w:val="000000" w:themeColor="text1"/>
          <w:sz w:val="28"/>
          <w:szCs w:val="28"/>
        </w:rPr>
        <w:t>ПОЯСНЮВАЛЬНА ЗАПИСКА</w:t>
      </w:r>
    </w:p>
    <w:p w:rsidR="0086356A" w:rsidRDefault="00DC11C9" w:rsidP="009838F6">
      <w:pPr>
        <w:contextualSpacing/>
        <w:jc w:val="center"/>
        <w:rPr>
          <w:b/>
          <w:color w:val="000000" w:themeColor="text1"/>
          <w:sz w:val="28"/>
          <w:szCs w:val="28"/>
        </w:rPr>
      </w:pPr>
      <w:r w:rsidRPr="00E03F48">
        <w:rPr>
          <w:b/>
          <w:bCs/>
          <w:color w:val="000000" w:themeColor="text1"/>
          <w:sz w:val="28"/>
          <w:szCs w:val="28"/>
        </w:rPr>
        <w:t>до проекту Закону України</w:t>
      </w:r>
      <w:r w:rsidR="00FD6B41" w:rsidRPr="00E03F48">
        <w:rPr>
          <w:b/>
          <w:color w:val="000000" w:themeColor="text1"/>
          <w:sz w:val="28"/>
          <w:szCs w:val="28"/>
        </w:rPr>
        <w:t xml:space="preserve"> </w:t>
      </w:r>
    </w:p>
    <w:p w:rsidR="008E1B7A" w:rsidRPr="00E03F48" w:rsidRDefault="000217A6" w:rsidP="009838F6">
      <w:pPr>
        <w:contextualSpacing/>
        <w:jc w:val="center"/>
        <w:rPr>
          <w:b/>
          <w:color w:val="000000" w:themeColor="text1"/>
          <w:sz w:val="28"/>
          <w:szCs w:val="28"/>
        </w:rPr>
      </w:pPr>
      <w:r>
        <w:rPr>
          <w:b/>
          <w:sz w:val="28"/>
          <w:szCs w:val="28"/>
        </w:rPr>
        <w:t>«</w:t>
      </w:r>
      <w:r w:rsidRPr="008E2947">
        <w:rPr>
          <w:b/>
          <w:sz w:val="28"/>
          <w:szCs w:val="28"/>
        </w:rPr>
        <w:t xml:space="preserve">Про режим </w:t>
      </w:r>
      <w:r>
        <w:rPr>
          <w:b/>
          <w:sz w:val="28"/>
          <w:szCs w:val="28"/>
        </w:rPr>
        <w:t xml:space="preserve">спільного </w:t>
      </w:r>
      <w:r w:rsidRPr="008E2947">
        <w:rPr>
          <w:b/>
          <w:sz w:val="28"/>
          <w:szCs w:val="28"/>
        </w:rPr>
        <w:t>транзиту</w:t>
      </w:r>
      <w:r>
        <w:rPr>
          <w:b/>
          <w:sz w:val="28"/>
          <w:szCs w:val="28"/>
        </w:rPr>
        <w:t>»</w:t>
      </w:r>
    </w:p>
    <w:p w:rsidR="00FD6B41" w:rsidRDefault="00FD6B41" w:rsidP="008E1B7A">
      <w:pPr>
        <w:contextualSpacing/>
        <w:jc w:val="both"/>
        <w:rPr>
          <w:color w:val="000000" w:themeColor="text1"/>
          <w:sz w:val="28"/>
          <w:szCs w:val="28"/>
        </w:rPr>
      </w:pPr>
    </w:p>
    <w:p w:rsidR="0086356A" w:rsidRPr="00E03F48" w:rsidRDefault="0086356A" w:rsidP="008E1B7A">
      <w:pPr>
        <w:contextualSpacing/>
        <w:jc w:val="both"/>
        <w:rPr>
          <w:color w:val="000000" w:themeColor="text1"/>
          <w:sz w:val="28"/>
          <w:szCs w:val="28"/>
        </w:rPr>
      </w:pPr>
    </w:p>
    <w:p w:rsidR="009838F6" w:rsidRPr="00FF53B8" w:rsidRDefault="008C213D" w:rsidP="00F456A1">
      <w:pPr>
        <w:ind w:firstLine="567"/>
        <w:contextualSpacing/>
        <w:jc w:val="both"/>
        <w:rPr>
          <w:color w:val="000000"/>
          <w:sz w:val="28"/>
          <w:szCs w:val="28"/>
        </w:rPr>
      </w:pPr>
      <w:r w:rsidRPr="00E03F48">
        <w:rPr>
          <w:color w:val="000000" w:themeColor="text1"/>
          <w:sz w:val="28"/>
          <w:szCs w:val="28"/>
        </w:rPr>
        <w:t xml:space="preserve">Мета: </w:t>
      </w:r>
      <w:r w:rsidR="00F456A1">
        <w:rPr>
          <w:color w:val="000000" w:themeColor="text1"/>
          <w:sz w:val="28"/>
          <w:szCs w:val="28"/>
        </w:rPr>
        <w:t>і</w:t>
      </w:r>
      <w:r w:rsidR="00F456A1" w:rsidRPr="00F456A1">
        <w:rPr>
          <w:color w:val="000000"/>
          <w:sz w:val="28"/>
          <w:szCs w:val="28"/>
        </w:rPr>
        <w:t xml:space="preserve">мплементація до національного законодавства України положень Конвенції про </w:t>
      </w:r>
      <w:r w:rsidR="009B4002">
        <w:rPr>
          <w:color w:val="000000"/>
          <w:sz w:val="28"/>
          <w:szCs w:val="28"/>
        </w:rPr>
        <w:t xml:space="preserve">процедуру спільного </w:t>
      </w:r>
      <w:r w:rsidR="00F456A1" w:rsidRPr="00F456A1">
        <w:rPr>
          <w:color w:val="000000"/>
          <w:sz w:val="28"/>
          <w:szCs w:val="28"/>
        </w:rPr>
        <w:t>транзиту і Конвенції про спрощення формальностей у торгівлі товарами</w:t>
      </w:r>
      <w:r w:rsidR="00FF53B8">
        <w:rPr>
          <w:color w:val="000000"/>
          <w:sz w:val="28"/>
          <w:szCs w:val="28"/>
        </w:rPr>
        <w:t>.</w:t>
      </w:r>
    </w:p>
    <w:p w:rsidR="00F456A1" w:rsidRPr="00F456A1" w:rsidRDefault="00F456A1" w:rsidP="00F456A1">
      <w:pPr>
        <w:ind w:firstLine="567"/>
        <w:contextualSpacing/>
        <w:jc w:val="both"/>
        <w:rPr>
          <w:color w:val="000000"/>
          <w:sz w:val="28"/>
          <w:szCs w:val="28"/>
        </w:rPr>
      </w:pPr>
    </w:p>
    <w:p w:rsidR="008C213D" w:rsidRPr="00E03F48" w:rsidRDefault="008C213D" w:rsidP="008C213D">
      <w:pPr>
        <w:ind w:firstLine="567"/>
        <w:contextualSpacing/>
        <w:jc w:val="both"/>
        <w:rPr>
          <w:b/>
          <w:color w:val="000000" w:themeColor="text1"/>
          <w:sz w:val="28"/>
          <w:szCs w:val="28"/>
        </w:rPr>
      </w:pPr>
      <w:r w:rsidRPr="00E03F48">
        <w:rPr>
          <w:b/>
          <w:color w:val="000000" w:themeColor="text1"/>
          <w:sz w:val="28"/>
          <w:szCs w:val="28"/>
        </w:rPr>
        <w:t>1. Підстава розроблення проекту акта</w:t>
      </w:r>
    </w:p>
    <w:p w:rsidR="00ED40FD" w:rsidRDefault="009838F6" w:rsidP="00F8689F">
      <w:pPr>
        <w:ind w:firstLine="567"/>
        <w:contextualSpacing/>
        <w:jc w:val="both"/>
        <w:rPr>
          <w:color w:val="000000"/>
          <w:sz w:val="28"/>
          <w:szCs w:val="28"/>
        </w:rPr>
      </w:pPr>
      <w:r w:rsidRPr="00E03F48">
        <w:rPr>
          <w:color w:val="000000" w:themeColor="text1"/>
          <w:sz w:val="28"/>
          <w:szCs w:val="28"/>
        </w:rPr>
        <w:t xml:space="preserve">Проект Закону України </w:t>
      </w:r>
      <w:r w:rsidR="000217A6">
        <w:rPr>
          <w:color w:val="000000" w:themeColor="text1"/>
          <w:sz w:val="28"/>
          <w:szCs w:val="28"/>
        </w:rPr>
        <w:t>«</w:t>
      </w:r>
      <w:r w:rsidR="000217A6" w:rsidRPr="000217A6">
        <w:rPr>
          <w:color w:val="000000" w:themeColor="text1"/>
          <w:sz w:val="28"/>
          <w:szCs w:val="28"/>
        </w:rPr>
        <w:t>Про режим спільного транзиту»</w:t>
      </w:r>
      <w:r w:rsidRPr="00E03F48">
        <w:rPr>
          <w:color w:val="000000" w:themeColor="text1"/>
          <w:sz w:val="28"/>
          <w:szCs w:val="28"/>
        </w:rPr>
        <w:t xml:space="preserve"> (</w:t>
      </w:r>
      <w:proofErr w:type="spellStart"/>
      <w:r w:rsidRPr="00E03F48">
        <w:rPr>
          <w:color w:val="000000" w:themeColor="text1"/>
          <w:sz w:val="28"/>
          <w:szCs w:val="28"/>
        </w:rPr>
        <w:t>далі – п</w:t>
      </w:r>
      <w:proofErr w:type="spellEnd"/>
      <w:r w:rsidRPr="00E03F48">
        <w:rPr>
          <w:color w:val="000000" w:themeColor="text1"/>
          <w:sz w:val="28"/>
          <w:szCs w:val="28"/>
        </w:rPr>
        <w:t xml:space="preserve">роект Закону) </w:t>
      </w:r>
      <w:r w:rsidR="008C213D" w:rsidRPr="00E03F48">
        <w:rPr>
          <w:color w:val="000000" w:themeColor="text1"/>
          <w:sz w:val="28"/>
          <w:szCs w:val="28"/>
        </w:rPr>
        <w:t>розроблено на виконання</w:t>
      </w:r>
      <w:r w:rsidR="00F8689F" w:rsidRPr="00E03F48">
        <w:rPr>
          <w:color w:val="000000" w:themeColor="text1"/>
          <w:sz w:val="28"/>
          <w:szCs w:val="28"/>
        </w:rPr>
        <w:t xml:space="preserve"> </w:t>
      </w:r>
      <w:r w:rsidR="00ED40FD" w:rsidRPr="00ED40FD">
        <w:rPr>
          <w:color w:val="000000"/>
          <w:sz w:val="28"/>
          <w:szCs w:val="28"/>
        </w:rPr>
        <w:t>статей 76, 84 Угоди про асоціацію між Україною та ЄС</w:t>
      </w:r>
      <w:r w:rsidR="00ED40FD">
        <w:rPr>
          <w:color w:val="000000"/>
          <w:sz w:val="28"/>
          <w:szCs w:val="28"/>
        </w:rPr>
        <w:t xml:space="preserve">, додатка </w:t>
      </w:r>
      <w:r w:rsidR="00ED40FD">
        <w:rPr>
          <w:color w:val="000000"/>
          <w:sz w:val="28"/>
          <w:szCs w:val="28"/>
          <w:lang w:val="en-US"/>
        </w:rPr>
        <w:t>XV</w:t>
      </w:r>
      <w:r w:rsidR="00ED40FD">
        <w:rPr>
          <w:color w:val="000000"/>
          <w:sz w:val="28"/>
          <w:szCs w:val="28"/>
        </w:rPr>
        <w:t xml:space="preserve"> до цієї Угоди</w:t>
      </w:r>
      <w:r w:rsidR="00ED40FD" w:rsidRPr="00ED40FD">
        <w:rPr>
          <w:color w:val="000000"/>
          <w:sz w:val="28"/>
          <w:szCs w:val="28"/>
        </w:rPr>
        <w:t xml:space="preserve"> в частині подальшої участі України в спільній транзитній системі відповідно до Конвенції про </w:t>
      </w:r>
      <w:r w:rsidR="009B4002">
        <w:rPr>
          <w:color w:val="000000"/>
          <w:sz w:val="28"/>
          <w:szCs w:val="28"/>
        </w:rPr>
        <w:t xml:space="preserve">процедуру спільного </w:t>
      </w:r>
      <w:r w:rsidR="009B4002" w:rsidRPr="00F456A1">
        <w:rPr>
          <w:color w:val="000000"/>
          <w:sz w:val="28"/>
          <w:szCs w:val="28"/>
        </w:rPr>
        <w:t>транзиту</w:t>
      </w:r>
      <w:r w:rsidR="00ED40FD" w:rsidRPr="00ED40FD">
        <w:rPr>
          <w:color w:val="000000"/>
          <w:sz w:val="28"/>
          <w:szCs w:val="28"/>
        </w:rPr>
        <w:t xml:space="preserve"> від 20</w:t>
      </w:r>
      <w:r w:rsidR="00355493">
        <w:rPr>
          <w:color w:val="000000"/>
          <w:sz w:val="28"/>
          <w:szCs w:val="28"/>
        </w:rPr>
        <w:t>.05.</w:t>
      </w:r>
      <w:r w:rsidR="00ED40FD" w:rsidRPr="00ED40FD">
        <w:rPr>
          <w:color w:val="000000"/>
          <w:sz w:val="28"/>
          <w:szCs w:val="28"/>
        </w:rPr>
        <w:t>1987</w:t>
      </w:r>
      <w:r w:rsidR="00ED40FD">
        <w:rPr>
          <w:color w:val="000000"/>
          <w:sz w:val="28"/>
          <w:szCs w:val="28"/>
        </w:rPr>
        <w:t>.</w:t>
      </w:r>
    </w:p>
    <w:p w:rsidR="00F456A1" w:rsidRPr="00F456A1" w:rsidRDefault="00F456A1" w:rsidP="00F456A1">
      <w:pPr>
        <w:ind w:firstLine="567"/>
        <w:contextualSpacing/>
        <w:jc w:val="both"/>
        <w:rPr>
          <w:color w:val="000000"/>
          <w:sz w:val="28"/>
          <w:szCs w:val="28"/>
        </w:rPr>
      </w:pPr>
      <w:r>
        <w:rPr>
          <w:color w:val="000000"/>
          <w:sz w:val="28"/>
          <w:szCs w:val="28"/>
        </w:rPr>
        <w:t xml:space="preserve">Крім того, завдання щодо підготовки проекту закону визначено у Плані пріоритетних дій Уряду на 2019 рік, у </w:t>
      </w:r>
      <w:hyperlink r:id="rId9" w:anchor="n3" w:tgtFrame="_blank" w:history="1">
        <w:r w:rsidRPr="00F456A1">
          <w:rPr>
            <w:color w:val="000000"/>
            <w:sz w:val="28"/>
            <w:szCs w:val="28"/>
          </w:rPr>
          <w:t>Меморандум</w:t>
        </w:r>
        <w:r>
          <w:rPr>
            <w:color w:val="000000"/>
            <w:sz w:val="28"/>
            <w:szCs w:val="28"/>
          </w:rPr>
          <w:t>і</w:t>
        </w:r>
        <w:r w:rsidRPr="00F456A1">
          <w:rPr>
            <w:color w:val="000000"/>
            <w:sz w:val="28"/>
            <w:szCs w:val="28"/>
          </w:rPr>
          <w:t xml:space="preserve"> про взаєморозуміння між Україною як Позичальником та Європейським Союзом як Кредитором</w:t>
        </w:r>
      </w:hyperlink>
      <w:r w:rsidRPr="00F456A1">
        <w:rPr>
          <w:color w:val="000000"/>
          <w:sz w:val="28"/>
          <w:szCs w:val="28"/>
        </w:rPr>
        <w:t>,</w:t>
      </w:r>
      <w:r>
        <w:rPr>
          <w:color w:val="000000"/>
          <w:sz w:val="28"/>
          <w:szCs w:val="28"/>
        </w:rPr>
        <w:t xml:space="preserve"> ратифікованим Законом України від </w:t>
      </w:r>
      <w:r w:rsidRPr="00F456A1">
        <w:rPr>
          <w:color w:val="000000"/>
          <w:sz w:val="28"/>
          <w:szCs w:val="28"/>
        </w:rPr>
        <w:t>8 листопада 2018 року</w:t>
      </w:r>
      <w:r>
        <w:rPr>
          <w:color w:val="000000"/>
          <w:sz w:val="28"/>
          <w:szCs w:val="28"/>
        </w:rPr>
        <w:t xml:space="preserve"> </w:t>
      </w:r>
      <w:r w:rsidRPr="00F456A1">
        <w:rPr>
          <w:color w:val="000000"/>
          <w:sz w:val="28"/>
          <w:szCs w:val="28"/>
        </w:rPr>
        <w:t>№ 2613-VIII</w:t>
      </w:r>
      <w:r>
        <w:rPr>
          <w:color w:val="000000"/>
          <w:sz w:val="28"/>
          <w:szCs w:val="28"/>
        </w:rPr>
        <w:t xml:space="preserve">. </w:t>
      </w:r>
    </w:p>
    <w:p w:rsidR="00DB2886" w:rsidRPr="00E03F48" w:rsidRDefault="00DB2886" w:rsidP="009838F6">
      <w:pPr>
        <w:ind w:firstLine="567"/>
        <w:contextualSpacing/>
        <w:jc w:val="both"/>
        <w:rPr>
          <w:color w:val="000000" w:themeColor="text1"/>
          <w:sz w:val="16"/>
          <w:szCs w:val="16"/>
        </w:rPr>
      </w:pPr>
    </w:p>
    <w:p w:rsidR="008E1B7A" w:rsidRPr="00E03F48" w:rsidRDefault="00C113E9" w:rsidP="00FD0378">
      <w:pPr>
        <w:ind w:firstLine="567"/>
        <w:contextualSpacing/>
        <w:jc w:val="both"/>
        <w:rPr>
          <w:b/>
          <w:color w:val="000000" w:themeColor="text1"/>
          <w:sz w:val="28"/>
          <w:szCs w:val="28"/>
        </w:rPr>
      </w:pPr>
      <w:r w:rsidRPr="00E03F48">
        <w:rPr>
          <w:b/>
          <w:color w:val="000000" w:themeColor="text1"/>
          <w:sz w:val="28"/>
          <w:szCs w:val="28"/>
        </w:rPr>
        <w:t>2</w:t>
      </w:r>
      <w:r w:rsidR="001F351D" w:rsidRPr="00E03F48">
        <w:rPr>
          <w:b/>
          <w:color w:val="000000" w:themeColor="text1"/>
          <w:sz w:val="28"/>
          <w:szCs w:val="28"/>
        </w:rPr>
        <w:t>. </w:t>
      </w:r>
      <w:r w:rsidR="008E1B7A" w:rsidRPr="00E03F48">
        <w:rPr>
          <w:b/>
          <w:color w:val="000000" w:themeColor="text1"/>
          <w:sz w:val="28"/>
          <w:szCs w:val="28"/>
        </w:rPr>
        <w:t>Обґрунтування необхідності прийняття акта</w:t>
      </w:r>
    </w:p>
    <w:p w:rsidR="00ED40FD" w:rsidRDefault="00F3773A" w:rsidP="004D0379">
      <w:pPr>
        <w:ind w:firstLine="567"/>
        <w:contextualSpacing/>
        <w:jc w:val="both"/>
        <w:rPr>
          <w:sz w:val="28"/>
          <w:szCs w:val="28"/>
        </w:rPr>
      </w:pPr>
      <w:r w:rsidRPr="00E03F48">
        <w:rPr>
          <w:color w:val="000000" w:themeColor="text1"/>
          <w:sz w:val="28"/>
          <w:szCs w:val="28"/>
        </w:rPr>
        <w:t xml:space="preserve">Прийняття проекту </w:t>
      </w:r>
      <w:r w:rsidR="00245535">
        <w:rPr>
          <w:color w:val="000000" w:themeColor="text1"/>
          <w:sz w:val="28"/>
          <w:szCs w:val="28"/>
        </w:rPr>
        <w:t>з</w:t>
      </w:r>
      <w:r w:rsidRPr="00E03F48">
        <w:rPr>
          <w:color w:val="000000" w:themeColor="text1"/>
          <w:sz w:val="28"/>
          <w:szCs w:val="28"/>
        </w:rPr>
        <w:t xml:space="preserve">акону обґрунтовується необхідністю </w:t>
      </w:r>
      <w:r w:rsidR="004D0379" w:rsidRPr="00DB3F08">
        <w:rPr>
          <w:bCs/>
          <w:sz w:val="28"/>
          <w:szCs w:val="28"/>
        </w:rPr>
        <w:t>імплементаці</w:t>
      </w:r>
      <w:r w:rsidR="004D0379">
        <w:rPr>
          <w:bCs/>
          <w:sz w:val="28"/>
          <w:szCs w:val="28"/>
        </w:rPr>
        <w:t>ї</w:t>
      </w:r>
      <w:r w:rsidR="004D0379" w:rsidRPr="00DB3F08">
        <w:rPr>
          <w:bCs/>
          <w:sz w:val="28"/>
          <w:szCs w:val="28"/>
        </w:rPr>
        <w:t xml:space="preserve"> до національного законодавства України положень </w:t>
      </w:r>
      <w:r w:rsidR="004D0379" w:rsidRPr="00DB3F08">
        <w:rPr>
          <w:sz w:val="28"/>
          <w:szCs w:val="28"/>
        </w:rPr>
        <w:t xml:space="preserve">Конвенції про </w:t>
      </w:r>
      <w:r w:rsidR="009B4002">
        <w:rPr>
          <w:color w:val="000000"/>
          <w:sz w:val="28"/>
          <w:szCs w:val="28"/>
        </w:rPr>
        <w:t xml:space="preserve">процедуру спільного </w:t>
      </w:r>
      <w:r w:rsidR="009B4002" w:rsidRPr="00F456A1">
        <w:rPr>
          <w:color w:val="000000"/>
          <w:sz w:val="28"/>
          <w:szCs w:val="28"/>
        </w:rPr>
        <w:t xml:space="preserve">транзиту </w:t>
      </w:r>
      <w:r w:rsidR="004D0379" w:rsidRPr="007F356A">
        <w:rPr>
          <w:sz w:val="28"/>
          <w:szCs w:val="28"/>
        </w:rPr>
        <w:t>та Конвенції про спрощення формальностей у торгівлі товарами</w:t>
      </w:r>
      <w:r w:rsidR="004D0379">
        <w:rPr>
          <w:sz w:val="28"/>
          <w:szCs w:val="28"/>
        </w:rPr>
        <w:t>.</w:t>
      </w:r>
    </w:p>
    <w:p w:rsidR="004C55CD" w:rsidRDefault="004C55CD" w:rsidP="004C55CD">
      <w:pPr>
        <w:ind w:firstLine="567"/>
        <w:contextualSpacing/>
        <w:jc w:val="both"/>
        <w:rPr>
          <w:color w:val="000000"/>
          <w:sz w:val="28"/>
          <w:szCs w:val="28"/>
        </w:rPr>
      </w:pPr>
      <w:r>
        <w:rPr>
          <w:sz w:val="28"/>
          <w:szCs w:val="28"/>
        </w:rPr>
        <w:t xml:space="preserve">Згідно зі статтею 15а </w:t>
      </w:r>
      <w:r w:rsidRPr="00DB3F08">
        <w:rPr>
          <w:sz w:val="28"/>
          <w:szCs w:val="28"/>
        </w:rPr>
        <w:t xml:space="preserve">Конвенції про </w:t>
      </w:r>
      <w:r>
        <w:rPr>
          <w:color w:val="000000"/>
          <w:sz w:val="28"/>
          <w:szCs w:val="28"/>
        </w:rPr>
        <w:t xml:space="preserve">процедуру спільного </w:t>
      </w:r>
      <w:r w:rsidRPr="00F456A1">
        <w:rPr>
          <w:color w:val="000000"/>
          <w:sz w:val="28"/>
          <w:szCs w:val="28"/>
        </w:rPr>
        <w:t>транзиту</w:t>
      </w:r>
      <w:r>
        <w:rPr>
          <w:color w:val="000000"/>
          <w:sz w:val="28"/>
          <w:szCs w:val="28"/>
        </w:rPr>
        <w:t xml:space="preserve"> б</w:t>
      </w:r>
      <w:r w:rsidRPr="004C55CD">
        <w:rPr>
          <w:color w:val="000000"/>
          <w:sz w:val="28"/>
          <w:szCs w:val="28"/>
        </w:rPr>
        <w:t>удь-яка третя країна може стати Договірною стороною цієї Конвенції, якщо її запрошено депозитарієм Конвенції за рішенням Об’єднаного комітету, який відповідає за адміністрування цієї Конвенції та забезпечення її належного виконання.</w:t>
      </w:r>
    </w:p>
    <w:p w:rsidR="004C55CD" w:rsidRDefault="004C55CD" w:rsidP="004C55CD">
      <w:pPr>
        <w:ind w:firstLine="567"/>
        <w:contextualSpacing/>
        <w:jc w:val="both"/>
        <w:rPr>
          <w:color w:val="000000"/>
          <w:sz w:val="28"/>
          <w:szCs w:val="28"/>
        </w:rPr>
      </w:pPr>
      <w:r>
        <w:rPr>
          <w:color w:val="000000"/>
          <w:sz w:val="28"/>
          <w:szCs w:val="28"/>
        </w:rPr>
        <w:t xml:space="preserve">Відповідно до позиції сторони ЄС для отримання запрошення до </w:t>
      </w:r>
      <w:r w:rsidRPr="00DB3F08">
        <w:rPr>
          <w:sz w:val="28"/>
          <w:szCs w:val="28"/>
        </w:rPr>
        <w:t xml:space="preserve">Конвенції про </w:t>
      </w:r>
      <w:r>
        <w:rPr>
          <w:color w:val="000000"/>
          <w:sz w:val="28"/>
          <w:szCs w:val="28"/>
        </w:rPr>
        <w:t xml:space="preserve">процедуру спільного </w:t>
      </w:r>
      <w:r w:rsidRPr="00F456A1">
        <w:rPr>
          <w:color w:val="000000"/>
          <w:sz w:val="28"/>
          <w:szCs w:val="28"/>
        </w:rPr>
        <w:t>транзиту</w:t>
      </w:r>
      <w:r>
        <w:rPr>
          <w:color w:val="000000"/>
          <w:sz w:val="28"/>
          <w:szCs w:val="28"/>
        </w:rPr>
        <w:t xml:space="preserve"> Україна повинна довести спроможність виконувати її умови, зокрема, використовуючи </w:t>
      </w:r>
      <w:r w:rsidR="00DC5133">
        <w:rPr>
          <w:color w:val="000000"/>
          <w:sz w:val="28"/>
          <w:szCs w:val="28"/>
        </w:rPr>
        <w:t xml:space="preserve">в односторонньому порядку до одного </w:t>
      </w:r>
      <w:r>
        <w:rPr>
          <w:color w:val="000000"/>
          <w:sz w:val="28"/>
          <w:szCs w:val="28"/>
        </w:rPr>
        <w:t>року національний модуль Нової комп’ютеризованої транзитної системи</w:t>
      </w:r>
      <w:r w:rsidR="00245535">
        <w:rPr>
          <w:color w:val="000000"/>
          <w:sz w:val="28"/>
          <w:szCs w:val="28"/>
        </w:rPr>
        <w:t>, яка використовується договірними сторонами Конвенції</w:t>
      </w:r>
      <w:r>
        <w:rPr>
          <w:color w:val="000000"/>
          <w:sz w:val="28"/>
          <w:szCs w:val="28"/>
        </w:rPr>
        <w:t>.</w:t>
      </w:r>
    </w:p>
    <w:p w:rsidR="00F3773A" w:rsidRPr="00E03F48" w:rsidRDefault="00F3773A" w:rsidP="00F3773A">
      <w:pPr>
        <w:ind w:firstLine="567"/>
        <w:contextualSpacing/>
        <w:jc w:val="both"/>
        <w:rPr>
          <w:color w:val="000000" w:themeColor="text1"/>
          <w:sz w:val="16"/>
          <w:szCs w:val="16"/>
        </w:rPr>
      </w:pPr>
    </w:p>
    <w:p w:rsidR="008E1B7A" w:rsidRPr="00E03F48" w:rsidRDefault="00010820" w:rsidP="00FD0378">
      <w:pPr>
        <w:pStyle w:val="a3"/>
        <w:ind w:left="0" w:firstLine="567"/>
        <w:jc w:val="both"/>
        <w:rPr>
          <w:b/>
          <w:color w:val="000000" w:themeColor="text1"/>
          <w:sz w:val="28"/>
          <w:szCs w:val="28"/>
        </w:rPr>
      </w:pPr>
      <w:r w:rsidRPr="00E03F48">
        <w:rPr>
          <w:b/>
          <w:color w:val="000000" w:themeColor="text1"/>
          <w:sz w:val="28"/>
          <w:szCs w:val="28"/>
        </w:rPr>
        <w:t>3</w:t>
      </w:r>
      <w:r w:rsidR="001F351D" w:rsidRPr="00E03F48">
        <w:rPr>
          <w:b/>
          <w:color w:val="000000" w:themeColor="text1"/>
          <w:sz w:val="28"/>
          <w:szCs w:val="28"/>
        </w:rPr>
        <w:t>. </w:t>
      </w:r>
      <w:r w:rsidRPr="00E03F48">
        <w:rPr>
          <w:b/>
          <w:color w:val="000000" w:themeColor="text1"/>
          <w:sz w:val="28"/>
          <w:szCs w:val="28"/>
        </w:rPr>
        <w:t>Суть проекту акта</w:t>
      </w:r>
    </w:p>
    <w:p w:rsidR="004D0379" w:rsidRDefault="00010820" w:rsidP="00D308A3">
      <w:pPr>
        <w:pStyle w:val="a3"/>
        <w:ind w:left="0" w:firstLine="567"/>
        <w:jc w:val="both"/>
        <w:rPr>
          <w:color w:val="000000" w:themeColor="text1"/>
          <w:sz w:val="28"/>
          <w:szCs w:val="28"/>
        </w:rPr>
      </w:pPr>
      <w:r w:rsidRPr="00E03F48">
        <w:rPr>
          <w:color w:val="000000" w:themeColor="text1"/>
          <w:sz w:val="28"/>
          <w:szCs w:val="28"/>
        </w:rPr>
        <w:t>Проектом</w:t>
      </w:r>
      <w:r w:rsidR="00917C70" w:rsidRPr="00E03F48">
        <w:rPr>
          <w:color w:val="000000" w:themeColor="text1"/>
          <w:sz w:val="28"/>
          <w:szCs w:val="28"/>
        </w:rPr>
        <w:t xml:space="preserve"> Закону</w:t>
      </w:r>
      <w:r w:rsidR="004D0379">
        <w:rPr>
          <w:color w:val="000000" w:themeColor="text1"/>
          <w:sz w:val="28"/>
          <w:szCs w:val="28"/>
        </w:rPr>
        <w:t xml:space="preserve"> передбачається прийняття </w:t>
      </w:r>
      <w:r w:rsidR="0086356A">
        <w:rPr>
          <w:color w:val="000000" w:themeColor="text1"/>
          <w:sz w:val="28"/>
          <w:szCs w:val="28"/>
        </w:rPr>
        <w:t xml:space="preserve">окремого </w:t>
      </w:r>
      <w:r w:rsidR="004D0379">
        <w:rPr>
          <w:color w:val="000000" w:themeColor="text1"/>
          <w:sz w:val="28"/>
          <w:szCs w:val="28"/>
        </w:rPr>
        <w:t xml:space="preserve">Закону </w:t>
      </w:r>
      <w:r w:rsidR="000217A6" w:rsidRPr="000217A6">
        <w:rPr>
          <w:color w:val="000000"/>
          <w:sz w:val="28"/>
          <w:szCs w:val="28"/>
        </w:rPr>
        <w:t>«Про режим спільного транзиту»</w:t>
      </w:r>
      <w:r w:rsidR="004D344A">
        <w:rPr>
          <w:bCs/>
          <w:color w:val="000000"/>
          <w:sz w:val="28"/>
          <w:szCs w:val="28"/>
        </w:rPr>
        <w:t xml:space="preserve">, яким </w:t>
      </w:r>
      <w:r w:rsidR="004D344A">
        <w:rPr>
          <w:sz w:val="28"/>
          <w:szCs w:val="28"/>
        </w:rPr>
        <w:t>встановлюються</w:t>
      </w:r>
      <w:r w:rsidR="004D0379" w:rsidRPr="007F356A">
        <w:rPr>
          <w:sz w:val="28"/>
          <w:szCs w:val="28"/>
        </w:rPr>
        <w:t xml:space="preserve"> основні засади організації та здійснення спільного режиму транзиту товарів через митну територію України, порядок і умови переміщення таких товарів митною територію України у спільному режимі транзиту, здійснення митних формальностей, застосування механізму гарантування сплати митного боргу, застосування спеціальних транзитних спрощень та інші особливості здійснення операцій спільного режиму транзиту</w:t>
      </w:r>
      <w:r w:rsidR="004D344A">
        <w:rPr>
          <w:sz w:val="28"/>
          <w:szCs w:val="28"/>
        </w:rPr>
        <w:t>.</w:t>
      </w:r>
    </w:p>
    <w:p w:rsidR="00BA6073" w:rsidRPr="00E03F48" w:rsidRDefault="00BA6073" w:rsidP="00A21BE2">
      <w:pPr>
        <w:pStyle w:val="a3"/>
        <w:ind w:left="0" w:firstLine="567"/>
        <w:jc w:val="both"/>
        <w:rPr>
          <w:color w:val="000000" w:themeColor="text1"/>
          <w:sz w:val="16"/>
          <w:szCs w:val="16"/>
        </w:rPr>
      </w:pPr>
    </w:p>
    <w:p w:rsidR="008E1B7A" w:rsidRPr="00E03F48" w:rsidRDefault="002F4F03" w:rsidP="00FD0378">
      <w:pPr>
        <w:pStyle w:val="a3"/>
        <w:ind w:left="0" w:firstLine="567"/>
        <w:jc w:val="both"/>
        <w:rPr>
          <w:b/>
          <w:color w:val="000000" w:themeColor="text1"/>
          <w:sz w:val="28"/>
          <w:szCs w:val="28"/>
        </w:rPr>
      </w:pPr>
      <w:r w:rsidRPr="00E03F48">
        <w:rPr>
          <w:b/>
          <w:color w:val="000000" w:themeColor="text1"/>
          <w:sz w:val="28"/>
          <w:szCs w:val="28"/>
        </w:rPr>
        <w:t>4</w:t>
      </w:r>
      <w:r w:rsidR="001F351D" w:rsidRPr="00E03F48">
        <w:rPr>
          <w:b/>
          <w:color w:val="000000" w:themeColor="text1"/>
          <w:sz w:val="28"/>
          <w:szCs w:val="28"/>
        </w:rPr>
        <w:t>. </w:t>
      </w:r>
      <w:r w:rsidR="008E1B7A" w:rsidRPr="00E03F48">
        <w:rPr>
          <w:b/>
          <w:color w:val="000000" w:themeColor="text1"/>
          <w:sz w:val="28"/>
          <w:szCs w:val="28"/>
        </w:rPr>
        <w:t>Правові аспекти</w:t>
      </w:r>
    </w:p>
    <w:p w:rsidR="009A309A" w:rsidRPr="00E03F48" w:rsidRDefault="002F4F03" w:rsidP="00FD0378">
      <w:pPr>
        <w:ind w:firstLine="567"/>
        <w:contextualSpacing/>
        <w:jc w:val="both"/>
        <w:rPr>
          <w:color w:val="000000" w:themeColor="text1"/>
          <w:sz w:val="28"/>
          <w:szCs w:val="28"/>
        </w:rPr>
      </w:pPr>
      <w:r w:rsidRPr="00E03F48">
        <w:rPr>
          <w:color w:val="000000" w:themeColor="text1"/>
          <w:sz w:val="28"/>
          <w:szCs w:val="28"/>
        </w:rPr>
        <w:t>Зазначена сфера правовідносин регулюється:</w:t>
      </w:r>
    </w:p>
    <w:p w:rsidR="009D2F26" w:rsidRDefault="009D2F26" w:rsidP="00FD0378">
      <w:pPr>
        <w:ind w:firstLine="567"/>
        <w:contextualSpacing/>
        <w:jc w:val="both"/>
        <w:rPr>
          <w:color w:val="000000" w:themeColor="text1"/>
          <w:sz w:val="28"/>
          <w:szCs w:val="28"/>
        </w:rPr>
      </w:pPr>
      <w:r>
        <w:rPr>
          <w:color w:val="000000" w:themeColor="text1"/>
          <w:sz w:val="28"/>
          <w:szCs w:val="28"/>
        </w:rPr>
        <w:t>Законом України «</w:t>
      </w:r>
      <w:r w:rsidRPr="009D2F26">
        <w:rPr>
          <w:color w:val="000000" w:themeColor="text1"/>
          <w:sz w:val="28"/>
          <w:szCs w:val="28"/>
        </w:rPr>
        <w:t>Про ратифікацію Угоди 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сторони»;</w:t>
      </w:r>
    </w:p>
    <w:p w:rsidR="002F4F03" w:rsidRDefault="002F4F03" w:rsidP="00FD0378">
      <w:pPr>
        <w:ind w:firstLine="567"/>
        <w:contextualSpacing/>
        <w:jc w:val="both"/>
        <w:rPr>
          <w:color w:val="000000" w:themeColor="text1"/>
          <w:sz w:val="28"/>
          <w:szCs w:val="28"/>
        </w:rPr>
      </w:pPr>
      <w:r w:rsidRPr="00E03F48">
        <w:rPr>
          <w:color w:val="000000" w:themeColor="text1"/>
          <w:sz w:val="28"/>
          <w:szCs w:val="28"/>
        </w:rPr>
        <w:t>Митним кодексом України;</w:t>
      </w:r>
    </w:p>
    <w:p w:rsidR="006F2466" w:rsidRPr="00E03F48" w:rsidRDefault="006F2466" w:rsidP="006F2466">
      <w:pPr>
        <w:ind w:firstLine="567"/>
        <w:contextualSpacing/>
        <w:jc w:val="both"/>
        <w:rPr>
          <w:color w:val="000000" w:themeColor="text1"/>
          <w:sz w:val="28"/>
          <w:szCs w:val="28"/>
        </w:rPr>
      </w:pPr>
      <w:r w:rsidRPr="00E03F48">
        <w:rPr>
          <w:color w:val="000000" w:themeColor="text1"/>
          <w:sz w:val="28"/>
          <w:szCs w:val="28"/>
        </w:rPr>
        <w:t>постановою Кабінету Міністрів України від 21.05.2012 № </w:t>
      </w:r>
      <w:r w:rsidR="004D344A">
        <w:rPr>
          <w:color w:val="000000" w:themeColor="text1"/>
          <w:sz w:val="28"/>
          <w:szCs w:val="28"/>
        </w:rPr>
        <w:t>450</w:t>
      </w:r>
      <w:r w:rsidRPr="00E03F48">
        <w:rPr>
          <w:color w:val="000000" w:themeColor="text1"/>
          <w:sz w:val="28"/>
          <w:szCs w:val="28"/>
        </w:rPr>
        <w:t xml:space="preserve"> «</w:t>
      </w:r>
      <w:r w:rsidR="004D344A" w:rsidRPr="004D344A">
        <w:rPr>
          <w:color w:val="000000" w:themeColor="text1"/>
          <w:sz w:val="28"/>
          <w:szCs w:val="28"/>
        </w:rPr>
        <w:t>Питання, пов'язані із застосуванням митних декларацій</w:t>
      </w:r>
      <w:r w:rsidRPr="00E03F48">
        <w:rPr>
          <w:color w:val="000000" w:themeColor="text1"/>
          <w:sz w:val="28"/>
          <w:szCs w:val="28"/>
        </w:rPr>
        <w:t>»;</w:t>
      </w:r>
    </w:p>
    <w:p w:rsidR="00CF7566" w:rsidRPr="00E03F48" w:rsidRDefault="00CF7566" w:rsidP="006F2466">
      <w:pPr>
        <w:ind w:firstLine="567"/>
        <w:contextualSpacing/>
        <w:jc w:val="both"/>
        <w:rPr>
          <w:color w:val="000000" w:themeColor="text1"/>
          <w:sz w:val="28"/>
          <w:szCs w:val="28"/>
        </w:rPr>
      </w:pPr>
      <w:r w:rsidRPr="00E03F48">
        <w:rPr>
          <w:color w:val="000000" w:themeColor="text1"/>
          <w:sz w:val="28"/>
          <w:szCs w:val="28"/>
        </w:rPr>
        <w:t xml:space="preserve">наказом Міністерства фінансів України від </w:t>
      </w:r>
      <w:r w:rsidR="004D344A" w:rsidRPr="00BC3DE9">
        <w:rPr>
          <w:color w:val="000000" w:themeColor="text1"/>
          <w:sz w:val="28"/>
          <w:szCs w:val="28"/>
        </w:rPr>
        <w:t xml:space="preserve">09.10.2012  № 1066 </w:t>
      </w:r>
      <w:r w:rsidRPr="00E03F48">
        <w:rPr>
          <w:color w:val="000000" w:themeColor="text1"/>
          <w:sz w:val="28"/>
          <w:szCs w:val="28"/>
        </w:rPr>
        <w:t>«</w:t>
      </w:r>
      <w:r w:rsidR="004D344A" w:rsidRPr="00BC3DE9">
        <w:rPr>
          <w:color w:val="000000" w:themeColor="text1"/>
          <w:sz w:val="28"/>
          <w:szCs w:val="28"/>
        </w:rPr>
        <w:t>Про затвердження Порядку виконання митних формальностей при здійсненні транзитних переміщень</w:t>
      </w:r>
      <w:r w:rsidRPr="00E03F48">
        <w:rPr>
          <w:color w:val="000000" w:themeColor="text1"/>
          <w:sz w:val="28"/>
          <w:szCs w:val="28"/>
        </w:rPr>
        <w:t>».</w:t>
      </w:r>
    </w:p>
    <w:p w:rsidR="00CF7566" w:rsidRPr="00E03F48" w:rsidRDefault="00CF7566" w:rsidP="006F2466">
      <w:pPr>
        <w:ind w:firstLine="567"/>
        <w:contextualSpacing/>
        <w:jc w:val="both"/>
        <w:rPr>
          <w:color w:val="000000" w:themeColor="text1"/>
          <w:sz w:val="16"/>
          <w:szCs w:val="16"/>
        </w:rPr>
      </w:pPr>
    </w:p>
    <w:p w:rsidR="008E1B7A" w:rsidRPr="00E03F48" w:rsidRDefault="002F4F03" w:rsidP="00FD0378">
      <w:pPr>
        <w:ind w:firstLine="567"/>
        <w:contextualSpacing/>
        <w:jc w:val="both"/>
        <w:rPr>
          <w:b/>
          <w:color w:val="000000" w:themeColor="text1"/>
          <w:sz w:val="28"/>
          <w:szCs w:val="28"/>
        </w:rPr>
      </w:pPr>
      <w:r w:rsidRPr="00E03F48">
        <w:rPr>
          <w:b/>
          <w:color w:val="000000" w:themeColor="text1"/>
          <w:sz w:val="28"/>
          <w:szCs w:val="28"/>
        </w:rPr>
        <w:t>5</w:t>
      </w:r>
      <w:r w:rsidR="00640B05" w:rsidRPr="00E03F48">
        <w:rPr>
          <w:b/>
          <w:color w:val="000000" w:themeColor="text1"/>
          <w:sz w:val="28"/>
          <w:szCs w:val="28"/>
        </w:rPr>
        <w:t>. </w:t>
      </w:r>
      <w:r w:rsidR="008E1B7A" w:rsidRPr="00E03F48">
        <w:rPr>
          <w:b/>
          <w:color w:val="000000" w:themeColor="text1"/>
          <w:sz w:val="28"/>
          <w:szCs w:val="28"/>
        </w:rPr>
        <w:t>Фінансово-економічне обґрунтування</w:t>
      </w:r>
    </w:p>
    <w:p w:rsidR="009A309A" w:rsidRPr="00E03F48" w:rsidRDefault="008E1B7A" w:rsidP="002F4F03">
      <w:pPr>
        <w:ind w:firstLine="567"/>
        <w:contextualSpacing/>
        <w:jc w:val="both"/>
        <w:rPr>
          <w:color w:val="000000" w:themeColor="text1"/>
          <w:sz w:val="28"/>
          <w:szCs w:val="28"/>
        </w:rPr>
      </w:pPr>
      <w:r w:rsidRPr="00E03F48">
        <w:rPr>
          <w:color w:val="000000" w:themeColor="text1"/>
          <w:sz w:val="28"/>
          <w:szCs w:val="28"/>
        </w:rPr>
        <w:t>Прийняття та реалізація проекту</w:t>
      </w:r>
      <w:r w:rsidR="00A167D9" w:rsidRPr="00E03F48">
        <w:rPr>
          <w:color w:val="000000" w:themeColor="text1"/>
          <w:sz w:val="28"/>
          <w:szCs w:val="28"/>
        </w:rPr>
        <w:t xml:space="preserve"> </w:t>
      </w:r>
      <w:r w:rsidR="00CF7566" w:rsidRPr="00E03F48">
        <w:rPr>
          <w:color w:val="000000" w:themeColor="text1"/>
          <w:sz w:val="28"/>
          <w:szCs w:val="28"/>
        </w:rPr>
        <w:t>Закону</w:t>
      </w:r>
      <w:r w:rsidR="00A167D9" w:rsidRPr="00E03F48">
        <w:rPr>
          <w:color w:val="000000" w:themeColor="text1"/>
          <w:sz w:val="28"/>
          <w:szCs w:val="28"/>
        </w:rPr>
        <w:t xml:space="preserve"> </w:t>
      </w:r>
      <w:r w:rsidRPr="00E03F48">
        <w:rPr>
          <w:color w:val="000000" w:themeColor="text1"/>
          <w:sz w:val="28"/>
          <w:szCs w:val="28"/>
        </w:rPr>
        <w:t>не потребу</w:t>
      </w:r>
      <w:r w:rsidR="002F4F03" w:rsidRPr="00E03F48">
        <w:rPr>
          <w:color w:val="000000" w:themeColor="text1"/>
          <w:sz w:val="28"/>
          <w:szCs w:val="28"/>
        </w:rPr>
        <w:t>є</w:t>
      </w:r>
      <w:r w:rsidRPr="00E03F48">
        <w:rPr>
          <w:color w:val="000000" w:themeColor="text1"/>
          <w:sz w:val="28"/>
          <w:szCs w:val="28"/>
        </w:rPr>
        <w:t xml:space="preserve"> </w:t>
      </w:r>
      <w:r w:rsidR="002F4F03" w:rsidRPr="00E03F48">
        <w:rPr>
          <w:color w:val="000000" w:themeColor="text1"/>
          <w:sz w:val="28"/>
          <w:szCs w:val="28"/>
        </w:rPr>
        <w:t>фінансування з державного чи місцевого бюджетів</w:t>
      </w:r>
      <w:r w:rsidR="009A309A" w:rsidRPr="00E03F48">
        <w:rPr>
          <w:color w:val="000000" w:themeColor="text1"/>
          <w:sz w:val="28"/>
          <w:szCs w:val="28"/>
        </w:rPr>
        <w:t>.</w:t>
      </w:r>
    </w:p>
    <w:p w:rsidR="002F4F03" w:rsidRPr="00E03F48" w:rsidRDefault="002F4F03" w:rsidP="002F4F03">
      <w:pPr>
        <w:ind w:firstLine="567"/>
        <w:contextualSpacing/>
        <w:jc w:val="both"/>
        <w:rPr>
          <w:color w:val="000000" w:themeColor="text1"/>
          <w:sz w:val="16"/>
          <w:szCs w:val="16"/>
        </w:rPr>
      </w:pPr>
    </w:p>
    <w:p w:rsidR="002F4F03" w:rsidRPr="00E03F48" w:rsidRDefault="002F4F03" w:rsidP="002F4F03">
      <w:pPr>
        <w:ind w:firstLine="567"/>
        <w:contextualSpacing/>
        <w:jc w:val="both"/>
        <w:rPr>
          <w:b/>
          <w:color w:val="000000" w:themeColor="text1"/>
          <w:sz w:val="28"/>
          <w:szCs w:val="28"/>
        </w:rPr>
      </w:pPr>
      <w:r w:rsidRPr="00E03F48">
        <w:rPr>
          <w:b/>
          <w:color w:val="000000" w:themeColor="text1"/>
          <w:sz w:val="28"/>
          <w:szCs w:val="28"/>
        </w:rPr>
        <w:t>6. Прогноз впливу</w:t>
      </w:r>
    </w:p>
    <w:p w:rsidR="00C113E9" w:rsidRPr="00E03F48" w:rsidRDefault="00C113E9" w:rsidP="00C113E9">
      <w:pPr>
        <w:ind w:firstLine="567"/>
        <w:contextualSpacing/>
        <w:jc w:val="both"/>
        <w:rPr>
          <w:color w:val="000000" w:themeColor="text1"/>
          <w:sz w:val="28"/>
          <w:szCs w:val="28"/>
        </w:rPr>
      </w:pPr>
      <w:r w:rsidRPr="00E03F48">
        <w:rPr>
          <w:color w:val="000000" w:themeColor="text1"/>
          <w:sz w:val="28"/>
          <w:szCs w:val="28"/>
        </w:rPr>
        <w:t xml:space="preserve">Реалізація проекту </w:t>
      </w:r>
      <w:r w:rsidR="00CF7566" w:rsidRPr="00E03F48">
        <w:rPr>
          <w:color w:val="000000" w:themeColor="text1"/>
          <w:sz w:val="28"/>
          <w:szCs w:val="28"/>
        </w:rPr>
        <w:t>Закону</w:t>
      </w:r>
      <w:r w:rsidRPr="00E03F48">
        <w:rPr>
          <w:color w:val="000000" w:themeColor="text1"/>
          <w:sz w:val="28"/>
          <w:szCs w:val="28"/>
        </w:rPr>
        <w:t xml:space="preserve"> не впливає на:</w:t>
      </w:r>
    </w:p>
    <w:p w:rsidR="00C113E9" w:rsidRPr="00E03F48" w:rsidRDefault="00C113E9" w:rsidP="00C113E9">
      <w:pPr>
        <w:ind w:firstLine="567"/>
        <w:contextualSpacing/>
        <w:jc w:val="both"/>
        <w:rPr>
          <w:color w:val="000000" w:themeColor="text1"/>
          <w:sz w:val="28"/>
          <w:szCs w:val="28"/>
        </w:rPr>
      </w:pPr>
      <w:r w:rsidRPr="00E03F48">
        <w:rPr>
          <w:color w:val="000000" w:themeColor="text1"/>
          <w:sz w:val="28"/>
          <w:szCs w:val="28"/>
        </w:rPr>
        <w:t>ринкове середовище</w:t>
      </w:r>
      <w:r w:rsidR="00523B1E" w:rsidRPr="00E03F48">
        <w:rPr>
          <w:color w:val="000000" w:themeColor="text1"/>
          <w:sz w:val="28"/>
          <w:szCs w:val="28"/>
        </w:rPr>
        <w:t xml:space="preserve">, </w:t>
      </w:r>
      <w:r w:rsidRPr="00E03F48">
        <w:rPr>
          <w:color w:val="000000" w:themeColor="text1"/>
          <w:sz w:val="28"/>
          <w:szCs w:val="28"/>
        </w:rPr>
        <w:t>забезпечення прав та інтересів суб’єктів господарювання, громадян і держави;</w:t>
      </w:r>
    </w:p>
    <w:p w:rsidR="00C113E9" w:rsidRPr="00E03F48" w:rsidRDefault="00C113E9" w:rsidP="00C113E9">
      <w:pPr>
        <w:ind w:firstLine="567"/>
        <w:contextualSpacing/>
        <w:jc w:val="both"/>
        <w:rPr>
          <w:color w:val="000000" w:themeColor="text1"/>
          <w:sz w:val="28"/>
          <w:szCs w:val="28"/>
        </w:rPr>
      </w:pPr>
      <w:r w:rsidRPr="00E03F48">
        <w:rPr>
          <w:color w:val="000000" w:themeColor="text1"/>
          <w:sz w:val="28"/>
          <w:szCs w:val="28"/>
        </w:rPr>
        <w:t>розвиток регіонів;</w:t>
      </w:r>
    </w:p>
    <w:p w:rsidR="00C113E9" w:rsidRPr="00E03F48" w:rsidRDefault="00C113E9" w:rsidP="00C113E9">
      <w:pPr>
        <w:ind w:firstLine="567"/>
        <w:contextualSpacing/>
        <w:jc w:val="both"/>
        <w:rPr>
          <w:color w:val="000000" w:themeColor="text1"/>
          <w:sz w:val="28"/>
          <w:szCs w:val="28"/>
        </w:rPr>
      </w:pPr>
      <w:r w:rsidRPr="00E03F48">
        <w:rPr>
          <w:color w:val="000000" w:themeColor="text1"/>
          <w:sz w:val="28"/>
          <w:szCs w:val="28"/>
        </w:rPr>
        <w:t>ринок праці;</w:t>
      </w:r>
    </w:p>
    <w:p w:rsidR="00C113E9" w:rsidRPr="00E03F48" w:rsidRDefault="00C113E9" w:rsidP="00C113E9">
      <w:pPr>
        <w:ind w:firstLine="567"/>
        <w:contextualSpacing/>
        <w:jc w:val="both"/>
        <w:rPr>
          <w:color w:val="000000" w:themeColor="text1"/>
          <w:sz w:val="28"/>
          <w:szCs w:val="28"/>
        </w:rPr>
      </w:pPr>
      <w:r w:rsidRPr="00E03F48">
        <w:rPr>
          <w:color w:val="000000" w:themeColor="text1"/>
          <w:sz w:val="28"/>
          <w:szCs w:val="28"/>
        </w:rPr>
        <w:t>громадське здоров’я;</w:t>
      </w:r>
    </w:p>
    <w:p w:rsidR="00C113E9" w:rsidRPr="00E03F48" w:rsidRDefault="00C113E9" w:rsidP="00C113E9">
      <w:pPr>
        <w:ind w:firstLine="567"/>
        <w:contextualSpacing/>
        <w:jc w:val="both"/>
        <w:rPr>
          <w:color w:val="000000" w:themeColor="text1"/>
          <w:sz w:val="28"/>
          <w:szCs w:val="28"/>
        </w:rPr>
      </w:pPr>
      <w:r w:rsidRPr="00E03F48">
        <w:rPr>
          <w:color w:val="000000" w:themeColor="text1"/>
          <w:sz w:val="28"/>
          <w:szCs w:val="28"/>
        </w:rPr>
        <w:t>екологію та навколишнє природне середовище;</w:t>
      </w:r>
    </w:p>
    <w:p w:rsidR="002F4F03" w:rsidRPr="00E03F48" w:rsidRDefault="00C113E9" w:rsidP="00C113E9">
      <w:pPr>
        <w:ind w:firstLine="567"/>
        <w:contextualSpacing/>
        <w:jc w:val="both"/>
        <w:rPr>
          <w:color w:val="000000" w:themeColor="text1"/>
          <w:sz w:val="28"/>
          <w:szCs w:val="28"/>
        </w:rPr>
      </w:pPr>
      <w:r w:rsidRPr="00E03F48">
        <w:rPr>
          <w:color w:val="000000" w:themeColor="text1"/>
          <w:sz w:val="28"/>
          <w:szCs w:val="28"/>
        </w:rPr>
        <w:t>інші сфери суспільних відносин.</w:t>
      </w:r>
    </w:p>
    <w:p w:rsidR="00E43B66" w:rsidRPr="00E03F48" w:rsidRDefault="00E43B66" w:rsidP="00425703">
      <w:pPr>
        <w:ind w:firstLine="567"/>
        <w:contextualSpacing/>
        <w:jc w:val="both"/>
        <w:rPr>
          <w:color w:val="000000" w:themeColor="text1"/>
          <w:sz w:val="16"/>
          <w:szCs w:val="16"/>
        </w:rPr>
      </w:pPr>
    </w:p>
    <w:p w:rsidR="00425703" w:rsidRPr="00E03F48" w:rsidRDefault="00BA2EB0" w:rsidP="00425703">
      <w:pPr>
        <w:ind w:firstLine="567"/>
        <w:contextualSpacing/>
        <w:jc w:val="both"/>
        <w:rPr>
          <w:b/>
          <w:color w:val="000000" w:themeColor="text1"/>
          <w:sz w:val="28"/>
          <w:szCs w:val="28"/>
        </w:rPr>
      </w:pPr>
      <w:r w:rsidRPr="00E03F48">
        <w:rPr>
          <w:b/>
          <w:color w:val="000000" w:themeColor="text1"/>
          <w:sz w:val="28"/>
          <w:szCs w:val="28"/>
        </w:rPr>
        <w:t>7</w:t>
      </w:r>
      <w:r w:rsidR="00425703" w:rsidRPr="00E03F48">
        <w:rPr>
          <w:b/>
          <w:color w:val="000000" w:themeColor="text1"/>
          <w:sz w:val="28"/>
          <w:szCs w:val="28"/>
        </w:rPr>
        <w:t>. Позиція заінтересованих сторін</w:t>
      </w:r>
    </w:p>
    <w:p w:rsidR="00C113E9" w:rsidRDefault="00C113E9" w:rsidP="00425703">
      <w:pPr>
        <w:ind w:firstLine="567"/>
        <w:contextualSpacing/>
        <w:jc w:val="both"/>
        <w:rPr>
          <w:color w:val="000000" w:themeColor="text1"/>
          <w:sz w:val="28"/>
          <w:szCs w:val="28"/>
        </w:rPr>
      </w:pPr>
      <w:r w:rsidRPr="00E03F48">
        <w:rPr>
          <w:color w:val="000000" w:themeColor="text1"/>
          <w:sz w:val="28"/>
          <w:szCs w:val="28"/>
        </w:rPr>
        <w:t xml:space="preserve">Реалізація проекту </w:t>
      </w:r>
      <w:r w:rsidR="00CF7566" w:rsidRPr="00E03F48">
        <w:rPr>
          <w:color w:val="000000" w:themeColor="text1"/>
          <w:sz w:val="28"/>
          <w:szCs w:val="28"/>
        </w:rPr>
        <w:t>Закону</w:t>
      </w:r>
      <w:r w:rsidRPr="00E03F48">
        <w:rPr>
          <w:color w:val="000000" w:themeColor="text1"/>
          <w:sz w:val="28"/>
          <w:szCs w:val="28"/>
        </w:rPr>
        <w:t xml:space="preserve"> не стосується питань функціонування місцевого самоврядування, прав і інтересів територіальних громад, соціально-трудової сфери, </w:t>
      </w:r>
      <w:proofErr w:type="spellStart"/>
      <w:r w:rsidRPr="00E03F48">
        <w:rPr>
          <w:color w:val="000000" w:themeColor="text1"/>
          <w:sz w:val="28"/>
          <w:szCs w:val="28"/>
        </w:rPr>
        <w:t>сфери</w:t>
      </w:r>
      <w:proofErr w:type="spellEnd"/>
      <w:r w:rsidRPr="00E03F48">
        <w:rPr>
          <w:color w:val="000000" w:themeColor="text1"/>
          <w:sz w:val="28"/>
          <w:szCs w:val="28"/>
        </w:rPr>
        <w:t xml:space="preserve"> наукової та науково-технічної діяльності</w:t>
      </w:r>
      <w:r w:rsidR="00581CCF" w:rsidRPr="00E03F48">
        <w:rPr>
          <w:color w:val="000000" w:themeColor="text1"/>
          <w:sz w:val="28"/>
          <w:szCs w:val="28"/>
        </w:rPr>
        <w:t>.</w:t>
      </w:r>
    </w:p>
    <w:p w:rsidR="006E34ED" w:rsidRPr="006E34ED" w:rsidRDefault="006E34ED" w:rsidP="00425703">
      <w:pPr>
        <w:ind w:firstLine="567"/>
        <w:contextualSpacing/>
        <w:jc w:val="both"/>
        <w:rPr>
          <w:color w:val="000000" w:themeColor="text1"/>
          <w:sz w:val="16"/>
          <w:szCs w:val="16"/>
        </w:rPr>
      </w:pPr>
    </w:p>
    <w:p w:rsidR="00C113E9" w:rsidRPr="00E03F48" w:rsidRDefault="00C113E9" w:rsidP="00C113E9">
      <w:pPr>
        <w:ind w:firstLine="567"/>
        <w:contextualSpacing/>
        <w:jc w:val="both"/>
        <w:rPr>
          <w:b/>
          <w:color w:val="000000" w:themeColor="text1"/>
          <w:sz w:val="28"/>
          <w:szCs w:val="28"/>
        </w:rPr>
      </w:pPr>
      <w:r w:rsidRPr="00E03F48">
        <w:rPr>
          <w:b/>
          <w:color w:val="000000" w:themeColor="text1"/>
          <w:sz w:val="28"/>
          <w:szCs w:val="28"/>
        </w:rPr>
        <w:t>8. Громадське обговорення</w:t>
      </w:r>
    </w:p>
    <w:p w:rsidR="00C113E9" w:rsidRPr="00E03F48" w:rsidRDefault="00C113E9" w:rsidP="00C113E9">
      <w:pPr>
        <w:pStyle w:val="a4"/>
        <w:ind w:firstLine="567"/>
        <w:contextualSpacing/>
        <w:rPr>
          <w:b w:val="0"/>
          <w:bCs w:val="0"/>
          <w:color w:val="000000" w:themeColor="text1"/>
          <w:sz w:val="28"/>
          <w:szCs w:val="28"/>
        </w:rPr>
      </w:pPr>
      <w:r w:rsidRPr="00E03F48">
        <w:rPr>
          <w:b w:val="0"/>
          <w:bCs w:val="0"/>
          <w:color w:val="000000" w:themeColor="text1"/>
          <w:sz w:val="28"/>
          <w:szCs w:val="28"/>
        </w:rPr>
        <w:t xml:space="preserve">З метою забезпечення відкритості та прозорості під час розробки нормативно-правових актів проект </w:t>
      </w:r>
      <w:r w:rsidR="00CF7566" w:rsidRPr="00E03F48">
        <w:rPr>
          <w:b w:val="0"/>
          <w:bCs w:val="0"/>
          <w:color w:val="000000" w:themeColor="text1"/>
          <w:sz w:val="28"/>
          <w:szCs w:val="28"/>
        </w:rPr>
        <w:t>Закону</w:t>
      </w:r>
      <w:r w:rsidRPr="00E03F48">
        <w:rPr>
          <w:b w:val="0"/>
          <w:bCs w:val="0"/>
          <w:color w:val="000000" w:themeColor="text1"/>
          <w:sz w:val="28"/>
          <w:szCs w:val="28"/>
        </w:rPr>
        <w:t xml:space="preserve"> підлягає оприлюдненню.</w:t>
      </w:r>
    </w:p>
    <w:p w:rsidR="00F82EA8" w:rsidRPr="00E03F48" w:rsidRDefault="00F82EA8" w:rsidP="00FD0378">
      <w:pPr>
        <w:ind w:firstLine="567"/>
        <w:contextualSpacing/>
        <w:jc w:val="both"/>
        <w:rPr>
          <w:color w:val="000000" w:themeColor="text1"/>
          <w:sz w:val="16"/>
          <w:szCs w:val="16"/>
        </w:rPr>
      </w:pPr>
    </w:p>
    <w:p w:rsidR="00425703" w:rsidRPr="00E03F48" w:rsidRDefault="00425703" w:rsidP="00425703">
      <w:pPr>
        <w:ind w:firstLine="567"/>
        <w:contextualSpacing/>
        <w:jc w:val="both"/>
        <w:rPr>
          <w:b/>
          <w:color w:val="000000" w:themeColor="text1"/>
          <w:sz w:val="28"/>
          <w:szCs w:val="28"/>
        </w:rPr>
      </w:pPr>
      <w:r w:rsidRPr="00E03F48">
        <w:rPr>
          <w:b/>
          <w:color w:val="000000" w:themeColor="text1"/>
          <w:sz w:val="28"/>
          <w:szCs w:val="28"/>
        </w:rPr>
        <w:t>9. Позиція заінтересованих органів</w:t>
      </w:r>
    </w:p>
    <w:p w:rsidR="000E2B83" w:rsidRDefault="000E2B83" w:rsidP="000E2B83">
      <w:pPr>
        <w:ind w:firstLine="567"/>
        <w:jc w:val="both"/>
        <w:rPr>
          <w:color w:val="000000"/>
          <w:sz w:val="28"/>
          <w:szCs w:val="28"/>
        </w:rPr>
      </w:pPr>
      <w:r>
        <w:rPr>
          <w:color w:val="000000"/>
          <w:sz w:val="28"/>
          <w:szCs w:val="28"/>
        </w:rPr>
        <w:t xml:space="preserve">Проект </w:t>
      </w:r>
      <w:r w:rsidR="006F5F36">
        <w:rPr>
          <w:color w:val="000000"/>
          <w:sz w:val="28"/>
          <w:szCs w:val="28"/>
        </w:rPr>
        <w:t>З</w:t>
      </w:r>
      <w:r>
        <w:rPr>
          <w:color w:val="000000"/>
          <w:sz w:val="28"/>
          <w:szCs w:val="28"/>
        </w:rPr>
        <w:t>акону погоджено Міністерством економічного розвитку і торгівлі України, Державною фіскальною службою</w:t>
      </w:r>
      <w:r w:rsidR="00F6377A">
        <w:rPr>
          <w:color w:val="000000"/>
          <w:sz w:val="28"/>
          <w:szCs w:val="28"/>
        </w:rPr>
        <w:t xml:space="preserve"> України</w:t>
      </w:r>
      <w:r>
        <w:rPr>
          <w:color w:val="000000"/>
          <w:sz w:val="28"/>
          <w:szCs w:val="28"/>
        </w:rPr>
        <w:t>.</w:t>
      </w:r>
    </w:p>
    <w:p w:rsidR="00BA2EB0" w:rsidRPr="00E03F48" w:rsidRDefault="00BA2EB0" w:rsidP="00FD0378">
      <w:pPr>
        <w:ind w:firstLine="567"/>
        <w:contextualSpacing/>
        <w:jc w:val="both"/>
        <w:rPr>
          <w:color w:val="000000" w:themeColor="text1"/>
          <w:sz w:val="16"/>
          <w:szCs w:val="16"/>
        </w:rPr>
      </w:pPr>
    </w:p>
    <w:p w:rsidR="00BA2EB0" w:rsidRPr="00E03F48" w:rsidRDefault="00BA2EB0" w:rsidP="00BA2EB0">
      <w:pPr>
        <w:ind w:firstLine="567"/>
        <w:contextualSpacing/>
        <w:jc w:val="both"/>
        <w:rPr>
          <w:b/>
          <w:color w:val="000000" w:themeColor="text1"/>
          <w:sz w:val="28"/>
          <w:szCs w:val="28"/>
        </w:rPr>
      </w:pPr>
      <w:r w:rsidRPr="00E03F48">
        <w:rPr>
          <w:b/>
          <w:color w:val="000000" w:themeColor="text1"/>
          <w:sz w:val="28"/>
          <w:szCs w:val="28"/>
        </w:rPr>
        <w:t>10. Правова експертиза</w:t>
      </w:r>
    </w:p>
    <w:p w:rsidR="00BA2EB0" w:rsidRPr="00E03F48" w:rsidRDefault="000E2B83" w:rsidP="00BA2EB0">
      <w:pPr>
        <w:ind w:firstLine="567"/>
        <w:contextualSpacing/>
        <w:jc w:val="both"/>
        <w:rPr>
          <w:color w:val="000000" w:themeColor="text1"/>
          <w:sz w:val="28"/>
          <w:szCs w:val="28"/>
        </w:rPr>
      </w:pPr>
      <w:r>
        <w:rPr>
          <w:color w:val="000000"/>
          <w:sz w:val="28"/>
          <w:szCs w:val="28"/>
        </w:rPr>
        <w:t xml:space="preserve">Правова експертиза проекту </w:t>
      </w:r>
      <w:r w:rsidR="006F5F36">
        <w:rPr>
          <w:color w:val="000000"/>
          <w:sz w:val="28"/>
          <w:szCs w:val="28"/>
        </w:rPr>
        <w:t>З</w:t>
      </w:r>
      <w:r>
        <w:rPr>
          <w:color w:val="000000"/>
          <w:sz w:val="28"/>
          <w:szCs w:val="28"/>
        </w:rPr>
        <w:t>акону проведена Міністерством юстиції України.</w:t>
      </w:r>
    </w:p>
    <w:p w:rsidR="00323D68" w:rsidRPr="00E03F48" w:rsidRDefault="00323D68" w:rsidP="00FD0378">
      <w:pPr>
        <w:ind w:firstLine="567"/>
        <w:contextualSpacing/>
        <w:jc w:val="both"/>
        <w:rPr>
          <w:color w:val="000000" w:themeColor="text1"/>
          <w:sz w:val="16"/>
          <w:szCs w:val="16"/>
        </w:rPr>
      </w:pPr>
    </w:p>
    <w:p w:rsidR="00AF5A84" w:rsidRPr="00E03F48" w:rsidRDefault="00425703" w:rsidP="00FD0378">
      <w:pPr>
        <w:ind w:firstLine="567"/>
        <w:contextualSpacing/>
        <w:jc w:val="both"/>
        <w:rPr>
          <w:b/>
          <w:color w:val="000000" w:themeColor="text1"/>
          <w:sz w:val="28"/>
          <w:szCs w:val="28"/>
        </w:rPr>
      </w:pPr>
      <w:r w:rsidRPr="00E03F48">
        <w:rPr>
          <w:b/>
          <w:color w:val="000000" w:themeColor="text1"/>
          <w:sz w:val="28"/>
          <w:szCs w:val="28"/>
          <w:lang w:val="ru-RU"/>
        </w:rPr>
        <w:t>11</w:t>
      </w:r>
      <w:r w:rsidR="00AF5A84" w:rsidRPr="00E03F48">
        <w:rPr>
          <w:b/>
          <w:color w:val="000000" w:themeColor="text1"/>
          <w:sz w:val="28"/>
          <w:szCs w:val="28"/>
          <w:lang w:val="ru-RU"/>
        </w:rPr>
        <w:t>.</w:t>
      </w:r>
      <w:r w:rsidR="00640B05" w:rsidRPr="00E03F48">
        <w:rPr>
          <w:b/>
          <w:color w:val="000000" w:themeColor="text1"/>
          <w:sz w:val="28"/>
          <w:szCs w:val="28"/>
        </w:rPr>
        <w:t> </w:t>
      </w:r>
      <w:r w:rsidR="00AF5A84" w:rsidRPr="00E03F48">
        <w:rPr>
          <w:b/>
          <w:color w:val="000000" w:themeColor="text1"/>
          <w:sz w:val="28"/>
          <w:szCs w:val="28"/>
        </w:rPr>
        <w:t>Запобігання дискримінації</w:t>
      </w:r>
    </w:p>
    <w:p w:rsidR="00AF5A84" w:rsidRPr="00E03F48" w:rsidRDefault="00425703" w:rsidP="00FD0378">
      <w:pPr>
        <w:ind w:firstLine="567"/>
        <w:contextualSpacing/>
        <w:jc w:val="both"/>
        <w:rPr>
          <w:color w:val="000000" w:themeColor="text1"/>
          <w:sz w:val="28"/>
          <w:szCs w:val="28"/>
        </w:rPr>
      </w:pPr>
      <w:r w:rsidRPr="00E03F48">
        <w:rPr>
          <w:color w:val="000000" w:themeColor="text1"/>
          <w:sz w:val="28"/>
          <w:szCs w:val="28"/>
        </w:rPr>
        <w:t>У п</w:t>
      </w:r>
      <w:r w:rsidR="003D05C6" w:rsidRPr="00E03F48">
        <w:rPr>
          <w:color w:val="000000" w:themeColor="text1"/>
          <w:sz w:val="28"/>
          <w:szCs w:val="28"/>
        </w:rPr>
        <w:t>роект</w:t>
      </w:r>
      <w:r w:rsidRPr="00E03F48">
        <w:rPr>
          <w:color w:val="000000" w:themeColor="text1"/>
          <w:sz w:val="28"/>
          <w:szCs w:val="28"/>
        </w:rPr>
        <w:t>і</w:t>
      </w:r>
      <w:r w:rsidR="003D05C6" w:rsidRPr="00E03F48">
        <w:rPr>
          <w:color w:val="000000" w:themeColor="text1"/>
          <w:sz w:val="28"/>
          <w:szCs w:val="28"/>
        </w:rPr>
        <w:t xml:space="preserve"> </w:t>
      </w:r>
      <w:r w:rsidR="00CF7566" w:rsidRPr="00E03F48">
        <w:rPr>
          <w:color w:val="000000" w:themeColor="text1"/>
          <w:sz w:val="28"/>
          <w:szCs w:val="28"/>
        </w:rPr>
        <w:t>Закону</w:t>
      </w:r>
      <w:r w:rsidR="003D05C6" w:rsidRPr="00E03F48">
        <w:rPr>
          <w:color w:val="000000" w:themeColor="text1"/>
          <w:sz w:val="28"/>
          <w:szCs w:val="28"/>
        </w:rPr>
        <w:t xml:space="preserve"> </w:t>
      </w:r>
      <w:r w:rsidRPr="00E03F48">
        <w:rPr>
          <w:color w:val="000000" w:themeColor="text1"/>
          <w:sz w:val="28"/>
          <w:szCs w:val="28"/>
        </w:rPr>
        <w:t>відсутні</w:t>
      </w:r>
      <w:r w:rsidR="003D05C6" w:rsidRPr="00E03F48">
        <w:rPr>
          <w:color w:val="000000" w:themeColor="text1"/>
          <w:sz w:val="28"/>
          <w:szCs w:val="28"/>
        </w:rPr>
        <w:t xml:space="preserve"> положен</w:t>
      </w:r>
      <w:r w:rsidRPr="00E03F48">
        <w:rPr>
          <w:color w:val="000000" w:themeColor="text1"/>
          <w:sz w:val="28"/>
          <w:szCs w:val="28"/>
        </w:rPr>
        <w:t>ня</w:t>
      </w:r>
      <w:r w:rsidR="003D05C6" w:rsidRPr="00E03F48">
        <w:rPr>
          <w:color w:val="000000" w:themeColor="text1"/>
          <w:sz w:val="28"/>
          <w:szCs w:val="28"/>
        </w:rPr>
        <w:t>, які містять ознаки дискримінації</w:t>
      </w:r>
      <w:r w:rsidRPr="00E03F48">
        <w:rPr>
          <w:color w:val="000000" w:themeColor="text1"/>
          <w:sz w:val="28"/>
          <w:szCs w:val="28"/>
        </w:rPr>
        <w:t>, тому</w:t>
      </w:r>
      <w:r w:rsidR="003D05C6" w:rsidRPr="00E03F48">
        <w:rPr>
          <w:color w:val="000000" w:themeColor="text1"/>
          <w:sz w:val="28"/>
          <w:szCs w:val="28"/>
        </w:rPr>
        <w:t xml:space="preserve"> </w:t>
      </w:r>
      <w:r w:rsidRPr="00E03F48">
        <w:rPr>
          <w:color w:val="000000" w:themeColor="text1"/>
          <w:sz w:val="28"/>
          <w:szCs w:val="28"/>
        </w:rPr>
        <w:t>г</w:t>
      </w:r>
      <w:r w:rsidR="003D05C6" w:rsidRPr="00E03F48">
        <w:rPr>
          <w:color w:val="000000" w:themeColor="text1"/>
          <w:sz w:val="28"/>
          <w:szCs w:val="28"/>
        </w:rPr>
        <w:t xml:space="preserve">ромадська </w:t>
      </w:r>
      <w:proofErr w:type="spellStart"/>
      <w:r w:rsidR="003D05C6" w:rsidRPr="00E03F48">
        <w:rPr>
          <w:color w:val="000000" w:themeColor="text1"/>
          <w:sz w:val="28"/>
          <w:szCs w:val="28"/>
        </w:rPr>
        <w:t>антидискримінаційна</w:t>
      </w:r>
      <w:proofErr w:type="spellEnd"/>
      <w:r w:rsidR="003D05C6" w:rsidRPr="00E03F48">
        <w:rPr>
          <w:color w:val="000000" w:themeColor="text1"/>
          <w:sz w:val="28"/>
          <w:szCs w:val="28"/>
        </w:rPr>
        <w:t xml:space="preserve"> експертиза не проводилась.</w:t>
      </w:r>
    </w:p>
    <w:p w:rsidR="00531502" w:rsidRPr="00E03F48" w:rsidRDefault="00531502" w:rsidP="00FD0378">
      <w:pPr>
        <w:ind w:firstLine="567"/>
        <w:contextualSpacing/>
        <w:jc w:val="both"/>
        <w:rPr>
          <w:color w:val="000000" w:themeColor="text1"/>
          <w:sz w:val="16"/>
          <w:szCs w:val="16"/>
        </w:rPr>
      </w:pPr>
    </w:p>
    <w:p w:rsidR="00D45A76" w:rsidRPr="00E03F48" w:rsidRDefault="00D45A76" w:rsidP="0086356A">
      <w:pPr>
        <w:ind w:firstLine="567"/>
        <w:jc w:val="both"/>
        <w:rPr>
          <w:b/>
          <w:bCs/>
          <w:color w:val="000000" w:themeColor="text1"/>
          <w:spacing w:val="-8"/>
          <w:sz w:val="28"/>
          <w:szCs w:val="28"/>
          <w:lang w:eastAsia="en-US"/>
        </w:rPr>
      </w:pPr>
      <w:r w:rsidRPr="00E03F48">
        <w:rPr>
          <w:b/>
          <w:bCs/>
          <w:color w:val="000000" w:themeColor="text1"/>
          <w:spacing w:val="-8"/>
          <w:sz w:val="28"/>
          <w:szCs w:val="28"/>
        </w:rPr>
        <w:t>11</w:t>
      </w:r>
      <w:r w:rsidRPr="00E03F48">
        <w:rPr>
          <w:b/>
          <w:bCs/>
          <w:color w:val="000000" w:themeColor="text1"/>
          <w:spacing w:val="-8"/>
          <w:sz w:val="28"/>
          <w:szCs w:val="28"/>
          <w:vertAlign w:val="superscript"/>
        </w:rPr>
        <w:t>1</w:t>
      </w:r>
      <w:r w:rsidRPr="00E03F48">
        <w:rPr>
          <w:b/>
          <w:bCs/>
          <w:color w:val="000000" w:themeColor="text1"/>
          <w:spacing w:val="-8"/>
          <w:sz w:val="28"/>
          <w:szCs w:val="28"/>
        </w:rPr>
        <w:t>. Відповідність принципу забезпечення рівних прав та можливостей жінок і чоловіків</w:t>
      </w:r>
    </w:p>
    <w:p w:rsidR="00180B10" w:rsidRDefault="00D45A76" w:rsidP="00D45A76">
      <w:pPr>
        <w:ind w:firstLine="567"/>
        <w:contextualSpacing/>
        <w:jc w:val="both"/>
        <w:rPr>
          <w:color w:val="000000" w:themeColor="text1"/>
          <w:spacing w:val="-8"/>
          <w:sz w:val="28"/>
          <w:szCs w:val="28"/>
        </w:rPr>
      </w:pPr>
      <w:r w:rsidRPr="00E03F48">
        <w:rPr>
          <w:color w:val="000000" w:themeColor="text1"/>
          <w:spacing w:val="-8"/>
          <w:sz w:val="28"/>
          <w:szCs w:val="28"/>
        </w:rPr>
        <w:t xml:space="preserve">У проекті </w:t>
      </w:r>
      <w:r w:rsidR="00180B10" w:rsidRPr="00E03F48">
        <w:rPr>
          <w:color w:val="000000" w:themeColor="text1"/>
          <w:spacing w:val="-8"/>
          <w:sz w:val="28"/>
          <w:szCs w:val="28"/>
        </w:rPr>
        <w:t>Закону</w:t>
      </w:r>
      <w:r w:rsidRPr="00E03F48">
        <w:rPr>
          <w:color w:val="000000" w:themeColor="text1"/>
          <w:spacing w:val="-8"/>
          <w:sz w:val="28"/>
          <w:szCs w:val="28"/>
        </w:rPr>
        <w:t xml:space="preserve"> відсутні положення, які порушують принцип забезпечення рівних прав та можливостей жінок і чоловіків. Реалізація положень проекту </w:t>
      </w:r>
      <w:r w:rsidR="00180B10" w:rsidRPr="00E03F48">
        <w:rPr>
          <w:color w:val="000000" w:themeColor="text1"/>
          <w:spacing w:val="-8"/>
          <w:sz w:val="28"/>
          <w:szCs w:val="28"/>
        </w:rPr>
        <w:t>Закону</w:t>
      </w:r>
      <w:r w:rsidRPr="00E03F48">
        <w:rPr>
          <w:color w:val="000000" w:themeColor="text1"/>
          <w:spacing w:val="-8"/>
          <w:sz w:val="28"/>
          <w:szCs w:val="28"/>
        </w:rPr>
        <w:t xml:space="preserve"> не впливатиме на представників обох статей.</w:t>
      </w:r>
    </w:p>
    <w:p w:rsidR="00F456A1" w:rsidRPr="00E03F48" w:rsidRDefault="00F456A1" w:rsidP="00D45A76">
      <w:pPr>
        <w:ind w:firstLine="567"/>
        <w:contextualSpacing/>
        <w:jc w:val="both"/>
        <w:rPr>
          <w:color w:val="000000" w:themeColor="text1"/>
          <w:spacing w:val="-8"/>
          <w:sz w:val="28"/>
          <w:szCs w:val="28"/>
        </w:rPr>
      </w:pPr>
    </w:p>
    <w:p w:rsidR="00180B10" w:rsidRPr="00E03F48" w:rsidRDefault="00180B10" w:rsidP="00D45A76">
      <w:pPr>
        <w:ind w:firstLine="567"/>
        <w:contextualSpacing/>
        <w:jc w:val="both"/>
        <w:rPr>
          <w:color w:val="000000" w:themeColor="text1"/>
          <w:spacing w:val="-8"/>
          <w:sz w:val="16"/>
          <w:szCs w:val="16"/>
        </w:rPr>
      </w:pPr>
    </w:p>
    <w:p w:rsidR="008E1B7A" w:rsidRPr="00E03F48" w:rsidRDefault="00425703" w:rsidP="00D45A76">
      <w:pPr>
        <w:ind w:firstLine="567"/>
        <w:contextualSpacing/>
        <w:jc w:val="both"/>
        <w:rPr>
          <w:b/>
          <w:color w:val="000000" w:themeColor="text1"/>
          <w:sz w:val="28"/>
          <w:szCs w:val="28"/>
        </w:rPr>
      </w:pPr>
      <w:r w:rsidRPr="00E03F48">
        <w:rPr>
          <w:b/>
          <w:color w:val="000000" w:themeColor="text1"/>
          <w:sz w:val="28"/>
          <w:szCs w:val="28"/>
        </w:rPr>
        <w:t>12</w:t>
      </w:r>
      <w:r w:rsidR="008A6C48" w:rsidRPr="00E03F48">
        <w:rPr>
          <w:b/>
          <w:color w:val="000000" w:themeColor="text1"/>
          <w:sz w:val="28"/>
          <w:szCs w:val="28"/>
        </w:rPr>
        <w:t>. </w:t>
      </w:r>
      <w:r w:rsidR="007E20EC" w:rsidRPr="00E03F48">
        <w:rPr>
          <w:b/>
          <w:color w:val="000000" w:themeColor="text1"/>
          <w:sz w:val="28"/>
          <w:szCs w:val="28"/>
        </w:rPr>
        <w:t>Запобігання корупції</w:t>
      </w:r>
    </w:p>
    <w:p w:rsidR="003D05C6" w:rsidRPr="00E03F48" w:rsidRDefault="00425703" w:rsidP="00FD0378">
      <w:pPr>
        <w:ind w:firstLine="567"/>
        <w:contextualSpacing/>
        <w:jc w:val="both"/>
        <w:rPr>
          <w:color w:val="000000" w:themeColor="text1"/>
          <w:sz w:val="28"/>
          <w:szCs w:val="28"/>
        </w:rPr>
      </w:pPr>
      <w:r w:rsidRPr="00E03F48">
        <w:rPr>
          <w:color w:val="000000" w:themeColor="text1"/>
          <w:sz w:val="28"/>
          <w:szCs w:val="28"/>
        </w:rPr>
        <w:t xml:space="preserve">Правила та процедури, які можуть містити ризики вчинення </w:t>
      </w:r>
      <w:r w:rsidR="008A6C48" w:rsidRPr="00E03F48">
        <w:rPr>
          <w:color w:val="000000" w:themeColor="text1"/>
          <w:sz w:val="28"/>
          <w:szCs w:val="28"/>
        </w:rPr>
        <w:t>корупційних правопорушень</w:t>
      </w:r>
      <w:r w:rsidR="00BA6073" w:rsidRPr="00E03F48">
        <w:rPr>
          <w:color w:val="000000" w:themeColor="text1"/>
          <w:sz w:val="28"/>
          <w:szCs w:val="28"/>
        </w:rPr>
        <w:t>, у проекті</w:t>
      </w:r>
      <w:r w:rsidRPr="00E03F48">
        <w:rPr>
          <w:color w:val="000000" w:themeColor="text1"/>
          <w:sz w:val="28"/>
          <w:szCs w:val="28"/>
        </w:rPr>
        <w:t xml:space="preserve"> </w:t>
      </w:r>
      <w:r w:rsidR="00CF7566" w:rsidRPr="00E03F48">
        <w:rPr>
          <w:color w:val="000000" w:themeColor="text1"/>
          <w:sz w:val="28"/>
          <w:szCs w:val="28"/>
        </w:rPr>
        <w:t>Закону</w:t>
      </w:r>
      <w:r w:rsidRPr="00E03F48">
        <w:rPr>
          <w:color w:val="000000" w:themeColor="text1"/>
          <w:sz w:val="28"/>
          <w:szCs w:val="28"/>
        </w:rPr>
        <w:t xml:space="preserve"> відсутні. </w:t>
      </w:r>
      <w:r w:rsidR="006A3372" w:rsidRPr="00E03F48">
        <w:rPr>
          <w:color w:val="000000" w:themeColor="text1"/>
          <w:sz w:val="28"/>
          <w:szCs w:val="28"/>
        </w:rPr>
        <w:t>Громадська антикорупційна експертиза не проводилась.</w:t>
      </w:r>
    </w:p>
    <w:p w:rsidR="006A3372" w:rsidRPr="00E03F48" w:rsidRDefault="006A3372" w:rsidP="00FD0378">
      <w:pPr>
        <w:ind w:firstLine="567"/>
        <w:contextualSpacing/>
        <w:jc w:val="both"/>
        <w:rPr>
          <w:color w:val="000000" w:themeColor="text1"/>
          <w:sz w:val="16"/>
          <w:szCs w:val="16"/>
        </w:rPr>
      </w:pPr>
    </w:p>
    <w:p w:rsidR="00425703" w:rsidRPr="00E03F48" w:rsidRDefault="00425703" w:rsidP="00425703">
      <w:pPr>
        <w:ind w:firstLine="567"/>
        <w:contextualSpacing/>
        <w:jc w:val="both"/>
        <w:rPr>
          <w:b/>
          <w:bCs/>
          <w:color w:val="000000" w:themeColor="text1"/>
          <w:sz w:val="28"/>
          <w:szCs w:val="28"/>
        </w:rPr>
      </w:pPr>
      <w:r w:rsidRPr="00E03F48">
        <w:rPr>
          <w:b/>
          <w:bCs/>
          <w:color w:val="000000" w:themeColor="text1"/>
          <w:sz w:val="28"/>
          <w:szCs w:val="28"/>
        </w:rPr>
        <w:t>1</w:t>
      </w:r>
      <w:r w:rsidR="00BA2EB0" w:rsidRPr="00E03F48">
        <w:rPr>
          <w:b/>
          <w:bCs/>
          <w:color w:val="000000" w:themeColor="text1"/>
          <w:sz w:val="28"/>
          <w:szCs w:val="28"/>
        </w:rPr>
        <w:t>3</w:t>
      </w:r>
      <w:r w:rsidRPr="00E03F48">
        <w:rPr>
          <w:b/>
          <w:bCs/>
          <w:color w:val="000000" w:themeColor="text1"/>
          <w:sz w:val="28"/>
          <w:szCs w:val="28"/>
        </w:rPr>
        <w:t>. Прогноз результатів</w:t>
      </w:r>
    </w:p>
    <w:p w:rsidR="006E34ED" w:rsidRDefault="006E34ED" w:rsidP="005C2D0B">
      <w:pPr>
        <w:ind w:firstLine="567"/>
        <w:contextualSpacing/>
        <w:jc w:val="both"/>
        <w:rPr>
          <w:color w:val="000000"/>
          <w:sz w:val="28"/>
          <w:szCs w:val="28"/>
        </w:rPr>
      </w:pPr>
      <w:r w:rsidRPr="006E34ED">
        <w:rPr>
          <w:color w:val="000000"/>
          <w:sz w:val="28"/>
          <w:szCs w:val="28"/>
        </w:rPr>
        <w:t xml:space="preserve">Критерієм реалізації проекту Закону стане наближення </w:t>
      </w:r>
      <w:r>
        <w:rPr>
          <w:color w:val="000000"/>
          <w:sz w:val="28"/>
          <w:szCs w:val="28"/>
        </w:rPr>
        <w:t xml:space="preserve">українського законодавства у митній сфері </w:t>
      </w:r>
      <w:r w:rsidRPr="006E34ED">
        <w:rPr>
          <w:color w:val="000000"/>
          <w:sz w:val="28"/>
          <w:szCs w:val="28"/>
        </w:rPr>
        <w:t>до митного законодавства ЄС, як це визначено в стандартах ЄС та міжнародних стандартах</w:t>
      </w:r>
      <w:r>
        <w:rPr>
          <w:color w:val="000000"/>
          <w:sz w:val="28"/>
          <w:szCs w:val="28"/>
        </w:rPr>
        <w:t>.</w:t>
      </w:r>
    </w:p>
    <w:p w:rsidR="006E34ED" w:rsidRDefault="006E34ED" w:rsidP="005C2D0B">
      <w:pPr>
        <w:ind w:firstLine="567"/>
        <w:contextualSpacing/>
        <w:jc w:val="both"/>
        <w:rPr>
          <w:color w:val="000000" w:themeColor="text1"/>
          <w:sz w:val="28"/>
          <w:szCs w:val="28"/>
        </w:rPr>
      </w:pPr>
      <w:r>
        <w:rPr>
          <w:color w:val="000000" w:themeColor="text1"/>
          <w:sz w:val="28"/>
          <w:szCs w:val="28"/>
        </w:rPr>
        <w:t xml:space="preserve">Прийняття Закону </w:t>
      </w:r>
      <w:r w:rsidRPr="00DB3F08">
        <w:rPr>
          <w:rStyle w:val="CharStyle5"/>
          <w:sz w:val="28"/>
          <w:szCs w:val="28"/>
        </w:rPr>
        <w:t>дозволить застосовувати Україні європейські транзитні правила, що дасть можливість підприємствам використовувати єдину митну декларацію та єдину гарантію для переміщення товарів від свого складу до складу контрагента. Як наслідок, відбудеться суттєве прискорення та здешевлення руху товарів, від якого «виграють» всі учасники ланцюга постачання – експортери, перевізники, імпортери.</w:t>
      </w:r>
    </w:p>
    <w:p w:rsidR="006E34ED" w:rsidRDefault="006E34ED" w:rsidP="005C2D0B">
      <w:pPr>
        <w:ind w:firstLine="567"/>
        <w:contextualSpacing/>
        <w:jc w:val="both"/>
        <w:rPr>
          <w:color w:val="000000" w:themeColor="text1"/>
          <w:sz w:val="28"/>
          <w:szCs w:val="28"/>
        </w:rPr>
      </w:pPr>
    </w:p>
    <w:p w:rsidR="006E34ED" w:rsidRDefault="006E34ED" w:rsidP="005C2D0B">
      <w:pPr>
        <w:ind w:firstLine="567"/>
        <w:contextualSpacing/>
        <w:jc w:val="both"/>
        <w:rPr>
          <w:color w:val="000000" w:themeColor="text1"/>
          <w:sz w:val="28"/>
          <w:szCs w:val="28"/>
        </w:rPr>
      </w:pPr>
    </w:p>
    <w:p w:rsidR="00757379" w:rsidRPr="00E03F48" w:rsidRDefault="00757379" w:rsidP="001F351D">
      <w:pPr>
        <w:ind w:right="-143"/>
        <w:rPr>
          <w:b/>
          <w:color w:val="000000" w:themeColor="text1"/>
        </w:rPr>
      </w:pPr>
    </w:p>
    <w:p w:rsidR="00BF1B6C" w:rsidRPr="00E03F48" w:rsidRDefault="00BF1B6C" w:rsidP="001F351D">
      <w:pPr>
        <w:ind w:right="-143"/>
        <w:rPr>
          <w:b/>
          <w:color w:val="000000" w:themeColor="text1"/>
        </w:rPr>
      </w:pPr>
    </w:p>
    <w:p w:rsidR="00757379" w:rsidRPr="00E03F48" w:rsidRDefault="00531502" w:rsidP="00373378">
      <w:pPr>
        <w:ind w:right="-1"/>
        <w:rPr>
          <w:b/>
          <w:color w:val="000000" w:themeColor="text1"/>
          <w:sz w:val="28"/>
          <w:szCs w:val="28"/>
        </w:rPr>
      </w:pPr>
      <w:r w:rsidRPr="00E03F48">
        <w:rPr>
          <w:b/>
          <w:color w:val="000000" w:themeColor="text1"/>
          <w:sz w:val="28"/>
          <w:szCs w:val="28"/>
        </w:rPr>
        <w:t>Міністр фінансів України</w:t>
      </w:r>
      <w:r w:rsidR="00757379" w:rsidRPr="00E03F48">
        <w:rPr>
          <w:b/>
          <w:color w:val="000000" w:themeColor="text1"/>
          <w:sz w:val="28"/>
          <w:szCs w:val="28"/>
        </w:rPr>
        <w:t xml:space="preserve">              </w:t>
      </w:r>
      <w:r w:rsidR="005B276B" w:rsidRPr="00E03F48">
        <w:rPr>
          <w:b/>
          <w:color w:val="000000" w:themeColor="text1"/>
          <w:sz w:val="28"/>
          <w:szCs w:val="28"/>
        </w:rPr>
        <w:t xml:space="preserve">  </w:t>
      </w:r>
      <w:r w:rsidR="00757379" w:rsidRPr="00E03F48">
        <w:rPr>
          <w:b/>
          <w:color w:val="000000" w:themeColor="text1"/>
          <w:sz w:val="28"/>
          <w:szCs w:val="28"/>
        </w:rPr>
        <w:t xml:space="preserve">        </w:t>
      </w:r>
      <w:r w:rsidR="005B276B" w:rsidRPr="00E03F48">
        <w:rPr>
          <w:b/>
          <w:color w:val="000000" w:themeColor="text1"/>
          <w:sz w:val="28"/>
          <w:szCs w:val="28"/>
        </w:rPr>
        <w:t xml:space="preserve">            </w:t>
      </w:r>
      <w:r w:rsidR="00757379" w:rsidRPr="00E03F48">
        <w:rPr>
          <w:b/>
          <w:color w:val="000000" w:themeColor="text1"/>
          <w:sz w:val="28"/>
          <w:szCs w:val="28"/>
        </w:rPr>
        <w:t xml:space="preserve">    </w:t>
      </w:r>
      <w:r w:rsidR="00767A5D" w:rsidRPr="00E03F48">
        <w:rPr>
          <w:b/>
          <w:color w:val="000000" w:themeColor="text1"/>
          <w:sz w:val="28"/>
          <w:szCs w:val="28"/>
        </w:rPr>
        <w:t xml:space="preserve">       </w:t>
      </w:r>
      <w:r w:rsidR="00757379" w:rsidRPr="00E03F48">
        <w:rPr>
          <w:b/>
          <w:color w:val="000000" w:themeColor="text1"/>
          <w:sz w:val="28"/>
          <w:szCs w:val="28"/>
        </w:rPr>
        <w:t xml:space="preserve">   </w:t>
      </w:r>
      <w:r w:rsidR="005B276B" w:rsidRPr="00E03F48">
        <w:rPr>
          <w:b/>
          <w:color w:val="000000" w:themeColor="text1"/>
          <w:sz w:val="28"/>
          <w:szCs w:val="28"/>
        </w:rPr>
        <w:t xml:space="preserve">      </w:t>
      </w:r>
      <w:r w:rsidR="00373378" w:rsidRPr="00E03F48">
        <w:rPr>
          <w:b/>
          <w:color w:val="000000" w:themeColor="text1"/>
          <w:sz w:val="28"/>
          <w:szCs w:val="28"/>
        </w:rPr>
        <w:t xml:space="preserve">   </w:t>
      </w:r>
      <w:r w:rsidR="007D4C7B" w:rsidRPr="00E03F48">
        <w:rPr>
          <w:b/>
          <w:color w:val="000000" w:themeColor="text1"/>
          <w:sz w:val="28"/>
          <w:szCs w:val="28"/>
        </w:rPr>
        <w:t>О</w:t>
      </w:r>
      <w:r w:rsidR="005B276B" w:rsidRPr="00E03F48">
        <w:rPr>
          <w:b/>
          <w:color w:val="000000" w:themeColor="text1"/>
          <w:sz w:val="28"/>
          <w:szCs w:val="28"/>
        </w:rPr>
        <w:t>. </w:t>
      </w:r>
      <w:r w:rsidRPr="00E03F48">
        <w:rPr>
          <w:b/>
          <w:color w:val="000000" w:themeColor="text1"/>
          <w:sz w:val="28"/>
          <w:szCs w:val="28"/>
        </w:rPr>
        <w:t>МАРКАРОВА</w:t>
      </w:r>
    </w:p>
    <w:p w:rsidR="00BA6073" w:rsidRPr="00E03F48" w:rsidRDefault="00BA6073" w:rsidP="001F351D">
      <w:pPr>
        <w:ind w:right="-143"/>
        <w:rPr>
          <w:b/>
          <w:color w:val="000000" w:themeColor="text1"/>
          <w:sz w:val="28"/>
          <w:szCs w:val="28"/>
        </w:rPr>
      </w:pPr>
    </w:p>
    <w:p w:rsidR="009838F6" w:rsidRPr="00E03F48" w:rsidRDefault="00BA6073" w:rsidP="001F351D">
      <w:pPr>
        <w:ind w:right="-143"/>
        <w:rPr>
          <w:color w:val="000000" w:themeColor="text1"/>
          <w:sz w:val="28"/>
          <w:szCs w:val="28"/>
        </w:rPr>
      </w:pPr>
      <w:r w:rsidRPr="00E03F48">
        <w:rPr>
          <w:color w:val="000000" w:themeColor="text1"/>
          <w:sz w:val="28"/>
          <w:szCs w:val="28"/>
        </w:rPr>
        <w:t>«____»___________201</w:t>
      </w:r>
      <w:r w:rsidR="009D2F26">
        <w:rPr>
          <w:color w:val="000000" w:themeColor="text1"/>
          <w:sz w:val="28"/>
          <w:szCs w:val="28"/>
        </w:rPr>
        <w:t>9</w:t>
      </w:r>
      <w:r w:rsidRPr="00E03F48">
        <w:rPr>
          <w:color w:val="000000" w:themeColor="text1"/>
          <w:sz w:val="28"/>
          <w:szCs w:val="28"/>
        </w:rPr>
        <w:t xml:space="preserve"> року</w:t>
      </w:r>
    </w:p>
    <w:sectPr w:rsidR="009838F6" w:rsidRPr="00E03F48" w:rsidSect="00373378">
      <w:headerReference w:type="default" r:id="rId10"/>
      <w:pgSz w:w="11906" w:h="16838"/>
      <w:pgMar w:top="1135" w:right="567" w:bottom="1276"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B2C61" w:rsidRDefault="004B2C61" w:rsidP="00ED3362">
      <w:r>
        <w:separator/>
      </w:r>
    </w:p>
  </w:endnote>
  <w:endnote w:type="continuationSeparator" w:id="0">
    <w:p w:rsidR="004B2C61" w:rsidRDefault="004B2C61" w:rsidP="00ED33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w:panose1 w:val="02020603050405020304"/>
    <w:charset w:val="CC"/>
    <w:family w:val="roman"/>
    <w:pitch w:val="variable"/>
    <w:sig w:usb0="E0002AFF" w:usb1="C0007841" w:usb2="00000009" w:usb3="00000000" w:csb0="000001FF" w:csb1="00000000"/>
  </w:font>
  <w:font w:name="Courier New">
    <w:altName w:val="Courier"/>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altName w:val="Times New Roman"/>
    <w:panose1 w:val="05050102010706020507"/>
    <w:charset w:val="02"/>
    <w:family w:val="roman"/>
    <w:pitch w:val="variable"/>
    <w:sig w:usb0="00000000" w:usb1="10000000" w:usb2="00000000" w:usb3="00000000" w:csb0="80000000" w:csb1="00000000"/>
  </w:font>
  <w:font w:name="Calibri">
    <w:altName w:val="Century Gothic"/>
    <w:panose1 w:val="020F0502020204030204"/>
    <w:charset w:val="CC"/>
    <w:family w:val="swiss"/>
    <w:pitch w:val="variable"/>
    <w:sig w:usb0="E00002FF" w:usb1="4000ACFF" w:usb2="00000001" w:usb3="00000000" w:csb0="0000019F" w:csb1="00000000"/>
  </w:font>
  <w:font w:name="Tahoma">
    <w:altName w:val="Arial"/>
    <w:panose1 w:val="020B0604030504040204"/>
    <w:charset w:val="CC"/>
    <w:family w:val="swiss"/>
    <w:pitch w:val="variable"/>
    <w:sig w:usb0="E1002EFF" w:usb1="C000605B" w:usb2="00000029" w:usb3="00000000" w:csb0="000101FF" w:csb1="00000000"/>
  </w:font>
  <w:font w:name="Verdana">
    <w:altName w:val="Tahoma"/>
    <w:panose1 w:val="020B0604030504040204"/>
    <w:charset w:val="CC"/>
    <w:family w:val="swiss"/>
    <w:pitch w:val="variable"/>
    <w:sig w:usb0="A10006FF" w:usb1="4000205B" w:usb2="00000010" w:usb3="00000000" w:csb0="0000019F" w:csb1="00000000"/>
  </w:font>
  <w:font w:name="Antiqua">
    <w:altName w:val="Century Gothic"/>
    <w:panose1 w:val="00000000000000000000"/>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B2C61" w:rsidRDefault="004B2C61" w:rsidP="00ED3362">
      <w:r>
        <w:separator/>
      </w:r>
    </w:p>
  </w:footnote>
  <w:footnote w:type="continuationSeparator" w:id="0">
    <w:p w:rsidR="004B2C61" w:rsidRDefault="004B2C61" w:rsidP="00ED336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6542" w:rsidRPr="003C2B52" w:rsidRDefault="00286542">
    <w:pPr>
      <w:pStyle w:val="a8"/>
      <w:jc w:val="center"/>
      <w:rPr>
        <w:sz w:val="22"/>
        <w:szCs w:val="22"/>
      </w:rPr>
    </w:pPr>
    <w:r w:rsidRPr="003C2B52">
      <w:rPr>
        <w:sz w:val="22"/>
        <w:szCs w:val="22"/>
      </w:rPr>
      <w:fldChar w:fldCharType="begin"/>
    </w:r>
    <w:r w:rsidRPr="003C2B52">
      <w:rPr>
        <w:sz w:val="22"/>
        <w:szCs w:val="22"/>
      </w:rPr>
      <w:instrText>PAGE   \* MERGEFORMAT</w:instrText>
    </w:r>
    <w:r w:rsidRPr="003C2B52">
      <w:rPr>
        <w:sz w:val="22"/>
        <w:szCs w:val="22"/>
      </w:rPr>
      <w:fldChar w:fldCharType="separate"/>
    </w:r>
    <w:r w:rsidR="00025BF7" w:rsidRPr="00025BF7">
      <w:rPr>
        <w:noProof/>
        <w:sz w:val="22"/>
        <w:szCs w:val="22"/>
        <w:lang w:val="ru-RU"/>
      </w:rPr>
      <w:t>2</w:t>
    </w:r>
    <w:r w:rsidRPr="003C2B52">
      <w:rPr>
        <w:sz w:val="22"/>
        <w:szCs w:val="22"/>
      </w:rPr>
      <w:fldChar w:fldCharType="end"/>
    </w:r>
  </w:p>
  <w:p w:rsidR="00286542" w:rsidRDefault="00286542">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1F47FE"/>
    <w:multiLevelType w:val="hybridMultilevel"/>
    <w:tmpl w:val="610684FE"/>
    <w:lvl w:ilvl="0" w:tplc="694047DA">
      <w:start w:val="1"/>
      <w:numFmt w:val="decimal"/>
      <w:lvlText w:val="%1."/>
      <w:lvlJc w:val="left"/>
      <w:pPr>
        <w:tabs>
          <w:tab w:val="num" w:pos="1068"/>
        </w:tabs>
        <w:ind w:left="1068" w:hanging="360"/>
      </w:pPr>
      <w:rPr>
        <w:rFonts w:cs="Times New Roman" w:hint="default"/>
        <w:b/>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
    <w:nsid w:val="4A475174"/>
    <w:multiLevelType w:val="hybridMultilevel"/>
    <w:tmpl w:val="4D4E3736"/>
    <w:lvl w:ilvl="0" w:tplc="E10C4E46">
      <w:start w:val="3"/>
      <w:numFmt w:val="bullet"/>
      <w:lvlText w:val="-"/>
      <w:lvlJc w:val="left"/>
      <w:pPr>
        <w:ind w:left="927" w:hanging="360"/>
      </w:pPr>
      <w:rPr>
        <w:rFonts w:ascii="Times New Roman" w:eastAsia="Times New Roman" w:hAnsi="Times New Roman" w:hint="default"/>
      </w:rPr>
    </w:lvl>
    <w:lvl w:ilvl="1" w:tplc="04220003" w:tentative="1">
      <w:start w:val="1"/>
      <w:numFmt w:val="bullet"/>
      <w:lvlText w:val="o"/>
      <w:lvlJc w:val="left"/>
      <w:pPr>
        <w:ind w:left="1647" w:hanging="360"/>
      </w:pPr>
      <w:rPr>
        <w:rFonts w:ascii="Courier New" w:hAnsi="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hint="default"/>
      </w:rPr>
    </w:lvl>
    <w:lvl w:ilvl="8" w:tplc="04220005" w:tentative="1">
      <w:start w:val="1"/>
      <w:numFmt w:val="bullet"/>
      <w:lvlText w:val=""/>
      <w:lvlJc w:val="left"/>
      <w:pPr>
        <w:ind w:left="6687"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1B7A"/>
    <w:rsid w:val="00003B50"/>
    <w:rsid w:val="00010820"/>
    <w:rsid w:val="000204DE"/>
    <w:rsid w:val="000217A6"/>
    <w:rsid w:val="00025BF7"/>
    <w:rsid w:val="00031DBF"/>
    <w:rsid w:val="00031E08"/>
    <w:rsid w:val="000444A6"/>
    <w:rsid w:val="00056E58"/>
    <w:rsid w:val="00063F48"/>
    <w:rsid w:val="000761EC"/>
    <w:rsid w:val="000A1EFC"/>
    <w:rsid w:val="000B5ACB"/>
    <w:rsid w:val="000B68F4"/>
    <w:rsid w:val="000D3F62"/>
    <w:rsid w:val="000D50CF"/>
    <w:rsid w:val="000E1965"/>
    <w:rsid w:val="000E2305"/>
    <w:rsid w:val="000E2B83"/>
    <w:rsid w:val="000E4E65"/>
    <w:rsid w:val="00100C58"/>
    <w:rsid w:val="001204F4"/>
    <w:rsid w:val="00131C05"/>
    <w:rsid w:val="00143F6E"/>
    <w:rsid w:val="00145655"/>
    <w:rsid w:val="00172C43"/>
    <w:rsid w:val="00180B10"/>
    <w:rsid w:val="001A7117"/>
    <w:rsid w:val="001C6291"/>
    <w:rsid w:val="001E2358"/>
    <w:rsid w:val="001E2895"/>
    <w:rsid w:val="001E4F38"/>
    <w:rsid w:val="001F351D"/>
    <w:rsid w:val="001F6208"/>
    <w:rsid w:val="001F76F7"/>
    <w:rsid w:val="00226FBD"/>
    <w:rsid w:val="00245535"/>
    <w:rsid w:val="00281EC7"/>
    <w:rsid w:val="00286542"/>
    <w:rsid w:val="002B2947"/>
    <w:rsid w:val="002B7E48"/>
    <w:rsid w:val="002D5DC7"/>
    <w:rsid w:val="002F4F03"/>
    <w:rsid w:val="003001B2"/>
    <w:rsid w:val="00323D68"/>
    <w:rsid w:val="00330FCA"/>
    <w:rsid w:val="00332DC9"/>
    <w:rsid w:val="003403A3"/>
    <w:rsid w:val="0034182C"/>
    <w:rsid w:val="00355493"/>
    <w:rsid w:val="00373378"/>
    <w:rsid w:val="00385DB0"/>
    <w:rsid w:val="003966EC"/>
    <w:rsid w:val="003B3342"/>
    <w:rsid w:val="003B35FD"/>
    <w:rsid w:val="003C2B52"/>
    <w:rsid w:val="003D05C6"/>
    <w:rsid w:val="003D3BDF"/>
    <w:rsid w:val="00422C3A"/>
    <w:rsid w:val="00425703"/>
    <w:rsid w:val="00427302"/>
    <w:rsid w:val="00446EBD"/>
    <w:rsid w:val="00450B74"/>
    <w:rsid w:val="00456D23"/>
    <w:rsid w:val="00457335"/>
    <w:rsid w:val="00465EB5"/>
    <w:rsid w:val="00470749"/>
    <w:rsid w:val="00492DD8"/>
    <w:rsid w:val="004A6857"/>
    <w:rsid w:val="004B2C61"/>
    <w:rsid w:val="004B6567"/>
    <w:rsid w:val="004B7834"/>
    <w:rsid w:val="004C55CD"/>
    <w:rsid w:val="004D0379"/>
    <w:rsid w:val="004D3012"/>
    <w:rsid w:val="004D3108"/>
    <w:rsid w:val="004D344A"/>
    <w:rsid w:val="004E39A3"/>
    <w:rsid w:val="004F0AA1"/>
    <w:rsid w:val="004F7B95"/>
    <w:rsid w:val="00502655"/>
    <w:rsid w:val="00505498"/>
    <w:rsid w:val="00523B1E"/>
    <w:rsid w:val="005242BA"/>
    <w:rsid w:val="00531502"/>
    <w:rsid w:val="00537215"/>
    <w:rsid w:val="00554C79"/>
    <w:rsid w:val="00581CCF"/>
    <w:rsid w:val="00581DF5"/>
    <w:rsid w:val="00586713"/>
    <w:rsid w:val="005A5FB9"/>
    <w:rsid w:val="005B276B"/>
    <w:rsid w:val="005B2F06"/>
    <w:rsid w:val="005C1950"/>
    <w:rsid w:val="005C2D0B"/>
    <w:rsid w:val="005C4231"/>
    <w:rsid w:val="005F49DE"/>
    <w:rsid w:val="00600F55"/>
    <w:rsid w:val="00611780"/>
    <w:rsid w:val="00634F1F"/>
    <w:rsid w:val="00640B05"/>
    <w:rsid w:val="00653963"/>
    <w:rsid w:val="006709AE"/>
    <w:rsid w:val="00670E3C"/>
    <w:rsid w:val="00671698"/>
    <w:rsid w:val="006746B2"/>
    <w:rsid w:val="00674F6A"/>
    <w:rsid w:val="00680B41"/>
    <w:rsid w:val="006830CF"/>
    <w:rsid w:val="006941E2"/>
    <w:rsid w:val="006A1851"/>
    <w:rsid w:val="006A30C5"/>
    <w:rsid w:val="006A3372"/>
    <w:rsid w:val="006B14B9"/>
    <w:rsid w:val="006B2DA6"/>
    <w:rsid w:val="006B3722"/>
    <w:rsid w:val="006B51AB"/>
    <w:rsid w:val="006D4533"/>
    <w:rsid w:val="006D7356"/>
    <w:rsid w:val="006E34ED"/>
    <w:rsid w:val="006F2466"/>
    <w:rsid w:val="006F343A"/>
    <w:rsid w:val="006F5F36"/>
    <w:rsid w:val="007034BF"/>
    <w:rsid w:val="00706E4E"/>
    <w:rsid w:val="00754C7D"/>
    <w:rsid w:val="00757379"/>
    <w:rsid w:val="0075782E"/>
    <w:rsid w:val="00760118"/>
    <w:rsid w:val="00761B09"/>
    <w:rsid w:val="00767A5D"/>
    <w:rsid w:val="00795A4D"/>
    <w:rsid w:val="007A2D09"/>
    <w:rsid w:val="007B3C46"/>
    <w:rsid w:val="007D4C7B"/>
    <w:rsid w:val="007E0B69"/>
    <w:rsid w:val="007E20EC"/>
    <w:rsid w:val="007F0331"/>
    <w:rsid w:val="007F1397"/>
    <w:rsid w:val="007F356A"/>
    <w:rsid w:val="007F679B"/>
    <w:rsid w:val="00807A6E"/>
    <w:rsid w:val="008138D4"/>
    <w:rsid w:val="008163B1"/>
    <w:rsid w:val="0082255A"/>
    <w:rsid w:val="00825375"/>
    <w:rsid w:val="00825BAC"/>
    <w:rsid w:val="00826882"/>
    <w:rsid w:val="00837277"/>
    <w:rsid w:val="00846032"/>
    <w:rsid w:val="008511CC"/>
    <w:rsid w:val="008519DC"/>
    <w:rsid w:val="008537F1"/>
    <w:rsid w:val="00860FFF"/>
    <w:rsid w:val="0086356A"/>
    <w:rsid w:val="00863EC6"/>
    <w:rsid w:val="00866DF9"/>
    <w:rsid w:val="00871513"/>
    <w:rsid w:val="008850DF"/>
    <w:rsid w:val="00890C57"/>
    <w:rsid w:val="00890E17"/>
    <w:rsid w:val="008A6C48"/>
    <w:rsid w:val="008B0CC3"/>
    <w:rsid w:val="008B217C"/>
    <w:rsid w:val="008C213D"/>
    <w:rsid w:val="008C6107"/>
    <w:rsid w:val="008D0080"/>
    <w:rsid w:val="008E1B7A"/>
    <w:rsid w:val="008E2947"/>
    <w:rsid w:val="008E71B5"/>
    <w:rsid w:val="008F773A"/>
    <w:rsid w:val="008F7FC4"/>
    <w:rsid w:val="00917C70"/>
    <w:rsid w:val="00917F58"/>
    <w:rsid w:val="009228B9"/>
    <w:rsid w:val="009400F3"/>
    <w:rsid w:val="0095097B"/>
    <w:rsid w:val="009572A1"/>
    <w:rsid w:val="00982F71"/>
    <w:rsid w:val="009838F6"/>
    <w:rsid w:val="009872DA"/>
    <w:rsid w:val="00990CC6"/>
    <w:rsid w:val="009948CE"/>
    <w:rsid w:val="009960B4"/>
    <w:rsid w:val="009A0368"/>
    <w:rsid w:val="009A309A"/>
    <w:rsid w:val="009A76A9"/>
    <w:rsid w:val="009B4002"/>
    <w:rsid w:val="009D2F26"/>
    <w:rsid w:val="009D4653"/>
    <w:rsid w:val="009E306F"/>
    <w:rsid w:val="009E6036"/>
    <w:rsid w:val="009F2F34"/>
    <w:rsid w:val="009F4D34"/>
    <w:rsid w:val="009F582A"/>
    <w:rsid w:val="00A05077"/>
    <w:rsid w:val="00A059CA"/>
    <w:rsid w:val="00A065D8"/>
    <w:rsid w:val="00A167D9"/>
    <w:rsid w:val="00A21BE2"/>
    <w:rsid w:val="00A44197"/>
    <w:rsid w:val="00A52526"/>
    <w:rsid w:val="00A6025A"/>
    <w:rsid w:val="00A80D58"/>
    <w:rsid w:val="00A9614D"/>
    <w:rsid w:val="00AA7CFE"/>
    <w:rsid w:val="00AB17E4"/>
    <w:rsid w:val="00AB6F8E"/>
    <w:rsid w:val="00AB7A99"/>
    <w:rsid w:val="00AC0C84"/>
    <w:rsid w:val="00AD23F0"/>
    <w:rsid w:val="00AD2FEF"/>
    <w:rsid w:val="00AD7D4C"/>
    <w:rsid w:val="00AE1877"/>
    <w:rsid w:val="00AF3E71"/>
    <w:rsid w:val="00AF5A84"/>
    <w:rsid w:val="00B058D0"/>
    <w:rsid w:val="00B3002C"/>
    <w:rsid w:val="00B30519"/>
    <w:rsid w:val="00B329D3"/>
    <w:rsid w:val="00B401B6"/>
    <w:rsid w:val="00B4493E"/>
    <w:rsid w:val="00B45329"/>
    <w:rsid w:val="00B6428D"/>
    <w:rsid w:val="00B673E5"/>
    <w:rsid w:val="00B7313F"/>
    <w:rsid w:val="00B83FFB"/>
    <w:rsid w:val="00B87A71"/>
    <w:rsid w:val="00B90C1A"/>
    <w:rsid w:val="00BA2EB0"/>
    <w:rsid w:val="00BA6073"/>
    <w:rsid w:val="00BC06C8"/>
    <w:rsid w:val="00BC1C64"/>
    <w:rsid w:val="00BC3DE9"/>
    <w:rsid w:val="00BD1013"/>
    <w:rsid w:val="00BD3E9A"/>
    <w:rsid w:val="00BE170D"/>
    <w:rsid w:val="00BF1B6C"/>
    <w:rsid w:val="00C110DB"/>
    <w:rsid w:val="00C113E9"/>
    <w:rsid w:val="00C16075"/>
    <w:rsid w:val="00C23C88"/>
    <w:rsid w:val="00C2658E"/>
    <w:rsid w:val="00C3096C"/>
    <w:rsid w:val="00C33317"/>
    <w:rsid w:val="00C3492B"/>
    <w:rsid w:val="00C3795C"/>
    <w:rsid w:val="00C47C63"/>
    <w:rsid w:val="00C62690"/>
    <w:rsid w:val="00C744AD"/>
    <w:rsid w:val="00C872EF"/>
    <w:rsid w:val="00C941CD"/>
    <w:rsid w:val="00C96870"/>
    <w:rsid w:val="00C96E08"/>
    <w:rsid w:val="00CA429E"/>
    <w:rsid w:val="00CA5DC7"/>
    <w:rsid w:val="00CB36AA"/>
    <w:rsid w:val="00CC75A2"/>
    <w:rsid w:val="00CD758B"/>
    <w:rsid w:val="00CE2366"/>
    <w:rsid w:val="00CE4146"/>
    <w:rsid w:val="00CE5D76"/>
    <w:rsid w:val="00CF7566"/>
    <w:rsid w:val="00D25B81"/>
    <w:rsid w:val="00D2690A"/>
    <w:rsid w:val="00D308A3"/>
    <w:rsid w:val="00D45A76"/>
    <w:rsid w:val="00D57265"/>
    <w:rsid w:val="00D9254C"/>
    <w:rsid w:val="00DA5857"/>
    <w:rsid w:val="00DB2886"/>
    <w:rsid w:val="00DB3F08"/>
    <w:rsid w:val="00DB5220"/>
    <w:rsid w:val="00DC11C9"/>
    <w:rsid w:val="00DC5133"/>
    <w:rsid w:val="00DC6A36"/>
    <w:rsid w:val="00DE5A4E"/>
    <w:rsid w:val="00E03F48"/>
    <w:rsid w:val="00E10CAB"/>
    <w:rsid w:val="00E15E49"/>
    <w:rsid w:val="00E207C3"/>
    <w:rsid w:val="00E321C6"/>
    <w:rsid w:val="00E34333"/>
    <w:rsid w:val="00E377D6"/>
    <w:rsid w:val="00E43B66"/>
    <w:rsid w:val="00E61D92"/>
    <w:rsid w:val="00E62527"/>
    <w:rsid w:val="00E73EE9"/>
    <w:rsid w:val="00E9618A"/>
    <w:rsid w:val="00EA352B"/>
    <w:rsid w:val="00EB3AF6"/>
    <w:rsid w:val="00EC0583"/>
    <w:rsid w:val="00ED3362"/>
    <w:rsid w:val="00ED40FD"/>
    <w:rsid w:val="00EF12BA"/>
    <w:rsid w:val="00EF7DA8"/>
    <w:rsid w:val="00F24A39"/>
    <w:rsid w:val="00F31D29"/>
    <w:rsid w:val="00F35724"/>
    <w:rsid w:val="00F3773A"/>
    <w:rsid w:val="00F456A1"/>
    <w:rsid w:val="00F6377A"/>
    <w:rsid w:val="00F739CD"/>
    <w:rsid w:val="00F76CBE"/>
    <w:rsid w:val="00F82EA8"/>
    <w:rsid w:val="00F8689F"/>
    <w:rsid w:val="00F931E9"/>
    <w:rsid w:val="00FD0378"/>
    <w:rsid w:val="00FD37B8"/>
    <w:rsid w:val="00FD6B41"/>
    <w:rsid w:val="00FF3105"/>
    <w:rsid w:val="00FF53B8"/>
    <w:rsid w:val="00FF676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Calibri"/>
        <w:sz w:val="22"/>
        <w:szCs w:val="22"/>
        <w:lang w:val="uk-UA" w:eastAsia="uk-UA" w:bidi="ar-SA"/>
      </w:rPr>
    </w:rPrDefault>
    <w:pPrDefault>
      <w:pPr>
        <w:spacing w:after="200" w:line="276" w:lineRule="auto"/>
      </w:pPr>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caption" w:locked="1" w:semiHidden="1" w:uiPriority="0" w:unhideWhenUsed="1" w:qFormat="1"/>
    <w:lsdException w:name="List Number" w:semiHidden="1" w:unhideWhenUsed="1"/>
    <w:lsdException w:name="List 4" w:semiHidden="1" w:unhideWhenUsed="1"/>
    <w:lsdException w:name="List 5" w:semiHidden="1" w:unhideWhenUsed="1"/>
    <w:lsdException w:name="Title" w:locked="1" w:uiPriority="0" w:qFormat="1"/>
    <w:lsdException w:name="Default Paragraph Font" w:locked="1" w:uiPriority="0"/>
    <w:lsdException w:name="Subtitle" w:locked="1" w:uiPriority="0" w:qFormat="1"/>
    <w:lsdException w:name="Salutation" w:semiHidden="1" w:unhideWhenUsed="1"/>
    <w:lsdException w:name="Date" w:semiHidden="1" w:unhideWhenUsed="1"/>
    <w:lsdException w:name="Body Text First Indent" w:semiHidden="1" w:unhideWhenUsed="1"/>
    <w:lsdException w:name="Strong" w:locked="1" w:uiPriority="0" w:qFormat="1"/>
    <w:lsdException w:name="Emphasis" w:locked="1" w:uiPriority="0" w:qFormat="1"/>
    <w:lsdException w:name="Table Grid" w:locked="1"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8E1B7A"/>
    <w:pPr>
      <w:spacing w:after="0" w:line="240" w:lineRule="auto"/>
    </w:pPr>
    <w:rPr>
      <w:rFonts w:ascii="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8E1B7A"/>
    <w:pPr>
      <w:ind w:left="720"/>
      <w:contextualSpacing/>
    </w:pPr>
  </w:style>
  <w:style w:type="paragraph" w:styleId="a4">
    <w:name w:val="Body Text"/>
    <w:basedOn w:val="a"/>
    <w:link w:val="a5"/>
    <w:uiPriority w:val="99"/>
    <w:rsid w:val="008E1B7A"/>
    <w:pPr>
      <w:jc w:val="both"/>
    </w:pPr>
    <w:rPr>
      <w:b/>
      <w:bCs/>
      <w:sz w:val="32"/>
      <w:szCs w:val="32"/>
    </w:rPr>
  </w:style>
  <w:style w:type="paragraph" w:customStyle="1" w:styleId="StyleZakonu">
    <w:name w:val="StyleZakonu"/>
    <w:basedOn w:val="a"/>
    <w:link w:val="StyleZakonu0"/>
    <w:uiPriority w:val="99"/>
    <w:rsid w:val="008E1B7A"/>
    <w:pPr>
      <w:spacing w:after="60" w:line="220" w:lineRule="exact"/>
      <w:ind w:firstLine="284"/>
      <w:jc w:val="both"/>
    </w:pPr>
    <w:rPr>
      <w:sz w:val="20"/>
      <w:szCs w:val="20"/>
    </w:rPr>
  </w:style>
  <w:style w:type="character" w:customStyle="1" w:styleId="a5">
    <w:name w:val="Основной текст Знак"/>
    <w:basedOn w:val="a0"/>
    <w:link w:val="a4"/>
    <w:uiPriority w:val="99"/>
    <w:locked/>
    <w:rsid w:val="008E1B7A"/>
    <w:rPr>
      <w:rFonts w:ascii="Times New Roman" w:hAnsi="Times New Roman" w:cs="Times New Roman"/>
      <w:b/>
      <w:sz w:val="32"/>
      <w:lang w:val="uk-UA" w:eastAsia="ru-RU"/>
    </w:rPr>
  </w:style>
  <w:style w:type="character" w:customStyle="1" w:styleId="StyleZakonu0">
    <w:name w:val="StyleZakonu Знак"/>
    <w:link w:val="StyleZakonu"/>
    <w:uiPriority w:val="99"/>
    <w:locked/>
    <w:rsid w:val="008E1B7A"/>
    <w:rPr>
      <w:rFonts w:ascii="Times New Roman" w:hAnsi="Times New Roman"/>
      <w:sz w:val="20"/>
      <w:lang w:val="uk-UA" w:eastAsia="ru-RU"/>
    </w:rPr>
  </w:style>
  <w:style w:type="paragraph" w:styleId="a6">
    <w:name w:val="Normal (Web)"/>
    <w:basedOn w:val="a"/>
    <w:uiPriority w:val="99"/>
    <w:rsid w:val="008E1B7A"/>
    <w:pPr>
      <w:spacing w:before="100" w:beforeAutospacing="1" w:after="100" w:afterAutospacing="1"/>
    </w:pPr>
    <w:rPr>
      <w:lang w:val="ru-RU"/>
    </w:rPr>
  </w:style>
  <w:style w:type="paragraph" w:customStyle="1" w:styleId="a7">
    <w:name w:val="Документи"/>
    <w:basedOn w:val="a"/>
    <w:uiPriority w:val="99"/>
    <w:rsid w:val="00F35724"/>
    <w:pPr>
      <w:spacing w:after="120"/>
      <w:ind w:firstLine="709"/>
      <w:jc w:val="both"/>
    </w:pPr>
    <w:rPr>
      <w:sz w:val="28"/>
    </w:rPr>
  </w:style>
  <w:style w:type="paragraph" w:styleId="a8">
    <w:name w:val="header"/>
    <w:basedOn w:val="a"/>
    <w:link w:val="a9"/>
    <w:uiPriority w:val="99"/>
    <w:rsid w:val="00ED3362"/>
    <w:pPr>
      <w:tabs>
        <w:tab w:val="center" w:pos="4677"/>
        <w:tab w:val="right" w:pos="9355"/>
      </w:tabs>
    </w:pPr>
  </w:style>
  <w:style w:type="paragraph" w:styleId="aa">
    <w:name w:val="footer"/>
    <w:basedOn w:val="a"/>
    <w:link w:val="ab"/>
    <w:uiPriority w:val="99"/>
    <w:rsid w:val="00ED3362"/>
    <w:pPr>
      <w:tabs>
        <w:tab w:val="center" w:pos="4677"/>
        <w:tab w:val="right" w:pos="9355"/>
      </w:tabs>
    </w:pPr>
  </w:style>
  <w:style w:type="character" w:customStyle="1" w:styleId="a9">
    <w:name w:val="Верхний колонтитул Знак"/>
    <w:basedOn w:val="a0"/>
    <w:link w:val="a8"/>
    <w:uiPriority w:val="99"/>
    <w:locked/>
    <w:rsid w:val="00ED3362"/>
    <w:rPr>
      <w:rFonts w:ascii="Times New Roman" w:hAnsi="Times New Roman" w:cs="Times New Roman"/>
      <w:sz w:val="24"/>
      <w:lang w:val="uk-UA" w:eastAsia="x-none"/>
    </w:rPr>
  </w:style>
  <w:style w:type="paragraph" w:styleId="ac">
    <w:name w:val="Balloon Text"/>
    <w:basedOn w:val="a"/>
    <w:link w:val="ad"/>
    <w:uiPriority w:val="99"/>
    <w:semiHidden/>
    <w:unhideWhenUsed/>
    <w:rsid w:val="001E4F38"/>
    <w:rPr>
      <w:rFonts w:ascii="Tahoma" w:hAnsi="Tahoma" w:cs="Tahoma"/>
      <w:sz w:val="16"/>
      <w:szCs w:val="16"/>
    </w:rPr>
  </w:style>
  <w:style w:type="character" w:customStyle="1" w:styleId="ab">
    <w:name w:val="Нижний колонтитул Знак"/>
    <w:basedOn w:val="a0"/>
    <w:link w:val="aa"/>
    <w:uiPriority w:val="99"/>
    <w:locked/>
    <w:rsid w:val="00ED3362"/>
    <w:rPr>
      <w:rFonts w:ascii="Times New Roman" w:hAnsi="Times New Roman" w:cs="Times New Roman"/>
      <w:sz w:val="24"/>
      <w:lang w:val="uk-UA" w:eastAsia="x-none"/>
    </w:rPr>
  </w:style>
  <w:style w:type="paragraph" w:customStyle="1" w:styleId="ae">
    <w:name w:val="Стиль Знак"/>
    <w:basedOn w:val="a"/>
    <w:uiPriority w:val="99"/>
    <w:rsid w:val="000204DE"/>
    <w:rPr>
      <w:rFonts w:ascii="Verdana" w:hAnsi="Verdana" w:cs="Verdana"/>
      <w:sz w:val="20"/>
      <w:szCs w:val="20"/>
      <w:lang w:val="en-US" w:eastAsia="en-US"/>
    </w:rPr>
  </w:style>
  <w:style w:type="character" w:customStyle="1" w:styleId="ad">
    <w:name w:val="Текст выноски Знак"/>
    <w:basedOn w:val="a0"/>
    <w:link w:val="ac"/>
    <w:uiPriority w:val="99"/>
    <w:semiHidden/>
    <w:locked/>
    <w:rsid w:val="001E4F38"/>
    <w:rPr>
      <w:rFonts w:ascii="Tahoma" w:hAnsi="Tahoma" w:cs="Tahoma"/>
      <w:sz w:val="16"/>
      <w:szCs w:val="16"/>
      <w:lang w:val="x-none" w:eastAsia="ru-RU"/>
    </w:rPr>
  </w:style>
  <w:style w:type="paragraph" w:customStyle="1" w:styleId="af">
    <w:name w:val="Нормальний текст"/>
    <w:basedOn w:val="a"/>
    <w:uiPriority w:val="99"/>
    <w:rsid w:val="009948CE"/>
    <w:pPr>
      <w:autoSpaceDE w:val="0"/>
      <w:autoSpaceDN w:val="0"/>
      <w:spacing w:before="120"/>
      <w:ind w:firstLine="567"/>
    </w:pPr>
    <w:rPr>
      <w:rFonts w:ascii="Antiqua" w:hAnsi="Antiqua" w:cs="Antiqua"/>
      <w:sz w:val="26"/>
      <w:szCs w:val="26"/>
    </w:rPr>
  </w:style>
  <w:style w:type="character" w:customStyle="1" w:styleId="rvts0">
    <w:name w:val="rvts0"/>
    <w:uiPriority w:val="99"/>
    <w:rsid w:val="006830CF"/>
  </w:style>
  <w:style w:type="paragraph" w:customStyle="1" w:styleId="rvps2">
    <w:name w:val="rvps2"/>
    <w:basedOn w:val="a"/>
    <w:rsid w:val="006830CF"/>
    <w:pPr>
      <w:spacing w:before="100" w:beforeAutospacing="1" w:after="100" w:afterAutospacing="1"/>
    </w:pPr>
    <w:rPr>
      <w:lang w:eastAsia="uk-UA"/>
    </w:rPr>
  </w:style>
  <w:style w:type="paragraph" w:styleId="af0">
    <w:name w:val="Body Text Indent"/>
    <w:basedOn w:val="a"/>
    <w:link w:val="af1"/>
    <w:uiPriority w:val="99"/>
    <w:rsid w:val="005C2D0B"/>
    <w:pPr>
      <w:spacing w:after="120"/>
      <w:ind w:left="283"/>
    </w:pPr>
  </w:style>
  <w:style w:type="character" w:customStyle="1" w:styleId="CharStyle5">
    <w:name w:val="Char Style 5"/>
    <w:link w:val="Style4"/>
    <w:locked/>
    <w:rsid w:val="004D0379"/>
    <w:rPr>
      <w:sz w:val="26"/>
      <w:shd w:val="clear" w:color="auto" w:fill="FFFFFF"/>
    </w:rPr>
  </w:style>
  <w:style w:type="character" w:customStyle="1" w:styleId="af1">
    <w:name w:val="Основной текст с отступом Знак"/>
    <w:basedOn w:val="a0"/>
    <w:link w:val="af0"/>
    <w:uiPriority w:val="99"/>
    <w:locked/>
    <w:rsid w:val="005C2D0B"/>
    <w:rPr>
      <w:rFonts w:ascii="Times New Roman" w:hAnsi="Times New Roman" w:cs="Times New Roman"/>
      <w:sz w:val="24"/>
      <w:szCs w:val="24"/>
      <w:lang w:val="x-none" w:eastAsia="ru-RU"/>
    </w:rPr>
  </w:style>
  <w:style w:type="paragraph" w:customStyle="1" w:styleId="Style4">
    <w:name w:val="Style 4"/>
    <w:basedOn w:val="a"/>
    <w:link w:val="CharStyle5"/>
    <w:rsid w:val="004D0379"/>
    <w:pPr>
      <w:widowControl w:val="0"/>
      <w:shd w:val="clear" w:color="auto" w:fill="FFFFFF"/>
      <w:spacing w:before="300" w:after="240" w:line="305" w:lineRule="exact"/>
      <w:ind w:firstLine="660"/>
      <w:jc w:val="both"/>
    </w:pPr>
    <w:rPr>
      <w:rFonts w:ascii="Calibri" w:hAnsi="Calibri" w:cs="Calibri"/>
      <w:sz w:val="26"/>
      <w:szCs w:val="26"/>
      <w:lang w:eastAsia="uk-UA"/>
    </w:rPr>
  </w:style>
  <w:style w:type="paragraph" w:styleId="HTML">
    <w:name w:val="HTML Preformatted"/>
    <w:basedOn w:val="a"/>
    <w:link w:val="HTML0"/>
    <w:uiPriority w:val="99"/>
    <w:unhideWhenUsed/>
    <w:rsid w:val="004D31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uk-UA"/>
    </w:rPr>
  </w:style>
  <w:style w:type="character" w:customStyle="1" w:styleId="rvts44">
    <w:name w:val="rvts44"/>
    <w:rsid w:val="004D3108"/>
  </w:style>
  <w:style w:type="character" w:customStyle="1" w:styleId="HTML0">
    <w:name w:val="Стандартный HTML Знак"/>
    <w:basedOn w:val="a0"/>
    <w:link w:val="HTML"/>
    <w:uiPriority w:val="99"/>
    <w:locked/>
    <w:rsid w:val="004D3108"/>
    <w:rPr>
      <w:rFonts w:ascii="Courier New" w:hAnsi="Courier New" w:cs="Courier New"/>
      <w:sz w:val="20"/>
      <w:szCs w:val="20"/>
    </w:rPr>
  </w:style>
  <w:style w:type="character" w:styleId="af2">
    <w:name w:val="Hyperlink"/>
    <w:basedOn w:val="a0"/>
    <w:uiPriority w:val="99"/>
    <w:unhideWhenUsed/>
    <w:rsid w:val="00F456A1"/>
    <w:rPr>
      <w:rFonts w:cs="Times New Roman"/>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Calibri"/>
        <w:sz w:val="22"/>
        <w:szCs w:val="22"/>
        <w:lang w:val="uk-UA" w:eastAsia="uk-UA" w:bidi="ar-SA"/>
      </w:rPr>
    </w:rPrDefault>
    <w:pPrDefault>
      <w:pPr>
        <w:spacing w:after="200" w:line="276" w:lineRule="auto"/>
      </w:pPr>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caption" w:locked="1" w:semiHidden="1" w:uiPriority="0" w:unhideWhenUsed="1" w:qFormat="1"/>
    <w:lsdException w:name="List Number" w:semiHidden="1" w:unhideWhenUsed="1"/>
    <w:lsdException w:name="List 4" w:semiHidden="1" w:unhideWhenUsed="1"/>
    <w:lsdException w:name="List 5" w:semiHidden="1" w:unhideWhenUsed="1"/>
    <w:lsdException w:name="Title" w:locked="1" w:uiPriority="0" w:qFormat="1"/>
    <w:lsdException w:name="Default Paragraph Font" w:locked="1" w:uiPriority="0"/>
    <w:lsdException w:name="Subtitle" w:locked="1" w:uiPriority="0" w:qFormat="1"/>
    <w:lsdException w:name="Salutation" w:semiHidden="1" w:unhideWhenUsed="1"/>
    <w:lsdException w:name="Date" w:semiHidden="1" w:unhideWhenUsed="1"/>
    <w:lsdException w:name="Body Text First Indent" w:semiHidden="1" w:unhideWhenUsed="1"/>
    <w:lsdException w:name="Strong" w:locked="1" w:uiPriority="0" w:qFormat="1"/>
    <w:lsdException w:name="Emphasis" w:locked="1" w:uiPriority="0" w:qFormat="1"/>
    <w:lsdException w:name="Table Grid" w:locked="1"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8E1B7A"/>
    <w:pPr>
      <w:spacing w:after="0" w:line="240" w:lineRule="auto"/>
    </w:pPr>
    <w:rPr>
      <w:rFonts w:ascii="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8E1B7A"/>
    <w:pPr>
      <w:ind w:left="720"/>
      <w:contextualSpacing/>
    </w:pPr>
  </w:style>
  <w:style w:type="paragraph" w:styleId="a4">
    <w:name w:val="Body Text"/>
    <w:basedOn w:val="a"/>
    <w:link w:val="a5"/>
    <w:uiPriority w:val="99"/>
    <w:rsid w:val="008E1B7A"/>
    <w:pPr>
      <w:jc w:val="both"/>
    </w:pPr>
    <w:rPr>
      <w:b/>
      <w:bCs/>
      <w:sz w:val="32"/>
      <w:szCs w:val="32"/>
    </w:rPr>
  </w:style>
  <w:style w:type="paragraph" w:customStyle="1" w:styleId="StyleZakonu">
    <w:name w:val="StyleZakonu"/>
    <w:basedOn w:val="a"/>
    <w:link w:val="StyleZakonu0"/>
    <w:uiPriority w:val="99"/>
    <w:rsid w:val="008E1B7A"/>
    <w:pPr>
      <w:spacing w:after="60" w:line="220" w:lineRule="exact"/>
      <w:ind w:firstLine="284"/>
      <w:jc w:val="both"/>
    </w:pPr>
    <w:rPr>
      <w:sz w:val="20"/>
      <w:szCs w:val="20"/>
    </w:rPr>
  </w:style>
  <w:style w:type="character" w:customStyle="1" w:styleId="a5">
    <w:name w:val="Основной текст Знак"/>
    <w:basedOn w:val="a0"/>
    <w:link w:val="a4"/>
    <w:uiPriority w:val="99"/>
    <w:locked/>
    <w:rsid w:val="008E1B7A"/>
    <w:rPr>
      <w:rFonts w:ascii="Times New Roman" w:hAnsi="Times New Roman" w:cs="Times New Roman"/>
      <w:b/>
      <w:sz w:val="32"/>
      <w:lang w:val="uk-UA" w:eastAsia="ru-RU"/>
    </w:rPr>
  </w:style>
  <w:style w:type="character" w:customStyle="1" w:styleId="StyleZakonu0">
    <w:name w:val="StyleZakonu Знак"/>
    <w:link w:val="StyleZakonu"/>
    <w:uiPriority w:val="99"/>
    <w:locked/>
    <w:rsid w:val="008E1B7A"/>
    <w:rPr>
      <w:rFonts w:ascii="Times New Roman" w:hAnsi="Times New Roman"/>
      <w:sz w:val="20"/>
      <w:lang w:val="uk-UA" w:eastAsia="ru-RU"/>
    </w:rPr>
  </w:style>
  <w:style w:type="paragraph" w:styleId="a6">
    <w:name w:val="Normal (Web)"/>
    <w:basedOn w:val="a"/>
    <w:uiPriority w:val="99"/>
    <w:rsid w:val="008E1B7A"/>
    <w:pPr>
      <w:spacing w:before="100" w:beforeAutospacing="1" w:after="100" w:afterAutospacing="1"/>
    </w:pPr>
    <w:rPr>
      <w:lang w:val="ru-RU"/>
    </w:rPr>
  </w:style>
  <w:style w:type="paragraph" w:customStyle="1" w:styleId="a7">
    <w:name w:val="Документи"/>
    <w:basedOn w:val="a"/>
    <w:uiPriority w:val="99"/>
    <w:rsid w:val="00F35724"/>
    <w:pPr>
      <w:spacing w:after="120"/>
      <w:ind w:firstLine="709"/>
      <w:jc w:val="both"/>
    </w:pPr>
    <w:rPr>
      <w:sz w:val="28"/>
    </w:rPr>
  </w:style>
  <w:style w:type="paragraph" w:styleId="a8">
    <w:name w:val="header"/>
    <w:basedOn w:val="a"/>
    <w:link w:val="a9"/>
    <w:uiPriority w:val="99"/>
    <w:rsid w:val="00ED3362"/>
    <w:pPr>
      <w:tabs>
        <w:tab w:val="center" w:pos="4677"/>
        <w:tab w:val="right" w:pos="9355"/>
      </w:tabs>
    </w:pPr>
  </w:style>
  <w:style w:type="paragraph" w:styleId="aa">
    <w:name w:val="footer"/>
    <w:basedOn w:val="a"/>
    <w:link w:val="ab"/>
    <w:uiPriority w:val="99"/>
    <w:rsid w:val="00ED3362"/>
    <w:pPr>
      <w:tabs>
        <w:tab w:val="center" w:pos="4677"/>
        <w:tab w:val="right" w:pos="9355"/>
      </w:tabs>
    </w:pPr>
  </w:style>
  <w:style w:type="character" w:customStyle="1" w:styleId="a9">
    <w:name w:val="Верхний колонтитул Знак"/>
    <w:basedOn w:val="a0"/>
    <w:link w:val="a8"/>
    <w:uiPriority w:val="99"/>
    <w:locked/>
    <w:rsid w:val="00ED3362"/>
    <w:rPr>
      <w:rFonts w:ascii="Times New Roman" w:hAnsi="Times New Roman" w:cs="Times New Roman"/>
      <w:sz w:val="24"/>
      <w:lang w:val="uk-UA" w:eastAsia="x-none"/>
    </w:rPr>
  </w:style>
  <w:style w:type="paragraph" w:styleId="ac">
    <w:name w:val="Balloon Text"/>
    <w:basedOn w:val="a"/>
    <w:link w:val="ad"/>
    <w:uiPriority w:val="99"/>
    <w:semiHidden/>
    <w:unhideWhenUsed/>
    <w:rsid w:val="001E4F38"/>
    <w:rPr>
      <w:rFonts w:ascii="Tahoma" w:hAnsi="Tahoma" w:cs="Tahoma"/>
      <w:sz w:val="16"/>
      <w:szCs w:val="16"/>
    </w:rPr>
  </w:style>
  <w:style w:type="character" w:customStyle="1" w:styleId="ab">
    <w:name w:val="Нижний колонтитул Знак"/>
    <w:basedOn w:val="a0"/>
    <w:link w:val="aa"/>
    <w:uiPriority w:val="99"/>
    <w:locked/>
    <w:rsid w:val="00ED3362"/>
    <w:rPr>
      <w:rFonts w:ascii="Times New Roman" w:hAnsi="Times New Roman" w:cs="Times New Roman"/>
      <w:sz w:val="24"/>
      <w:lang w:val="uk-UA" w:eastAsia="x-none"/>
    </w:rPr>
  </w:style>
  <w:style w:type="paragraph" w:customStyle="1" w:styleId="ae">
    <w:name w:val="Стиль Знак"/>
    <w:basedOn w:val="a"/>
    <w:uiPriority w:val="99"/>
    <w:rsid w:val="000204DE"/>
    <w:rPr>
      <w:rFonts w:ascii="Verdana" w:hAnsi="Verdana" w:cs="Verdana"/>
      <w:sz w:val="20"/>
      <w:szCs w:val="20"/>
      <w:lang w:val="en-US" w:eastAsia="en-US"/>
    </w:rPr>
  </w:style>
  <w:style w:type="character" w:customStyle="1" w:styleId="ad">
    <w:name w:val="Текст выноски Знак"/>
    <w:basedOn w:val="a0"/>
    <w:link w:val="ac"/>
    <w:uiPriority w:val="99"/>
    <w:semiHidden/>
    <w:locked/>
    <w:rsid w:val="001E4F38"/>
    <w:rPr>
      <w:rFonts w:ascii="Tahoma" w:hAnsi="Tahoma" w:cs="Tahoma"/>
      <w:sz w:val="16"/>
      <w:szCs w:val="16"/>
      <w:lang w:val="x-none" w:eastAsia="ru-RU"/>
    </w:rPr>
  </w:style>
  <w:style w:type="paragraph" w:customStyle="1" w:styleId="af">
    <w:name w:val="Нормальний текст"/>
    <w:basedOn w:val="a"/>
    <w:uiPriority w:val="99"/>
    <w:rsid w:val="009948CE"/>
    <w:pPr>
      <w:autoSpaceDE w:val="0"/>
      <w:autoSpaceDN w:val="0"/>
      <w:spacing w:before="120"/>
      <w:ind w:firstLine="567"/>
    </w:pPr>
    <w:rPr>
      <w:rFonts w:ascii="Antiqua" w:hAnsi="Antiqua" w:cs="Antiqua"/>
      <w:sz w:val="26"/>
      <w:szCs w:val="26"/>
    </w:rPr>
  </w:style>
  <w:style w:type="character" w:customStyle="1" w:styleId="rvts0">
    <w:name w:val="rvts0"/>
    <w:uiPriority w:val="99"/>
    <w:rsid w:val="006830CF"/>
  </w:style>
  <w:style w:type="paragraph" w:customStyle="1" w:styleId="rvps2">
    <w:name w:val="rvps2"/>
    <w:basedOn w:val="a"/>
    <w:rsid w:val="006830CF"/>
    <w:pPr>
      <w:spacing w:before="100" w:beforeAutospacing="1" w:after="100" w:afterAutospacing="1"/>
    </w:pPr>
    <w:rPr>
      <w:lang w:eastAsia="uk-UA"/>
    </w:rPr>
  </w:style>
  <w:style w:type="paragraph" w:styleId="af0">
    <w:name w:val="Body Text Indent"/>
    <w:basedOn w:val="a"/>
    <w:link w:val="af1"/>
    <w:uiPriority w:val="99"/>
    <w:rsid w:val="005C2D0B"/>
    <w:pPr>
      <w:spacing w:after="120"/>
      <w:ind w:left="283"/>
    </w:pPr>
  </w:style>
  <w:style w:type="character" w:customStyle="1" w:styleId="CharStyle5">
    <w:name w:val="Char Style 5"/>
    <w:link w:val="Style4"/>
    <w:locked/>
    <w:rsid w:val="004D0379"/>
    <w:rPr>
      <w:sz w:val="26"/>
      <w:shd w:val="clear" w:color="auto" w:fill="FFFFFF"/>
    </w:rPr>
  </w:style>
  <w:style w:type="character" w:customStyle="1" w:styleId="af1">
    <w:name w:val="Основной текст с отступом Знак"/>
    <w:basedOn w:val="a0"/>
    <w:link w:val="af0"/>
    <w:uiPriority w:val="99"/>
    <w:locked/>
    <w:rsid w:val="005C2D0B"/>
    <w:rPr>
      <w:rFonts w:ascii="Times New Roman" w:hAnsi="Times New Roman" w:cs="Times New Roman"/>
      <w:sz w:val="24"/>
      <w:szCs w:val="24"/>
      <w:lang w:val="x-none" w:eastAsia="ru-RU"/>
    </w:rPr>
  </w:style>
  <w:style w:type="paragraph" w:customStyle="1" w:styleId="Style4">
    <w:name w:val="Style 4"/>
    <w:basedOn w:val="a"/>
    <w:link w:val="CharStyle5"/>
    <w:rsid w:val="004D0379"/>
    <w:pPr>
      <w:widowControl w:val="0"/>
      <w:shd w:val="clear" w:color="auto" w:fill="FFFFFF"/>
      <w:spacing w:before="300" w:after="240" w:line="305" w:lineRule="exact"/>
      <w:ind w:firstLine="660"/>
      <w:jc w:val="both"/>
    </w:pPr>
    <w:rPr>
      <w:rFonts w:ascii="Calibri" w:hAnsi="Calibri" w:cs="Calibri"/>
      <w:sz w:val="26"/>
      <w:szCs w:val="26"/>
      <w:lang w:eastAsia="uk-UA"/>
    </w:rPr>
  </w:style>
  <w:style w:type="paragraph" w:styleId="HTML">
    <w:name w:val="HTML Preformatted"/>
    <w:basedOn w:val="a"/>
    <w:link w:val="HTML0"/>
    <w:uiPriority w:val="99"/>
    <w:unhideWhenUsed/>
    <w:rsid w:val="004D31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uk-UA"/>
    </w:rPr>
  </w:style>
  <w:style w:type="character" w:customStyle="1" w:styleId="rvts44">
    <w:name w:val="rvts44"/>
    <w:rsid w:val="004D3108"/>
  </w:style>
  <w:style w:type="character" w:customStyle="1" w:styleId="HTML0">
    <w:name w:val="Стандартный HTML Знак"/>
    <w:basedOn w:val="a0"/>
    <w:link w:val="HTML"/>
    <w:uiPriority w:val="99"/>
    <w:locked/>
    <w:rsid w:val="004D3108"/>
    <w:rPr>
      <w:rFonts w:ascii="Courier New" w:hAnsi="Courier New" w:cs="Courier New"/>
      <w:sz w:val="20"/>
      <w:szCs w:val="20"/>
    </w:rPr>
  </w:style>
  <w:style w:type="character" w:styleId="af2">
    <w:name w:val="Hyperlink"/>
    <w:basedOn w:val="a0"/>
    <w:uiPriority w:val="99"/>
    <w:unhideWhenUsed/>
    <w:rsid w:val="00F456A1"/>
    <w:rPr>
      <w:rFonts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83125726">
      <w:marLeft w:val="0"/>
      <w:marRight w:val="0"/>
      <w:marTop w:val="0"/>
      <w:marBottom w:val="0"/>
      <w:divBdr>
        <w:top w:val="none" w:sz="0" w:space="0" w:color="auto"/>
        <w:left w:val="none" w:sz="0" w:space="0" w:color="auto"/>
        <w:bottom w:val="none" w:sz="0" w:space="0" w:color="auto"/>
        <w:right w:val="none" w:sz="0" w:space="0" w:color="auto"/>
      </w:divBdr>
    </w:div>
    <w:div w:id="1183125727">
      <w:marLeft w:val="0"/>
      <w:marRight w:val="0"/>
      <w:marTop w:val="0"/>
      <w:marBottom w:val="0"/>
      <w:divBdr>
        <w:top w:val="none" w:sz="0" w:space="0" w:color="auto"/>
        <w:left w:val="none" w:sz="0" w:space="0" w:color="auto"/>
        <w:bottom w:val="none" w:sz="0" w:space="0" w:color="auto"/>
        <w:right w:val="none" w:sz="0" w:space="0" w:color="auto"/>
      </w:divBdr>
    </w:div>
    <w:div w:id="1183125728">
      <w:marLeft w:val="0"/>
      <w:marRight w:val="0"/>
      <w:marTop w:val="0"/>
      <w:marBottom w:val="0"/>
      <w:divBdr>
        <w:top w:val="none" w:sz="0" w:space="0" w:color="auto"/>
        <w:left w:val="none" w:sz="0" w:space="0" w:color="auto"/>
        <w:bottom w:val="none" w:sz="0" w:space="0" w:color="auto"/>
        <w:right w:val="none" w:sz="0" w:space="0" w:color="auto"/>
      </w:divBdr>
    </w:div>
    <w:div w:id="1183125729">
      <w:marLeft w:val="0"/>
      <w:marRight w:val="0"/>
      <w:marTop w:val="0"/>
      <w:marBottom w:val="0"/>
      <w:divBdr>
        <w:top w:val="none" w:sz="0" w:space="0" w:color="auto"/>
        <w:left w:val="none" w:sz="0" w:space="0" w:color="auto"/>
        <w:bottom w:val="none" w:sz="0" w:space="0" w:color="auto"/>
        <w:right w:val="none" w:sz="0" w:space="0" w:color="auto"/>
      </w:divBdr>
    </w:div>
    <w:div w:id="1183125730">
      <w:marLeft w:val="0"/>
      <w:marRight w:val="0"/>
      <w:marTop w:val="0"/>
      <w:marBottom w:val="0"/>
      <w:divBdr>
        <w:top w:val="none" w:sz="0" w:space="0" w:color="auto"/>
        <w:left w:val="none" w:sz="0" w:space="0" w:color="auto"/>
        <w:bottom w:val="none" w:sz="0" w:space="0" w:color="auto"/>
        <w:right w:val="none" w:sz="0" w:space="0" w:color="auto"/>
      </w:divBdr>
    </w:div>
    <w:div w:id="1183125731">
      <w:marLeft w:val="0"/>
      <w:marRight w:val="0"/>
      <w:marTop w:val="0"/>
      <w:marBottom w:val="0"/>
      <w:divBdr>
        <w:top w:val="none" w:sz="0" w:space="0" w:color="auto"/>
        <w:left w:val="none" w:sz="0" w:space="0" w:color="auto"/>
        <w:bottom w:val="none" w:sz="0" w:space="0" w:color="auto"/>
        <w:right w:val="none" w:sz="0" w:space="0" w:color="auto"/>
      </w:divBdr>
    </w:div>
    <w:div w:id="1183125732">
      <w:marLeft w:val="0"/>
      <w:marRight w:val="0"/>
      <w:marTop w:val="0"/>
      <w:marBottom w:val="0"/>
      <w:divBdr>
        <w:top w:val="none" w:sz="0" w:space="0" w:color="auto"/>
        <w:left w:val="none" w:sz="0" w:space="0" w:color="auto"/>
        <w:bottom w:val="none" w:sz="0" w:space="0" w:color="auto"/>
        <w:right w:val="none" w:sz="0" w:space="0" w:color="auto"/>
      </w:divBdr>
    </w:div>
    <w:div w:id="1183125733">
      <w:marLeft w:val="0"/>
      <w:marRight w:val="0"/>
      <w:marTop w:val="0"/>
      <w:marBottom w:val="0"/>
      <w:divBdr>
        <w:top w:val="none" w:sz="0" w:space="0" w:color="auto"/>
        <w:left w:val="none" w:sz="0" w:space="0" w:color="auto"/>
        <w:bottom w:val="none" w:sz="0" w:space="0" w:color="auto"/>
        <w:right w:val="none" w:sz="0" w:space="0" w:color="auto"/>
      </w:divBdr>
    </w:div>
    <w:div w:id="1183125734">
      <w:marLeft w:val="0"/>
      <w:marRight w:val="0"/>
      <w:marTop w:val="0"/>
      <w:marBottom w:val="0"/>
      <w:divBdr>
        <w:top w:val="none" w:sz="0" w:space="0" w:color="auto"/>
        <w:left w:val="none" w:sz="0" w:space="0" w:color="auto"/>
        <w:bottom w:val="none" w:sz="0" w:space="0" w:color="auto"/>
        <w:right w:val="none" w:sz="0" w:space="0" w:color="auto"/>
      </w:divBdr>
    </w:div>
    <w:div w:id="1183125735">
      <w:marLeft w:val="0"/>
      <w:marRight w:val="0"/>
      <w:marTop w:val="0"/>
      <w:marBottom w:val="0"/>
      <w:divBdr>
        <w:top w:val="none" w:sz="0" w:space="0" w:color="auto"/>
        <w:left w:val="none" w:sz="0" w:space="0" w:color="auto"/>
        <w:bottom w:val="none" w:sz="0" w:space="0" w:color="auto"/>
        <w:right w:val="none" w:sz="0" w:space="0" w:color="auto"/>
      </w:divBdr>
    </w:div>
    <w:div w:id="1183125736">
      <w:marLeft w:val="0"/>
      <w:marRight w:val="0"/>
      <w:marTop w:val="0"/>
      <w:marBottom w:val="0"/>
      <w:divBdr>
        <w:top w:val="none" w:sz="0" w:space="0" w:color="auto"/>
        <w:left w:val="none" w:sz="0" w:space="0" w:color="auto"/>
        <w:bottom w:val="none" w:sz="0" w:space="0" w:color="auto"/>
        <w:right w:val="none" w:sz="0" w:space="0" w:color="auto"/>
      </w:divBdr>
    </w:div>
    <w:div w:id="1183125737">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s://zakon.rada.gov.ua/laws/show/984_001-18"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4456FF-1FC6-4F62-8253-140A787AE4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3454</Words>
  <Characters>1969</Characters>
  <Application>Microsoft Office Word</Application>
  <DocSecurity>0</DocSecurity>
  <Lines>16</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DMSU</Company>
  <LinksUpToDate>false</LinksUpToDate>
  <CharactersWithSpaces>5413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2019-02-01T08:39:00Z</cp:lastPrinted>
  <dcterms:created xsi:type="dcterms:W3CDTF">2019-02-01T08:51:00Z</dcterms:created>
  <dcterms:modified xsi:type="dcterms:W3CDTF">2019-02-01T08:51:00Z</dcterms:modified>
</cp:coreProperties>
</file>