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6701" w:rsidRPr="005323DE" w:rsidRDefault="00146701" w:rsidP="00146701">
      <w:pPr>
        <w:pStyle w:val="a5"/>
      </w:pPr>
      <w:r w:rsidRPr="005323DE">
        <w:t>ПОЯСНЮВАЛЬНА ЗАПИСКА</w:t>
      </w:r>
    </w:p>
    <w:p w:rsidR="00146701" w:rsidRPr="005323DE" w:rsidRDefault="00146701" w:rsidP="00113AFC">
      <w:pPr>
        <w:jc w:val="center"/>
        <w:rPr>
          <w:sz w:val="28"/>
          <w:szCs w:val="28"/>
          <w:lang w:val="uk-UA"/>
        </w:rPr>
      </w:pPr>
      <w:r w:rsidRPr="005323DE">
        <w:rPr>
          <w:sz w:val="28"/>
          <w:szCs w:val="28"/>
          <w:lang w:val="uk-UA"/>
        </w:rPr>
        <w:t xml:space="preserve">до проекту Закону України </w:t>
      </w:r>
      <w:r w:rsidRPr="00113AFC">
        <w:rPr>
          <w:sz w:val="28"/>
          <w:szCs w:val="28"/>
          <w:lang w:val="uk-UA"/>
        </w:rPr>
        <w:t>«</w:t>
      </w:r>
      <w:r w:rsidR="002238D7" w:rsidRPr="002238D7">
        <w:rPr>
          <w:bCs/>
          <w:iCs/>
          <w:sz w:val="28"/>
          <w:szCs w:val="28"/>
          <w:lang w:val="uk-UA"/>
        </w:rPr>
        <w:t>Про внесення змін до статті 289 Кримінального кодексу України щодо невідворотності покарання за незаконне заволодіння транспортним засобом</w:t>
      </w:r>
      <w:r w:rsidRPr="00113AFC">
        <w:rPr>
          <w:sz w:val="28"/>
          <w:szCs w:val="28"/>
          <w:lang w:val="uk-UA"/>
        </w:rPr>
        <w:t>»</w:t>
      </w:r>
    </w:p>
    <w:p w:rsidR="00146701" w:rsidRPr="005323DE" w:rsidRDefault="00146701" w:rsidP="00146701">
      <w:pPr>
        <w:ind w:firstLine="708"/>
        <w:jc w:val="center"/>
        <w:rPr>
          <w:sz w:val="28"/>
          <w:szCs w:val="28"/>
          <w:lang w:val="uk-UA"/>
        </w:rPr>
      </w:pPr>
    </w:p>
    <w:p w:rsidR="00146701" w:rsidRPr="005323DE" w:rsidRDefault="00146701" w:rsidP="00146701">
      <w:pPr>
        <w:ind w:firstLine="708"/>
        <w:jc w:val="center"/>
        <w:rPr>
          <w:sz w:val="28"/>
          <w:szCs w:val="28"/>
          <w:lang w:val="uk-UA"/>
        </w:rPr>
      </w:pPr>
    </w:p>
    <w:p w:rsidR="00146701" w:rsidRPr="000C0719" w:rsidRDefault="00146701" w:rsidP="000C0719">
      <w:pPr>
        <w:pStyle w:val="aa"/>
        <w:numPr>
          <w:ilvl w:val="0"/>
          <w:numId w:val="1"/>
        </w:numPr>
        <w:tabs>
          <w:tab w:val="left" w:pos="709"/>
        </w:tabs>
        <w:jc w:val="both"/>
        <w:rPr>
          <w:b/>
          <w:bCs/>
          <w:sz w:val="28"/>
          <w:szCs w:val="28"/>
          <w:lang w:val="uk-UA"/>
        </w:rPr>
      </w:pPr>
      <w:r w:rsidRPr="000C0719">
        <w:rPr>
          <w:b/>
          <w:bCs/>
          <w:sz w:val="28"/>
          <w:szCs w:val="28"/>
          <w:lang w:val="uk-UA"/>
        </w:rPr>
        <w:t>Обґрунтування необхідності прийняття Закону</w:t>
      </w:r>
    </w:p>
    <w:p w:rsidR="000C0719" w:rsidRPr="000C0719" w:rsidRDefault="000C0719" w:rsidP="000C0719">
      <w:pPr>
        <w:pStyle w:val="aa"/>
        <w:tabs>
          <w:tab w:val="left" w:pos="709"/>
        </w:tabs>
        <w:ind w:left="1069"/>
        <w:jc w:val="both"/>
        <w:rPr>
          <w:b/>
          <w:bCs/>
          <w:sz w:val="28"/>
          <w:szCs w:val="28"/>
          <w:lang w:val="uk-UA"/>
        </w:rPr>
      </w:pPr>
    </w:p>
    <w:p w:rsidR="00146701" w:rsidRPr="00A66622" w:rsidRDefault="00A66622" w:rsidP="004C4240">
      <w:pPr>
        <w:ind w:firstLine="709"/>
        <w:jc w:val="both"/>
        <w:rPr>
          <w:sz w:val="28"/>
          <w:szCs w:val="28"/>
          <w:lang w:val="uk-UA"/>
        </w:rPr>
      </w:pPr>
      <w:r>
        <w:rPr>
          <w:color w:val="000000"/>
          <w:sz w:val="28"/>
          <w:szCs w:val="28"/>
          <w:lang w:val="uk-UA" w:eastAsia="uk-UA"/>
        </w:rPr>
        <w:t>П</w:t>
      </w:r>
      <w:r w:rsidRPr="00A66622">
        <w:rPr>
          <w:color w:val="000000"/>
          <w:sz w:val="28"/>
          <w:szCs w:val="28"/>
          <w:lang w:val="uk-UA" w:eastAsia="uk-UA"/>
        </w:rPr>
        <w:t xml:space="preserve">роект Закону України </w:t>
      </w:r>
      <w:r w:rsidRPr="00A66622">
        <w:rPr>
          <w:sz w:val="28"/>
          <w:szCs w:val="28"/>
          <w:lang w:val="uk-UA"/>
        </w:rPr>
        <w:t>«</w:t>
      </w:r>
      <w:r w:rsidR="00CA25B5" w:rsidRPr="00CA25B5">
        <w:rPr>
          <w:sz w:val="28"/>
          <w:szCs w:val="28"/>
          <w:lang w:val="uk-UA"/>
        </w:rPr>
        <w:t>Про внесення змін до статті 289 Кримінального кодексу України щодо невідворотності покарання за незаконне заволодіння транспортним засобом</w:t>
      </w:r>
      <w:r w:rsidRPr="00A66622">
        <w:rPr>
          <w:bCs/>
          <w:sz w:val="28"/>
          <w:szCs w:val="28"/>
          <w:lang w:val="uk-UA"/>
        </w:rPr>
        <w:t xml:space="preserve">» </w:t>
      </w:r>
      <w:r w:rsidR="00146701" w:rsidRPr="00A66622">
        <w:rPr>
          <w:sz w:val="28"/>
          <w:szCs w:val="28"/>
          <w:lang w:val="uk-UA"/>
        </w:rPr>
        <w:t>розроблено задля невідворотності застосування кримінальної відповідальності за незаконне заволодіння транспортними засобами</w:t>
      </w:r>
      <w:r>
        <w:rPr>
          <w:sz w:val="28"/>
          <w:szCs w:val="28"/>
          <w:lang w:val="uk-UA"/>
        </w:rPr>
        <w:t>, вчинення яких вимагає спеціальної підготовки, планування та наявності спеціального обладнання для відкриття замків</w:t>
      </w:r>
      <w:r w:rsidR="00146701" w:rsidRPr="00A66622">
        <w:rPr>
          <w:sz w:val="28"/>
          <w:szCs w:val="28"/>
          <w:lang w:val="uk-UA"/>
        </w:rPr>
        <w:t xml:space="preserve">. </w:t>
      </w:r>
    </w:p>
    <w:p w:rsidR="004C4240" w:rsidRPr="006A4D66" w:rsidRDefault="004C4240" w:rsidP="004C4240">
      <w:pPr>
        <w:pStyle w:val="a8"/>
        <w:shd w:val="clear" w:color="auto" w:fill="auto"/>
        <w:tabs>
          <w:tab w:val="right" w:pos="5394"/>
          <w:tab w:val="left" w:pos="5536"/>
          <w:tab w:val="left" w:pos="6918"/>
          <w:tab w:val="right" w:pos="9927"/>
        </w:tabs>
        <w:spacing w:before="0"/>
        <w:ind w:left="20" w:right="20" w:firstLine="709"/>
        <w:rPr>
          <w:sz w:val="28"/>
          <w:szCs w:val="28"/>
        </w:rPr>
      </w:pPr>
      <w:r w:rsidRPr="006A4D66">
        <w:rPr>
          <w:sz w:val="28"/>
          <w:szCs w:val="28"/>
        </w:rPr>
        <w:t>Слід зазначити, що незаконне заволодіння автотранспортними засобами як різновид кримінального бізнесу завдяки своїй прибутковості завжди</w:t>
      </w:r>
      <w:r>
        <w:rPr>
          <w:sz w:val="28"/>
          <w:szCs w:val="28"/>
        </w:rPr>
        <w:t xml:space="preserve"> був привабливим для злочинців. Найчастіше ці злочини вчиняють </w:t>
      </w:r>
      <w:r w:rsidRPr="006A4D66">
        <w:rPr>
          <w:sz w:val="28"/>
          <w:szCs w:val="28"/>
        </w:rPr>
        <w:t>у співучасті.</w:t>
      </w:r>
    </w:p>
    <w:p w:rsidR="004C4240" w:rsidRPr="006A4D66" w:rsidRDefault="004C4240" w:rsidP="004C4240">
      <w:pPr>
        <w:pStyle w:val="a8"/>
        <w:shd w:val="clear" w:color="auto" w:fill="auto"/>
        <w:tabs>
          <w:tab w:val="right" w:pos="5394"/>
          <w:tab w:val="right" w:pos="9927"/>
        </w:tabs>
        <w:spacing w:before="0"/>
        <w:ind w:left="20" w:right="20" w:firstLine="709"/>
        <w:rPr>
          <w:sz w:val="28"/>
          <w:szCs w:val="28"/>
        </w:rPr>
      </w:pPr>
      <w:r w:rsidRPr="006A4D66">
        <w:rPr>
          <w:sz w:val="28"/>
          <w:szCs w:val="28"/>
        </w:rPr>
        <w:t xml:space="preserve">Розкриття таких злочинів </w:t>
      </w:r>
      <w:proofErr w:type="spellStart"/>
      <w:r w:rsidRPr="006A4D66">
        <w:rPr>
          <w:sz w:val="28"/>
          <w:szCs w:val="28"/>
        </w:rPr>
        <w:t>ускладнюється</w:t>
      </w:r>
      <w:proofErr w:type="spellEnd"/>
      <w:r w:rsidRPr="006A4D66">
        <w:rPr>
          <w:sz w:val="28"/>
          <w:szCs w:val="28"/>
        </w:rPr>
        <w:t xml:space="preserve"> тим, що вони вчиняються організованими злочинними угрупованнями, які використовують різні схеми злочинної діяльності, мають ієрархічну структуру з розподілом ролей, транскордонні зв’язки, високий рівень спеціалізації та матеріально-т</w:t>
      </w:r>
      <w:r>
        <w:rPr>
          <w:sz w:val="28"/>
          <w:szCs w:val="28"/>
        </w:rPr>
        <w:t xml:space="preserve">ехнічного оснащення, контролюють ринки, на </w:t>
      </w:r>
      <w:r w:rsidRPr="006A4D66">
        <w:rPr>
          <w:sz w:val="28"/>
          <w:szCs w:val="28"/>
        </w:rPr>
        <w:t>яких реалізують викрадений</w:t>
      </w:r>
      <w:r>
        <w:rPr>
          <w:sz w:val="28"/>
          <w:szCs w:val="28"/>
        </w:rPr>
        <w:t xml:space="preserve"> автотранспорт, мають зв'язок з </w:t>
      </w:r>
      <w:r w:rsidRPr="006A4D66">
        <w:rPr>
          <w:sz w:val="28"/>
          <w:szCs w:val="28"/>
        </w:rPr>
        <w:t>підпільними</w:t>
      </w:r>
      <w:r>
        <w:rPr>
          <w:sz w:val="28"/>
          <w:szCs w:val="28"/>
        </w:rPr>
        <w:t xml:space="preserve"> майстернями, що здійснюють підготовку </w:t>
      </w:r>
      <w:r>
        <w:rPr>
          <w:sz w:val="28"/>
          <w:szCs w:val="28"/>
        </w:rPr>
        <w:tab/>
        <w:t xml:space="preserve">автомобілів </w:t>
      </w:r>
      <w:r w:rsidRPr="006A4D66">
        <w:rPr>
          <w:sz w:val="28"/>
          <w:szCs w:val="28"/>
        </w:rPr>
        <w:t>до повторної реалізації, установлюють корупційні зв’язки з представниками влади. Виявлення факт</w:t>
      </w:r>
      <w:r>
        <w:rPr>
          <w:sz w:val="28"/>
          <w:szCs w:val="28"/>
        </w:rPr>
        <w:t xml:space="preserve">ів легалізації автотранспортних </w:t>
      </w:r>
      <w:r w:rsidRPr="006A4D66">
        <w:rPr>
          <w:sz w:val="28"/>
          <w:szCs w:val="28"/>
        </w:rPr>
        <w:t>зас</w:t>
      </w:r>
      <w:r>
        <w:rPr>
          <w:sz w:val="28"/>
          <w:szCs w:val="28"/>
        </w:rPr>
        <w:t>обів, як</w:t>
      </w:r>
      <w:r>
        <w:rPr>
          <w:sz w:val="28"/>
          <w:szCs w:val="28"/>
        </w:rPr>
        <w:tab/>
        <w:t xml:space="preserve">правило, безпосередньо </w:t>
      </w:r>
      <w:r w:rsidRPr="006A4D66">
        <w:rPr>
          <w:sz w:val="28"/>
          <w:szCs w:val="28"/>
        </w:rPr>
        <w:t>пов’язано з</w:t>
      </w:r>
      <w:r>
        <w:rPr>
          <w:sz w:val="28"/>
          <w:szCs w:val="28"/>
        </w:rPr>
        <w:t xml:space="preserve"> ро</w:t>
      </w:r>
      <w:r w:rsidRPr="006A4D66">
        <w:rPr>
          <w:sz w:val="28"/>
          <w:szCs w:val="28"/>
        </w:rPr>
        <w:t>зкриттям основного злочину - їх незаконним заволодінням.</w:t>
      </w:r>
    </w:p>
    <w:p w:rsidR="004C4240" w:rsidRPr="006A4D66" w:rsidRDefault="004C4240" w:rsidP="004C4240">
      <w:pPr>
        <w:pStyle w:val="a8"/>
        <w:shd w:val="clear" w:color="auto" w:fill="auto"/>
        <w:spacing w:before="0"/>
        <w:ind w:left="20" w:right="20" w:firstLine="709"/>
        <w:rPr>
          <w:sz w:val="28"/>
          <w:szCs w:val="28"/>
        </w:rPr>
      </w:pPr>
      <w:r w:rsidRPr="006A4D66">
        <w:rPr>
          <w:sz w:val="28"/>
          <w:szCs w:val="28"/>
        </w:rPr>
        <w:t>Збільшилася також кількість учинення незаконних заволодінь транспортними засобами «елітних марок», для вчинення таких злочинцям необхідна спеціальна підготовка, планування та наявність спеціального обладнання для відкриття замків та запуску двигуна, яке не перебуває у вільному продажу.</w:t>
      </w:r>
    </w:p>
    <w:p w:rsidR="004C4240" w:rsidRDefault="004C4240" w:rsidP="004C4240">
      <w:pPr>
        <w:pStyle w:val="a8"/>
        <w:shd w:val="clear" w:color="auto" w:fill="auto"/>
        <w:spacing w:before="0"/>
        <w:ind w:left="20" w:right="20" w:firstLine="709"/>
        <w:rPr>
          <w:sz w:val="28"/>
          <w:szCs w:val="28"/>
        </w:rPr>
      </w:pPr>
      <w:r w:rsidRPr="006A4D66">
        <w:rPr>
          <w:sz w:val="28"/>
          <w:szCs w:val="28"/>
        </w:rPr>
        <w:t xml:space="preserve">З урахуванням вказаного вважаємо, що з метою посилення превентивного впливу закону про кримінальну відповідальність існує потреба у доповненні частини </w:t>
      </w:r>
      <w:r w:rsidR="00CA758A">
        <w:rPr>
          <w:sz w:val="28"/>
          <w:szCs w:val="28"/>
        </w:rPr>
        <w:t>друг</w:t>
      </w:r>
      <w:r w:rsidRPr="006A4D66">
        <w:rPr>
          <w:sz w:val="28"/>
          <w:szCs w:val="28"/>
        </w:rPr>
        <w:t xml:space="preserve">ої статті 289 КК України такою кваліфікуючою ознакою як вчинення злочину із застосуванням </w:t>
      </w:r>
      <w:r>
        <w:rPr>
          <w:sz w:val="28"/>
          <w:szCs w:val="28"/>
        </w:rPr>
        <w:t>технічних засобів охорони (блокування) рухомих об’єктів, з метою отримання несанкціонованого доступу до них</w:t>
      </w:r>
      <w:r w:rsidRPr="006A4D66">
        <w:rPr>
          <w:sz w:val="28"/>
          <w:szCs w:val="28"/>
        </w:rPr>
        <w:t>.</w:t>
      </w:r>
    </w:p>
    <w:p w:rsidR="004C4240" w:rsidRDefault="004C4240" w:rsidP="00CA758A">
      <w:pPr>
        <w:pStyle w:val="a8"/>
        <w:shd w:val="clear" w:color="auto" w:fill="auto"/>
        <w:spacing w:before="0"/>
        <w:ind w:left="20" w:right="20" w:firstLine="709"/>
        <w:rPr>
          <w:sz w:val="28"/>
          <w:szCs w:val="28"/>
        </w:rPr>
      </w:pPr>
      <w:r>
        <w:rPr>
          <w:sz w:val="28"/>
          <w:szCs w:val="28"/>
        </w:rPr>
        <w:t xml:space="preserve">З метою уникнення </w:t>
      </w:r>
      <w:proofErr w:type="spellStart"/>
      <w:r>
        <w:rPr>
          <w:sz w:val="28"/>
          <w:szCs w:val="28"/>
        </w:rPr>
        <w:t>неузгодженостей</w:t>
      </w:r>
      <w:proofErr w:type="spellEnd"/>
      <w:r>
        <w:rPr>
          <w:sz w:val="28"/>
          <w:szCs w:val="28"/>
        </w:rPr>
        <w:t xml:space="preserve"> в кримінальному законодавстві, поняття «технічні зас</w:t>
      </w:r>
      <w:r w:rsidR="008E648C">
        <w:rPr>
          <w:sz w:val="28"/>
          <w:szCs w:val="28"/>
        </w:rPr>
        <w:t>о</w:t>
      </w:r>
      <w:r>
        <w:rPr>
          <w:sz w:val="28"/>
          <w:szCs w:val="28"/>
        </w:rPr>
        <w:t>би охорони» приведено у відповідність до Закону України «Про охоронну діяльність».</w:t>
      </w:r>
    </w:p>
    <w:p w:rsidR="00CA758A" w:rsidRPr="00CA758A" w:rsidRDefault="00CA758A" w:rsidP="00CA758A">
      <w:pPr>
        <w:pStyle w:val="a8"/>
        <w:shd w:val="clear" w:color="auto" w:fill="auto"/>
        <w:spacing w:before="0"/>
        <w:ind w:left="20" w:right="20" w:firstLine="709"/>
        <w:rPr>
          <w:sz w:val="28"/>
          <w:szCs w:val="28"/>
        </w:rPr>
      </w:pPr>
      <w:r w:rsidRPr="00CA758A">
        <w:rPr>
          <w:sz w:val="28"/>
          <w:szCs w:val="28"/>
        </w:rPr>
        <w:t xml:space="preserve">Крім того, стаття 289 КК України містить примітку, пунктом 3 якої передбачено, що матеріальна шкода визначається значною в разі заподіяння </w:t>
      </w:r>
      <w:r w:rsidRPr="00CA758A">
        <w:rPr>
          <w:rStyle w:val="a9"/>
          <w:sz w:val="28"/>
          <w:szCs w:val="28"/>
        </w:rPr>
        <w:t xml:space="preserve">реальних </w:t>
      </w:r>
      <w:r w:rsidRPr="00CA758A">
        <w:rPr>
          <w:sz w:val="28"/>
          <w:szCs w:val="28"/>
        </w:rPr>
        <w:t xml:space="preserve">збитків на суму від ста до двохсот п’ятдесяти неоподатковуваних мінімумів доходів громадян, а великою - у разі заподіяння </w:t>
      </w:r>
      <w:r w:rsidRPr="00CA758A">
        <w:rPr>
          <w:rStyle w:val="a9"/>
          <w:sz w:val="28"/>
          <w:szCs w:val="28"/>
        </w:rPr>
        <w:t xml:space="preserve">реальних </w:t>
      </w:r>
      <w:r w:rsidRPr="00CA758A">
        <w:rPr>
          <w:sz w:val="28"/>
          <w:szCs w:val="28"/>
        </w:rPr>
        <w:t>збитків на суму понад двісті п’ятдесят неоподатковуваних мінімумів доходів громадян.</w:t>
      </w:r>
    </w:p>
    <w:p w:rsidR="00CA758A" w:rsidRPr="00CA758A" w:rsidRDefault="00CA758A" w:rsidP="00CA758A">
      <w:pPr>
        <w:pStyle w:val="a8"/>
        <w:shd w:val="clear" w:color="auto" w:fill="auto"/>
        <w:spacing w:before="0"/>
        <w:ind w:left="20" w:right="20" w:firstLine="709"/>
        <w:rPr>
          <w:sz w:val="28"/>
          <w:szCs w:val="28"/>
        </w:rPr>
      </w:pPr>
      <w:r w:rsidRPr="00CA758A">
        <w:rPr>
          <w:sz w:val="28"/>
          <w:szCs w:val="28"/>
        </w:rPr>
        <w:t>Однак на сьогодні поняття реальних збитків кримінальним та кримінальним процесуальним законодавством України не визначено.</w:t>
      </w:r>
    </w:p>
    <w:p w:rsidR="00CA758A" w:rsidRPr="00CA758A" w:rsidRDefault="00CA758A" w:rsidP="00CA758A">
      <w:pPr>
        <w:pStyle w:val="a8"/>
        <w:shd w:val="clear" w:color="auto" w:fill="auto"/>
        <w:spacing w:before="0"/>
        <w:ind w:left="20" w:right="20" w:firstLine="709"/>
        <w:rPr>
          <w:sz w:val="28"/>
          <w:szCs w:val="28"/>
        </w:rPr>
      </w:pPr>
      <w:r w:rsidRPr="00CA758A">
        <w:rPr>
          <w:sz w:val="28"/>
          <w:szCs w:val="28"/>
        </w:rPr>
        <w:lastRenderedPageBreak/>
        <w:t>Разом з тим, відповідно до частини другої статті 22 (Відшкодування збитків та інші способи відшкодування майнової шкоди) Цивільного кодексу України, реальними збитками є втрати, яких особа зазнала у зв’язку із знищенням або пошкодженням речі, а також витрати, які особа зробила або мусить зробити для відновлення свого порушеного права.</w:t>
      </w:r>
    </w:p>
    <w:p w:rsidR="00CA758A" w:rsidRPr="00CA758A" w:rsidRDefault="00CA758A" w:rsidP="00CA758A">
      <w:pPr>
        <w:pStyle w:val="a8"/>
        <w:shd w:val="clear" w:color="auto" w:fill="auto"/>
        <w:spacing w:before="0"/>
        <w:ind w:left="20" w:right="20" w:firstLine="709"/>
        <w:rPr>
          <w:sz w:val="28"/>
          <w:szCs w:val="28"/>
        </w:rPr>
      </w:pPr>
      <w:r w:rsidRPr="00CA758A">
        <w:rPr>
          <w:sz w:val="28"/>
          <w:szCs w:val="28"/>
        </w:rPr>
        <w:t>Під час практичного застосування вказаної норми в ході досудового розслідування кримінального правопорушення, передбаченого статтею 289 КК України, визначення розміру матеріальної шкоди (реальних збитків) на момент надходження повідомлення про незаконне заволодіння транспортним засобом здійснюється з урахуванням вартості транспортного засобу.</w:t>
      </w:r>
    </w:p>
    <w:p w:rsidR="00CA758A" w:rsidRPr="00CA758A" w:rsidRDefault="00CA758A" w:rsidP="00CA758A">
      <w:pPr>
        <w:pStyle w:val="a8"/>
        <w:shd w:val="clear" w:color="auto" w:fill="auto"/>
        <w:spacing w:before="0"/>
        <w:ind w:left="20" w:right="20" w:firstLine="709"/>
        <w:rPr>
          <w:sz w:val="28"/>
          <w:szCs w:val="28"/>
        </w:rPr>
      </w:pPr>
      <w:r w:rsidRPr="00CA758A">
        <w:rPr>
          <w:sz w:val="28"/>
          <w:szCs w:val="28"/>
        </w:rPr>
        <w:t>У разі відшукання транспортного засобу та повернення його власнику матеріальна шкода визначається з урахуванням втрат, яких він зазнав у зв’язку із знищенням або пошкодженням транспортного засобу, а також витрат, які зробив чи мусить зробити власник для відновлення свого порушеного права.</w:t>
      </w:r>
    </w:p>
    <w:p w:rsidR="00CA758A" w:rsidRPr="00CA758A" w:rsidRDefault="00CA758A" w:rsidP="00CA758A">
      <w:pPr>
        <w:pStyle w:val="a8"/>
        <w:shd w:val="clear" w:color="auto" w:fill="auto"/>
        <w:spacing w:before="0"/>
        <w:ind w:left="20" w:right="20" w:firstLine="709"/>
        <w:rPr>
          <w:sz w:val="28"/>
          <w:szCs w:val="28"/>
        </w:rPr>
      </w:pPr>
      <w:r w:rsidRPr="00CA758A">
        <w:rPr>
          <w:sz w:val="28"/>
          <w:szCs w:val="28"/>
        </w:rPr>
        <w:t>Таким чином, незаконне заволодіння транспортним засобом незалежно від його вартості за відсутності інших кваліфікуючих ознак діяння не утворює кваліфікованих видів злочину, передбаченого зазначеною статтею.</w:t>
      </w:r>
    </w:p>
    <w:p w:rsidR="00CA758A" w:rsidRPr="00CA758A" w:rsidRDefault="00CA758A" w:rsidP="00CA758A">
      <w:pPr>
        <w:pStyle w:val="a8"/>
        <w:shd w:val="clear" w:color="auto" w:fill="auto"/>
        <w:spacing w:before="0"/>
        <w:ind w:left="20" w:right="20" w:firstLine="709"/>
        <w:rPr>
          <w:sz w:val="28"/>
          <w:szCs w:val="28"/>
        </w:rPr>
      </w:pPr>
      <w:r w:rsidRPr="00CA758A">
        <w:rPr>
          <w:sz w:val="28"/>
          <w:szCs w:val="28"/>
        </w:rPr>
        <w:t>З урахуванням викладеного вважаємо за доцільне слово «реальних» у пункті З примітки до статті 289 КК України виключити.</w:t>
      </w:r>
    </w:p>
    <w:p w:rsidR="00146701" w:rsidRPr="00CA758A" w:rsidRDefault="00146701" w:rsidP="00146701">
      <w:pPr>
        <w:pStyle w:val="2"/>
        <w:tabs>
          <w:tab w:val="left" w:pos="2250"/>
        </w:tabs>
        <w:ind w:firstLine="709"/>
        <w:jc w:val="both"/>
      </w:pPr>
    </w:p>
    <w:p w:rsidR="00146701" w:rsidRPr="000C0719" w:rsidRDefault="00146701" w:rsidP="000C0719">
      <w:pPr>
        <w:pStyle w:val="aa"/>
        <w:numPr>
          <w:ilvl w:val="0"/>
          <w:numId w:val="1"/>
        </w:numPr>
        <w:jc w:val="both"/>
        <w:rPr>
          <w:b/>
          <w:bCs/>
          <w:sz w:val="28"/>
          <w:szCs w:val="28"/>
          <w:lang w:val="uk-UA"/>
        </w:rPr>
      </w:pPr>
      <w:r w:rsidRPr="000C0719">
        <w:rPr>
          <w:b/>
          <w:bCs/>
          <w:sz w:val="28"/>
          <w:szCs w:val="28"/>
          <w:lang w:val="uk-UA"/>
        </w:rPr>
        <w:t>Мета</w:t>
      </w:r>
      <w:r w:rsidR="00114E97" w:rsidRPr="000C0719">
        <w:rPr>
          <w:b/>
          <w:bCs/>
          <w:sz w:val="28"/>
          <w:szCs w:val="28"/>
          <w:lang w:val="uk-UA"/>
        </w:rPr>
        <w:t xml:space="preserve"> акту</w:t>
      </w:r>
      <w:r w:rsidRPr="000C0719">
        <w:rPr>
          <w:b/>
          <w:bCs/>
          <w:sz w:val="28"/>
          <w:szCs w:val="28"/>
          <w:lang w:val="uk-UA"/>
        </w:rPr>
        <w:t xml:space="preserve"> і шляхи її досягнення </w:t>
      </w:r>
    </w:p>
    <w:p w:rsidR="000C0719" w:rsidRPr="000C0719" w:rsidRDefault="000C0719" w:rsidP="000C0719">
      <w:pPr>
        <w:pStyle w:val="aa"/>
        <w:ind w:left="1069"/>
        <w:jc w:val="both"/>
        <w:rPr>
          <w:b/>
          <w:bCs/>
          <w:sz w:val="28"/>
          <w:szCs w:val="28"/>
          <w:lang w:val="uk-UA"/>
        </w:rPr>
      </w:pPr>
    </w:p>
    <w:p w:rsidR="00114E97" w:rsidRPr="00A66622" w:rsidRDefault="00114E97" w:rsidP="00114E97">
      <w:pPr>
        <w:ind w:firstLine="709"/>
        <w:jc w:val="both"/>
        <w:rPr>
          <w:sz w:val="28"/>
          <w:szCs w:val="28"/>
          <w:lang w:val="uk-UA"/>
        </w:rPr>
      </w:pPr>
      <w:r>
        <w:rPr>
          <w:sz w:val="28"/>
          <w:szCs w:val="28"/>
          <w:lang w:val="uk-UA"/>
        </w:rPr>
        <w:t>Метою законодавчого акту</w:t>
      </w:r>
      <w:r w:rsidR="00146701" w:rsidRPr="00114E97">
        <w:rPr>
          <w:sz w:val="28"/>
          <w:szCs w:val="28"/>
          <w:lang w:val="uk-UA"/>
        </w:rPr>
        <w:t xml:space="preserve"> є невідворотність кримінальної відповідальності за незаконне заволодіння транспортним засобом,</w:t>
      </w:r>
      <w:r w:rsidR="00146701" w:rsidRPr="00114E97">
        <w:rPr>
          <w:lang w:val="uk-UA"/>
        </w:rPr>
        <w:t xml:space="preserve"> </w:t>
      </w:r>
      <w:r>
        <w:rPr>
          <w:sz w:val="28"/>
          <w:szCs w:val="28"/>
          <w:lang w:val="uk-UA"/>
        </w:rPr>
        <w:t>вчинення якого вимагає спеціальної підготовки, планування та наявності спеціального обладнання для відкриття замків</w:t>
      </w:r>
      <w:r w:rsidRPr="00A66622">
        <w:rPr>
          <w:sz w:val="28"/>
          <w:szCs w:val="28"/>
          <w:lang w:val="uk-UA"/>
        </w:rPr>
        <w:t xml:space="preserve">. </w:t>
      </w:r>
    </w:p>
    <w:p w:rsidR="00146701" w:rsidRDefault="00C22493" w:rsidP="00146701">
      <w:pPr>
        <w:pStyle w:val="BodyText21"/>
        <w:ind w:left="0" w:firstLine="709"/>
      </w:pPr>
      <w:r>
        <w:t>Задля розмежування правопорушення вчиненого з метою тимчасового використання автомобіля з хуліганських мотивів та підготовленого, заздалегідь спланованого злочину з використанням спеціального обладнання для зламу технічних засобів охорони у</w:t>
      </w:r>
      <w:r w:rsidR="00146701">
        <w:t xml:space="preserve"> </w:t>
      </w:r>
      <w:r>
        <w:t>законопроекті</w:t>
      </w:r>
      <w:r w:rsidR="00114E97">
        <w:t xml:space="preserve"> передбачено кваліфікаційну ознаку</w:t>
      </w:r>
      <w:r w:rsidR="00146701">
        <w:t xml:space="preserve">, яка слугуватиме підставою застосування більш суворого виду кримінальної відповідальності при </w:t>
      </w:r>
      <w:r w:rsidR="00114E97">
        <w:t>викраденні транспортного засобу</w:t>
      </w:r>
      <w:r>
        <w:t>.</w:t>
      </w:r>
    </w:p>
    <w:p w:rsidR="00146701" w:rsidRDefault="00146701" w:rsidP="00146701">
      <w:pPr>
        <w:pStyle w:val="a3"/>
        <w:tabs>
          <w:tab w:val="clear" w:pos="1026"/>
        </w:tabs>
        <w:ind w:firstLine="709"/>
        <w:rPr>
          <w:b/>
          <w:bCs/>
          <w:color w:val="0000FF"/>
          <w:sz w:val="28"/>
          <w:szCs w:val="28"/>
        </w:rPr>
      </w:pPr>
    </w:p>
    <w:p w:rsidR="00146701" w:rsidRPr="000C0719" w:rsidRDefault="00146701" w:rsidP="000C0719">
      <w:pPr>
        <w:pStyle w:val="a3"/>
        <w:numPr>
          <w:ilvl w:val="0"/>
          <w:numId w:val="1"/>
        </w:numPr>
        <w:tabs>
          <w:tab w:val="clear" w:pos="1026"/>
        </w:tabs>
        <w:rPr>
          <w:b/>
          <w:bCs/>
          <w:sz w:val="28"/>
          <w:szCs w:val="28"/>
          <w:lang w:val="ru-RU"/>
        </w:rPr>
      </w:pPr>
      <w:r>
        <w:rPr>
          <w:b/>
          <w:bCs/>
          <w:sz w:val="28"/>
          <w:szCs w:val="28"/>
        </w:rPr>
        <w:t>Стан нормативно-правової бази в цій сфері правового регулювання</w:t>
      </w:r>
    </w:p>
    <w:p w:rsidR="000C0719" w:rsidRPr="000C0719" w:rsidRDefault="000C0719" w:rsidP="000C0719">
      <w:pPr>
        <w:pStyle w:val="a3"/>
        <w:tabs>
          <w:tab w:val="clear" w:pos="1026"/>
        </w:tabs>
        <w:ind w:left="1069"/>
        <w:rPr>
          <w:b/>
          <w:bCs/>
          <w:sz w:val="28"/>
          <w:szCs w:val="28"/>
          <w:lang w:val="ru-RU"/>
        </w:rPr>
      </w:pPr>
    </w:p>
    <w:p w:rsidR="00146701" w:rsidRPr="0046348E" w:rsidRDefault="00146701" w:rsidP="00146701">
      <w:pPr>
        <w:pStyle w:val="2"/>
        <w:ind w:firstLine="709"/>
        <w:jc w:val="both"/>
      </w:pPr>
      <w:r w:rsidRPr="0046348E">
        <w:t>Проект Закону не потребує внесення змін до інших законів та нормативно-правових актів.</w:t>
      </w:r>
    </w:p>
    <w:p w:rsidR="00146701" w:rsidRDefault="00146701" w:rsidP="00146701">
      <w:pPr>
        <w:pStyle w:val="2"/>
        <w:ind w:firstLine="709"/>
        <w:jc w:val="both"/>
        <w:rPr>
          <w:color w:val="0000FF"/>
        </w:rPr>
      </w:pPr>
    </w:p>
    <w:p w:rsidR="00146701" w:rsidRDefault="00146701" w:rsidP="000C0719">
      <w:pPr>
        <w:pStyle w:val="a3"/>
        <w:numPr>
          <w:ilvl w:val="0"/>
          <w:numId w:val="1"/>
        </w:numPr>
        <w:rPr>
          <w:b/>
          <w:bCs/>
          <w:sz w:val="28"/>
          <w:szCs w:val="28"/>
          <w:lang w:val="en-US"/>
        </w:rPr>
      </w:pPr>
      <w:r w:rsidRPr="0046348E">
        <w:rPr>
          <w:b/>
          <w:bCs/>
          <w:sz w:val="28"/>
          <w:szCs w:val="28"/>
        </w:rPr>
        <w:t>Фінансово-економічне обґрунтування</w:t>
      </w:r>
    </w:p>
    <w:p w:rsidR="000C0719" w:rsidRPr="000C0719" w:rsidRDefault="000C0719" w:rsidP="000C0719">
      <w:pPr>
        <w:pStyle w:val="a3"/>
        <w:ind w:left="1069"/>
        <w:rPr>
          <w:b/>
          <w:bCs/>
          <w:sz w:val="28"/>
          <w:szCs w:val="28"/>
          <w:lang w:val="en-US"/>
        </w:rPr>
      </w:pPr>
    </w:p>
    <w:p w:rsidR="00146701" w:rsidRPr="0046348E" w:rsidRDefault="00146701" w:rsidP="00146701">
      <w:pPr>
        <w:ind w:firstLine="720"/>
        <w:jc w:val="both"/>
        <w:rPr>
          <w:sz w:val="28"/>
          <w:szCs w:val="28"/>
          <w:lang w:val="uk-UA"/>
        </w:rPr>
      </w:pPr>
      <w:r w:rsidRPr="0046348E">
        <w:rPr>
          <w:sz w:val="28"/>
          <w:szCs w:val="28"/>
          <w:lang w:val="uk-UA"/>
        </w:rPr>
        <w:t xml:space="preserve">Реалізація Закону України </w:t>
      </w:r>
      <w:r>
        <w:rPr>
          <w:sz w:val="28"/>
          <w:szCs w:val="28"/>
          <w:lang w:val="uk-UA"/>
        </w:rPr>
        <w:t>«</w:t>
      </w:r>
      <w:r w:rsidR="00CA25B5" w:rsidRPr="00CA25B5">
        <w:rPr>
          <w:sz w:val="28"/>
          <w:szCs w:val="28"/>
          <w:lang w:val="uk-UA"/>
        </w:rPr>
        <w:t>Про внесення змін до статті 289 Кримінального кодексу України щодо невідворотності покарання за незаконне заволодіння транспортним засобом</w:t>
      </w:r>
      <w:r>
        <w:rPr>
          <w:sz w:val="28"/>
          <w:szCs w:val="28"/>
          <w:lang w:val="uk-UA"/>
        </w:rPr>
        <w:t>»</w:t>
      </w:r>
      <w:r w:rsidRPr="0046348E">
        <w:rPr>
          <w:sz w:val="28"/>
          <w:szCs w:val="28"/>
          <w:lang w:val="uk-UA"/>
        </w:rPr>
        <w:t xml:space="preserve"> не потребуватиме </w:t>
      </w:r>
      <w:r>
        <w:rPr>
          <w:sz w:val="28"/>
          <w:szCs w:val="28"/>
          <w:lang w:val="uk-UA"/>
        </w:rPr>
        <w:t>додаткових витрат з Д</w:t>
      </w:r>
      <w:r w:rsidRPr="0046348E">
        <w:rPr>
          <w:sz w:val="28"/>
          <w:szCs w:val="28"/>
          <w:lang w:val="uk-UA"/>
        </w:rPr>
        <w:t>ержавного бюджету</w:t>
      </w:r>
      <w:r>
        <w:rPr>
          <w:sz w:val="28"/>
          <w:szCs w:val="28"/>
          <w:lang w:val="uk-UA"/>
        </w:rPr>
        <w:t xml:space="preserve"> України</w:t>
      </w:r>
      <w:r w:rsidRPr="0046348E">
        <w:rPr>
          <w:sz w:val="28"/>
          <w:szCs w:val="28"/>
          <w:lang w:val="uk-UA"/>
        </w:rPr>
        <w:t>.</w:t>
      </w:r>
    </w:p>
    <w:p w:rsidR="00146701" w:rsidRPr="0046348E" w:rsidRDefault="00146701" w:rsidP="00146701">
      <w:pPr>
        <w:overflowPunct w:val="0"/>
        <w:adjustRightInd w:val="0"/>
        <w:ind w:firstLine="709"/>
        <w:jc w:val="both"/>
        <w:textAlignment w:val="baseline"/>
        <w:rPr>
          <w:b/>
          <w:bCs/>
          <w:sz w:val="28"/>
          <w:szCs w:val="28"/>
          <w:lang w:val="uk-UA"/>
        </w:rPr>
      </w:pPr>
    </w:p>
    <w:p w:rsidR="00146701" w:rsidRPr="000C0719" w:rsidRDefault="00146701" w:rsidP="000C0719">
      <w:pPr>
        <w:pStyle w:val="aa"/>
        <w:numPr>
          <w:ilvl w:val="0"/>
          <w:numId w:val="1"/>
        </w:numPr>
        <w:overflowPunct w:val="0"/>
        <w:adjustRightInd w:val="0"/>
        <w:jc w:val="both"/>
        <w:textAlignment w:val="baseline"/>
        <w:rPr>
          <w:b/>
          <w:bCs/>
          <w:sz w:val="28"/>
          <w:szCs w:val="28"/>
        </w:rPr>
      </w:pPr>
      <w:r w:rsidRPr="000C0719">
        <w:rPr>
          <w:b/>
          <w:bCs/>
          <w:sz w:val="28"/>
          <w:szCs w:val="28"/>
          <w:lang w:val="uk-UA"/>
        </w:rPr>
        <w:t>Прогноз соціально-економічних, правових та інших наслідків прийняття Закону</w:t>
      </w:r>
    </w:p>
    <w:p w:rsidR="000C0719" w:rsidRPr="000C0719" w:rsidRDefault="000C0719" w:rsidP="0006086F">
      <w:pPr>
        <w:pStyle w:val="aa"/>
        <w:overflowPunct w:val="0"/>
        <w:adjustRightInd w:val="0"/>
        <w:ind w:left="1069"/>
        <w:jc w:val="both"/>
        <w:textAlignment w:val="baseline"/>
        <w:rPr>
          <w:b/>
          <w:bCs/>
          <w:sz w:val="28"/>
          <w:szCs w:val="28"/>
        </w:rPr>
      </w:pPr>
    </w:p>
    <w:p w:rsidR="00146701" w:rsidRDefault="00146701" w:rsidP="00146701">
      <w:pPr>
        <w:pStyle w:val="2"/>
        <w:ind w:firstLine="709"/>
        <w:jc w:val="both"/>
      </w:pPr>
      <w:r w:rsidRPr="00FE0246">
        <w:t xml:space="preserve">Прийняття цього проекту Закону сприятиме </w:t>
      </w:r>
      <w:r w:rsidRPr="003F6897">
        <w:t xml:space="preserve">ефективному захисту прав власників </w:t>
      </w:r>
      <w:r>
        <w:t xml:space="preserve">транспортних засобів, </w:t>
      </w:r>
      <w:r w:rsidRPr="003F6897">
        <w:t xml:space="preserve">забезпечить дієвий захист майнових прав громадян, невідворотність та адекватність відповідальності за </w:t>
      </w:r>
      <w:r>
        <w:t>незаконне заволодіння транспортними засобами</w:t>
      </w:r>
      <w:r w:rsidRPr="003F6897">
        <w:t>, послабить соціальну напругу серед населення</w:t>
      </w:r>
      <w:r>
        <w:t xml:space="preserve"> та</w:t>
      </w:r>
      <w:r w:rsidRPr="003F6897">
        <w:t xml:space="preserve"> поліпшить довіру до державної влади в Україні.</w:t>
      </w:r>
    </w:p>
    <w:p w:rsidR="00146701" w:rsidRDefault="00146701" w:rsidP="00146701">
      <w:pPr>
        <w:pStyle w:val="2"/>
        <w:ind w:firstLine="709"/>
        <w:jc w:val="both"/>
      </w:pPr>
    </w:p>
    <w:p w:rsidR="00146701" w:rsidRPr="001E204E" w:rsidRDefault="00146701" w:rsidP="00083A05">
      <w:pPr>
        <w:pStyle w:val="2"/>
        <w:jc w:val="both"/>
      </w:pPr>
    </w:p>
    <w:p w:rsidR="00083A05" w:rsidRPr="00083A05" w:rsidRDefault="00146701" w:rsidP="00083A05">
      <w:pPr>
        <w:rPr>
          <w:sz w:val="28"/>
          <w:szCs w:val="28"/>
          <w:lang w:val="uk-UA"/>
        </w:rPr>
      </w:pPr>
      <w:r w:rsidRPr="00146701">
        <w:rPr>
          <w:b/>
          <w:sz w:val="28"/>
          <w:szCs w:val="28"/>
          <w:lang w:val="uk-UA"/>
        </w:rPr>
        <w:t>Народні депутати України</w:t>
      </w:r>
      <w:r w:rsidRPr="00146701">
        <w:rPr>
          <w:sz w:val="28"/>
          <w:szCs w:val="28"/>
          <w:lang w:val="uk-UA"/>
        </w:rPr>
        <w:t xml:space="preserve"> </w:t>
      </w:r>
      <w:r w:rsidRPr="00146701">
        <w:rPr>
          <w:sz w:val="28"/>
          <w:szCs w:val="28"/>
          <w:lang w:val="uk-UA"/>
        </w:rPr>
        <w:tab/>
      </w:r>
      <w:r w:rsidR="00083A05">
        <w:rPr>
          <w:sz w:val="28"/>
          <w:szCs w:val="28"/>
          <w:lang w:val="uk-UA"/>
        </w:rPr>
        <w:tab/>
      </w:r>
      <w:r w:rsidR="00083A05">
        <w:rPr>
          <w:sz w:val="28"/>
          <w:szCs w:val="28"/>
          <w:lang w:val="uk-UA"/>
        </w:rPr>
        <w:tab/>
      </w:r>
      <w:r w:rsidR="00083A05">
        <w:rPr>
          <w:sz w:val="28"/>
          <w:szCs w:val="28"/>
          <w:lang w:val="uk-UA"/>
        </w:rPr>
        <w:tab/>
      </w:r>
      <w:r w:rsidR="00083A05">
        <w:rPr>
          <w:sz w:val="28"/>
          <w:szCs w:val="28"/>
          <w:lang w:val="uk-UA"/>
        </w:rPr>
        <w:tab/>
      </w:r>
      <w:r w:rsidR="00083A05" w:rsidRPr="00083A05">
        <w:rPr>
          <w:sz w:val="28"/>
          <w:szCs w:val="28"/>
          <w:lang w:val="uk-UA"/>
        </w:rPr>
        <w:t>Король В.М.</w:t>
      </w:r>
    </w:p>
    <w:p w:rsidR="00083A05" w:rsidRPr="00083A05" w:rsidRDefault="00083A05" w:rsidP="00083A05">
      <w:pPr>
        <w:ind w:left="6372"/>
        <w:rPr>
          <w:sz w:val="28"/>
          <w:szCs w:val="28"/>
          <w:lang w:val="uk-UA"/>
        </w:rPr>
      </w:pPr>
      <w:r w:rsidRPr="00083A05">
        <w:rPr>
          <w:sz w:val="28"/>
          <w:szCs w:val="28"/>
          <w:lang w:val="uk-UA"/>
        </w:rPr>
        <w:t>Паламарчук М.П.</w:t>
      </w:r>
    </w:p>
    <w:p w:rsidR="00083A05" w:rsidRPr="00083A05" w:rsidRDefault="00083A05" w:rsidP="00083A05">
      <w:pPr>
        <w:ind w:left="6372"/>
        <w:rPr>
          <w:sz w:val="28"/>
          <w:szCs w:val="28"/>
          <w:lang w:val="uk-UA"/>
        </w:rPr>
      </w:pPr>
      <w:r w:rsidRPr="00083A05">
        <w:rPr>
          <w:sz w:val="28"/>
          <w:szCs w:val="28"/>
          <w:lang w:val="uk-UA"/>
        </w:rPr>
        <w:t>Котвіцький І.О.</w:t>
      </w:r>
    </w:p>
    <w:p w:rsidR="00083A05" w:rsidRPr="00083A05" w:rsidRDefault="00083A05" w:rsidP="00083A05">
      <w:pPr>
        <w:ind w:left="6372"/>
        <w:rPr>
          <w:sz w:val="28"/>
          <w:szCs w:val="28"/>
          <w:lang w:val="uk-UA"/>
        </w:rPr>
      </w:pPr>
      <w:r w:rsidRPr="00083A05">
        <w:rPr>
          <w:sz w:val="28"/>
          <w:szCs w:val="28"/>
          <w:lang w:val="uk-UA"/>
        </w:rPr>
        <w:t xml:space="preserve">Дейдей Є.С. </w:t>
      </w:r>
    </w:p>
    <w:p w:rsidR="00083A05" w:rsidRPr="00083A05" w:rsidRDefault="00083A05" w:rsidP="00083A05">
      <w:pPr>
        <w:ind w:left="6372"/>
        <w:rPr>
          <w:sz w:val="28"/>
          <w:szCs w:val="28"/>
          <w:lang w:val="uk-UA"/>
        </w:rPr>
      </w:pPr>
      <w:r w:rsidRPr="00083A05">
        <w:rPr>
          <w:sz w:val="28"/>
          <w:szCs w:val="28"/>
          <w:lang w:val="uk-UA"/>
        </w:rPr>
        <w:t>Мосійчук І.В.</w:t>
      </w:r>
    </w:p>
    <w:p w:rsidR="00083A05" w:rsidRPr="00083A05" w:rsidRDefault="00083A05" w:rsidP="00083A05">
      <w:pPr>
        <w:ind w:left="6372"/>
        <w:rPr>
          <w:sz w:val="28"/>
          <w:szCs w:val="28"/>
          <w:lang w:val="uk-UA"/>
        </w:rPr>
      </w:pPr>
      <w:r w:rsidRPr="00083A05">
        <w:rPr>
          <w:sz w:val="28"/>
          <w:szCs w:val="28"/>
          <w:lang w:val="uk-UA"/>
        </w:rPr>
        <w:t>Барвіненко В.Д.</w:t>
      </w:r>
    </w:p>
    <w:p w:rsidR="00083A05" w:rsidRPr="00083A05" w:rsidRDefault="00083A05" w:rsidP="00083A05">
      <w:pPr>
        <w:ind w:left="6372"/>
        <w:rPr>
          <w:sz w:val="28"/>
          <w:szCs w:val="28"/>
          <w:lang w:val="uk-UA"/>
        </w:rPr>
      </w:pPr>
      <w:bookmarkStart w:id="0" w:name="_GoBack"/>
      <w:bookmarkEnd w:id="0"/>
      <w:r w:rsidRPr="00083A05">
        <w:rPr>
          <w:sz w:val="28"/>
          <w:szCs w:val="28"/>
          <w:lang w:val="uk-UA"/>
        </w:rPr>
        <w:t>Мисик В.Ю.</w:t>
      </w:r>
    </w:p>
    <w:p w:rsidR="00083A05" w:rsidRPr="00083A05" w:rsidRDefault="00083A05" w:rsidP="00083A05">
      <w:pPr>
        <w:ind w:left="6372"/>
        <w:rPr>
          <w:sz w:val="28"/>
          <w:szCs w:val="28"/>
          <w:lang w:val="uk-UA"/>
        </w:rPr>
      </w:pPr>
      <w:r w:rsidRPr="00083A05">
        <w:rPr>
          <w:sz w:val="28"/>
          <w:szCs w:val="28"/>
          <w:lang w:val="uk-UA"/>
        </w:rPr>
        <w:t>Мірошниченко Ю.Р.</w:t>
      </w:r>
    </w:p>
    <w:p w:rsidR="00083A05" w:rsidRPr="00083A05" w:rsidRDefault="00083A05" w:rsidP="00083A05">
      <w:pPr>
        <w:ind w:left="6372"/>
        <w:rPr>
          <w:sz w:val="28"/>
          <w:szCs w:val="28"/>
          <w:lang w:val="uk-UA"/>
        </w:rPr>
      </w:pPr>
      <w:r w:rsidRPr="00083A05">
        <w:rPr>
          <w:sz w:val="28"/>
          <w:szCs w:val="28"/>
          <w:lang w:val="uk-UA"/>
        </w:rPr>
        <w:t>Яценко А.В.</w:t>
      </w:r>
    </w:p>
    <w:p w:rsidR="00083A05" w:rsidRPr="00083A05" w:rsidRDefault="00083A05" w:rsidP="00083A05">
      <w:pPr>
        <w:ind w:left="6372"/>
        <w:rPr>
          <w:sz w:val="28"/>
          <w:szCs w:val="28"/>
          <w:lang w:val="uk-UA"/>
        </w:rPr>
      </w:pPr>
      <w:r w:rsidRPr="00083A05">
        <w:rPr>
          <w:sz w:val="28"/>
          <w:szCs w:val="28"/>
          <w:lang w:val="uk-UA"/>
        </w:rPr>
        <w:t>Бухарєв В.В.</w:t>
      </w:r>
    </w:p>
    <w:p w:rsidR="00083A05" w:rsidRPr="00083A05" w:rsidRDefault="00083A05" w:rsidP="00083A05">
      <w:pPr>
        <w:ind w:left="6372"/>
        <w:rPr>
          <w:sz w:val="28"/>
          <w:szCs w:val="28"/>
          <w:lang w:val="uk-UA"/>
        </w:rPr>
      </w:pPr>
      <w:r w:rsidRPr="00083A05">
        <w:rPr>
          <w:sz w:val="28"/>
          <w:szCs w:val="28"/>
          <w:lang w:val="uk-UA"/>
        </w:rPr>
        <w:t>Геращенко А.Ю.</w:t>
      </w:r>
    </w:p>
    <w:p w:rsidR="005204CF" w:rsidRPr="00146701" w:rsidRDefault="005204CF" w:rsidP="00146701">
      <w:pPr>
        <w:rPr>
          <w:lang w:val="uk-UA"/>
        </w:rPr>
      </w:pPr>
    </w:p>
    <w:sectPr w:rsidR="005204CF" w:rsidRPr="00146701">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707DD"/>
    <w:multiLevelType w:val="hybridMultilevel"/>
    <w:tmpl w:val="D480DA30"/>
    <w:lvl w:ilvl="0" w:tplc="97E6F7EC">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6701"/>
    <w:rsid w:val="0006086F"/>
    <w:rsid w:val="00083A05"/>
    <w:rsid w:val="000C0719"/>
    <w:rsid w:val="00113AFC"/>
    <w:rsid w:val="00114E97"/>
    <w:rsid w:val="00146701"/>
    <w:rsid w:val="002238D7"/>
    <w:rsid w:val="004C4240"/>
    <w:rsid w:val="005204CF"/>
    <w:rsid w:val="0053709E"/>
    <w:rsid w:val="005F3940"/>
    <w:rsid w:val="008E648C"/>
    <w:rsid w:val="00A66622"/>
    <w:rsid w:val="00AD2846"/>
    <w:rsid w:val="00C22493"/>
    <w:rsid w:val="00CA25B5"/>
    <w:rsid w:val="00CA758A"/>
    <w:rsid w:val="00DE13D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398D24"/>
  <w15:chartTrackingRefBased/>
  <w15:docId w15:val="{18415A16-A259-4EAE-859E-CBC40B4FD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46701"/>
    <w:pPr>
      <w:autoSpaceDE w:val="0"/>
      <w:autoSpaceDN w:val="0"/>
      <w:spacing w:after="0" w:line="240" w:lineRule="auto"/>
    </w:pPr>
    <w:rPr>
      <w:rFonts w:eastAsia="Times New Roman" w:cs="Times New Roman"/>
      <w:sz w:val="20"/>
      <w:szCs w:val="20"/>
      <w:lang w:val="ru-RU"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uiPriority w:val="99"/>
    <w:rsid w:val="00146701"/>
    <w:rPr>
      <w:sz w:val="28"/>
      <w:szCs w:val="28"/>
      <w:lang w:val="uk-UA"/>
    </w:rPr>
  </w:style>
  <w:style w:type="character" w:customStyle="1" w:styleId="20">
    <w:name w:val="Основний текст 2 Знак"/>
    <w:basedOn w:val="a0"/>
    <w:link w:val="2"/>
    <w:uiPriority w:val="99"/>
    <w:rsid w:val="00146701"/>
    <w:rPr>
      <w:rFonts w:eastAsia="Times New Roman" w:cs="Times New Roman"/>
      <w:szCs w:val="28"/>
      <w:lang w:eastAsia="ru-RU"/>
    </w:rPr>
  </w:style>
  <w:style w:type="paragraph" w:styleId="a3">
    <w:name w:val="Body Text"/>
    <w:basedOn w:val="a"/>
    <w:link w:val="a4"/>
    <w:uiPriority w:val="99"/>
    <w:rsid w:val="00146701"/>
    <w:pPr>
      <w:tabs>
        <w:tab w:val="left" w:pos="1026"/>
      </w:tabs>
      <w:jc w:val="both"/>
    </w:pPr>
    <w:rPr>
      <w:lang w:val="uk-UA"/>
    </w:rPr>
  </w:style>
  <w:style w:type="character" w:customStyle="1" w:styleId="a4">
    <w:name w:val="Основний текст Знак"/>
    <w:basedOn w:val="a0"/>
    <w:link w:val="a3"/>
    <w:uiPriority w:val="99"/>
    <w:rsid w:val="00146701"/>
    <w:rPr>
      <w:rFonts w:eastAsia="Times New Roman" w:cs="Times New Roman"/>
      <w:sz w:val="20"/>
      <w:szCs w:val="20"/>
      <w:lang w:eastAsia="ru-RU"/>
    </w:rPr>
  </w:style>
  <w:style w:type="paragraph" w:styleId="a5">
    <w:name w:val="Title"/>
    <w:basedOn w:val="a"/>
    <w:link w:val="a6"/>
    <w:uiPriority w:val="99"/>
    <w:qFormat/>
    <w:rsid w:val="00146701"/>
    <w:pPr>
      <w:jc w:val="center"/>
    </w:pPr>
    <w:rPr>
      <w:b/>
      <w:bCs/>
      <w:sz w:val="28"/>
      <w:szCs w:val="28"/>
      <w:lang w:val="uk-UA"/>
    </w:rPr>
  </w:style>
  <w:style w:type="character" w:customStyle="1" w:styleId="a6">
    <w:name w:val="Назва Знак"/>
    <w:basedOn w:val="a0"/>
    <w:link w:val="a5"/>
    <w:uiPriority w:val="99"/>
    <w:rsid w:val="00146701"/>
    <w:rPr>
      <w:rFonts w:eastAsia="Times New Roman" w:cs="Times New Roman"/>
      <w:b/>
      <w:bCs/>
      <w:szCs w:val="28"/>
      <w:lang w:eastAsia="ru-RU"/>
    </w:rPr>
  </w:style>
  <w:style w:type="paragraph" w:customStyle="1" w:styleId="BodyText21">
    <w:name w:val="Body Text 21"/>
    <w:basedOn w:val="a"/>
    <w:uiPriority w:val="99"/>
    <w:rsid w:val="00146701"/>
    <w:pPr>
      <w:autoSpaceDE/>
      <w:autoSpaceDN/>
      <w:ind w:left="6480"/>
      <w:jc w:val="both"/>
    </w:pPr>
    <w:rPr>
      <w:sz w:val="28"/>
      <w:szCs w:val="28"/>
      <w:lang w:val="uk-UA"/>
    </w:rPr>
  </w:style>
  <w:style w:type="character" w:customStyle="1" w:styleId="1">
    <w:name w:val="Основной текст + Полужирный1"/>
    <w:uiPriority w:val="99"/>
    <w:rsid w:val="00146701"/>
    <w:rPr>
      <w:rFonts w:ascii="Times New Roman" w:hAnsi="Times New Roman"/>
      <w:b/>
      <w:spacing w:val="0"/>
      <w:sz w:val="26"/>
    </w:rPr>
  </w:style>
  <w:style w:type="character" w:customStyle="1" w:styleId="a7">
    <w:name w:val="Основной текст_"/>
    <w:basedOn w:val="a0"/>
    <w:link w:val="a8"/>
    <w:rsid w:val="004C4240"/>
    <w:rPr>
      <w:rFonts w:eastAsia="Times New Roman" w:cs="Times New Roman"/>
      <w:sz w:val="26"/>
      <w:szCs w:val="26"/>
      <w:shd w:val="clear" w:color="auto" w:fill="FFFFFF"/>
    </w:rPr>
  </w:style>
  <w:style w:type="paragraph" w:customStyle="1" w:styleId="a8">
    <w:name w:val="Основной текст"/>
    <w:basedOn w:val="a"/>
    <w:link w:val="a7"/>
    <w:rsid w:val="004C4240"/>
    <w:pPr>
      <w:widowControl w:val="0"/>
      <w:shd w:val="clear" w:color="auto" w:fill="FFFFFF"/>
      <w:autoSpaceDE/>
      <w:autoSpaceDN/>
      <w:spacing w:before="660" w:line="322" w:lineRule="exact"/>
      <w:jc w:val="both"/>
    </w:pPr>
    <w:rPr>
      <w:sz w:val="26"/>
      <w:szCs w:val="26"/>
      <w:lang w:val="uk-UA" w:eastAsia="en-US"/>
    </w:rPr>
  </w:style>
  <w:style w:type="character" w:customStyle="1" w:styleId="a9">
    <w:name w:val="Основной текст + Полужирный"/>
    <w:basedOn w:val="a7"/>
    <w:rsid w:val="00CA758A"/>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lang w:val="uk-UA" w:eastAsia="uk-UA" w:bidi="uk-UA"/>
    </w:rPr>
  </w:style>
  <w:style w:type="paragraph" w:styleId="aa">
    <w:name w:val="List Paragraph"/>
    <w:basedOn w:val="a"/>
    <w:uiPriority w:val="34"/>
    <w:qFormat/>
    <w:rsid w:val="000C071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068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115</TotalTime>
  <Pages>3</Pages>
  <Words>3717</Words>
  <Characters>2120</Characters>
  <Application>Microsoft Office Word</Application>
  <DocSecurity>0</DocSecurity>
  <Lines>17</Lines>
  <Paragraphs>11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Гільченко Лариса Миколаївна</dc:creator>
  <cp:keywords/>
  <dc:description/>
  <cp:lastModifiedBy>Баранець Володимир Анатолійович</cp:lastModifiedBy>
  <cp:revision>15</cp:revision>
  <dcterms:created xsi:type="dcterms:W3CDTF">2019-01-24T14:22:00Z</dcterms:created>
  <dcterms:modified xsi:type="dcterms:W3CDTF">2019-02-07T12:14:00Z</dcterms:modified>
</cp:coreProperties>
</file>