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56A" w:rsidRPr="005F1438" w:rsidRDefault="0024556A" w:rsidP="005F143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5F1438">
        <w:rPr>
          <w:rFonts w:ascii="Times New Roman" w:hAnsi="Times New Roman"/>
          <w:b/>
          <w:bCs/>
          <w:sz w:val="28"/>
          <w:szCs w:val="28"/>
          <w:lang w:val="uk-UA"/>
        </w:rPr>
        <w:t>ПОРІВНЯЛЬНА ТАБЛИЦЯ</w:t>
      </w:r>
    </w:p>
    <w:p w:rsidR="0024556A" w:rsidRPr="006D12AF" w:rsidRDefault="0024556A" w:rsidP="005F14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F1438">
        <w:rPr>
          <w:rFonts w:ascii="Times New Roman" w:hAnsi="Times New Roman"/>
          <w:b/>
          <w:bCs/>
          <w:sz w:val="28"/>
          <w:szCs w:val="28"/>
          <w:lang w:val="uk-UA"/>
        </w:rPr>
        <w:t xml:space="preserve">до проекту </w:t>
      </w:r>
      <w:r w:rsidRPr="005F1438">
        <w:rPr>
          <w:rFonts w:ascii="Times New Roman" w:hAnsi="Times New Roman"/>
          <w:b/>
          <w:sz w:val="28"/>
          <w:szCs w:val="28"/>
          <w:lang w:val="uk-UA"/>
        </w:rPr>
        <w:t>Закону України «Про внесення змін</w:t>
      </w:r>
      <w:r w:rsidR="000A4F4A">
        <w:rPr>
          <w:rFonts w:ascii="Times New Roman" w:hAnsi="Times New Roman"/>
          <w:b/>
          <w:sz w:val="28"/>
          <w:szCs w:val="28"/>
          <w:lang w:val="uk-UA"/>
        </w:rPr>
        <w:t xml:space="preserve"> до Бюджетного кодексу України»</w:t>
      </w:r>
    </w:p>
    <w:p w:rsidR="000A4F4A" w:rsidRPr="000A4F4A" w:rsidRDefault="000A4F4A" w:rsidP="005F14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ПРИКІНЦЕВІ ТА ПЕРЕХІДНІ ПОЛОЖЕННЯ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91"/>
        <w:gridCol w:w="7296"/>
      </w:tblGrid>
      <w:tr w:rsidR="0024556A" w:rsidRPr="005F1438" w:rsidTr="005F1438">
        <w:trPr>
          <w:trHeight w:val="339"/>
        </w:trPr>
        <w:tc>
          <w:tcPr>
            <w:tcW w:w="2533" w:type="pct"/>
            <w:tcBorders>
              <w:bottom w:val="single" w:sz="4" w:space="0" w:color="auto"/>
            </w:tcBorders>
            <w:shd w:val="clear" w:color="auto" w:fill="auto"/>
          </w:tcPr>
          <w:p w:rsidR="0024556A" w:rsidRPr="005F1438" w:rsidRDefault="0024556A" w:rsidP="005F14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2467" w:type="pct"/>
            <w:tcBorders>
              <w:bottom w:val="single" w:sz="4" w:space="0" w:color="auto"/>
            </w:tcBorders>
            <w:shd w:val="clear" w:color="auto" w:fill="auto"/>
          </w:tcPr>
          <w:p w:rsidR="0024556A" w:rsidRPr="005F1438" w:rsidRDefault="0024556A" w:rsidP="005F143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bCs/>
                <w:sz w:val="28"/>
                <w:szCs w:val="28"/>
                <w:lang w:val="uk-UA"/>
              </w:rPr>
              <w:t>Редакція, що пропонується</w:t>
            </w:r>
          </w:p>
        </w:tc>
      </w:tr>
      <w:tr w:rsidR="0024556A" w:rsidRPr="005F1438" w:rsidTr="005F1438">
        <w:tc>
          <w:tcPr>
            <w:tcW w:w="5000" w:type="pct"/>
            <w:gridSpan w:val="2"/>
            <w:shd w:val="clear" w:color="auto" w:fill="E6E6E6"/>
          </w:tcPr>
          <w:p w:rsidR="0024556A" w:rsidRPr="005F1438" w:rsidRDefault="0024556A" w:rsidP="005F143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Бюджетний кодекс України</w:t>
            </w:r>
          </w:p>
        </w:tc>
      </w:tr>
      <w:tr w:rsidR="0024556A" w:rsidRPr="005F1438" w:rsidTr="005F1438">
        <w:tc>
          <w:tcPr>
            <w:tcW w:w="5000" w:type="pct"/>
            <w:gridSpan w:val="2"/>
            <w:shd w:val="clear" w:color="auto" w:fill="E6E6E6"/>
          </w:tcPr>
          <w:p w:rsidR="0024556A" w:rsidRPr="005F1438" w:rsidRDefault="00375C07" w:rsidP="005F1438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5F1438">
              <w:rPr>
                <w:rStyle w:val="rvts15"/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Розділ II. ДЕРЖАВНИЙ БЮДЖЕТ УКРАЇНИ</w:t>
            </w:r>
          </w:p>
        </w:tc>
      </w:tr>
      <w:tr w:rsidR="0024556A" w:rsidRPr="005F1438" w:rsidTr="005F1438">
        <w:tc>
          <w:tcPr>
            <w:tcW w:w="5000" w:type="pct"/>
            <w:gridSpan w:val="2"/>
            <w:shd w:val="clear" w:color="auto" w:fill="E6E6E6"/>
          </w:tcPr>
          <w:p w:rsidR="0024556A" w:rsidRPr="005F1438" w:rsidRDefault="00375C07" w:rsidP="005F1438">
            <w:pPr>
              <w:shd w:val="clear" w:color="auto" w:fill="FFFFFF"/>
              <w:spacing w:after="0" w:line="240" w:lineRule="auto"/>
              <w:jc w:val="center"/>
              <w:rPr>
                <w:rStyle w:val="apple-converted-space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</w:pPr>
            <w:r w:rsidRPr="005F143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Глава 5. ДОХОДИ, ВИДАТКИ ТА КРЕДИТУВАННЯ ДЕРЖАВНОГО БЮДЖЕТУ УКРАЇНИ</w:t>
            </w:r>
          </w:p>
        </w:tc>
      </w:tr>
      <w:tr w:rsidR="0024556A" w:rsidRPr="005F1438" w:rsidTr="005F1438">
        <w:trPr>
          <w:trHeight w:val="5865"/>
        </w:trPr>
        <w:tc>
          <w:tcPr>
            <w:tcW w:w="2533" w:type="pct"/>
            <w:shd w:val="clear" w:color="auto" w:fill="auto"/>
          </w:tcPr>
          <w:p w:rsidR="00375C07" w:rsidRPr="005F1438" w:rsidRDefault="00375C07" w:rsidP="005F1438">
            <w:pPr>
              <w:spacing w:after="0" w:line="240" w:lineRule="auto"/>
              <w:ind w:firstLine="31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Стаття 29. Склад доходів Державного бюджету України</w:t>
            </w:r>
            <w:bookmarkStart w:id="0" w:name="n1495"/>
            <w:bookmarkEnd w:id="0"/>
          </w:p>
          <w:p w:rsidR="00375C07" w:rsidRPr="005F1438" w:rsidRDefault="00375C07" w:rsidP="005F1438">
            <w:pPr>
              <w:spacing w:after="0" w:line="240" w:lineRule="auto"/>
              <w:ind w:firstLine="318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</w:t>
            </w:r>
            <w:r w:rsidR="00613E92" w:rsidRPr="005F14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hyperlink r:id="rId7" w:anchor="n2001" w:history="1">
              <w:r w:rsidRPr="005F1438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lang w:val="uk-UA"/>
                </w:rPr>
                <w:t>пунктом 1 частини другої статті 67</w:t>
              </w:r>
            </w:hyperlink>
            <w:hyperlink r:id="rId8" w:anchor="n2001" w:history="1">
              <w:r w:rsidRPr="00BD5FAD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vertAlign w:val="superscript"/>
                  <w:lang w:val="uk-UA"/>
                </w:rPr>
                <w:t>1</w:t>
              </w:r>
            </w:hyperlink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цього Кодексу) належать:</w:t>
            </w:r>
            <w:bookmarkStart w:id="1" w:name="n2375"/>
            <w:bookmarkStart w:id="2" w:name="n1499"/>
            <w:bookmarkEnd w:id="1"/>
            <w:bookmarkEnd w:id="2"/>
          </w:p>
          <w:p w:rsidR="0024556A" w:rsidRPr="005F1438" w:rsidRDefault="00375C07" w:rsidP="005F1438">
            <w:pPr>
              <w:spacing w:after="0" w:line="240" w:lineRule="auto"/>
              <w:ind w:firstLine="318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5F1438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) 95 відсотків рентної плати за користування надрами для видобування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України, яка зараховується до загального фонду державного бюджету в повному обсязі);</w:t>
            </w:r>
            <w:bookmarkStart w:id="3" w:name="n3129"/>
            <w:bookmarkEnd w:id="3"/>
          </w:p>
        </w:tc>
        <w:tc>
          <w:tcPr>
            <w:tcW w:w="2467" w:type="pct"/>
            <w:shd w:val="clear" w:color="auto" w:fill="auto"/>
          </w:tcPr>
          <w:p w:rsidR="0024556A" w:rsidRPr="005F1438" w:rsidRDefault="00375C07" w:rsidP="005F1438">
            <w:pPr>
              <w:spacing w:after="0" w:line="240" w:lineRule="auto"/>
              <w:ind w:firstLine="33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Стаття 29. Склад доходів Державного бюджету України</w:t>
            </w:r>
          </w:p>
          <w:p w:rsidR="00375C07" w:rsidRPr="005F1438" w:rsidRDefault="00375C07" w:rsidP="005F1438">
            <w:pPr>
              <w:spacing w:after="0" w:line="240" w:lineRule="auto"/>
              <w:ind w:firstLine="33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2. До доходів загального фонду Державного бюджету України (з урахуванням особливостей, визначених</w:t>
            </w:r>
            <w:r w:rsidR="00613E92" w:rsidRPr="005F14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hyperlink r:id="rId9" w:anchor="n2001" w:history="1">
              <w:r w:rsidRPr="005F1438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lang w:val="uk-UA"/>
                </w:rPr>
                <w:t>пунктом 1 частини другої статті 67</w:t>
              </w:r>
            </w:hyperlink>
            <w:hyperlink r:id="rId10" w:anchor="n2001" w:history="1">
              <w:r w:rsidRPr="00BD5FAD"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  <w:u w:val="none"/>
                  <w:vertAlign w:val="superscript"/>
                  <w:lang w:val="uk-UA"/>
                </w:rPr>
                <w:t>1</w:t>
              </w:r>
            </w:hyperlink>
            <w:r w:rsidR="00613E92" w:rsidRPr="005F14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цього Кодексу) належать:</w:t>
            </w:r>
          </w:p>
          <w:p w:rsidR="0024556A" w:rsidRPr="005F1438" w:rsidRDefault="00375C07" w:rsidP="005F1438">
            <w:pPr>
              <w:spacing w:after="0" w:line="240" w:lineRule="auto"/>
              <w:ind w:firstLine="337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  <w:r w:rsidRPr="005F1438">
              <w:rPr>
                <w:rFonts w:ascii="Times New Roman" w:hAnsi="Times New Roman"/>
                <w:sz w:val="28"/>
                <w:szCs w:val="28"/>
                <w:vertAlign w:val="superscript"/>
                <w:lang w:val="uk-UA"/>
              </w:rPr>
              <w:t>1</w:t>
            </w: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>) 95 відсотків рентної плати за користування надрами для видобутку нафти, природного газу та газового конденсату (крім рентної плати за користування надрами в межах континентального шельфу та/або виключної (морської) економічної зони України, яка зараховується до загального фонду державного бюджету в повному обсязі та рентної плати за користування надрами для видобування нафти, природного газу та газового конденсату в межах міст обласного значення, на території яких безпосередньо здійснюється видобуток нафти, природного газу та газового конденсату, яка зараховується до загального фонду державного бюджету в обсязі 45 відсотків);</w:t>
            </w:r>
          </w:p>
        </w:tc>
      </w:tr>
      <w:tr w:rsidR="00613E92" w:rsidRPr="005F1438" w:rsidTr="005F1438">
        <w:trPr>
          <w:trHeight w:val="488"/>
        </w:trPr>
        <w:tc>
          <w:tcPr>
            <w:tcW w:w="5000" w:type="pct"/>
            <w:gridSpan w:val="2"/>
            <w:shd w:val="clear" w:color="auto" w:fill="auto"/>
          </w:tcPr>
          <w:p w:rsidR="00613E92" w:rsidRPr="005F1438" w:rsidRDefault="00613E92" w:rsidP="005F1438">
            <w:pPr>
              <w:pStyle w:val="rvps7"/>
              <w:shd w:val="clear" w:color="auto" w:fill="FFFFFF"/>
              <w:spacing w:before="0" w:beforeAutospacing="0" w:after="0" w:afterAutospacing="0"/>
              <w:ind w:left="450" w:right="450"/>
              <w:jc w:val="center"/>
              <w:rPr>
                <w:sz w:val="28"/>
                <w:szCs w:val="28"/>
                <w:lang w:val="uk-UA"/>
              </w:rPr>
            </w:pPr>
            <w:r w:rsidRPr="005F1438">
              <w:rPr>
                <w:rStyle w:val="rvts15"/>
                <w:b/>
                <w:bCs/>
                <w:color w:val="000000"/>
                <w:sz w:val="28"/>
                <w:szCs w:val="28"/>
                <w:lang w:val="uk-UA"/>
              </w:rPr>
              <w:t>Розділ III. МІСЦЕВІ БЮДЖЕТИ</w:t>
            </w:r>
            <w:bookmarkStart w:id="4" w:name="n1012"/>
            <w:bookmarkEnd w:id="4"/>
          </w:p>
        </w:tc>
      </w:tr>
      <w:tr w:rsidR="00613E92" w:rsidRPr="005F1438" w:rsidTr="005F1438">
        <w:trPr>
          <w:trHeight w:val="426"/>
        </w:trPr>
        <w:tc>
          <w:tcPr>
            <w:tcW w:w="5000" w:type="pct"/>
            <w:gridSpan w:val="2"/>
            <w:shd w:val="clear" w:color="auto" w:fill="auto"/>
          </w:tcPr>
          <w:p w:rsidR="00613E92" w:rsidRPr="005F1438" w:rsidRDefault="00613E92" w:rsidP="005F1438">
            <w:pPr>
              <w:pStyle w:val="rvps7"/>
              <w:shd w:val="clear" w:color="auto" w:fill="FFFFFF"/>
              <w:spacing w:before="0" w:beforeAutospacing="0" w:after="0" w:afterAutospacing="0"/>
              <w:ind w:left="450" w:right="450"/>
              <w:jc w:val="center"/>
              <w:rPr>
                <w:sz w:val="28"/>
                <w:szCs w:val="28"/>
                <w:lang w:val="uk-UA"/>
              </w:rPr>
            </w:pPr>
            <w:r w:rsidRPr="005F1438">
              <w:rPr>
                <w:rStyle w:val="rvts15"/>
                <w:b/>
                <w:bCs/>
                <w:color w:val="000000"/>
                <w:sz w:val="28"/>
                <w:szCs w:val="28"/>
                <w:lang w:val="uk-UA"/>
              </w:rPr>
              <w:t>Глава 11. НАДХОДЖЕННЯ ТА ВИТРАТИ МІСЦЕВИХ БЮДЖЕТІВ</w:t>
            </w:r>
          </w:p>
        </w:tc>
      </w:tr>
      <w:tr w:rsidR="00613E92" w:rsidRPr="005F1438" w:rsidTr="005F1438">
        <w:trPr>
          <w:trHeight w:val="624"/>
        </w:trPr>
        <w:tc>
          <w:tcPr>
            <w:tcW w:w="2533" w:type="pct"/>
            <w:shd w:val="clear" w:color="auto" w:fill="auto"/>
          </w:tcPr>
          <w:p w:rsidR="00613E92" w:rsidRPr="005F1438" w:rsidRDefault="00613E92" w:rsidP="005F143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5F1438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69</w:t>
            </w:r>
            <w:r w:rsidRPr="005F1438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</w:rPr>
              <w:t>1</w:t>
            </w:r>
            <w:r w:rsidRPr="005F1438">
              <w:rPr>
                <w:rStyle w:val="rvts9"/>
                <w:b/>
                <w:bCs/>
                <w:color w:val="000000"/>
                <w:sz w:val="28"/>
                <w:szCs w:val="28"/>
              </w:rPr>
              <w:t>.</w:t>
            </w:r>
            <w:r w:rsidRPr="005F1438">
              <w:rPr>
                <w:color w:val="000000"/>
                <w:sz w:val="28"/>
                <w:szCs w:val="28"/>
              </w:rPr>
              <w:t xml:space="preserve"> Надходження спеціального фонду місцевих бюджетів</w:t>
            </w:r>
          </w:p>
          <w:p w:rsidR="00613E92" w:rsidRPr="005F1438" w:rsidRDefault="00613E92" w:rsidP="005F1438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5" w:name="n2291"/>
            <w:bookmarkEnd w:id="5"/>
            <w:r w:rsidRPr="005F1438">
              <w:rPr>
                <w:color w:val="000000"/>
                <w:sz w:val="28"/>
                <w:szCs w:val="28"/>
              </w:rPr>
              <w:lastRenderedPageBreak/>
              <w:t>1. До надходжень спеціального фонду місцевих бюджетів належать:</w:t>
            </w:r>
          </w:p>
          <w:p w:rsidR="00613E92" w:rsidRDefault="00AD3D14" w:rsidP="00BD5F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 w:rsidRPr="000A4F4A">
              <w:rPr>
                <w:sz w:val="28"/>
                <w:szCs w:val="28"/>
                <w:lang w:val="ru-RU"/>
              </w:rPr>
              <w:t xml:space="preserve">Пункт </w:t>
            </w:r>
            <w:r>
              <w:rPr>
                <w:sz w:val="28"/>
                <w:szCs w:val="28"/>
              </w:rPr>
              <w:t>такого змісту відсутній.</w:t>
            </w:r>
          </w:p>
          <w:p w:rsidR="00AD3D14" w:rsidRDefault="00AD3D14" w:rsidP="00BD5F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  <w:p w:rsidR="00592C0C" w:rsidRPr="000A4F4A" w:rsidRDefault="00592C0C" w:rsidP="00BD5F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ru-RU"/>
              </w:rPr>
            </w:pPr>
          </w:p>
          <w:p w:rsidR="00592C0C" w:rsidRPr="000A4F4A" w:rsidRDefault="00592C0C" w:rsidP="00BD5F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ru-RU"/>
              </w:rPr>
            </w:pPr>
          </w:p>
          <w:p w:rsidR="00592C0C" w:rsidRPr="000A4F4A" w:rsidRDefault="00592C0C" w:rsidP="00BD5F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  <w:lang w:val="ru-RU"/>
              </w:rPr>
            </w:pPr>
          </w:p>
          <w:p w:rsidR="00AD3D14" w:rsidRDefault="00AD3D14" w:rsidP="00BD5F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13) </w:t>
            </w:r>
            <w:r w:rsidRPr="00AD3D14">
              <w:rPr>
                <w:color w:val="000000"/>
                <w:sz w:val="28"/>
                <w:szCs w:val="28"/>
                <w:shd w:val="clear" w:color="auto" w:fill="FFFFFF"/>
              </w:rPr>
              <w:t>інші надходження, визначені законом про Державний бюджет України.</w:t>
            </w:r>
          </w:p>
          <w:p w:rsidR="00AD3D14" w:rsidRPr="00AD3D14" w:rsidRDefault="00AD3D14" w:rsidP="00BD5FA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sz w:val="28"/>
                <w:szCs w:val="28"/>
              </w:rPr>
            </w:pPr>
          </w:p>
        </w:tc>
        <w:tc>
          <w:tcPr>
            <w:tcW w:w="2467" w:type="pct"/>
            <w:shd w:val="clear" w:color="auto" w:fill="auto"/>
          </w:tcPr>
          <w:p w:rsidR="00613E92" w:rsidRPr="005F1438" w:rsidRDefault="00613E92" w:rsidP="005F1438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</w:rPr>
            </w:pPr>
            <w:r w:rsidRPr="005F1438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>Стаття 69</w:t>
            </w:r>
            <w:r w:rsidRPr="005F1438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</w:rPr>
              <w:t>1</w:t>
            </w:r>
            <w:r w:rsidRPr="005F1438">
              <w:rPr>
                <w:rStyle w:val="rvts9"/>
                <w:b/>
                <w:bCs/>
                <w:color w:val="000000"/>
                <w:sz w:val="28"/>
                <w:szCs w:val="28"/>
              </w:rPr>
              <w:t>.</w:t>
            </w:r>
            <w:r w:rsidRPr="005F1438">
              <w:rPr>
                <w:color w:val="000000"/>
                <w:sz w:val="28"/>
                <w:szCs w:val="28"/>
              </w:rPr>
              <w:t xml:space="preserve"> Надходження спеціального фонду місцевих бюджетів</w:t>
            </w:r>
          </w:p>
          <w:p w:rsidR="00613E92" w:rsidRPr="005F1438" w:rsidRDefault="00613E92" w:rsidP="005F1438">
            <w:pPr>
              <w:pStyle w:val="rvps2"/>
              <w:shd w:val="clear" w:color="auto" w:fill="FFFFFF"/>
              <w:spacing w:before="0" w:beforeAutospacing="0" w:after="0" w:afterAutospacing="0"/>
              <w:ind w:firstLine="408"/>
              <w:jc w:val="both"/>
              <w:rPr>
                <w:color w:val="000000"/>
                <w:sz w:val="28"/>
                <w:szCs w:val="28"/>
              </w:rPr>
            </w:pPr>
            <w:r w:rsidRPr="005F1438">
              <w:rPr>
                <w:color w:val="000000"/>
                <w:sz w:val="28"/>
                <w:szCs w:val="28"/>
              </w:rPr>
              <w:lastRenderedPageBreak/>
              <w:t>1. До надходжень спеціального фонду місцевих бюджетів належать:</w:t>
            </w:r>
          </w:p>
          <w:p w:rsidR="00613E92" w:rsidRDefault="005F1438" w:rsidP="005F143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F143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13) </w:t>
            </w:r>
            <w:r w:rsidR="00613E92" w:rsidRPr="005F1438">
              <w:rPr>
                <w:rFonts w:ascii="Times New Roman" w:hAnsi="Times New Roman"/>
                <w:sz w:val="28"/>
                <w:szCs w:val="28"/>
                <w:lang w:val="uk-UA"/>
              </w:rPr>
              <w:t>50 відсотків рентної плати за користування надрами для видобування нафти, природного газу та газового конденсату в межах міст обласного значення, на території яких безпосередньо здійснюється видобуток нафти, природного газу та газового конденсату</w:t>
            </w:r>
            <w:r w:rsidR="00BD5FAD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AD3D14" w:rsidRPr="005F1438" w:rsidRDefault="00AD3D14" w:rsidP="005F1438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AD3D14">
              <w:rPr>
                <w:rFonts w:ascii="Times New Roman" w:hAnsi="Times New Roman"/>
                <w:sz w:val="28"/>
                <w:szCs w:val="28"/>
                <w:lang w:val="uk-UA"/>
              </w:rPr>
              <w:t>Пункт 13 вважати пунктом 14.</w:t>
            </w:r>
          </w:p>
        </w:tc>
      </w:tr>
    </w:tbl>
    <w:p w:rsidR="0024556A" w:rsidRPr="005F1438" w:rsidRDefault="0024556A" w:rsidP="005F1438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24556A" w:rsidRPr="005F1438" w:rsidRDefault="0024556A" w:rsidP="005F1438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24556A" w:rsidRPr="005F1438" w:rsidRDefault="0024556A" w:rsidP="005F143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5F143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Народний депутат України                                                                      </w:t>
      </w:r>
      <w:r w:rsidR="001A6BB4" w:rsidRPr="005F143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</w:t>
      </w:r>
      <w:r w:rsidRPr="005F143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Богдан </w:t>
      </w:r>
      <w:proofErr w:type="spellStart"/>
      <w:r w:rsidRPr="005F143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Матківський</w:t>
      </w:r>
      <w:proofErr w:type="spellEnd"/>
    </w:p>
    <w:p w:rsidR="0024556A" w:rsidRPr="005F1438" w:rsidRDefault="0024556A" w:rsidP="005F1438">
      <w:pPr>
        <w:spacing w:after="0" w:line="240" w:lineRule="auto"/>
        <w:ind w:firstLine="12474"/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5F143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(</w:t>
      </w:r>
      <w:proofErr w:type="spellStart"/>
      <w:r w:rsidRPr="005F143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посв</w:t>
      </w:r>
      <w:proofErr w:type="spellEnd"/>
      <w:r w:rsidRPr="005F1438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. № 319)</w:t>
      </w:r>
    </w:p>
    <w:sectPr w:rsidR="0024556A" w:rsidRPr="005F1438" w:rsidSect="006D12A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2B2" w:rsidRDefault="001E32B2" w:rsidP="006D12AF">
      <w:pPr>
        <w:spacing w:after="0" w:line="240" w:lineRule="auto"/>
      </w:pPr>
      <w:r>
        <w:separator/>
      </w:r>
    </w:p>
  </w:endnote>
  <w:endnote w:type="continuationSeparator" w:id="0">
    <w:p w:rsidR="001E32B2" w:rsidRDefault="001E32B2" w:rsidP="006D1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2AF" w:rsidRDefault="006D12A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2AF" w:rsidRDefault="006D12AF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2AF" w:rsidRDefault="006D12A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2B2" w:rsidRDefault="001E32B2" w:rsidP="006D12AF">
      <w:pPr>
        <w:spacing w:after="0" w:line="240" w:lineRule="auto"/>
      </w:pPr>
      <w:r>
        <w:separator/>
      </w:r>
    </w:p>
  </w:footnote>
  <w:footnote w:type="continuationSeparator" w:id="0">
    <w:p w:rsidR="001E32B2" w:rsidRDefault="001E32B2" w:rsidP="006D1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2AF" w:rsidRDefault="006D12A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365565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bookmarkStart w:id="6" w:name="_GoBack" w:displacedByCustomXml="prev"/>
      <w:p w:rsidR="006D12AF" w:rsidRPr="006D12AF" w:rsidRDefault="006D12AF">
        <w:pPr>
          <w:pStyle w:val="a7"/>
          <w:jc w:val="center"/>
          <w:rPr>
            <w:rFonts w:ascii="Times New Roman" w:hAnsi="Times New Roman"/>
            <w:sz w:val="24"/>
            <w:szCs w:val="24"/>
          </w:rPr>
        </w:pPr>
        <w:r w:rsidRPr="006D12AF">
          <w:rPr>
            <w:rFonts w:ascii="Times New Roman" w:hAnsi="Times New Roman"/>
            <w:sz w:val="24"/>
            <w:szCs w:val="24"/>
          </w:rPr>
          <w:fldChar w:fldCharType="begin"/>
        </w:r>
        <w:r w:rsidRPr="006D12AF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6D12AF"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noProof/>
            <w:sz w:val="24"/>
            <w:szCs w:val="24"/>
          </w:rPr>
          <w:t>2</w:t>
        </w:r>
        <w:r w:rsidRPr="006D12AF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bookmarkEnd w:id="6"/>
  <w:p w:rsidR="006D12AF" w:rsidRDefault="006D12A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12AF" w:rsidRDefault="006D12A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4556A"/>
    <w:rsid w:val="000A4F4A"/>
    <w:rsid w:val="001A6BB4"/>
    <w:rsid w:val="001E32B2"/>
    <w:rsid w:val="00244943"/>
    <w:rsid w:val="0024556A"/>
    <w:rsid w:val="00375C07"/>
    <w:rsid w:val="00484389"/>
    <w:rsid w:val="00504F16"/>
    <w:rsid w:val="00592C0C"/>
    <w:rsid w:val="005F1438"/>
    <w:rsid w:val="00613E92"/>
    <w:rsid w:val="006226C3"/>
    <w:rsid w:val="00663855"/>
    <w:rsid w:val="006D12AF"/>
    <w:rsid w:val="007A606F"/>
    <w:rsid w:val="00AD3D14"/>
    <w:rsid w:val="00BD5FAD"/>
    <w:rsid w:val="00E9701F"/>
    <w:rsid w:val="00EA519F"/>
    <w:rsid w:val="00F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56A"/>
    <w:pPr>
      <w:spacing w:after="160" w:line="259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4556A"/>
    <w:pPr>
      <w:ind w:left="720"/>
      <w:contextualSpacing/>
    </w:pPr>
  </w:style>
  <w:style w:type="character" w:customStyle="1" w:styleId="apple-converted-space">
    <w:name w:val="apple-converted-space"/>
    <w:basedOn w:val="a0"/>
    <w:rsid w:val="0024556A"/>
  </w:style>
  <w:style w:type="character" w:customStyle="1" w:styleId="rvts15">
    <w:name w:val="rvts15"/>
    <w:basedOn w:val="a0"/>
    <w:rsid w:val="0024556A"/>
  </w:style>
  <w:style w:type="character" w:customStyle="1" w:styleId="rvts46">
    <w:name w:val="rvts46"/>
    <w:basedOn w:val="a0"/>
    <w:rsid w:val="0024556A"/>
  </w:style>
  <w:style w:type="character" w:customStyle="1" w:styleId="rvts9">
    <w:name w:val="rvts9"/>
    <w:basedOn w:val="a0"/>
    <w:rsid w:val="0024556A"/>
  </w:style>
  <w:style w:type="paragraph" w:customStyle="1" w:styleId="rvps2">
    <w:name w:val="rvps2"/>
    <w:basedOn w:val="a"/>
    <w:rsid w:val="002455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11">
    <w:name w:val="rvts11"/>
    <w:basedOn w:val="a0"/>
    <w:rsid w:val="0024556A"/>
  </w:style>
  <w:style w:type="character" w:styleId="a4">
    <w:name w:val="Hyperlink"/>
    <w:basedOn w:val="a0"/>
    <w:uiPriority w:val="99"/>
    <w:unhideWhenUsed/>
    <w:rsid w:val="0024556A"/>
    <w:rPr>
      <w:color w:val="0000FF"/>
      <w:u w:val="single"/>
    </w:rPr>
  </w:style>
  <w:style w:type="character" w:customStyle="1" w:styleId="rvts37">
    <w:name w:val="rvts37"/>
    <w:basedOn w:val="a0"/>
    <w:rsid w:val="00375C07"/>
  </w:style>
  <w:style w:type="paragraph" w:customStyle="1" w:styleId="rvps7">
    <w:name w:val="rvps7"/>
    <w:basedOn w:val="a"/>
    <w:rsid w:val="00613E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4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4F4A"/>
    <w:rPr>
      <w:rFonts w:ascii="Tahoma" w:eastAsia="Calibri" w:hAnsi="Tahoma" w:cs="Tahoma"/>
      <w:sz w:val="16"/>
      <w:szCs w:val="16"/>
      <w:lang w:val="ru-RU"/>
    </w:rPr>
  </w:style>
  <w:style w:type="paragraph" w:styleId="a7">
    <w:name w:val="header"/>
    <w:basedOn w:val="a"/>
    <w:link w:val="a8"/>
    <w:uiPriority w:val="99"/>
    <w:unhideWhenUsed/>
    <w:rsid w:val="006D12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D12AF"/>
    <w:rPr>
      <w:rFonts w:ascii="Calibri" w:eastAsia="Calibri" w:hAnsi="Calibri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6D12A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D12AF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0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456-17/prin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456-17/prin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zakon.rada.gov.ua/laws/show/2456-17/prin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456-17/prin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1843</Words>
  <Characters>1051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</dc:creator>
  <cp:lastModifiedBy>П4</cp:lastModifiedBy>
  <cp:revision>8</cp:revision>
  <cp:lastPrinted>2019-02-18T11:55:00Z</cp:lastPrinted>
  <dcterms:created xsi:type="dcterms:W3CDTF">2018-10-02T11:12:00Z</dcterms:created>
  <dcterms:modified xsi:type="dcterms:W3CDTF">2019-02-18T12:03:00Z</dcterms:modified>
</cp:coreProperties>
</file>