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319" w:rsidRPr="00AD77E2" w:rsidRDefault="0002658D" w:rsidP="003A5ED4">
      <w:pPr>
        <w:ind w:firstLine="0"/>
        <w:jc w:val="center"/>
        <w:rPr>
          <w:color w:val="FFFFFF" w:themeColor="background1"/>
          <w:sz w:val="24"/>
          <w:szCs w:val="24"/>
          <w:lang w:val="ru-RU"/>
        </w:rPr>
      </w:pPr>
      <w:r w:rsidRPr="00AD77E2">
        <w:rPr>
          <w:color w:val="FFFFFF" w:themeColor="background1"/>
          <w:sz w:val="36"/>
          <w:szCs w:val="24"/>
        </w:rPr>
        <w:t>ВЕРХОВНА РАДА УКРАЇНИ</w:t>
      </w:r>
    </w:p>
    <w:p w:rsidR="001D1FB2" w:rsidRDefault="001D1FB2" w:rsidP="001D1FB2">
      <w:pPr>
        <w:ind w:firstLine="540"/>
        <w:jc w:val="right"/>
        <w:rPr>
          <w:caps/>
        </w:rPr>
      </w:pPr>
    </w:p>
    <w:p w:rsidR="001D1FB2" w:rsidRDefault="001D1FB2" w:rsidP="001D1FB2">
      <w:pPr>
        <w:ind w:firstLine="540"/>
        <w:jc w:val="right"/>
        <w:rPr>
          <w:caps/>
        </w:rPr>
      </w:pPr>
    </w:p>
    <w:p w:rsidR="001D1FB2" w:rsidRDefault="001D1FB2" w:rsidP="001D1FB2">
      <w:pPr>
        <w:ind w:firstLine="540"/>
        <w:jc w:val="right"/>
        <w:rPr>
          <w:caps/>
        </w:rPr>
      </w:pPr>
    </w:p>
    <w:p w:rsidR="001D1FB2" w:rsidRDefault="001D1FB2" w:rsidP="001D1FB2">
      <w:pPr>
        <w:ind w:firstLine="540"/>
        <w:jc w:val="right"/>
        <w:rPr>
          <w:caps/>
        </w:rPr>
      </w:pPr>
    </w:p>
    <w:p w:rsidR="001D1FB2" w:rsidRDefault="001D1FB2" w:rsidP="001D1FB2">
      <w:pPr>
        <w:ind w:firstLine="540"/>
        <w:jc w:val="right"/>
        <w:rPr>
          <w:caps/>
        </w:rPr>
      </w:pPr>
    </w:p>
    <w:p w:rsidR="001D1FB2" w:rsidRDefault="001D1FB2" w:rsidP="001D1FB2">
      <w:pPr>
        <w:ind w:firstLine="540"/>
        <w:jc w:val="right"/>
        <w:rPr>
          <w:caps/>
        </w:rPr>
      </w:pPr>
    </w:p>
    <w:p w:rsidR="001D1FB2" w:rsidRDefault="001D1FB2" w:rsidP="001D1FB2">
      <w:pPr>
        <w:ind w:firstLine="540"/>
        <w:jc w:val="right"/>
        <w:rPr>
          <w:caps/>
        </w:rPr>
      </w:pPr>
    </w:p>
    <w:p w:rsidR="001D1FB2" w:rsidRDefault="001D1FB2" w:rsidP="001D1FB2">
      <w:pPr>
        <w:ind w:firstLine="540"/>
        <w:jc w:val="right"/>
        <w:rPr>
          <w:caps/>
        </w:rPr>
      </w:pPr>
    </w:p>
    <w:p w:rsidR="001D1FB2" w:rsidRDefault="001D1FB2" w:rsidP="001D1FB2">
      <w:pPr>
        <w:ind w:firstLine="540"/>
        <w:jc w:val="right"/>
        <w:rPr>
          <w:caps/>
        </w:rPr>
      </w:pPr>
    </w:p>
    <w:p w:rsidR="001D1FB2" w:rsidRDefault="001D1FB2" w:rsidP="001D1FB2">
      <w:pPr>
        <w:ind w:firstLine="540"/>
        <w:jc w:val="right"/>
        <w:rPr>
          <w:caps/>
        </w:rPr>
      </w:pPr>
    </w:p>
    <w:p w:rsidR="001D1FB2" w:rsidRDefault="001D1FB2" w:rsidP="001D1FB2">
      <w:pPr>
        <w:ind w:firstLine="540"/>
        <w:jc w:val="right"/>
        <w:rPr>
          <w:caps/>
        </w:rPr>
      </w:pPr>
    </w:p>
    <w:p w:rsidR="00D15B87" w:rsidRDefault="00D15B87" w:rsidP="001D1FB2">
      <w:pPr>
        <w:ind w:firstLine="540"/>
        <w:jc w:val="right"/>
        <w:rPr>
          <w:caps/>
        </w:rPr>
      </w:pPr>
      <w:bookmarkStart w:id="0" w:name="_GoBack"/>
      <w:bookmarkEnd w:id="0"/>
    </w:p>
    <w:p w:rsidR="00731B18" w:rsidRPr="00D15B87" w:rsidRDefault="00731B18" w:rsidP="001D1FB2">
      <w:pPr>
        <w:ind w:firstLine="540"/>
        <w:jc w:val="right"/>
        <w:rPr>
          <w:caps/>
          <w:lang w:val="ru-RU"/>
        </w:rPr>
      </w:pPr>
    </w:p>
    <w:p w:rsidR="001D1FB2" w:rsidRDefault="001D1FB2" w:rsidP="001D1FB2">
      <w:pPr>
        <w:ind w:firstLine="540"/>
        <w:jc w:val="right"/>
        <w:rPr>
          <w:caps/>
        </w:rPr>
      </w:pPr>
      <w:r>
        <w:rPr>
          <w:caps/>
        </w:rPr>
        <w:t>В</w:t>
      </w:r>
      <w:r w:rsidRPr="00B91E39">
        <w:rPr>
          <w:caps/>
        </w:rPr>
        <w:t>ерховна рада україни</w:t>
      </w:r>
    </w:p>
    <w:p w:rsidR="001D1FB2" w:rsidRDefault="001D1FB2" w:rsidP="001D1FB2">
      <w:pPr>
        <w:ind w:firstLine="540"/>
        <w:jc w:val="right"/>
        <w:rPr>
          <w:szCs w:val="28"/>
        </w:rPr>
      </w:pPr>
    </w:p>
    <w:p w:rsidR="008E7593" w:rsidRPr="004D06C5" w:rsidRDefault="001D1FB2" w:rsidP="001D1FB2">
      <w:pPr>
        <w:pStyle w:val="3"/>
        <w:ind w:firstLine="709"/>
        <w:jc w:val="both"/>
        <w:rPr>
          <w:b w:val="0"/>
          <w:bCs w:val="0"/>
          <w:sz w:val="28"/>
          <w:szCs w:val="20"/>
          <w:lang w:val="uk-UA"/>
        </w:rPr>
      </w:pPr>
      <w:r w:rsidRPr="00353780">
        <w:rPr>
          <w:b w:val="0"/>
          <w:bCs w:val="0"/>
          <w:sz w:val="28"/>
          <w:szCs w:val="28"/>
          <w:lang w:val="uk-UA"/>
        </w:rPr>
        <w:t xml:space="preserve">Вносимо на розгляд Верховної Ради України </w:t>
      </w:r>
      <w:r w:rsidR="00B4603E" w:rsidRPr="004D06C5">
        <w:rPr>
          <w:b w:val="0"/>
          <w:bCs w:val="0"/>
          <w:sz w:val="28"/>
          <w:szCs w:val="20"/>
          <w:lang w:val="uk-UA"/>
        </w:rPr>
        <w:t>проект Закон</w:t>
      </w:r>
      <w:r w:rsidR="00AD5D70" w:rsidRPr="004D06C5">
        <w:rPr>
          <w:b w:val="0"/>
          <w:bCs w:val="0"/>
          <w:sz w:val="28"/>
          <w:szCs w:val="20"/>
          <w:lang w:val="uk-UA"/>
        </w:rPr>
        <w:t>у</w:t>
      </w:r>
      <w:r w:rsidR="00B4603E" w:rsidRPr="004D06C5">
        <w:rPr>
          <w:b w:val="0"/>
          <w:bCs w:val="0"/>
          <w:sz w:val="28"/>
          <w:szCs w:val="20"/>
          <w:lang w:val="uk-UA"/>
        </w:rPr>
        <w:t xml:space="preserve"> </w:t>
      </w:r>
      <w:r w:rsidR="006F3CB4" w:rsidRPr="004D06C5">
        <w:rPr>
          <w:b w:val="0"/>
          <w:bCs w:val="0"/>
          <w:sz w:val="28"/>
          <w:szCs w:val="20"/>
          <w:lang w:val="uk-UA"/>
        </w:rPr>
        <w:t xml:space="preserve">України </w:t>
      </w:r>
      <w:r w:rsidR="004D06C5" w:rsidRPr="004D06C5">
        <w:rPr>
          <w:b w:val="0"/>
          <w:bCs w:val="0"/>
          <w:sz w:val="28"/>
          <w:szCs w:val="20"/>
          <w:lang w:val="uk-UA"/>
        </w:rPr>
        <w:t>про внесення змін до деяких законодавчих актів України щодо вдосконалення порядку проведення експертизи проектів будівництва та зонування територій за рівнями ризиків виникнення надзвичайних ситуацій</w:t>
      </w:r>
      <w:r w:rsidR="00B3499E">
        <w:rPr>
          <w:b w:val="0"/>
          <w:bCs w:val="0"/>
          <w:sz w:val="28"/>
          <w:szCs w:val="20"/>
          <w:lang w:val="uk-UA"/>
        </w:rPr>
        <w:t xml:space="preserve"> </w:t>
      </w:r>
      <w:r w:rsidR="00B3499E" w:rsidRPr="004D06C5">
        <w:rPr>
          <w:b w:val="0"/>
          <w:bCs w:val="0"/>
          <w:sz w:val="28"/>
          <w:szCs w:val="20"/>
          <w:lang w:val="uk-UA"/>
        </w:rPr>
        <w:t>(реєстр. № 10075 від 21.02.2019)</w:t>
      </w:r>
      <w:r w:rsidR="00034F96" w:rsidRPr="004D06C5">
        <w:rPr>
          <w:b w:val="0"/>
          <w:bCs w:val="0"/>
          <w:sz w:val="28"/>
          <w:szCs w:val="20"/>
          <w:lang w:val="uk-UA"/>
        </w:rPr>
        <w:t xml:space="preserve">, внесений </w:t>
      </w:r>
      <w:r w:rsidR="002B42CD" w:rsidRPr="004D06C5">
        <w:rPr>
          <w:b w:val="0"/>
          <w:bCs w:val="0"/>
          <w:sz w:val="28"/>
          <w:szCs w:val="20"/>
          <w:lang w:val="uk-UA"/>
        </w:rPr>
        <w:t>Кабіне</w:t>
      </w:r>
      <w:r w:rsidR="005617EF" w:rsidRPr="004D06C5">
        <w:rPr>
          <w:b w:val="0"/>
          <w:bCs w:val="0"/>
          <w:sz w:val="28"/>
          <w:szCs w:val="20"/>
          <w:lang w:val="uk-UA"/>
        </w:rPr>
        <w:t xml:space="preserve">том </w:t>
      </w:r>
      <w:r w:rsidR="002B42CD" w:rsidRPr="004D06C5">
        <w:rPr>
          <w:b w:val="0"/>
          <w:bCs w:val="0"/>
          <w:sz w:val="28"/>
          <w:szCs w:val="20"/>
          <w:lang w:val="uk-UA"/>
        </w:rPr>
        <w:t xml:space="preserve">Міністрів </w:t>
      </w:r>
      <w:r w:rsidR="006F3CB4" w:rsidRPr="004D06C5">
        <w:rPr>
          <w:b w:val="0"/>
          <w:bCs w:val="0"/>
          <w:sz w:val="28"/>
          <w:szCs w:val="20"/>
          <w:lang w:val="uk-UA"/>
        </w:rPr>
        <w:t>України</w:t>
      </w:r>
    </w:p>
    <w:p w:rsidR="00B55437" w:rsidRDefault="008D2A5D" w:rsidP="000F593E">
      <w:pPr>
        <w:spacing w:before="120"/>
        <w:ind w:firstLine="708"/>
        <w:rPr>
          <w:bCs/>
          <w:szCs w:val="28"/>
        </w:rPr>
      </w:pPr>
      <w:r w:rsidRPr="008D2A5D">
        <w:t>Законопроектом</w:t>
      </w:r>
      <w:r w:rsidR="00613884" w:rsidRPr="002B4A89">
        <w:rPr>
          <w:rFonts w:eastAsia="Calibri"/>
          <w:szCs w:val="28"/>
        </w:rPr>
        <w:t xml:space="preserve"> </w:t>
      </w:r>
      <w:r>
        <w:rPr>
          <w:rFonts w:eastAsia="Calibri"/>
          <w:szCs w:val="28"/>
        </w:rPr>
        <w:t>пропонує</w:t>
      </w:r>
      <w:r w:rsidRPr="008D2A5D">
        <w:rPr>
          <w:rFonts w:eastAsia="Calibri"/>
          <w:szCs w:val="28"/>
        </w:rPr>
        <w:t>тьс</w:t>
      </w:r>
      <w:r>
        <w:rPr>
          <w:rFonts w:eastAsia="Calibri"/>
          <w:szCs w:val="28"/>
        </w:rPr>
        <w:t xml:space="preserve">я </w:t>
      </w:r>
      <w:proofErr w:type="spellStart"/>
      <w:r w:rsidR="00613884" w:rsidRPr="002B4A89">
        <w:rPr>
          <w:rFonts w:eastAsia="Calibri"/>
          <w:szCs w:val="28"/>
        </w:rPr>
        <w:t>внес</w:t>
      </w:r>
      <w:r>
        <w:rPr>
          <w:rFonts w:eastAsia="Calibri"/>
          <w:szCs w:val="28"/>
        </w:rPr>
        <w:t>ти</w:t>
      </w:r>
      <w:proofErr w:type="spellEnd"/>
      <w:r w:rsidR="00613884" w:rsidRPr="002B4A89">
        <w:rPr>
          <w:rFonts w:eastAsia="Calibri"/>
          <w:szCs w:val="28"/>
        </w:rPr>
        <w:t xml:space="preserve"> змін</w:t>
      </w:r>
      <w:r>
        <w:rPr>
          <w:rFonts w:eastAsia="Calibri"/>
          <w:szCs w:val="28"/>
        </w:rPr>
        <w:t>и</w:t>
      </w:r>
      <w:r w:rsidR="00613884" w:rsidRPr="002B4A89">
        <w:rPr>
          <w:rFonts w:eastAsia="Calibri"/>
          <w:szCs w:val="28"/>
        </w:rPr>
        <w:t xml:space="preserve"> до Кодексу </w:t>
      </w:r>
      <w:r w:rsidR="00AD77E2" w:rsidRPr="005014B5">
        <w:rPr>
          <w:szCs w:val="28"/>
          <w:shd w:val="clear" w:color="auto" w:fill="FFFFFF"/>
        </w:rPr>
        <w:t>цивільного захисту України</w:t>
      </w:r>
      <w:r w:rsidR="00AD77E2" w:rsidRPr="002B4A89">
        <w:rPr>
          <w:rFonts w:eastAsia="Calibri"/>
          <w:szCs w:val="28"/>
        </w:rPr>
        <w:t xml:space="preserve"> </w:t>
      </w:r>
      <w:r w:rsidR="00613884" w:rsidRPr="002B4A89">
        <w:rPr>
          <w:rFonts w:eastAsia="Calibri"/>
          <w:szCs w:val="28"/>
        </w:rPr>
        <w:t>та Закону</w:t>
      </w:r>
      <w:r w:rsidR="00AD77E2" w:rsidRPr="00AD77E2">
        <w:rPr>
          <w:rFonts w:eastAsia="Calibri"/>
          <w:szCs w:val="28"/>
        </w:rPr>
        <w:t xml:space="preserve"> </w:t>
      </w:r>
      <w:r w:rsidR="00AD77E2" w:rsidRPr="00D804CB">
        <w:rPr>
          <w:sz w:val="30"/>
          <w:szCs w:val="30"/>
          <w:lang w:eastAsia="uk-UA"/>
        </w:rPr>
        <w:t xml:space="preserve">України </w:t>
      </w:r>
      <w:r w:rsidR="00AD77E2" w:rsidRPr="00552483">
        <w:rPr>
          <w:szCs w:val="28"/>
        </w:rPr>
        <w:t>«Про регулювання містобудівної діяльності»</w:t>
      </w:r>
      <w:r w:rsidR="00613884" w:rsidRPr="002B4A89">
        <w:rPr>
          <w:rFonts w:eastAsia="Calibri"/>
          <w:szCs w:val="28"/>
        </w:rPr>
        <w:t xml:space="preserve">, відповідно до яких передбачено запровадження експертизи </w:t>
      </w:r>
      <w:r w:rsidR="00613884" w:rsidRPr="002B4A89">
        <w:rPr>
          <w:szCs w:val="28"/>
        </w:rPr>
        <w:t xml:space="preserve">проектної документації </w:t>
      </w:r>
      <w:r w:rsidR="00613884" w:rsidRPr="003A00A4">
        <w:rPr>
          <w:rFonts w:eastAsia="Calibri"/>
          <w:szCs w:val="28"/>
        </w:rPr>
        <w:t>об’єктів</w:t>
      </w:r>
      <w:r w:rsidR="00613884" w:rsidRPr="002B4A89">
        <w:rPr>
          <w:rFonts w:eastAsia="Calibri"/>
          <w:szCs w:val="28"/>
        </w:rPr>
        <w:t xml:space="preserve"> будівництва </w:t>
      </w:r>
      <w:r w:rsidR="00613884">
        <w:rPr>
          <w:rFonts w:eastAsia="Calibri"/>
          <w:szCs w:val="28"/>
        </w:rPr>
        <w:t>щодо</w:t>
      </w:r>
      <w:r w:rsidR="00613884" w:rsidRPr="002B4A89">
        <w:rPr>
          <w:rFonts w:eastAsia="Calibri"/>
          <w:szCs w:val="28"/>
        </w:rPr>
        <w:t xml:space="preserve"> дотримання </w:t>
      </w:r>
      <w:r w:rsidR="00613884">
        <w:rPr>
          <w:rFonts w:eastAsia="Calibri"/>
          <w:szCs w:val="28"/>
        </w:rPr>
        <w:t>в</w:t>
      </w:r>
      <w:r w:rsidR="00613884" w:rsidRPr="002B4A89">
        <w:rPr>
          <w:rFonts w:eastAsia="Calibri"/>
          <w:szCs w:val="28"/>
        </w:rPr>
        <w:t xml:space="preserve"> н</w:t>
      </w:r>
      <w:r w:rsidR="00613884">
        <w:rPr>
          <w:rFonts w:eastAsia="Calibri"/>
          <w:szCs w:val="28"/>
        </w:rPr>
        <w:t>ій</w:t>
      </w:r>
      <w:r w:rsidR="00613884" w:rsidRPr="002B4A89">
        <w:rPr>
          <w:rFonts w:eastAsia="Calibri"/>
          <w:szCs w:val="28"/>
        </w:rPr>
        <w:t xml:space="preserve"> вимог </w:t>
      </w:r>
      <w:r w:rsidR="00613884">
        <w:rPr>
          <w:rFonts w:eastAsia="Calibri"/>
          <w:szCs w:val="28"/>
        </w:rPr>
        <w:t>інженерно-технічних заходів цивільного заходу</w:t>
      </w:r>
      <w:r w:rsidR="00613884" w:rsidRPr="002B4A89">
        <w:rPr>
          <w:rFonts w:eastAsia="Calibri"/>
          <w:szCs w:val="28"/>
        </w:rPr>
        <w:t xml:space="preserve">, </w:t>
      </w:r>
      <w:r w:rsidR="00613884">
        <w:rPr>
          <w:rFonts w:eastAsia="Calibri"/>
          <w:szCs w:val="28"/>
        </w:rPr>
        <w:t xml:space="preserve">виправлення термінологічних розбіжностей шляхом використання </w:t>
      </w:r>
      <w:r w:rsidR="00613884" w:rsidRPr="002B4A89">
        <w:rPr>
          <w:rFonts w:eastAsia="Calibri"/>
          <w:szCs w:val="28"/>
        </w:rPr>
        <w:t xml:space="preserve">терміну «зонування» </w:t>
      </w:r>
      <w:r w:rsidR="00613884">
        <w:rPr>
          <w:rFonts w:eastAsia="Calibri"/>
          <w:szCs w:val="28"/>
        </w:rPr>
        <w:t xml:space="preserve">на </w:t>
      </w:r>
      <w:r w:rsidR="00613884" w:rsidRPr="002B4A89">
        <w:rPr>
          <w:rFonts w:eastAsia="Calibri"/>
          <w:szCs w:val="28"/>
        </w:rPr>
        <w:t>з</w:t>
      </w:r>
      <w:r w:rsidR="00613884">
        <w:rPr>
          <w:rFonts w:eastAsia="Calibri"/>
          <w:szCs w:val="28"/>
        </w:rPr>
        <w:t>а</w:t>
      </w:r>
      <w:r w:rsidR="00613884" w:rsidRPr="002B4A89">
        <w:rPr>
          <w:rFonts w:eastAsia="Calibri"/>
          <w:szCs w:val="28"/>
        </w:rPr>
        <w:t>мін</w:t>
      </w:r>
      <w:r w:rsidR="00613884">
        <w:rPr>
          <w:rFonts w:eastAsia="Calibri"/>
          <w:szCs w:val="28"/>
        </w:rPr>
        <w:t>у</w:t>
      </w:r>
      <w:r w:rsidR="00613884" w:rsidRPr="002B4A89">
        <w:rPr>
          <w:rFonts w:eastAsia="Calibri"/>
          <w:szCs w:val="28"/>
        </w:rPr>
        <w:t xml:space="preserve"> терміну «районування»</w:t>
      </w:r>
      <w:r w:rsidR="00613884" w:rsidRPr="003A00A4">
        <w:rPr>
          <w:rFonts w:eastAsia="Calibri"/>
          <w:szCs w:val="28"/>
        </w:rPr>
        <w:t xml:space="preserve"> </w:t>
      </w:r>
      <w:r w:rsidR="00613884" w:rsidRPr="002B4A89">
        <w:rPr>
          <w:rFonts w:eastAsia="Calibri"/>
          <w:szCs w:val="28"/>
        </w:rPr>
        <w:t>(стосовно територій), а також встановлення повноважен</w:t>
      </w:r>
      <w:r w:rsidR="00613884">
        <w:rPr>
          <w:rFonts w:eastAsia="Calibri"/>
          <w:szCs w:val="28"/>
        </w:rPr>
        <w:t>ь</w:t>
      </w:r>
      <w:r w:rsidR="00613884" w:rsidRPr="002B4A89">
        <w:rPr>
          <w:rFonts w:eastAsia="Calibri"/>
          <w:szCs w:val="28"/>
        </w:rPr>
        <w:t xml:space="preserve"> </w:t>
      </w:r>
      <w:r w:rsidRPr="008D2A5D">
        <w:rPr>
          <w:rFonts w:eastAsia="Calibri"/>
          <w:szCs w:val="28"/>
        </w:rPr>
        <w:t>центральн</w:t>
      </w:r>
      <w:r>
        <w:rPr>
          <w:rFonts w:eastAsia="Calibri"/>
          <w:szCs w:val="28"/>
        </w:rPr>
        <w:t>ого</w:t>
      </w:r>
      <w:r w:rsidRPr="008D2A5D">
        <w:rPr>
          <w:rFonts w:eastAsia="Calibri"/>
          <w:szCs w:val="28"/>
        </w:rPr>
        <w:t xml:space="preserve"> орган</w:t>
      </w:r>
      <w:r>
        <w:rPr>
          <w:rFonts w:eastAsia="Calibri"/>
          <w:szCs w:val="28"/>
        </w:rPr>
        <w:t>у</w:t>
      </w:r>
      <w:r w:rsidRPr="008D2A5D">
        <w:rPr>
          <w:rFonts w:eastAsia="Calibri"/>
          <w:szCs w:val="28"/>
        </w:rPr>
        <w:t xml:space="preserve"> виконавчої влади, який забезпечує формування державн</w:t>
      </w:r>
      <w:r>
        <w:rPr>
          <w:rFonts w:eastAsia="Calibri"/>
          <w:szCs w:val="28"/>
        </w:rPr>
        <w:t>ої</w:t>
      </w:r>
      <w:r w:rsidRPr="008D2A5D">
        <w:rPr>
          <w:rFonts w:eastAsia="Calibri"/>
          <w:szCs w:val="28"/>
        </w:rPr>
        <w:t xml:space="preserve"> політик</w:t>
      </w:r>
      <w:r>
        <w:rPr>
          <w:rFonts w:eastAsia="Calibri"/>
          <w:szCs w:val="28"/>
        </w:rPr>
        <w:t>и</w:t>
      </w:r>
      <w:r w:rsidRPr="008D2A5D">
        <w:rPr>
          <w:rFonts w:eastAsia="Calibri"/>
          <w:szCs w:val="28"/>
        </w:rPr>
        <w:t xml:space="preserve"> у сфері цивільного захисту</w:t>
      </w:r>
      <w:r w:rsidRPr="002B4A89">
        <w:rPr>
          <w:rFonts w:eastAsia="Calibri"/>
          <w:szCs w:val="28"/>
        </w:rPr>
        <w:t xml:space="preserve"> </w:t>
      </w:r>
      <w:r w:rsidR="00613884" w:rsidRPr="002B4A89">
        <w:rPr>
          <w:rFonts w:eastAsia="Calibri"/>
          <w:szCs w:val="28"/>
        </w:rPr>
        <w:t>щодо визначення порядку</w:t>
      </w:r>
      <w:r w:rsidR="00613884" w:rsidRPr="008D2A5D">
        <w:rPr>
          <w:rFonts w:eastAsia="Calibri"/>
          <w:szCs w:val="28"/>
        </w:rPr>
        <w:t xml:space="preserve"> проведення зонування територій за результатами визначення рівнів ризиків виникнення</w:t>
      </w:r>
      <w:r w:rsidR="00613884" w:rsidRPr="002B4A89">
        <w:rPr>
          <w:bCs/>
          <w:szCs w:val="28"/>
        </w:rPr>
        <w:t xml:space="preserve"> над</w:t>
      </w:r>
      <w:r w:rsidR="00613884">
        <w:rPr>
          <w:bCs/>
          <w:szCs w:val="28"/>
        </w:rPr>
        <w:t xml:space="preserve">звичайних ситуацій, пов’язаних </w:t>
      </w:r>
      <w:r w:rsidR="00613884" w:rsidRPr="002B4A89">
        <w:rPr>
          <w:bCs/>
          <w:szCs w:val="28"/>
        </w:rPr>
        <w:t>з наявністю об’єктів підвищеної небезпеки, а також впливом небезпечних геологічних, гідрогеологічних та метеорологічних явищ і процесів.</w:t>
      </w:r>
    </w:p>
    <w:p w:rsidR="005014B5" w:rsidRPr="005014B5" w:rsidRDefault="005014B5" w:rsidP="00552483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eastAsia="ru-RU"/>
        </w:rPr>
      </w:pPr>
      <w:r w:rsidRPr="005014B5">
        <w:rPr>
          <w:sz w:val="28"/>
          <w:szCs w:val="28"/>
          <w:shd w:val="clear" w:color="auto" w:fill="FFFFFF"/>
          <w:lang w:eastAsia="ru-RU"/>
        </w:rPr>
        <w:t xml:space="preserve">На цей час </w:t>
      </w:r>
      <w:r w:rsidR="00813008">
        <w:rPr>
          <w:sz w:val="28"/>
          <w:szCs w:val="28"/>
          <w:shd w:val="clear" w:color="auto" w:fill="FFFFFF"/>
          <w:lang w:eastAsia="ru-RU"/>
        </w:rPr>
        <w:t xml:space="preserve">частиною 3 </w:t>
      </w:r>
      <w:r w:rsidRPr="005014B5">
        <w:rPr>
          <w:sz w:val="28"/>
          <w:szCs w:val="28"/>
          <w:shd w:val="clear" w:color="auto" w:fill="FFFFFF"/>
          <w:lang w:eastAsia="ru-RU"/>
        </w:rPr>
        <w:t>статт</w:t>
      </w:r>
      <w:r w:rsidR="00813008">
        <w:rPr>
          <w:sz w:val="28"/>
          <w:szCs w:val="28"/>
          <w:shd w:val="clear" w:color="auto" w:fill="FFFFFF"/>
          <w:lang w:eastAsia="ru-RU"/>
        </w:rPr>
        <w:t>і</w:t>
      </w:r>
      <w:r w:rsidRPr="005014B5">
        <w:rPr>
          <w:sz w:val="28"/>
          <w:szCs w:val="28"/>
          <w:shd w:val="clear" w:color="auto" w:fill="FFFFFF"/>
          <w:lang w:eastAsia="ru-RU"/>
        </w:rPr>
        <w:t xml:space="preserve"> 34 Кодексу цивільного захисту України передбачено</w:t>
      </w:r>
      <w:r>
        <w:rPr>
          <w:sz w:val="28"/>
          <w:szCs w:val="28"/>
          <w:shd w:val="clear" w:color="auto" w:fill="FFFFFF"/>
          <w:lang w:eastAsia="ru-RU"/>
        </w:rPr>
        <w:t>, що з</w:t>
      </w:r>
      <w:r w:rsidRPr="005014B5">
        <w:rPr>
          <w:sz w:val="28"/>
          <w:szCs w:val="28"/>
          <w:shd w:val="clear" w:color="auto" w:fill="FFFFFF"/>
          <w:lang w:eastAsia="ru-RU"/>
        </w:rPr>
        <w:t>а результатами визначення ризиків виникнення надзвичайних ситуацій внаслідок небезпечних геологічних, гідрогеологічних та метеорологічних явищ і процесів, а також на об’єктах підвищеної небезпеки центральний орган виконавчої влади, який забезпечує формування та реалізує державну політику у сфері цивільного захисту, веде Державний реєстр небезпечних територій у порядку, встановленому Кабінетом Міністрів України.</w:t>
      </w:r>
    </w:p>
    <w:p w:rsidR="005014B5" w:rsidRPr="00E90A77" w:rsidRDefault="005014B5" w:rsidP="00552483">
      <w:pPr>
        <w:ind w:firstLine="708"/>
        <w:rPr>
          <w:szCs w:val="28"/>
          <w:shd w:val="clear" w:color="auto" w:fill="FFFFFF"/>
        </w:rPr>
      </w:pPr>
      <w:r w:rsidRPr="00E90A77">
        <w:rPr>
          <w:szCs w:val="28"/>
          <w:shd w:val="clear" w:color="auto" w:fill="FFFFFF"/>
        </w:rPr>
        <w:lastRenderedPageBreak/>
        <w:t xml:space="preserve">Слід зазначити, що Кодекс цивільного захисту України </w:t>
      </w:r>
      <w:r w:rsidR="00813008" w:rsidRPr="00E90A77">
        <w:rPr>
          <w:szCs w:val="28"/>
          <w:shd w:val="clear" w:color="auto" w:fill="FFFFFF"/>
        </w:rPr>
        <w:t xml:space="preserve">введений у дію з 1 липня 2013 року, проте порядок ведення </w:t>
      </w:r>
      <w:r w:rsidR="00813008" w:rsidRPr="005014B5">
        <w:rPr>
          <w:szCs w:val="28"/>
          <w:shd w:val="clear" w:color="auto" w:fill="FFFFFF"/>
        </w:rPr>
        <w:t>Державн</w:t>
      </w:r>
      <w:r w:rsidR="00813008">
        <w:rPr>
          <w:szCs w:val="28"/>
          <w:shd w:val="clear" w:color="auto" w:fill="FFFFFF"/>
        </w:rPr>
        <w:t xml:space="preserve">ого </w:t>
      </w:r>
      <w:r w:rsidR="00813008" w:rsidRPr="005014B5">
        <w:rPr>
          <w:szCs w:val="28"/>
          <w:shd w:val="clear" w:color="auto" w:fill="FFFFFF"/>
        </w:rPr>
        <w:t>реєстр</w:t>
      </w:r>
      <w:r w:rsidR="008D2A5D">
        <w:rPr>
          <w:szCs w:val="28"/>
          <w:shd w:val="clear" w:color="auto" w:fill="FFFFFF"/>
        </w:rPr>
        <w:t>у</w:t>
      </w:r>
      <w:r w:rsidR="00813008" w:rsidRPr="005014B5">
        <w:rPr>
          <w:szCs w:val="28"/>
          <w:shd w:val="clear" w:color="auto" w:fill="FFFFFF"/>
        </w:rPr>
        <w:t xml:space="preserve"> небезпечних територій</w:t>
      </w:r>
      <w:r w:rsidR="00813008">
        <w:rPr>
          <w:szCs w:val="28"/>
          <w:shd w:val="clear" w:color="auto" w:fill="FFFFFF"/>
        </w:rPr>
        <w:t xml:space="preserve"> на цей час Кабінетом Міністрів України не затверджено</w:t>
      </w:r>
      <w:r w:rsidR="00813008" w:rsidRPr="00E90A77">
        <w:rPr>
          <w:szCs w:val="28"/>
          <w:shd w:val="clear" w:color="auto" w:fill="FFFFFF"/>
        </w:rPr>
        <w:t xml:space="preserve">. </w:t>
      </w:r>
      <w:r w:rsidRPr="00E90A77">
        <w:rPr>
          <w:szCs w:val="28"/>
          <w:shd w:val="clear" w:color="auto" w:fill="FFFFFF"/>
        </w:rPr>
        <w:t xml:space="preserve"> </w:t>
      </w:r>
    </w:p>
    <w:p w:rsidR="005014B5" w:rsidRDefault="00813008" w:rsidP="000F593E">
      <w:pPr>
        <w:spacing w:before="120"/>
        <w:ind w:firstLine="708"/>
        <w:rPr>
          <w:bCs/>
          <w:szCs w:val="28"/>
        </w:rPr>
      </w:pPr>
      <w:r w:rsidRPr="00E90A77">
        <w:rPr>
          <w:szCs w:val="28"/>
          <w:shd w:val="clear" w:color="auto" w:fill="FFFFFF"/>
        </w:rPr>
        <w:t xml:space="preserve">Законопроектом пропонується частину 3 </w:t>
      </w:r>
      <w:r w:rsidRPr="005014B5">
        <w:rPr>
          <w:szCs w:val="28"/>
          <w:shd w:val="clear" w:color="auto" w:fill="FFFFFF"/>
        </w:rPr>
        <w:t>статт</w:t>
      </w:r>
      <w:r>
        <w:rPr>
          <w:szCs w:val="28"/>
          <w:shd w:val="clear" w:color="auto" w:fill="FFFFFF"/>
        </w:rPr>
        <w:t>і</w:t>
      </w:r>
      <w:r w:rsidRPr="005014B5">
        <w:rPr>
          <w:szCs w:val="28"/>
          <w:shd w:val="clear" w:color="auto" w:fill="FFFFFF"/>
        </w:rPr>
        <w:t xml:space="preserve"> 34 Кодексу цивільного захисту України</w:t>
      </w:r>
      <w:r w:rsidRPr="00E90A77">
        <w:rPr>
          <w:szCs w:val="28"/>
          <w:shd w:val="clear" w:color="auto" w:fill="FFFFFF"/>
        </w:rPr>
        <w:t xml:space="preserve"> викласти в новій редакції і встановити, що п</w:t>
      </w:r>
      <w:r w:rsidR="005014B5" w:rsidRPr="00E90A77">
        <w:rPr>
          <w:szCs w:val="28"/>
          <w:shd w:val="clear" w:color="auto" w:fill="FFFFFF"/>
        </w:rPr>
        <w:t>орядок проведення зонування територій за результатами визначення рівнів ризиків виникнення надзвичайних ситуацій, пов’язаних із наявністю об’єктів підвищеної небезпеки, а також впливом небезпечних геологічних, гідрогеологічних та метеорологічних явищ і процесів, визначається центральним органом виконавчої влади, який забезпечує формування державної політики у сфері цивільного захисту</w:t>
      </w:r>
      <w:r w:rsidR="00E90A77">
        <w:rPr>
          <w:szCs w:val="28"/>
          <w:shd w:val="clear" w:color="auto" w:fill="FFFFFF"/>
        </w:rPr>
        <w:t xml:space="preserve">, тобто Міністерством внутрішніх справ, а не Кабінетом Міністрів України як зазначено у пояснювальній записці до законопроекту. </w:t>
      </w:r>
    </w:p>
    <w:p w:rsidR="00EB6FDD" w:rsidRPr="00EB6FDD" w:rsidRDefault="00EB6FDD" w:rsidP="00552483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eastAsia="ru-RU"/>
        </w:rPr>
      </w:pPr>
      <w:r w:rsidRPr="00EB6FDD">
        <w:rPr>
          <w:sz w:val="28"/>
          <w:szCs w:val="28"/>
          <w:shd w:val="clear" w:color="auto" w:fill="FFFFFF"/>
          <w:lang w:eastAsia="ru-RU"/>
        </w:rPr>
        <w:t xml:space="preserve">Статтею 5 </w:t>
      </w:r>
      <w:r w:rsidRPr="005014B5">
        <w:rPr>
          <w:sz w:val="28"/>
          <w:szCs w:val="28"/>
          <w:shd w:val="clear" w:color="auto" w:fill="FFFFFF"/>
          <w:lang w:eastAsia="ru-RU"/>
        </w:rPr>
        <w:t>Кодексу цивільного захисту України</w:t>
      </w:r>
      <w:r w:rsidRPr="00EB6FDD">
        <w:rPr>
          <w:sz w:val="28"/>
          <w:szCs w:val="28"/>
          <w:shd w:val="clear" w:color="auto" w:fill="FFFFFF"/>
          <w:lang w:eastAsia="ru-RU"/>
        </w:rPr>
        <w:t xml:space="preserve">  залежно від характеру походження подій, що можуть зумовити виникнення надзвичайних ситуацій на території України, визначаються такі види надзвичайних ситуацій:</w:t>
      </w:r>
    </w:p>
    <w:p w:rsidR="00EB6FDD" w:rsidRPr="00EB6FDD" w:rsidRDefault="00EB6FDD" w:rsidP="00552483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eastAsia="ru-RU"/>
        </w:rPr>
      </w:pPr>
      <w:bookmarkStart w:id="1" w:name="n105"/>
      <w:bookmarkEnd w:id="1"/>
      <w:r w:rsidRPr="00EB6FDD">
        <w:rPr>
          <w:sz w:val="28"/>
          <w:szCs w:val="28"/>
          <w:shd w:val="clear" w:color="auto" w:fill="FFFFFF"/>
          <w:lang w:eastAsia="ru-RU"/>
        </w:rPr>
        <w:t>1) техногенного характеру;</w:t>
      </w:r>
    </w:p>
    <w:p w:rsidR="00EB6FDD" w:rsidRPr="00EB6FDD" w:rsidRDefault="00EB6FDD" w:rsidP="00552483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eastAsia="ru-RU"/>
        </w:rPr>
      </w:pPr>
      <w:bookmarkStart w:id="2" w:name="n106"/>
      <w:bookmarkEnd w:id="2"/>
      <w:r w:rsidRPr="00EB6FDD">
        <w:rPr>
          <w:sz w:val="28"/>
          <w:szCs w:val="28"/>
          <w:shd w:val="clear" w:color="auto" w:fill="FFFFFF"/>
          <w:lang w:eastAsia="ru-RU"/>
        </w:rPr>
        <w:t>2) природного характеру;</w:t>
      </w:r>
    </w:p>
    <w:p w:rsidR="00EB6FDD" w:rsidRPr="00EB6FDD" w:rsidRDefault="00EB6FDD" w:rsidP="00552483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eastAsia="ru-RU"/>
        </w:rPr>
      </w:pPr>
      <w:bookmarkStart w:id="3" w:name="n107"/>
      <w:bookmarkEnd w:id="3"/>
      <w:r w:rsidRPr="00EB6FDD">
        <w:rPr>
          <w:sz w:val="28"/>
          <w:szCs w:val="28"/>
          <w:shd w:val="clear" w:color="auto" w:fill="FFFFFF"/>
          <w:lang w:eastAsia="ru-RU"/>
        </w:rPr>
        <w:t>3) соціальні;</w:t>
      </w:r>
    </w:p>
    <w:p w:rsidR="00EB6FDD" w:rsidRPr="00EB6FDD" w:rsidRDefault="00EB6FDD" w:rsidP="00552483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eastAsia="ru-RU"/>
        </w:rPr>
      </w:pPr>
      <w:bookmarkStart w:id="4" w:name="n108"/>
      <w:bookmarkEnd w:id="4"/>
      <w:r w:rsidRPr="00EB6FDD">
        <w:rPr>
          <w:sz w:val="28"/>
          <w:szCs w:val="28"/>
          <w:shd w:val="clear" w:color="auto" w:fill="FFFFFF"/>
          <w:lang w:eastAsia="ru-RU"/>
        </w:rPr>
        <w:t>4) воєнні.</w:t>
      </w:r>
    </w:p>
    <w:p w:rsidR="008E1AFD" w:rsidRDefault="008E1AFD" w:rsidP="00552483">
      <w:pPr>
        <w:pStyle w:val="rvps2"/>
        <w:spacing w:before="0" w:beforeAutospacing="0" w:after="0" w:afterAutospacing="0"/>
        <w:ind w:firstLine="709"/>
        <w:jc w:val="both"/>
        <w:rPr>
          <w:sz w:val="30"/>
          <w:szCs w:val="30"/>
        </w:rPr>
      </w:pPr>
      <w:r>
        <w:rPr>
          <w:sz w:val="28"/>
          <w:szCs w:val="28"/>
        </w:rPr>
        <w:t>Надзвичайні ситуації соціального характеру реєструються в Україні щороку, найчастіше це в</w:t>
      </w:r>
      <w:r>
        <w:rPr>
          <w:sz w:val="30"/>
          <w:szCs w:val="30"/>
        </w:rPr>
        <w:t xml:space="preserve">становлення вибухового пристрою у багатолюдному місці, установі (організації, підприємстві), житловому секторі, транспорті або ж </w:t>
      </w:r>
      <w:r>
        <w:rPr>
          <w:sz w:val="28"/>
          <w:szCs w:val="28"/>
        </w:rPr>
        <w:t>надзвичайні ситуації</w:t>
      </w:r>
      <w:r>
        <w:rPr>
          <w:sz w:val="30"/>
          <w:szCs w:val="30"/>
        </w:rPr>
        <w:t>, пов'язані з нещасними випадками з людьми.</w:t>
      </w:r>
    </w:p>
    <w:p w:rsidR="008E1AFD" w:rsidRPr="00552483" w:rsidRDefault="001A06BC" w:rsidP="00731B18">
      <w:pPr>
        <w:pStyle w:val="ad"/>
        <w:spacing w:after="0"/>
        <w:rPr>
          <w:szCs w:val="28"/>
        </w:rPr>
      </w:pPr>
      <w:r w:rsidRPr="001A06BC">
        <w:rPr>
          <w:szCs w:val="28"/>
        </w:rPr>
        <w:t xml:space="preserve">Стаття </w:t>
      </w:r>
      <w:r w:rsidRPr="00D804CB">
        <w:rPr>
          <w:sz w:val="30"/>
          <w:szCs w:val="30"/>
          <w:lang w:eastAsia="uk-UA"/>
        </w:rPr>
        <w:t xml:space="preserve">18 Закону України </w:t>
      </w:r>
      <w:r w:rsidRPr="00552483">
        <w:rPr>
          <w:szCs w:val="28"/>
        </w:rPr>
        <w:t>«Про регулювання містобудівної діяльності» визначає, що план</w:t>
      </w:r>
      <w:r>
        <w:rPr>
          <w:szCs w:val="28"/>
        </w:rPr>
        <w:t xml:space="preserve"> зонування території розробляється з метою створення сприятливих умов для життєдіяльності людини, забезпечення захисту територій від </w:t>
      </w:r>
      <w:r w:rsidRPr="00552483">
        <w:rPr>
          <w:szCs w:val="28"/>
        </w:rPr>
        <w:t>надзвичайних ситуацій</w:t>
      </w:r>
      <w:r>
        <w:rPr>
          <w:szCs w:val="28"/>
        </w:rPr>
        <w:t xml:space="preserve"> </w:t>
      </w:r>
      <w:r w:rsidRPr="00552483">
        <w:rPr>
          <w:szCs w:val="28"/>
        </w:rPr>
        <w:t>техногенного та природного характеру</w:t>
      </w:r>
      <w:r>
        <w:rPr>
          <w:szCs w:val="28"/>
        </w:rPr>
        <w:t xml:space="preserve">, запобігання надмірній концентрації населення і об’єктів виробництва, зниження рівня забруднення навколишнього природного середовища, охорони та використання територій з особливим статусом, у тому числі ландшафтів, об’єктів історико-культурної спадщини, а також земель сільськогосподарського призначення і лісів та підлягає стратегічній екологічній оцінці. Законопроектом пропонується слова </w:t>
      </w:r>
      <w:r w:rsidR="00D10436">
        <w:rPr>
          <w:szCs w:val="28"/>
        </w:rPr>
        <w:t>«техногенного та природного» вилучити</w:t>
      </w:r>
      <w:r w:rsidR="008E1AFD" w:rsidRPr="008E1AFD">
        <w:rPr>
          <w:szCs w:val="28"/>
        </w:rPr>
        <w:t xml:space="preserve">, відповідно </w:t>
      </w:r>
      <w:r w:rsidR="008E1AFD">
        <w:rPr>
          <w:szCs w:val="28"/>
        </w:rPr>
        <w:t xml:space="preserve">передбачається, що  </w:t>
      </w:r>
      <w:r w:rsidR="008E1AFD" w:rsidRPr="001A06BC">
        <w:rPr>
          <w:szCs w:val="28"/>
        </w:rPr>
        <w:t>п</w:t>
      </w:r>
      <w:r w:rsidR="008E1AFD">
        <w:rPr>
          <w:szCs w:val="28"/>
        </w:rPr>
        <w:t xml:space="preserve">лан зонування території розробляється з метою створення сприятливих умов для життєдіяльності людини, забезпечення захисту територій від усіх </w:t>
      </w:r>
      <w:r w:rsidR="008E1AFD" w:rsidRPr="00552483">
        <w:rPr>
          <w:szCs w:val="28"/>
        </w:rPr>
        <w:t>надзвичайних ситуацій, у тому числі соціального та воєнного характеру.</w:t>
      </w:r>
      <w:r w:rsidR="008E1AFD">
        <w:rPr>
          <w:szCs w:val="28"/>
        </w:rPr>
        <w:t xml:space="preserve"> </w:t>
      </w:r>
      <w:r w:rsidR="00174070">
        <w:rPr>
          <w:szCs w:val="28"/>
        </w:rPr>
        <w:t>Аналогічну правку пропонується зробити і в статті 40 цього ж Закону</w:t>
      </w:r>
      <w:r w:rsidR="008E1AFD">
        <w:rPr>
          <w:szCs w:val="28"/>
        </w:rPr>
        <w:t xml:space="preserve"> визначивши, що до пайової участі у розвитку інфраструктури     населеного пункту не залучаються замовники у разі будівництва</w:t>
      </w:r>
      <w:bookmarkStart w:id="5" w:name="n6011"/>
      <w:bookmarkStart w:id="6" w:name="n6071"/>
      <w:bookmarkEnd w:id="5"/>
      <w:bookmarkEnd w:id="6"/>
      <w:r w:rsidR="008E1AFD">
        <w:rPr>
          <w:szCs w:val="28"/>
        </w:rPr>
        <w:t xml:space="preserve"> об’єктів, що </w:t>
      </w:r>
      <w:r w:rsidR="008E1AFD">
        <w:rPr>
          <w:szCs w:val="28"/>
        </w:rPr>
        <w:lastRenderedPageBreak/>
        <w:t xml:space="preserve">споруджуються замість тих, що пошкоджені або зруйновані внаслідок </w:t>
      </w:r>
      <w:r w:rsidR="008E1AFD" w:rsidRPr="00552483">
        <w:rPr>
          <w:szCs w:val="28"/>
        </w:rPr>
        <w:t>надзвичайних ситуацій</w:t>
      </w:r>
      <w:r w:rsidR="008E1AFD">
        <w:rPr>
          <w:szCs w:val="28"/>
        </w:rPr>
        <w:t>.</w:t>
      </w:r>
    </w:p>
    <w:p w:rsidR="00552483" w:rsidRPr="007C66AC" w:rsidRDefault="006F2A69" w:rsidP="00552483">
      <w:pPr>
        <w:rPr>
          <w:szCs w:val="28"/>
        </w:rPr>
      </w:pPr>
      <w:r w:rsidRPr="00092AE8">
        <w:t>Головне</w:t>
      </w:r>
      <w:r w:rsidRPr="006F2A69">
        <w:t xml:space="preserve"> </w:t>
      </w:r>
      <w:r w:rsidRPr="00092AE8">
        <w:t>науково-експертне управління, проаналізувавши законопроект</w:t>
      </w:r>
      <w:r>
        <w:t>, відзначає, що</w:t>
      </w:r>
      <w:r w:rsidR="00D804CB">
        <w:t xml:space="preserve"> </w:t>
      </w:r>
      <w:r w:rsidR="00552483" w:rsidRPr="007C66AC">
        <w:rPr>
          <w:szCs w:val="28"/>
        </w:rPr>
        <w:t xml:space="preserve">змінами вилучається чинна норма, згідно з якою повноваження із встановлення порядку ведення </w:t>
      </w:r>
      <w:r w:rsidR="00552483" w:rsidRPr="007C66AC">
        <w:rPr>
          <w:color w:val="000000"/>
          <w:szCs w:val="28"/>
          <w:shd w:val="clear" w:color="auto" w:fill="FFFFFF"/>
        </w:rPr>
        <w:t>Державного реєстру небезпечних територій передаються Кабінету Міністрів України. Водночас, згідно з пункт</w:t>
      </w:r>
      <w:r w:rsidR="00552483">
        <w:rPr>
          <w:color w:val="000000"/>
          <w:szCs w:val="28"/>
          <w:shd w:val="clear" w:color="auto" w:fill="FFFFFF"/>
        </w:rPr>
        <w:t>ом</w:t>
      </w:r>
      <w:r w:rsidR="00552483" w:rsidRPr="007C66AC">
        <w:rPr>
          <w:color w:val="000000"/>
          <w:szCs w:val="28"/>
          <w:shd w:val="clear" w:color="auto" w:fill="FFFFFF"/>
        </w:rPr>
        <w:t xml:space="preserve"> 53 частини 2 </w:t>
      </w:r>
      <w:r w:rsidR="00552483">
        <w:rPr>
          <w:color w:val="000000"/>
          <w:szCs w:val="28"/>
          <w:shd w:val="clear" w:color="auto" w:fill="FFFFFF"/>
        </w:rPr>
        <w:t xml:space="preserve">чинної </w:t>
      </w:r>
      <w:r w:rsidR="00552483" w:rsidRPr="007C66AC">
        <w:rPr>
          <w:color w:val="000000"/>
          <w:szCs w:val="28"/>
          <w:shd w:val="clear" w:color="auto" w:fill="FFFFFF"/>
        </w:rPr>
        <w:t xml:space="preserve">статті 17 </w:t>
      </w:r>
      <w:r w:rsidR="00552483" w:rsidRPr="005014B5">
        <w:rPr>
          <w:szCs w:val="28"/>
          <w:shd w:val="clear" w:color="auto" w:fill="FFFFFF"/>
        </w:rPr>
        <w:t>Кодексу цивільного захисту України</w:t>
      </w:r>
      <w:r w:rsidR="00552483" w:rsidRPr="00EB6FDD">
        <w:rPr>
          <w:szCs w:val="28"/>
          <w:shd w:val="clear" w:color="auto" w:fill="FFFFFF"/>
        </w:rPr>
        <w:t xml:space="preserve"> </w:t>
      </w:r>
      <w:r w:rsidR="00552483">
        <w:rPr>
          <w:color w:val="000000"/>
          <w:szCs w:val="28"/>
          <w:shd w:val="clear" w:color="auto" w:fill="FFFFFF"/>
        </w:rPr>
        <w:t xml:space="preserve">і надалі передбачається </w:t>
      </w:r>
      <w:r w:rsidR="00552483" w:rsidRPr="007C66AC">
        <w:rPr>
          <w:color w:val="000000"/>
          <w:szCs w:val="28"/>
          <w:shd w:val="clear" w:color="auto" w:fill="FFFFFF"/>
        </w:rPr>
        <w:t xml:space="preserve">створення та ведення такого </w:t>
      </w:r>
      <w:r w:rsidR="00552483">
        <w:rPr>
          <w:color w:val="000000"/>
          <w:szCs w:val="28"/>
          <w:shd w:val="clear" w:color="auto" w:fill="FFFFFF"/>
        </w:rPr>
        <w:t>Р</w:t>
      </w:r>
      <w:r w:rsidR="00552483" w:rsidRPr="007C66AC">
        <w:rPr>
          <w:color w:val="000000"/>
          <w:szCs w:val="28"/>
          <w:shd w:val="clear" w:color="auto" w:fill="FFFFFF"/>
        </w:rPr>
        <w:t>еєстру, а повноваження із його створення та ведення нада</w:t>
      </w:r>
      <w:r w:rsidR="00552483">
        <w:rPr>
          <w:color w:val="000000"/>
          <w:szCs w:val="28"/>
          <w:shd w:val="clear" w:color="auto" w:fill="FFFFFF"/>
        </w:rPr>
        <w:t>ю</w:t>
      </w:r>
      <w:r w:rsidR="00552483" w:rsidRPr="007C66AC">
        <w:rPr>
          <w:color w:val="000000"/>
          <w:szCs w:val="28"/>
          <w:shd w:val="clear" w:color="auto" w:fill="FFFFFF"/>
        </w:rPr>
        <w:t xml:space="preserve">ться </w:t>
      </w:r>
      <w:r w:rsidR="00552483">
        <w:rPr>
          <w:color w:val="000000"/>
          <w:szCs w:val="28"/>
          <w:shd w:val="clear" w:color="auto" w:fill="FFFFFF"/>
        </w:rPr>
        <w:t>ц</w:t>
      </w:r>
      <w:r w:rsidR="00552483" w:rsidRPr="007C66AC">
        <w:rPr>
          <w:color w:val="000000"/>
          <w:szCs w:val="28"/>
          <w:shd w:val="clear" w:color="auto" w:fill="FFFFFF"/>
        </w:rPr>
        <w:t>ентральному органу виконавчої влади, який забезпечує формування та реалізує державну політику у сфері цивільного захисту</w:t>
      </w:r>
      <w:r w:rsidR="00552483" w:rsidRPr="007C66AC">
        <w:rPr>
          <w:szCs w:val="28"/>
        </w:rPr>
        <w:t>.</w:t>
      </w:r>
      <w:r w:rsidR="00552483" w:rsidRPr="007C66AC">
        <w:rPr>
          <w:color w:val="000000"/>
          <w:szCs w:val="28"/>
          <w:shd w:val="clear" w:color="auto" w:fill="FFFFFF"/>
        </w:rPr>
        <w:t xml:space="preserve"> Таким чином, в результаті внесення </w:t>
      </w:r>
      <w:r w:rsidR="00552483">
        <w:rPr>
          <w:color w:val="000000"/>
          <w:szCs w:val="28"/>
          <w:shd w:val="clear" w:color="auto" w:fill="FFFFFF"/>
        </w:rPr>
        <w:t xml:space="preserve">запропонованих </w:t>
      </w:r>
      <w:r w:rsidR="00552483" w:rsidRPr="007C66AC">
        <w:rPr>
          <w:color w:val="000000"/>
          <w:szCs w:val="28"/>
          <w:shd w:val="clear" w:color="auto" w:fill="FFFFFF"/>
        </w:rPr>
        <w:t xml:space="preserve">змін правові відносини щодо </w:t>
      </w:r>
      <w:r w:rsidR="00552483" w:rsidRPr="007C66AC">
        <w:rPr>
          <w:szCs w:val="28"/>
        </w:rPr>
        <w:t xml:space="preserve">встановлення порядку ведення </w:t>
      </w:r>
      <w:r w:rsidR="00552483" w:rsidRPr="007C66AC">
        <w:rPr>
          <w:color w:val="000000"/>
          <w:szCs w:val="28"/>
          <w:shd w:val="clear" w:color="auto" w:fill="FFFFFF"/>
        </w:rPr>
        <w:t>Державного реєстру небезпечних територій залишаться неврегульованими.</w:t>
      </w:r>
    </w:p>
    <w:p w:rsidR="00552483" w:rsidRPr="007C66AC" w:rsidRDefault="00552483" w:rsidP="00552483">
      <w:pPr>
        <w:rPr>
          <w:color w:val="000000"/>
          <w:szCs w:val="28"/>
        </w:rPr>
      </w:pPr>
      <w:proofErr w:type="spellStart"/>
      <w:r>
        <w:rPr>
          <w:color w:val="000000"/>
          <w:szCs w:val="28"/>
          <w:lang w:val="ru-RU"/>
        </w:rPr>
        <w:t>Крім</w:t>
      </w:r>
      <w:proofErr w:type="spellEnd"/>
      <w:r>
        <w:rPr>
          <w:color w:val="000000"/>
          <w:szCs w:val="28"/>
          <w:lang w:val="ru-RU"/>
        </w:rPr>
        <w:t xml:space="preserve"> того, п</w:t>
      </w:r>
      <w:proofErr w:type="spellStart"/>
      <w:r>
        <w:rPr>
          <w:color w:val="000000"/>
          <w:szCs w:val="28"/>
        </w:rPr>
        <w:t>оза</w:t>
      </w:r>
      <w:proofErr w:type="spellEnd"/>
      <w:r>
        <w:rPr>
          <w:color w:val="000000"/>
          <w:szCs w:val="28"/>
        </w:rPr>
        <w:t xml:space="preserve"> </w:t>
      </w:r>
      <w:r w:rsidRPr="007C66AC">
        <w:rPr>
          <w:color w:val="000000"/>
          <w:szCs w:val="28"/>
        </w:rPr>
        <w:t xml:space="preserve">увагою </w:t>
      </w:r>
      <w:r>
        <w:rPr>
          <w:color w:val="000000"/>
          <w:szCs w:val="28"/>
        </w:rPr>
        <w:t xml:space="preserve">у </w:t>
      </w:r>
      <w:r w:rsidRPr="007C66AC">
        <w:rPr>
          <w:color w:val="000000"/>
          <w:szCs w:val="28"/>
        </w:rPr>
        <w:t>проект</w:t>
      </w:r>
      <w:r>
        <w:rPr>
          <w:color w:val="000000"/>
          <w:szCs w:val="28"/>
        </w:rPr>
        <w:t>і</w:t>
      </w:r>
      <w:r w:rsidRPr="007C66AC">
        <w:rPr>
          <w:color w:val="000000"/>
          <w:szCs w:val="28"/>
        </w:rPr>
        <w:t xml:space="preserve"> залишене питання надання Кабінету Міністрів України, </w:t>
      </w:r>
      <w:r w:rsidRPr="007C66AC">
        <w:rPr>
          <w:szCs w:val="28"/>
        </w:rPr>
        <w:t xml:space="preserve">міністерствам та іншим центральним органам виконавчої влади </w:t>
      </w:r>
      <w:r>
        <w:rPr>
          <w:szCs w:val="28"/>
        </w:rPr>
        <w:t xml:space="preserve">доручення про </w:t>
      </w:r>
      <w:r w:rsidRPr="007C66AC">
        <w:rPr>
          <w:szCs w:val="28"/>
        </w:rPr>
        <w:t>приве</w:t>
      </w:r>
      <w:r>
        <w:rPr>
          <w:szCs w:val="28"/>
        </w:rPr>
        <w:t>дення</w:t>
      </w:r>
      <w:r w:rsidRPr="007C66AC">
        <w:rPr>
          <w:szCs w:val="28"/>
        </w:rPr>
        <w:t xml:space="preserve"> у відповідність із</w:t>
      </w:r>
      <w:r>
        <w:rPr>
          <w:szCs w:val="28"/>
        </w:rPr>
        <w:t xml:space="preserve"> прийнятим </w:t>
      </w:r>
      <w:r w:rsidRPr="007C66AC">
        <w:rPr>
          <w:szCs w:val="28"/>
        </w:rPr>
        <w:t>законом їх нормативн</w:t>
      </w:r>
      <w:r>
        <w:rPr>
          <w:szCs w:val="28"/>
        </w:rPr>
        <w:t>о-правових</w:t>
      </w:r>
      <w:r w:rsidRPr="007C66AC">
        <w:rPr>
          <w:szCs w:val="28"/>
        </w:rPr>
        <w:t xml:space="preserve"> акт</w:t>
      </w:r>
      <w:r>
        <w:rPr>
          <w:szCs w:val="28"/>
        </w:rPr>
        <w:t>ів</w:t>
      </w:r>
      <w:r w:rsidRPr="007C66AC">
        <w:rPr>
          <w:szCs w:val="28"/>
        </w:rPr>
        <w:t>.</w:t>
      </w:r>
    </w:p>
    <w:p w:rsidR="00552483" w:rsidRPr="00552483" w:rsidRDefault="00552483" w:rsidP="00552483">
      <w:pPr>
        <w:rPr>
          <w:color w:val="000000"/>
          <w:szCs w:val="28"/>
          <w:lang w:val="ru-RU"/>
        </w:rPr>
      </w:pPr>
      <w:r w:rsidRPr="00552483">
        <w:rPr>
          <w:color w:val="000000"/>
          <w:szCs w:val="28"/>
          <w:lang w:val="ru-RU"/>
        </w:rPr>
        <w:t>Узагальнюючий висновок Головного науково-експертного управління: за результатами розгляду у першому читанні законопроект може бути прийнятий за основу з урахуванням висловлених зауважень та пропозицій.</w:t>
      </w:r>
    </w:p>
    <w:p w:rsidR="00552483" w:rsidRPr="00552483" w:rsidRDefault="00552483" w:rsidP="00552483">
      <w:pPr>
        <w:pStyle w:val="HTML0"/>
        <w:widowControl w:val="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</w:pPr>
      <w:r w:rsidRPr="00552483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 xml:space="preserve">Як </w:t>
      </w:r>
      <w:proofErr w:type="spellStart"/>
      <w:r w:rsidRPr="00552483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зазначено</w:t>
      </w:r>
      <w:proofErr w:type="spellEnd"/>
      <w:r w:rsidRPr="00552483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 xml:space="preserve"> у </w:t>
      </w:r>
      <w:proofErr w:type="spellStart"/>
      <w:r w:rsidRPr="00552483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пояснювальній</w:t>
      </w:r>
      <w:proofErr w:type="spellEnd"/>
      <w:r w:rsidRPr="00552483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552483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записці</w:t>
      </w:r>
      <w:proofErr w:type="spellEnd"/>
      <w:r w:rsidRPr="00552483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 xml:space="preserve"> до законопроекту,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р</w:t>
      </w:r>
      <w:r w:rsidRPr="00552483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еалізація</w:t>
      </w:r>
      <w:proofErr w:type="spellEnd"/>
      <w:r w:rsidRPr="00552483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 xml:space="preserve"> проекту акта не потребує додаткових витрат бюджетів усіх</w:t>
      </w:r>
      <w:r w:rsidRPr="00552483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br/>
        <w:t>рівнів.</w:t>
      </w:r>
    </w:p>
    <w:p w:rsidR="00523D86" w:rsidRPr="008C40BF" w:rsidRDefault="00731B18" w:rsidP="00FE1AAF">
      <w:pPr>
        <w:pStyle w:val="a4"/>
        <w:spacing w:before="120" w:after="120"/>
        <w:rPr>
          <w:bCs/>
          <w:szCs w:val="28"/>
        </w:rPr>
      </w:pPr>
      <w:r w:rsidRPr="00942675">
        <w:rPr>
          <w:bCs/>
        </w:rPr>
        <w:t>Комітет</w:t>
      </w:r>
      <w:r>
        <w:rPr>
          <w:b/>
          <w:bCs/>
        </w:rPr>
        <w:t xml:space="preserve"> </w:t>
      </w:r>
      <w:r>
        <w:rPr>
          <w:bCs/>
        </w:rPr>
        <w:t>р</w:t>
      </w:r>
      <w:r w:rsidRPr="00E325CC">
        <w:rPr>
          <w:bCs/>
        </w:rPr>
        <w:t>екоменду</w:t>
      </w:r>
      <w:r>
        <w:rPr>
          <w:bCs/>
        </w:rPr>
        <w:t>є</w:t>
      </w:r>
      <w:r w:rsidRPr="00FE1AAF">
        <w:rPr>
          <w:bCs/>
          <w:szCs w:val="28"/>
        </w:rPr>
        <w:t xml:space="preserve"> </w:t>
      </w:r>
      <w:r w:rsidR="00523D86" w:rsidRPr="00FE1AAF">
        <w:rPr>
          <w:bCs/>
          <w:szCs w:val="28"/>
        </w:rPr>
        <w:t>Верховній Раді України</w:t>
      </w:r>
      <w:r w:rsidR="00822F97" w:rsidRPr="00FE1AAF">
        <w:rPr>
          <w:bCs/>
          <w:szCs w:val="28"/>
        </w:rPr>
        <w:t xml:space="preserve"> </w:t>
      </w:r>
      <w:r w:rsidR="00523D86" w:rsidRPr="00FE1AAF">
        <w:rPr>
          <w:bCs/>
          <w:szCs w:val="28"/>
        </w:rPr>
        <w:t xml:space="preserve">проект Закону </w:t>
      </w:r>
      <w:r w:rsidR="000A2F5A" w:rsidRPr="00FE1AAF">
        <w:rPr>
          <w:bCs/>
          <w:szCs w:val="28"/>
        </w:rPr>
        <w:t xml:space="preserve">України </w:t>
      </w:r>
      <w:r w:rsidR="00FE1AAF" w:rsidRPr="00FE1AAF">
        <w:rPr>
          <w:bCs/>
          <w:szCs w:val="28"/>
        </w:rPr>
        <w:t xml:space="preserve">про внесення змін до </w:t>
      </w:r>
      <w:r w:rsidR="00D351E9" w:rsidRPr="00D351E9">
        <w:rPr>
          <w:bCs/>
          <w:szCs w:val="28"/>
        </w:rPr>
        <w:t>деяких законодавчих актів України щодо вдосконалення порядку проведення експертизи проектів будівництва та зонування територій за рівнями ризиків виникнення надзвичайних ситуацій</w:t>
      </w:r>
      <w:r w:rsidR="005C3587">
        <w:rPr>
          <w:bCs/>
          <w:szCs w:val="28"/>
        </w:rPr>
        <w:br/>
      </w:r>
      <w:r w:rsidR="00D351E9" w:rsidRPr="00D351E9">
        <w:rPr>
          <w:bCs/>
          <w:szCs w:val="28"/>
        </w:rPr>
        <w:t>(реєстр. № 10075 від 21.02.2019), внесений Кабінетом Міністрів</w:t>
      </w:r>
      <w:r w:rsidR="00D351E9" w:rsidRPr="004D06C5">
        <w:t xml:space="preserve"> України</w:t>
      </w:r>
      <w:r w:rsidR="00CD4DFB" w:rsidRPr="00FE1AAF">
        <w:rPr>
          <w:bCs/>
          <w:szCs w:val="28"/>
        </w:rPr>
        <w:t>,</w:t>
      </w:r>
      <w:r w:rsidR="006F3CB4" w:rsidRPr="00FE1AAF">
        <w:rPr>
          <w:bCs/>
          <w:szCs w:val="28"/>
        </w:rPr>
        <w:t xml:space="preserve"> </w:t>
      </w:r>
      <w:r w:rsidR="00523D86" w:rsidRPr="00FE1AAF">
        <w:rPr>
          <w:bCs/>
          <w:szCs w:val="28"/>
        </w:rPr>
        <w:t>за результатами</w:t>
      </w:r>
      <w:r w:rsidR="00523D86" w:rsidRPr="007676C4">
        <w:rPr>
          <w:szCs w:val="28"/>
        </w:rPr>
        <w:t xml:space="preserve"> розгляду</w:t>
      </w:r>
      <w:r w:rsidR="00523D86" w:rsidRPr="008C40BF">
        <w:rPr>
          <w:bCs/>
          <w:szCs w:val="28"/>
        </w:rPr>
        <w:t xml:space="preserve"> в першому читанні </w:t>
      </w:r>
      <w:proofErr w:type="spellStart"/>
      <w:r w:rsidR="00AD77E2">
        <w:rPr>
          <w:bCs/>
          <w:szCs w:val="28"/>
          <w:lang w:val="ru-RU"/>
        </w:rPr>
        <w:t>прийняти</w:t>
      </w:r>
      <w:proofErr w:type="spellEnd"/>
      <w:r w:rsidR="00AD77E2">
        <w:rPr>
          <w:bCs/>
          <w:szCs w:val="28"/>
          <w:lang w:val="ru-RU"/>
        </w:rPr>
        <w:t xml:space="preserve"> за основу</w:t>
      </w:r>
      <w:r w:rsidR="009749ED">
        <w:rPr>
          <w:bCs/>
          <w:szCs w:val="28"/>
        </w:rPr>
        <w:t>.</w:t>
      </w:r>
    </w:p>
    <w:p w:rsidR="00E10738" w:rsidRDefault="00523D86" w:rsidP="00E10738">
      <w:pPr>
        <w:ind w:firstLine="708"/>
      </w:pPr>
      <w:r w:rsidRPr="005E6F97">
        <w:rPr>
          <w:rStyle w:val="spelle"/>
          <w:szCs w:val="28"/>
        </w:rPr>
        <w:t>Співдоповідачем</w:t>
      </w:r>
      <w:r w:rsidRPr="005E6F97">
        <w:rPr>
          <w:szCs w:val="28"/>
        </w:rPr>
        <w:t xml:space="preserve"> на пленарному </w:t>
      </w:r>
      <w:r w:rsidRPr="005E6F97">
        <w:rPr>
          <w:rStyle w:val="spelle"/>
          <w:szCs w:val="28"/>
        </w:rPr>
        <w:t>засіданні</w:t>
      </w:r>
      <w:r w:rsidRPr="005E6F97">
        <w:rPr>
          <w:szCs w:val="28"/>
        </w:rPr>
        <w:t xml:space="preserve"> </w:t>
      </w:r>
      <w:r w:rsidRPr="005E6F97">
        <w:rPr>
          <w:rStyle w:val="spelle"/>
          <w:szCs w:val="28"/>
        </w:rPr>
        <w:t>Верховно</w:t>
      </w:r>
      <w:r w:rsidRPr="005E6F97">
        <w:rPr>
          <w:rStyle w:val="grame"/>
          <w:rFonts w:eastAsia="Calibri"/>
          <w:szCs w:val="28"/>
        </w:rPr>
        <w:t>ї Р</w:t>
      </w:r>
      <w:r w:rsidRPr="005E6F97">
        <w:rPr>
          <w:szCs w:val="28"/>
        </w:rPr>
        <w:t xml:space="preserve">ади </w:t>
      </w:r>
      <w:r w:rsidRPr="005E6F97">
        <w:rPr>
          <w:rStyle w:val="spelle"/>
          <w:szCs w:val="28"/>
        </w:rPr>
        <w:t>України</w:t>
      </w:r>
      <w:r w:rsidRPr="005E6F97">
        <w:rPr>
          <w:szCs w:val="28"/>
        </w:rPr>
        <w:t xml:space="preserve"> </w:t>
      </w:r>
      <w:r w:rsidRPr="005E6F97">
        <w:rPr>
          <w:rStyle w:val="spelle"/>
          <w:szCs w:val="28"/>
        </w:rPr>
        <w:t>визнач</w:t>
      </w:r>
      <w:proofErr w:type="spellStart"/>
      <w:r w:rsidR="00731B18">
        <w:rPr>
          <w:rStyle w:val="spelle"/>
          <w:szCs w:val="28"/>
          <w:lang w:val="ru-RU"/>
        </w:rPr>
        <w:t>ено</w:t>
      </w:r>
      <w:proofErr w:type="spellEnd"/>
      <w:r w:rsidRPr="005E6F97">
        <w:rPr>
          <w:szCs w:val="28"/>
        </w:rPr>
        <w:t xml:space="preserve"> </w:t>
      </w:r>
      <w:r w:rsidR="00AD77E2">
        <w:rPr>
          <w:rStyle w:val="spelle"/>
          <w:szCs w:val="28"/>
        </w:rPr>
        <w:t>народного депутата України</w:t>
      </w:r>
      <w:r w:rsidR="00AD77E2">
        <w:rPr>
          <w:rStyle w:val="spelle"/>
          <w:szCs w:val="28"/>
          <w:lang w:val="ru-RU"/>
        </w:rPr>
        <w:t>,</w:t>
      </w:r>
      <w:r w:rsidR="00AD77E2">
        <w:rPr>
          <w:rStyle w:val="spelle"/>
          <w:szCs w:val="28"/>
        </w:rPr>
        <w:t xml:space="preserve"> </w:t>
      </w:r>
      <w:r w:rsidR="00AD77E2">
        <w:t xml:space="preserve">голову підкомітету з питань цивільного захисту населення, попередження та ліквідації наслідків надзвичайних ситуацій техногенного або природного характеру </w:t>
      </w:r>
      <w:r w:rsidR="00AD77E2" w:rsidRPr="0089285F">
        <w:rPr>
          <w:rStyle w:val="spelle"/>
          <w:szCs w:val="28"/>
        </w:rPr>
        <w:t>Сажка С</w:t>
      </w:r>
      <w:r w:rsidR="00AD77E2">
        <w:rPr>
          <w:rStyle w:val="spelle"/>
          <w:szCs w:val="28"/>
        </w:rPr>
        <w:t xml:space="preserve">ергія </w:t>
      </w:r>
      <w:r w:rsidR="00AD77E2" w:rsidRPr="0089285F">
        <w:rPr>
          <w:rStyle w:val="spelle"/>
          <w:szCs w:val="28"/>
        </w:rPr>
        <w:t>М</w:t>
      </w:r>
      <w:r w:rsidR="00AD77E2">
        <w:rPr>
          <w:rStyle w:val="spelle"/>
          <w:szCs w:val="28"/>
        </w:rPr>
        <w:t xml:space="preserve">иколайовича. </w:t>
      </w:r>
      <w:r w:rsidR="00AD77E2" w:rsidRPr="000A60B8">
        <w:t xml:space="preserve"> </w:t>
      </w:r>
      <w:r>
        <w:rPr>
          <w:rStyle w:val="spelle"/>
          <w:szCs w:val="28"/>
        </w:rPr>
        <w:t xml:space="preserve"> </w:t>
      </w:r>
      <w:r w:rsidR="00C70C87" w:rsidRPr="000A60B8">
        <w:t xml:space="preserve"> </w:t>
      </w:r>
    </w:p>
    <w:p w:rsidR="00DE4FF3" w:rsidRDefault="00DE4FF3" w:rsidP="005A5A21">
      <w:pPr>
        <w:pStyle w:val="a4"/>
        <w:ind w:firstLine="0"/>
        <w:jc w:val="center"/>
        <w:rPr>
          <w:b/>
        </w:rPr>
      </w:pPr>
    </w:p>
    <w:p w:rsidR="00731B18" w:rsidRDefault="00731B18" w:rsidP="005A5A21">
      <w:pPr>
        <w:pStyle w:val="a4"/>
        <w:ind w:firstLine="0"/>
        <w:jc w:val="center"/>
        <w:rPr>
          <w:b/>
        </w:rPr>
      </w:pPr>
    </w:p>
    <w:p w:rsidR="00BA761E" w:rsidRDefault="00BA761E" w:rsidP="000A2F5A">
      <w:pPr>
        <w:pStyle w:val="a4"/>
        <w:ind w:firstLine="709"/>
        <w:rPr>
          <w:b/>
        </w:rPr>
      </w:pPr>
    </w:p>
    <w:p w:rsidR="000A2F5A" w:rsidRDefault="000A2F5A" w:rsidP="000A2F5A">
      <w:pPr>
        <w:pStyle w:val="a4"/>
        <w:ind w:firstLine="709"/>
        <w:rPr>
          <w:b/>
        </w:rPr>
      </w:pPr>
      <w:r>
        <w:rPr>
          <w:b/>
        </w:rPr>
        <w:t>Перший заступник</w:t>
      </w:r>
    </w:p>
    <w:p w:rsidR="000A2F5A" w:rsidRPr="004A19E9" w:rsidRDefault="006F3CB4" w:rsidP="000A2F5A">
      <w:pPr>
        <w:pStyle w:val="a4"/>
        <w:ind w:firstLine="709"/>
        <w:rPr>
          <w:b/>
        </w:rPr>
      </w:pPr>
      <w:r>
        <w:rPr>
          <w:b/>
        </w:rPr>
        <w:t>Г</w:t>
      </w:r>
      <w:r w:rsidR="000A2F5A" w:rsidRPr="00F466B3">
        <w:rPr>
          <w:b/>
        </w:rPr>
        <w:t>олов</w:t>
      </w:r>
      <w:r w:rsidR="000A2F5A">
        <w:rPr>
          <w:b/>
        </w:rPr>
        <w:t>и</w:t>
      </w:r>
      <w:r w:rsidR="000A2F5A" w:rsidRPr="00F466B3">
        <w:rPr>
          <w:b/>
        </w:rPr>
        <w:t xml:space="preserve"> Комітету                                                </w:t>
      </w:r>
      <w:r w:rsidR="000A2F5A">
        <w:rPr>
          <w:b/>
        </w:rPr>
        <w:t xml:space="preserve">                      </w:t>
      </w:r>
      <w:r w:rsidR="000A2F5A" w:rsidRPr="00F466B3">
        <w:rPr>
          <w:b/>
        </w:rPr>
        <w:t xml:space="preserve">    </w:t>
      </w:r>
      <w:r w:rsidR="000A2F5A">
        <w:rPr>
          <w:b/>
        </w:rPr>
        <w:t>А. Д</w:t>
      </w:r>
      <w:r w:rsidR="00435AED">
        <w:rPr>
          <w:b/>
        </w:rPr>
        <w:t>ИРІВ</w:t>
      </w:r>
    </w:p>
    <w:sectPr w:rsidR="000A2F5A" w:rsidRPr="004A19E9" w:rsidSect="00856C2A">
      <w:headerReference w:type="even" r:id="rId8"/>
      <w:headerReference w:type="default" r:id="rId9"/>
      <w:headerReference w:type="first" r:id="rId10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468A" w:rsidRDefault="001B468A">
      <w:r>
        <w:separator/>
      </w:r>
    </w:p>
  </w:endnote>
  <w:endnote w:type="continuationSeparator" w:id="0">
    <w:p w:rsidR="001B468A" w:rsidRDefault="001B4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ntiqua">
    <w:altName w:val="Courier Ne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Mono">
    <w:altName w:val="Courier New"/>
    <w:charset w:val="CC"/>
    <w:family w:val="modern"/>
    <w:pitch w:val="fixed"/>
    <w:sig w:usb0="00000001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468A" w:rsidRDefault="001B468A">
      <w:r>
        <w:separator/>
      </w:r>
    </w:p>
  </w:footnote>
  <w:footnote w:type="continuationSeparator" w:id="0">
    <w:p w:rsidR="001B468A" w:rsidRDefault="001B46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3E11" w:rsidRDefault="009E3E11" w:rsidP="001E4573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4</w:t>
    </w:r>
    <w:r>
      <w:rPr>
        <w:rStyle w:val="a9"/>
      </w:rPr>
      <w:fldChar w:fldCharType="end"/>
    </w:r>
  </w:p>
  <w:p w:rsidR="009E3E11" w:rsidRDefault="009E3E11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3E11" w:rsidRDefault="009E3E11" w:rsidP="001E4573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D15B87">
      <w:rPr>
        <w:rStyle w:val="a9"/>
        <w:noProof/>
      </w:rPr>
      <w:t>2</w:t>
    </w:r>
    <w:r>
      <w:rPr>
        <w:rStyle w:val="a9"/>
      </w:rPr>
      <w:fldChar w:fldCharType="end"/>
    </w:r>
  </w:p>
  <w:p w:rsidR="009E3E11" w:rsidRDefault="009E3E11" w:rsidP="00F33739">
    <w:pPr>
      <w:pStyle w:val="a8"/>
      <w:ind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1B18" w:rsidRDefault="00731B18" w:rsidP="00731B18">
    <w:pPr>
      <w:pStyle w:val="a8"/>
      <w:jc w:val="right"/>
    </w:pPr>
    <w:r>
      <w:rPr>
        <w:szCs w:val="28"/>
      </w:rPr>
      <w:t>До реєстр.№</w:t>
    </w:r>
    <w:r>
      <w:rPr>
        <w:szCs w:val="28"/>
        <w:lang w:val="ru-RU"/>
      </w:rPr>
      <w:t>10075</w:t>
    </w:r>
    <w:r>
      <w:rPr>
        <w:szCs w:val="28"/>
      </w:rPr>
      <w:t xml:space="preserve"> від </w:t>
    </w:r>
    <w:r>
      <w:rPr>
        <w:szCs w:val="28"/>
        <w:lang w:val="ru-RU"/>
      </w:rPr>
      <w:t>21</w:t>
    </w:r>
    <w:r>
      <w:rPr>
        <w:szCs w:val="28"/>
      </w:rPr>
      <w:t>.0</w:t>
    </w:r>
    <w:r>
      <w:rPr>
        <w:szCs w:val="28"/>
        <w:lang w:val="ru-RU"/>
      </w:rPr>
      <w:t>2</w:t>
    </w:r>
    <w:r>
      <w:rPr>
        <w:szCs w:val="28"/>
      </w:rPr>
      <w:t>.201</w:t>
    </w:r>
    <w:r>
      <w:rPr>
        <w:szCs w:val="28"/>
        <w:lang w:val="ru-RU"/>
      </w:rPr>
      <w:t>9</w:t>
    </w:r>
    <w:r>
      <w:rPr>
        <w:szCs w:val="28"/>
      </w:rPr>
      <w:t xml:space="preserve"> р.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2"/>
      <w:numFmt w:val="bullet"/>
      <w:lvlText w:val="-"/>
      <w:lvlJc w:val="left"/>
      <w:pPr>
        <w:ind w:left="720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Times New Roman" w:hAnsi="Times New Roman"/>
      </w:rPr>
    </w:lvl>
    <w:lvl w:ilvl="2">
      <w:start w:val="1"/>
      <w:numFmt w:val="bullet"/>
      <w:lvlText w:val=""/>
      <w:lvlJc w:val="left"/>
      <w:pPr>
        <w:ind w:left="1440" w:hanging="360"/>
      </w:pPr>
      <w:rPr>
        <w:rFonts w:ascii="Times New Roman" w:hAnsi="Times New Roman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Times New Roman" w:hAnsi="Times New Roman"/>
      </w:rPr>
    </w:lvl>
    <w:lvl w:ilvl="4">
      <w:start w:val="1"/>
      <w:numFmt w:val="bullet"/>
      <w:lvlText w:val="o"/>
      <w:lvlJc w:val="left"/>
      <w:pPr>
        <w:ind w:left="2160" w:hanging="360"/>
      </w:pPr>
      <w:rPr>
        <w:rFonts w:ascii="Times New Roman" w:hAnsi="Times New Roman"/>
      </w:rPr>
    </w:lvl>
    <w:lvl w:ilvl="5">
      <w:start w:val="1"/>
      <w:numFmt w:val="bullet"/>
      <w:lvlText w:val=""/>
      <w:lvlJc w:val="left"/>
      <w:pPr>
        <w:ind w:left="2520" w:hanging="360"/>
      </w:pPr>
      <w:rPr>
        <w:rFonts w:ascii="Times New Roman" w:hAnsi="Times New Roman"/>
      </w:rPr>
    </w:lvl>
    <w:lvl w:ilvl="6">
      <w:start w:val="1"/>
      <w:numFmt w:val="bullet"/>
      <w:lvlText w:val=""/>
      <w:lvlJc w:val="left"/>
      <w:pPr>
        <w:ind w:left="2880" w:hanging="360"/>
      </w:pPr>
      <w:rPr>
        <w:rFonts w:ascii="Times New Roman" w:hAnsi="Times New Roman"/>
      </w:rPr>
    </w:lvl>
    <w:lvl w:ilvl="7">
      <w:start w:val="1"/>
      <w:numFmt w:val="bullet"/>
      <w:lvlText w:val="o"/>
      <w:lvlJc w:val="left"/>
      <w:pPr>
        <w:ind w:left="3240" w:hanging="360"/>
      </w:pPr>
      <w:rPr>
        <w:rFonts w:ascii="Times New Roman" w:hAnsi="Times New Roman"/>
      </w:rPr>
    </w:lvl>
    <w:lvl w:ilvl="8">
      <w:start w:val="1"/>
      <w:numFmt w:val="bullet"/>
      <w:lvlText w:val=""/>
      <w:lvlJc w:val="left"/>
      <w:pPr>
        <w:ind w:left="3600" w:hanging="360"/>
      </w:pPr>
      <w:rPr>
        <w:rFonts w:ascii="Times New Roman" w:hAnsi="Times New Roman"/>
      </w:rPr>
    </w:lvl>
  </w:abstractNum>
  <w:abstractNum w:abstractNumId="1" w15:restartNumberingAfterBreak="0">
    <w:nsid w:val="2A4E3E98"/>
    <w:multiLevelType w:val="multilevel"/>
    <w:tmpl w:val="3084AE8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6C8D255E"/>
    <w:multiLevelType w:val="multilevel"/>
    <w:tmpl w:val="29D66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593"/>
    <w:rsid w:val="000003CE"/>
    <w:rsid w:val="00003A09"/>
    <w:rsid w:val="00010A5C"/>
    <w:rsid w:val="000153C4"/>
    <w:rsid w:val="0001564E"/>
    <w:rsid w:val="00023303"/>
    <w:rsid w:val="0002658D"/>
    <w:rsid w:val="00030BE3"/>
    <w:rsid w:val="00030F71"/>
    <w:rsid w:val="00034F96"/>
    <w:rsid w:val="000375CD"/>
    <w:rsid w:val="000401A1"/>
    <w:rsid w:val="000414EB"/>
    <w:rsid w:val="00043D8B"/>
    <w:rsid w:val="00050405"/>
    <w:rsid w:val="0005081C"/>
    <w:rsid w:val="0005507D"/>
    <w:rsid w:val="00064B6C"/>
    <w:rsid w:val="0007321E"/>
    <w:rsid w:val="00076C9D"/>
    <w:rsid w:val="000970E0"/>
    <w:rsid w:val="000A09D1"/>
    <w:rsid w:val="000A2F5A"/>
    <w:rsid w:val="000A37F4"/>
    <w:rsid w:val="000A50D2"/>
    <w:rsid w:val="000A60B8"/>
    <w:rsid w:val="000B5BC0"/>
    <w:rsid w:val="000C6D36"/>
    <w:rsid w:val="000D4502"/>
    <w:rsid w:val="000F2163"/>
    <w:rsid w:val="000F4A06"/>
    <w:rsid w:val="000F593E"/>
    <w:rsid w:val="001032DB"/>
    <w:rsid w:val="00112E01"/>
    <w:rsid w:val="00122CB8"/>
    <w:rsid w:val="00126A83"/>
    <w:rsid w:val="00132711"/>
    <w:rsid w:val="00134117"/>
    <w:rsid w:val="00136C17"/>
    <w:rsid w:val="001630D5"/>
    <w:rsid w:val="0016487F"/>
    <w:rsid w:val="00174070"/>
    <w:rsid w:val="00176F46"/>
    <w:rsid w:val="00182DC3"/>
    <w:rsid w:val="0019223C"/>
    <w:rsid w:val="0019565C"/>
    <w:rsid w:val="001A06BC"/>
    <w:rsid w:val="001A2A7B"/>
    <w:rsid w:val="001B02A2"/>
    <w:rsid w:val="001B468A"/>
    <w:rsid w:val="001B4F13"/>
    <w:rsid w:val="001B6A3C"/>
    <w:rsid w:val="001B7D47"/>
    <w:rsid w:val="001C48EE"/>
    <w:rsid w:val="001D1FB2"/>
    <w:rsid w:val="001E4573"/>
    <w:rsid w:val="001E5A8E"/>
    <w:rsid w:val="001F0FF0"/>
    <w:rsid w:val="00200BD5"/>
    <w:rsid w:val="0020132D"/>
    <w:rsid w:val="00201365"/>
    <w:rsid w:val="00201F3D"/>
    <w:rsid w:val="00203241"/>
    <w:rsid w:val="00207825"/>
    <w:rsid w:val="00210579"/>
    <w:rsid w:val="00220BB5"/>
    <w:rsid w:val="00223CE4"/>
    <w:rsid w:val="002252A4"/>
    <w:rsid w:val="002372BD"/>
    <w:rsid w:val="002401D5"/>
    <w:rsid w:val="00240775"/>
    <w:rsid w:val="00255121"/>
    <w:rsid w:val="00257CEE"/>
    <w:rsid w:val="00262068"/>
    <w:rsid w:val="00264D89"/>
    <w:rsid w:val="00275D90"/>
    <w:rsid w:val="00277625"/>
    <w:rsid w:val="00282310"/>
    <w:rsid w:val="00285BA1"/>
    <w:rsid w:val="00295BA7"/>
    <w:rsid w:val="002966D9"/>
    <w:rsid w:val="002A45F0"/>
    <w:rsid w:val="002A4715"/>
    <w:rsid w:val="002A7BAE"/>
    <w:rsid w:val="002B0CA9"/>
    <w:rsid w:val="002B1936"/>
    <w:rsid w:val="002B42CD"/>
    <w:rsid w:val="002C0A85"/>
    <w:rsid w:val="002C2101"/>
    <w:rsid w:val="002C2D80"/>
    <w:rsid w:val="002C431E"/>
    <w:rsid w:val="002E06EB"/>
    <w:rsid w:val="002F1E65"/>
    <w:rsid w:val="00303A3A"/>
    <w:rsid w:val="003047BE"/>
    <w:rsid w:val="003050BF"/>
    <w:rsid w:val="003053CA"/>
    <w:rsid w:val="00313B53"/>
    <w:rsid w:val="0031573C"/>
    <w:rsid w:val="00317EB4"/>
    <w:rsid w:val="00317FED"/>
    <w:rsid w:val="0032045D"/>
    <w:rsid w:val="00323D5D"/>
    <w:rsid w:val="00337064"/>
    <w:rsid w:val="00337F48"/>
    <w:rsid w:val="003430E0"/>
    <w:rsid w:val="00354CB4"/>
    <w:rsid w:val="003576C7"/>
    <w:rsid w:val="0037045C"/>
    <w:rsid w:val="00373D7A"/>
    <w:rsid w:val="00374CE7"/>
    <w:rsid w:val="00380E7E"/>
    <w:rsid w:val="00381C72"/>
    <w:rsid w:val="00383E1D"/>
    <w:rsid w:val="00387AE1"/>
    <w:rsid w:val="0039629F"/>
    <w:rsid w:val="003A5ED4"/>
    <w:rsid w:val="003C0EDB"/>
    <w:rsid w:val="003C16FA"/>
    <w:rsid w:val="003D4FF8"/>
    <w:rsid w:val="003D70B5"/>
    <w:rsid w:val="003F1863"/>
    <w:rsid w:val="004000AE"/>
    <w:rsid w:val="00402A73"/>
    <w:rsid w:val="00407623"/>
    <w:rsid w:val="00407A94"/>
    <w:rsid w:val="0041444D"/>
    <w:rsid w:val="004231AC"/>
    <w:rsid w:val="004247F4"/>
    <w:rsid w:val="00426149"/>
    <w:rsid w:val="004300B6"/>
    <w:rsid w:val="004306FA"/>
    <w:rsid w:val="00435AED"/>
    <w:rsid w:val="00446C78"/>
    <w:rsid w:val="00447230"/>
    <w:rsid w:val="00457140"/>
    <w:rsid w:val="0046159B"/>
    <w:rsid w:val="004668BC"/>
    <w:rsid w:val="0047166D"/>
    <w:rsid w:val="00476A0E"/>
    <w:rsid w:val="00477593"/>
    <w:rsid w:val="00481AF2"/>
    <w:rsid w:val="00487803"/>
    <w:rsid w:val="0049025A"/>
    <w:rsid w:val="00490904"/>
    <w:rsid w:val="00496F5A"/>
    <w:rsid w:val="004B0FBE"/>
    <w:rsid w:val="004B3B83"/>
    <w:rsid w:val="004C15CB"/>
    <w:rsid w:val="004C353F"/>
    <w:rsid w:val="004C5BDE"/>
    <w:rsid w:val="004D06C5"/>
    <w:rsid w:val="004D0DE2"/>
    <w:rsid w:val="004E082A"/>
    <w:rsid w:val="004F6763"/>
    <w:rsid w:val="004F72B4"/>
    <w:rsid w:val="004F7621"/>
    <w:rsid w:val="004F7856"/>
    <w:rsid w:val="005014B5"/>
    <w:rsid w:val="00503C86"/>
    <w:rsid w:val="0051044D"/>
    <w:rsid w:val="00513B4A"/>
    <w:rsid w:val="00514900"/>
    <w:rsid w:val="00517073"/>
    <w:rsid w:val="00523D86"/>
    <w:rsid w:val="00524897"/>
    <w:rsid w:val="005320CB"/>
    <w:rsid w:val="005375F4"/>
    <w:rsid w:val="005429CD"/>
    <w:rsid w:val="00552483"/>
    <w:rsid w:val="00555791"/>
    <w:rsid w:val="00561534"/>
    <w:rsid w:val="005617EF"/>
    <w:rsid w:val="0057107B"/>
    <w:rsid w:val="0057135B"/>
    <w:rsid w:val="005717D5"/>
    <w:rsid w:val="005728DF"/>
    <w:rsid w:val="00575B12"/>
    <w:rsid w:val="005811B9"/>
    <w:rsid w:val="005903CD"/>
    <w:rsid w:val="00595F9C"/>
    <w:rsid w:val="00596A11"/>
    <w:rsid w:val="00596B80"/>
    <w:rsid w:val="005A49F4"/>
    <w:rsid w:val="005A5A21"/>
    <w:rsid w:val="005A7446"/>
    <w:rsid w:val="005A7582"/>
    <w:rsid w:val="005B0743"/>
    <w:rsid w:val="005B47DD"/>
    <w:rsid w:val="005C07E7"/>
    <w:rsid w:val="005C2DC6"/>
    <w:rsid w:val="005C3587"/>
    <w:rsid w:val="005D0BCE"/>
    <w:rsid w:val="005E2D2C"/>
    <w:rsid w:val="005E474C"/>
    <w:rsid w:val="005F198F"/>
    <w:rsid w:val="006075B7"/>
    <w:rsid w:val="00607E5A"/>
    <w:rsid w:val="00610AF7"/>
    <w:rsid w:val="00613884"/>
    <w:rsid w:val="00613E20"/>
    <w:rsid w:val="00626190"/>
    <w:rsid w:val="0062771D"/>
    <w:rsid w:val="00627949"/>
    <w:rsid w:val="0063107D"/>
    <w:rsid w:val="00632052"/>
    <w:rsid w:val="0063256E"/>
    <w:rsid w:val="00644C8B"/>
    <w:rsid w:val="006647FF"/>
    <w:rsid w:val="006676CA"/>
    <w:rsid w:val="00667DE6"/>
    <w:rsid w:val="00670707"/>
    <w:rsid w:val="006720A9"/>
    <w:rsid w:val="00676410"/>
    <w:rsid w:val="0068379E"/>
    <w:rsid w:val="0069556E"/>
    <w:rsid w:val="006A42FF"/>
    <w:rsid w:val="006B0F54"/>
    <w:rsid w:val="006B1F5C"/>
    <w:rsid w:val="006B2AD4"/>
    <w:rsid w:val="006B53C9"/>
    <w:rsid w:val="006C0652"/>
    <w:rsid w:val="006C5CC0"/>
    <w:rsid w:val="006F0CCE"/>
    <w:rsid w:val="006F2A69"/>
    <w:rsid w:val="006F2AF5"/>
    <w:rsid w:val="006F3CB4"/>
    <w:rsid w:val="006F56F8"/>
    <w:rsid w:val="006F5C55"/>
    <w:rsid w:val="006F71F8"/>
    <w:rsid w:val="006F79A2"/>
    <w:rsid w:val="006F7E7A"/>
    <w:rsid w:val="00700AC9"/>
    <w:rsid w:val="00700DB3"/>
    <w:rsid w:val="007018B9"/>
    <w:rsid w:val="007033BF"/>
    <w:rsid w:val="00715021"/>
    <w:rsid w:val="00715890"/>
    <w:rsid w:val="00720364"/>
    <w:rsid w:val="00722A22"/>
    <w:rsid w:val="00731B18"/>
    <w:rsid w:val="0074139A"/>
    <w:rsid w:val="007475F4"/>
    <w:rsid w:val="00753004"/>
    <w:rsid w:val="00757DE7"/>
    <w:rsid w:val="00766AAA"/>
    <w:rsid w:val="007676C4"/>
    <w:rsid w:val="007709B8"/>
    <w:rsid w:val="00770F46"/>
    <w:rsid w:val="007737EC"/>
    <w:rsid w:val="007745F0"/>
    <w:rsid w:val="007833EC"/>
    <w:rsid w:val="00797FB6"/>
    <w:rsid w:val="007A3883"/>
    <w:rsid w:val="007A4F7C"/>
    <w:rsid w:val="007B17D3"/>
    <w:rsid w:val="007B2150"/>
    <w:rsid w:val="007C03AA"/>
    <w:rsid w:val="007C2C26"/>
    <w:rsid w:val="007C47EF"/>
    <w:rsid w:val="007D3695"/>
    <w:rsid w:val="007E087D"/>
    <w:rsid w:val="007E6801"/>
    <w:rsid w:val="007F3574"/>
    <w:rsid w:val="007F47B6"/>
    <w:rsid w:val="0080522C"/>
    <w:rsid w:val="008063C6"/>
    <w:rsid w:val="0080643A"/>
    <w:rsid w:val="00813008"/>
    <w:rsid w:val="0081353E"/>
    <w:rsid w:val="0081581B"/>
    <w:rsid w:val="00817D31"/>
    <w:rsid w:val="00820FF1"/>
    <w:rsid w:val="0082270E"/>
    <w:rsid w:val="00822F97"/>
    <w:rsid w:val="00825FED"/>
    <w:rsid w:val="00827BE1"/>
    <w:rsid w:val="0083119E"/>
    <w:rsid w:val="0083286A"/>
    <w:rsid w:val="00836321"/>
    <w:rsid w:val="00843F8F"/>
    <w:rsid w:val="008466A4"/>
    <w:rsid w:val="00856C2A"/>
    <w:rsid w:val="008570C2"/>
    <w:rsid w:val="008631E7"/>
    <w:rsid w:val="00865404"/>
    <w:rsid w:val="0087009E"/>
    <w:rsid w:val="00870184"/>
    <w:rsid w:val="00871DEB"/>
    <w:rsid w:val="00872A73"/>
    <w:rsid w:val="008747F8"/>
    <w:rsid w:val="008756BA"/>
    <w:rsid w:val="00890268"/>
    <w:rsid w:val="008A0FBF"/>
    <w:rsid w:val="008B7656"/>
    <w:rsid w:val="008C303B"/>
    <w:rsid w:val="008C40BF"/>
    <w:rsid w:val="008C44FC"/>
    <w:rsid w:val="008D1A0C"/>
    <w:rsid w:val="008D2503"/>
    <w:rsid w:val="008D2A5D"/>
    <w:rsid w:val="008E1AFD"/>
    <w:rsid w:val="008E74DB"/>
    <w:rsid w:val="008E7593"/>
    <w:rsid w:val="008F0568"/>
    <w:rsid w:val="00900C2B"/>
    <w:rsid w:val="009144E7"/>
    <w:rsid w:val="009175B5"/>
    <w:rsid w:val="0092188F"/>
    <w:rsid w:val="009244D0"/>
    <w:rsid w:val="00940731"/>
    <w:rsid w:val="00956FB5"/>
    <w:rsid w:val="00964E23"/>
    <w:rsid w:val="009749ED"/>
    <w:rsid w:val="00975B51"/>
    <w:rsid w:val="00976070"/>
    <w:rsid w:val="009876C0"/>
    <w:rsid w:val="00994FB3"/>
    <w:rsid w:val="00996ACF"/>
    <w:rsid w:val="009A7E70"/>
    <w:rsid w:val="009B4AD6"/>
    <w:rsid w:val="009B5BC1"/>
    <w:rsid w:val="009C3B66"/>
    <w:rsid w:val="009C44BD"/>
    <w:rsid w:val="009C7CA7"/>
    <w:rsid w:val="009D5887"/>
    <w:rsid w:val="009E0933"/>
    <w:rsid w:val="009E18BC"/>
    <w:rsid w:val="009E3E11"/>
    <w:rsid w:val="009F1DBB"/>
    <w:rsid w:val="009F573B"/>
    <w:rsid w:val="009F60E3"/>
    <w:rsid w:val="00A10FEB"/>
    <w:rsid w:val="00A216C9"/>
    <w:rsid w:val="00A361DB"/>
    <w:rsid w:val="00A37A72"/>
    <w:rsid w:val="00A41D12"/>
    <w:rsid w:val="00A43AE7"/>
    <w:rsid w:val="00A50DF8"/>
    <w:rsid w:val="00A57A13"/>
    <w:rsid w:val="00A655A4"/>
    <w:rsid w:val="00A701AA"/>
    <w:rsid w:val="00A705E4"/>
    <w:rsid w:val="00A819CB"/>
    <w:rsid w:val="00A82898"/>
    <w:rsid w:val="00A84190"/>
    <w:rsid w:val="00A8476A"/>
    <w:rsid w:val="00A84ACA"/>
    <w:rsid w:val="00A84B4F"/>
    <w:rsid w:val="00A9273E"/>
    <w:rsid w:val="00A93987"/>
    <w:rsid w:val="00AA67C1"/>
    <w:rsid w:val="00AA6A8C"/>
    <w:rsid w:val="00AB062D"/>
    <w:rsid w:val="00AB112B"/>
    <w:rsid w:val="00AC13CA"/>
    <w:rsid w:val="00AC7D34"/>
    <w:rsid w:val="00AD0103"/>
    <w:rsid w:val="00AD355B"/>
    <w:rsid w:val="00AD5D70"/>
    <w:rsid w:val="00AD77E2"/>
    <w:rsid w:val="00AE4028"/>
    <w:rsid w:val="00AE570F"/>
    <w:rsid w:val="00AF15AA"/>
    <w:rsid w:val="00AF3BFE"/>
    <w:rsid w:val="00AF4319"/>
    <w:rsid w:val="00B10DCE"/>
    <w:rsid w:val="00B14E3F"/>
    <w:rsid w:val="00B22766"/>
    <w:rsid w:val="00B3499E"/>
    <w:rsid w:val="00B41D3B"/>
    <w:rsid w:val="00B4603E"/>
    <w:rsid w:val="00B4615E"/>
    <w:rsid w:val="00B474EB"/>
    <w:rsid w:val="00B52F6D"/>
    <w:rsid w:val="00B55216"/>
    <w:rsid w:val="00B55437"/>
    <w:rsid w:val="00B573C9"/>
    <w:rsid w:val="00B63301"/>
    <w:rsid w:val="00B638B5"/>
    <w:rsid w:val="00B71520"/>
    <w:rsid w:val="00B727F7"/>
    <w:rsid w:val="00B85652"/>
    <w:rsid w:val="00B91FED"/>
    <w:rsid w:val="00B940C2"/>
    <w:rsid w:val="00BA761E"/>
    <w:rsid w:val="00BB1A8D"/>
    <w:rsid w:val="00BC6B86"/>
    <w:rsid w:val="00BD2DB0"/>
    <w:rsid w:val="00BD690F"/>
    <w:rsid w:val="00BE5E65"/>
    <w:rsid w:val="00C00296"/>
    <w:rsid w:val="00C0114D"/>
    <w:rsid w:val="00C01DBF"/>
    <w:rsid w:val="00C13755"/>
    <w:rsid w:val="00C23EA5"/>
    <w:rsid w:val="00C261B3"/>
    <w:rsid w:val="00C27B24"/>
    <w:rsid w:val="00C31888"/>
    <w:rsid w:val="00C3266D"/>
    <w:rsid w:val="00C43957"/>
    <w:rsid w:val="00C47C2F"/>
    <w:rsid w:val="00C556FE"/>
    <w:rsid w:val="00C63764"/>
    <w:rsid w:val="00C70C87"/>
    <w:rsid w:val="00C96ACF"/>
    <w:rsid w:val="00CA033C"/>
    <w:rsid w:val="00CB18E7"/>
    <w:rsid w:val="00CB2EC6"/>
    <w:rsid w:val="00CB550F"/>
    <w:rsid w:val="00CC24C3"/>
    <w:rsid w:val="00CD40BA"/>
    <w:rsid w:val="00CD433C"/>
    <w:rsid w:val="00CD4DFB"/>
    <w:rsid w:val="00CD6447"/>
    <w:rsid w:val="00CE2332"/>
    <w:rsid w:val="00CE769F"/>
    <w:rsid w:val="00CE7AEB"/>
    <w:rsid w:val="00CF35B4"/>
    <w:rsid w:val="00D06A50"/>
    <w:rsid w:val="00D10436"/>
    <w:rsid w:val="00D10566"/>
    <w:rsid w:val="00D15B87"/>
    <w:rsid w:val="00D2421D"/>
    <w:rsid w:val="00D3474C"/>
    <w:rsid w:val="00D351E9"/>
    <w:rsid w:val="00D41BE8"/>
    <w:rsid w:val="00D45555"/>
    <w:rsid w:val="00D47D3E"/>
    <w:rsid w:val="00D742C6"/>
    <w:rsid w:val="00D77CC4"/>
    <w:rsid w:val="00D804CB"/>
    <w:rsid w:val="00D96961"/>
    <w:rsid w:val="00DA2BA1"/>
    <w:rsid w:val="00DA2D76"/>
    <w:rsid w:val="00DA3088"/>
    <w:rsid w:val="00DB3CE1"/>
    <w:rsid w:val="00DB630A"/>
    <w:rsid w:val="00DC6BF6"/>
    <w:rsid w:val="00DD0E43"/>
    <w:rsid w:val="00DE1B70"/>
    <w:rsid w:val="00DE348C"/>
    <w:rsid w:val="00DE4FF3"/>
    <w:rsid w:val="00E00945"/>
    <w:rsid w:val="00E015F1"/>
    <w:rsid w:val="00E02EC0"/>
    <w:rsid w:val="00E06F90"/>
    <w:rsid w:val="00E10738"/>
    <w:rsid w:val="00E110DB"/>
    <w:rsid w:val="00E32577"/>
    <w:rsid w:val="00E35EA0"/>
    <w:rsid w:val="00E44B87"/>
    <w:rsid w:val="00E46BB5"/>
    <w:rsid w:val="00E5164C"/>
    <w:rsid w:val="00E52E86"/>
    <w:rsid w:val="00E5459F"/>
    <w:rsid w:val="00E57A90"/>
    <w:rsid w:val="00E72981"/>
    <w:rsid w:val="00E80D85"/>
    <w:rsid w:val="00E83DBC"/>
    <w:rsid w:val="00E90A77"/>
    <w:rsid w:val="00E90EFB"/>
    <w:rsid w:val="00E952A9"/>
    <w:rsid w:val="00EA0958"/>
    <w:rsid w:val="00EA6FAC"/>
    <w:rsid w:val="00EB3E4A"/>
    <w:rsid w:val="00EB58B8"/>
    <w:rsid w:val="00EB6FDD"/>
    <w:rsid w:val="00EC0CB4"/>
    <w:rsid w:val="00EC7990"/>
    <w:rsid w:val="00EE23AA"/>
    <w:rsid w:val="00EE32F1"/>
    <w:rsid w:val="00EF052D"/>
    <w:rsid w:val="00EF651C"/>
    <w:rsid w:val="00EF7AF2"/>
    <w:rsid w:val="00F01069"/>
    <w:rsid w:val="00F01127"/>
    <w:rsid w:val="00F1455D"/>
    <w:rsid w:val="00F15404"/>
    <w:rsid w:val="00F237C4"/>
    <w:rsid w:val="00F240BE"/>
    <w:rsid w:val="00F3032A"/>
    <w:rsid w:val="00F30E9E"/>
    <w:rsid w:val="00F3244A"/>
    <w:rsid w:val="00F33739"/>
    <w:rsid w:val="00F35034"/>
    <w:rsid w:val="00F40ED8"/>
    <w:rsid w:val="00F4234B"/>
    <w:rsid w:val="00F42EB0"/>
    <w:rsid w:val="00F4422B"/>
    <w:rsid w:val="00F460BD"/>
    <w:rsid w:val="00F47354"/>
    <w:rsid w:val="00F4782F"/>
    <w:rsid w:val="00F50019"/>
    <w:rsid w:val="00F50D43"/>
    <w:rsid w:val="00F56F3B"/>
    <w:rsid w:val="00F74009"/>
    <w:rsid w:val="00F7543D"/>
    <w:rsid w:val="00F755CD"/>
    <w:rsid w:val="00F77B65"/>
    <w:rsid w:val="00F848F2"/>
    <w:rsid w:val="00F84D3B"/>
    <w:rsid w:val="00F85076"/>
    <w:rsid w:val="00F943C5"/>
    <w:rsid w:val="00F96006"/>
    <w:rsid w:val="00FA0A05"/>
    <w:rsid w:val="00FA17FF"/>
    <w:rsid w:val="00FA35E2"/>
    <w:rsid w:val="00FC1DC3"/>
    <w:rsid w:val="00FC6D98"/>
    <w:rsid w:val="00FD063A"/>
    <w:rsid w:val="00FD28B3"/>
    <w:rsid w:val="00FD3F66"/>
    <w:rsid w:val="00FE0190"/>
    <w:rsid w:val="00FE1AAF"/>
    <w:rsid w:val="00FF5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4E763"/>
  <w15:chartTrackingRefBased/>
  <w15:docId w15:val="{A63FAC32-A0B1-43CC-80B0-A2E92B685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7593"/>
    <w:pPr>
      <w:ind w:firstLine="709"/>
      <w:jc w:val="both"/>
    </w:pPr>
    <w:rPr>
      <w:sz w:val="28"/>
      <w:lang w:eastAsia="ru-RU"/>
    </w:rPr>
  </w:style>
  <w:style w:type="paragraph" w:styleId="1">
    <w:name w:val="heading 1"/>
    <w:basedOn w:val="a"/>
    <w:next w:val="a"/>
    <w:link w:val="10"/>
    <w:qFormat/>
    <w:rsid w:val="006F2A6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B4603E"/>
    <w:pPr>
      <w:spacing w:before="100" w:beforeAutospacing="1" w:after="100" w:afterAutospacing="1"/>
      <w:ind w:firstLine="0"/>
      <w:jc w:val="left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бзац списка"/>
    <w:basedOn w:val="a"/>
    <w:rsid w:val="008E7593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  <w:lang w:val="ru-RU" w:eastAsia="en-US"/>
    </w:rPr>
  </w:style>
  <w:style w:type="paragraph" w:styleId="a4">
    <w:name w:val="Body Text Indent"/>
    <w:basedOn w:val="a"/>
    <w:link w:val="a5"/>
    <w:rsid w:val="008E7593"/>
    <w:pPr>
      <w:ind w:firstLine="720"/>
    </w:pPr>
  </w:style>
  <w:style w:type="paragraph" w:styleId="2">
    <w:name w:val="Body Text Indent 2"/>
    <w:basedOn w:val="a"/>
    <w:link w:val="20"/>
    <w:rsid w:val="008E7593"/>
    <w:pPr>
      <w:widowControl w:val="0"/>
      <w:spacing w:after="120" w:line="480" w:lineRule="auto"/>
      <w:ind w:left="283" w:firstLine="0"/>
      <w:jc w:val="left"/>
    </w:pPr>
    <w:rPr>
      <w:rFonts w:eastAsia="Calibri"/>
      <w:sz w:val="20"/>
      <w:lang w:val="ru-RU"/>
    </w:rPr>
  </w:style>
  <w:style w:type="character" w:customStyle="1" w:styleId="20">
    <w:name w:val="Основний текст з відступом 2 Знак"/>
    <w:basedOn w:val="a0"/>
    <w:link w:val="2"/>
    <w:locked/>
    <w:rsid w:val="008E7593"/>
    <w:rPr>
      <w:rFonts w:eastAsia="Calibri"/>
      <w:lang w:val="ru-RU" w:eastAsia="ru-RU" w:bidi="ar-SA"/>
    </w:rPr>
  </w:style>
  <w:style w:type="character" w:customStyle="1" w:styleId="st24">
    <w:name w:val="st24"/>
    <w:rsid w:val="008E7593"/>
    <w:rPr>
      <w:rFonts w:ascii="Times New Roman" w:hAnsi="Times New Roman"/>
      <w:b/>
      <w:color w:val="000000"/>
      <w:sz w:val="32"/>
    </w:rPr>
  </w:style>
  <w:style w:type="character" w:customStyle="1" w:styleId="st96">
    <w:name w:val="st96"/>
    <w:rsid w:val="008E7593"/>
    <w:rPr>
      <w:rFonts w:ascii="Times New Roman" w:hAnsi="Times New Roman"/>
      <w:color w:val="0000FF"/>
    </w:rPr>
  </w:style>
  <w:style w:type="character" w:customStyle="1" w:styleId="st42">
    <w:name w:val="st42"/>
    <w:uiPriority w:val="99"/>
    <w:rsid w:val="008E7593"/>
    <w:rPr>
      <w:rFonts w:ascii="Times New Roman" w:hAnsi="Times New Roman"/>
      <w:color w:val="000000"/>
    </w:rPr>
  </w:style>
  <w:style w:type="character" w:customStyle="1" w:styleId="FontStyle">
    <w:name w:val="Font Style"/>
    <w:rsid w:val="008E7593"/>
    <w:rPr>
      <w:color w:val="000000"/>
      <w:sz w:val="20"/>
    </w:rPr>
  </w:style>
  <w:style w:type="paragraph" w:customStyle="1" w:styleId="a6">
    <w:name w:val="Нормальний текст"/>
    <w:basedOn w:val="a"/>
    <w:rsid w:val="00F4422B"/>
    <w:pPr>
      <w:spacing w:before="120"/>
      <w:ind w:firstLine="567"/>
    </w:pPr>
    <w:rPr>
      <w:rFonts w:ascii="Antiqua" w:eastAsia="Calibri" w:hAnsi="Antiqua"/>
      <w:sz w:val="26"/>
    </w:rPr>
  </w:style>
  <w:style w:type="paragraph" w:styleId="a7">
    <w:name w:val="Balloon Text"/>
    <w:basedOn w:val="a"/>
    <w:semiHidden/>
    <w:rsid w:val="004C15CB"/>
    <w:rPr>
      <w:rFonts w:ascii="Tahoma" w:hAnsi="Tahoma" w:cs="Tahoma"/>
      <w:sz w:val="16"/>
      <w:szCs w:val="16"/>
    </w:rPr>
  </w:style>
  <w:style w:type="paragraph" w:styleId="a8">
    <w:name w:val="header"/>
    <w:basedOn w:val="a"/>
    <w:rsid w:val="007E6801"/>
    <w:pPr>
      <w:tabs>
        <w:tab w:val="center" w:pos="4819"/>
        <w:tab w:val="right" w:pos="9639"/>
      </w:tabs>
    </w:pPr>
  </w:style>
  <w:style w:type="character" w:styleId="a9">
    <w:name w:val="page number"/>
    <w:basedOn w:val="a0"/>
    <w:rsid w:val="007E6801"/>
  </w:style>
  <w:style w:type="paragraph" w:customStyle="1" w:styleId="CharCharCharChar">
    <w:name w:val="Char Знак Знак Char Знак Знак Char Знак Знак Char Знак Знак Знак Знак Знак Знак"/>
    <w:basedOn w:val="a"/>
    <w:rsid w:val="00023303"/>
    <w:pPr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aa">
    <w:name w:val="Без интервала"/>
    <w:rsid w:val="000A60B8"/>
    <w:rPr>
      <w:sz w:val="28"/>
      <w:szCs w:val="22"/>
      <w:lang w:val="ru-RU" w:eastAsia="ru-RU"/>
    </w:rPr>
  </w:style>
  <w:style w:type="paragraph" w:customStyle="1" w:styleId="ab">
    <w:name w:val="Стиль"/>
    <w:basedOn w:val="a"/>
    <w:rsid w:val="00DB3CE1"/>
    <w:pPr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rsid w:val="005E2D2C"/>
    <w:pPr>
      <w:spacing w:after="120" w:line="480" w:lineRule="auto"/>
    </w:pPr>
  </w:style>
  <w:style w:type="paragraph" w:styleId="ac">
    <w:name w:val="footer"/>
    <w:basedOn w:val="a"/>
    <w:rsid w:val="00F33739"/>
    <w:pPr>
      <w:tabs>
        <w:tab w:val="center" w:pos="4819"/>
        <w:tab w:val="right" w:pos="9639"/>
      </w:tabs>
    </w:pPr>
  </w:style>
  <w:style w:type="paragraph" w:styleId="ad">
    <w:name w:val="Body Text"/>
    <w:basedOn w:val="a"/>
    <w:link w:val="ae"/>
    <w:rsid w:val="00F3032A"/>
    <w:pPr>
      <w:spacing w:after="120"/>
    </w:pPr>
  </w:style>
  <w:style w:type="character" w:customStyle="1" w:styleId="ae">
    <w:name w:val="Основний текст Знак"/>
    <w:basedOn w:val="a0"/>
    <w:link w:val="ad"/>
    <w:locked/>
    <w:rsid w:val="00F3032A"/>
    <w:rPr>
      <w:sz w:val="28"/>
      <w:lang w:val="uk-UA" w:eastAsia="ru-RU" w:bidi="ar-SA"/>
    </w:rPr>
  </w:style>
  <w:style w:type="paragraph" w:customStyle="1" w:styleId="StyleZakonu">
    <w:name w:val="StyleZakonu"/>
    <w:basedOn w:val="a"/>
    <w:rsid w:val="00F3032A"/>
    <w:pPr>
      <w:spacing w:after="60" w:line="220" w:lineRule="exact"/>
      <w:ind w:firstLine="284"/>
    </w:pPr>
    <w:rPr>
      <w:sz w:val="20"/>
    </w:rPr>
  </w:style>
  <w:style w:type="paragraph" w:customStyle="1" w:styleId="11">
    <w:name w:val="Заголовок №1"/>
    <w:basedOn w:val="a"/>
    <w:link w:val="12"/>
    <w:uiPriority w:val="99"/>
    <w:rsid w:val="00EA0958"/>
    <w:pPr>
      <w:widowControl w:val="0"/>
      <w:shd w:val="clear" w:color="auto" w:fill="FFFFFF"/>
      <w:spacing w:before="180" w:after="240" w:line="240" w:lineRule="atLeast"/>
      <w:ind w:firstLine="700"/>
      <w:outlineLvl w:val="0"/>
    </w:pPr>
    <w:rPr>
      <w:b/>
      <w:bCs/>
      <w:noProof/>
      <w:sz w:val="26"/>
      <w:szCs w:val="26"/>
      <w:lang w:eastAsia="uk-UA"/>
    </w:rPr>
  </w:style>
  <w:style w:type="character" w:customStyle="1" w:styleId="12">
    <w:name w:val="Заголовок №1_"/>
    <w:basedOn w:val="a0"/>
    <w:link w:val="11"/>
    <w:uiPriority w:val="99"/>
    <w:locked/>
    <w:rsid w:val="00EA0958"/>
    <w:rPr>
      <w:b/>
      <w:bCs/>
      <w:noProof/>
      <w:sz w:val="26"/>
      <w:szCs w:val="26"/>
      <w:lang w:bidi="ar-SA"/>
    </w:rPr>
  </w:style>
  <w:style w:type="paragraph" w:customStyle="1" w:styleId="Style6">
    <w:name w:val="Style6"/>
    <w:basedOn w:val="a"/>
    <w:rsid w:val="00EA0958"/>
    <w:pPr>
      <w:widowControl w:val="0"/>
      <w:autoSpaceDE w:val="0"/>
      <w:autoSpaceDN w:val="0"/>
      <w:adjustRightInd w:val="0"/>
      <w:spacing w:line="322" w:lineRule="exact"/>
      <w:ind w:firstLine="739"/>
    </w:pPr>
    <w:rPr>
      <w:sz w:val="24"/>
      <w:szCs w:val="24"/>
      <w:lang w:eastAsia="uk-UA"/>
    </w:rPr>
  </w:style>
  <w:style w:type="paragraph" w:customStyle="1" w:styleId="af">
    <w:name w:val="Знак Знак Знак"/>
    <w:basedOn w:val="a"/>
    <w:rsid w:val="00EB3E4A"/>
    <w:pPr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13">
    <w:name w:val="Абзац списку1"/>
    <w:basedOn w:val="a"/>
    <w:rsid w:val="00003A09"/>
    <w:pPr>
      <w:autoSpaceDE w:val="0"/>
      <w:autoSpaceDN w:val="0"/>
      <w:adjustRightInd w:val="0"/>
      <w:ind w:left="720" w:firstLine="0"/>
      <w:jc w:val="left"/>
    </w:pPr>
    <w:rPr>
      <w:kern w:val="1"/>
      <w:sz w:val="24"/>
      <w:szCs w:val="24"/>
    </w:rPr>
  </w:style>
  <w:style w:type="character" w:customStyle="1" w:styleId="af0">
    <w:name w:val="Стиль Основной текст + полужирный Знак"/>
    <w:basedOn w:val="a0"/>
    <w:rsid w:val="00C27B24"/>
    <w:rPr>
      <w:b/>
      <w:bCs/>
      <w:sz w:val="28"/>
      <w:szCs w:val="24"/>
      <w:lang w:val="uk-UA" w:eastAsia="ru-RU" w:bidi="ar-SA"/>
    </w:rPr>
  </w:style>
  <w:style w:type="character" w:customStyle="1" w:styleId="af1">
    <w:name w:val="Стиль Основной текст + полужирный подчеркивание Знак"/>
    <w:basedOn w:val="a0"/>
    <w:rsid w:val="00C27B24"/>
    <w:rPr>
      <w:b/>
      <w:bCs/>
      <w:sz w:val="28"/>
      <w:szCs w:val="24"/>
      <w:u w:val="single"/>
      <w:lang w:val="uk-UA" w:eastAsia="ru-RU" w:bidi="ar-SA"/>
    </w:rPr>
  </w:style>
  <w:style w:type="character" w:customStyle="1" w:styleId="spelle">
    <w:name w:val="spelle"/>
    <w:basedOn w:val="a0"/>
    <w:rsid w:val="00523D86"/>
  </w:style>
  <w:style w:type="character" w:customStyle="1" w:styleId="grame">
    <w:name w:val="grame"/>
    <w:basedOn w:val="a0"/>
    <w:rsid w:val="00523D86"/>
  </w:style>
  <w:style w:type="paragraph" w:customStyle="1" w:styleId="af2">
    <w:name w:val="Ігор"/>
    <w:basedOn w:val="a"/>
    <w:link w:val="af3"/>
    <w:rsid w:val="005811B9"/>
    <w:pPr>
      <w:autoSpaceDE w:val="0"/>
      <w:autoSpaceDN w:val="0"/>
      <w:spacing w:before="120"/>
      <w:ind w:firstLine="567"/>
    </w:pPr>
    <w:rPr>
      <w:szCs w:val="26"/>
    </w:rPr>
  </w:style>
  <w:style w:type="character" w:customStyle="1" w:styleId="af3">
    <w:name w:val="Ігор Знак"/>
    <w:basedOn w:val="a0"/>
    <w:link w:val="af2"/>
    <w:rsid w:val="005811B9"/>
    <w:rPr>
      <w:sz w:val="28"/>
      <w:szCs w:val="26"/>
      <w:lang w:val="uk-UA" w:eastAsia="ru-RU" w:bidi="ar-SA"/>
    </w:rPr>
  </w:style>
  <w:style w:type="character" w:customStyle="1" w:styleId="14">
    <w:name w:val="Основний текст Знак1"/>
    <w:basedOn w:val="a0"/>
    <w:uiPriority w:val="99"/>
    <w:locked/>
    <w:rsid w:val="00AD5D70"/>
    <w:rPr>
      <w:rFonts w:ascii="Times New Roman" w:hAnsi="Times New Roman" w:cs="Times New Roman"/>
      <w:u w:val="none"/>
    </w:rPr>
  </w:style>
  <w:style w:type="paragraph" w:customStyle="1" w:styleId="rvps2">
    <w:name w:val="rvps2"/>
    <w:basedOn w:val="a"/>
    <w:rsid w:val="00AD5D70"/>
    <w:pPr>
      <w:spacing w:before="100" w:beforeAutospacing="1" w:after="100" w:afterAutospacing="1"/>
      <w:ind w:firstLine="0"/>
      <w:jc w:val="left"/>
    </w:pPr>
    <w:rPr>
      <w:sz w:val="24"/>
      <w:szCs w:val="24"/>
      <w:lang w:eastAsia="uk-UA"/>
    </w:rPr>
  </w:style>
  <w:style w:type="character" w:customStyle="1" w:styleId="a5">
    <w:name w:val="Основний текст з відступом Знак"/>
    <w:basedOn w:val="a0"/>
    <w:link w:val="a4"/>
    <w:rsid w:val="000A2F5A"/>
    <w:rPr>
      <w:sz w:val="28"/>
      <w:lang w:eastAsia="ru-RU"/>
    </w:rPr>
  </w:style>
  <w:style w:type="character" w:customStyle="1" w:styleId="100">
    <w:name w:val="Основной текст + 10"/>
    <w:aliases w:val="5 pt,Полужирный"/>
    <w:basedOn w:val="a0"/>
    <w:uiPriority w:val="99"/>
    <w:rsid w:val="00262068"/>
    <w:rPr>
      <w:rFonts w:ascii="Times New Roman" w:hAnsi="Times New Roman" w:cs="Times New Roman"/>
      <w:b/>
      <w:bCs/>
      <w:sz w:val="21"/>
      <w:szCs w:val="21"/>
      <w:u w:val="none"/>
    </w:rPr>
  </w:style>
  <w:style w:type="character" w:customStyle="1" w:styleId="30">
    <w:name w:val="Заголовок 3 Знак"/>
    <w:basedOn w:val="a0"/>
    <w:link w:val="3"/>
    <w:uiPriority w:val="9"/>
    <w:rsid w:val="006F3CB4"/>
    <w:rPr>
      <w:b/>
      <w:bCs/>
      <w:sz w:val="27"/>
      <w:szCs w:val="27"/>
      <w:lang w:val="ru-RU" w:eastAsia="ru-RU"/>
    </w:rPr>
  </w:style>
  <w:style w:type="character" w:customStyle="1" w:styleId="rvts23">
    <w:name w:val="rvts23"/>
    <w:rsid w:val="0062771D"/>
  </w:style>
  <w:style w:type="paragraph" w:customStyle="1" w:styleId="HTML">
    <w:name w:val="Стандартный HTML"/>
    <w:basedOn w:val="a"/>
    <w:rsid w:val="006277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ind w:firstLine="0"/>
      <w:jc w:val="left"/>
    </w:pPr>
    <w:rPr>
      <w:rFonts w:ascii="Courier New" w:hAnsi="Courier New" w:cs="Courier New"/>
      <w:color w:val="000000"/>
      <w:sz w:val="14"/>
      <w:szCs w:val="14"/>
      <w:lang w:val="ru-RU" w:eastAsia="zh-CN"/>
    </w:rPr>
  </w:style>
  <w:style w:type="paragraph" w:customStyle="1" w:styleId="15">
    <w:name w:val="Основний текст1"/>
    <w:basedOn w:val="a"/>
    <w:rsid w:val="0062771D"/>
    <w:pPr>
      <w:widowControl w:val="0"/>
      <w:shd w:val="clear" w:color="auto" w:fill="FFFFFF"/>
      <w:suppressAutoHyphens/>
      <w:spacing w:before="1560" w:after="420" w:line="302" w:lineRule="exact"/>
      <w:ind w:firstLine="0"/>
      <w:jc w:val="left"/>
    </w:pPr>
    <w:rPr>
      <w:noProof/>
      <w:sz w:val="26"/>
      <w:szCs w:val="26"/>
      <w:lang w:eastAsia="uk-UA"/>
    </w:rPr>
  </w:style>
  <w:style w:type="character" w:customStyle="1" w:styleId="rvts82">
    <w:name w:val="rvts82"/>
    <w:basedOn w:val="a0"/>
    <w:rsid w:val="00F56F3B"/>
    <w:rPr>
      <w:rFonts w:cs="Times New Roman"/>
    </w:rPr>
  </w:style>
  <w:style w:type="paragraph" w:styleId="HTML0">
    <w:name w:val="HTML Preformatted"/>
    <w:basedOn w:val="a"/>
    <w:link w:val="HTML1"/>
    <w:rsid w:val="00D742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sz w:val="20"/>
      <w:lang w:eastAsia="uk-UA"/>
    </w:rPr>
  </w:style>
  <w:style w:type="character" w:customStyle="1" w:styleId="HTML1">
    <w:name w:val="Стандартний HTML Знак"/>
    <w:basedOn w:val="a0"/>
    <w:link w:val="HTML0"/>
    <w:rsid w:val="00D742C6"/>
    <w:rPr>
      <w:rFonts w:ascii="Courier New" w:hAnsi="Courier New" w:cs="Courier New"/>
    </w:rPr>
  </w:style>
  <w:style w:type="paragraph" w:customStyle="1" w:styleId="210">
    <w:name w:val="Основной текст (2)1"/>
    <w:basedOn w:val="a"/>
    <w:rsid w:val="00870184"/>
    <w:pPr>
      <w:shd w:val="clear" w:color="auto" w:fill="FFFFFF"/>
      <w:suppressAutoHyphens/>
      <w:spacing w:line="322" w:lineRule="exact"/>
      <w:ind w:firstLine="0"/>
      <w:jc w:val="left"/>
    </w:pPr>
    <w:rPr>
      <w:b/>
      <w:bCs/>
      <w:sz w:val="27"/>
      <w:szCs w:val="27"/>
      <w:shd w:val="clear" w:color="auto" w:fill="FFFFFF"/>
      <w:lang w:eastAsia="uk-UA"/>
    </w:rPr>
  </w:style>
  <w:style w:type="character" w:customStyle="1" w:styleId="rvts9">
    <w:name w:val="rvts9"/>
    <w:basedOn w:val="a0"/>
    <w:rsid w:val="005617EF"/>
    <w:rPr>
      <w:rFonts w:cs="Times New Roman"/>
    </w:rPr>
  </w:style>
  <w:style w:type="character" w:customStyle="1" w:styleId="22">
    <w:name w:val="Основной текст (2)_"/>
    <w:basedOn w:val="a0"/>
    <w:link w:val="23"/>
    <w:rsid w:val="00E80D85"/>
    <w:rPr>
      <w:shd w:val="clear" w:color="auto" w:fill="FFFFFF"/>
    </w:rPr>
  </w:style>
  <w:style w:type="paragraph" w:customStyle="1" w:styleId="23">
    <w:name w:val="Основной текст (2)"/>
    <w:basedOn w:val="a"/>
    <w:link w:val="22"/>
    <w:rsid w:val="00E80D85"/>
    <w:pPr>
      <w:widowControl w:val="0"/>
      <w:shd w:val="clear" w:color="auto" w:fill="FFFFFF"/>
      <w:spacing w:line="0" w:lineRule="atLeast"/>
      <w:ind w:firstLine="0"/>
      <w:jc w:val="left"/>
    </w:pPr>
    <w:rPr>
      <w:sz w:val="20"/>
      <w:lang w:eastAsia="uk-UA"/>
    </w:rPr>
  </w:style>
  <w:style w:type="character" w:customStyle="1" w:styleId="5">
    <w:name w:val="Основной текст (5)_"/>
    <w:basedOn w:val="a0"/>
    <w:link w:val="50"/>
    <w:rsid w:val="005C2DC6"/>
    <w:rPr>
      <w:b/>
      <w:bCs/>
      <w:sz w:val="30"/>
      <w:szCs w:val="3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C2DC6"/>
    <w:pPr>
      <w:widowControl w:val="0"/>
      <w:shd w:val="clear" w:color="auto" w:fill="FFFFFF"/>
      <w:spacing w:line="356" w:lineRule="exact"/>
      <w:ind w:firstLine="0"/>
      <w:jc w:val="center"/>
    </w:pPr>
    <w:rPr>
      <w:b/>
      <w:bCs/>
      <w:sz w:val="30"/>
      <w:szCs w:val="30"/>
      <w:lang w:eastAsia="uk-UA"/>
    </w:rPr>
  </w:style>
  <w:style w:type="character" w:customStyle="1" w:styleId="214pt">
    <w:name w:val="Основной текст (2) + 14 pt"/>
    <w:basedOn w:val="22"/>
    <w:rsid w:val="00CF35B4"/>
    <w:rPr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42">
    <w:name w:val="Заголовок №4 (2)_"/>
    <w:basedOn w:val="a0"/>
    <w:link w:val="420"/>
    <w:locked/>
    <w:rsid w:val="00C31888"/>
    <w:rPr>
      <w:b/>
      <w:bCs/>
      <w:sz w:val="28"/>
      <w:szCs w:val="28"/>
      <w:shd w:val="clear" w:color="auto" w:fill="FFFFFF"/>
    </w:rPr>
  </w:style>
  <w:style w:type="paragraph" w:customStyle="1" w:styleId="420">
    <w:name w:val="Заголовок №4 (2)"/>
    <w:basedOn w:val="a"/>
    <w:link w:val="42"/>
    <w:rsid w:val="00C31888"/>
    <w:pPr>
      <w:widowControl w:val="0"/>
      <w:shd w:val="clear" w:color="auto" w:fill="FFFFFF"/>
      <w:spacing w:line="320" w:lineRule="exact"/>
      <w:ind w:firstLine="0"/>
      <w:jc w:val="center"/>
      <w:outlineLvl w:val="3"/>
    </w:pPr>
    <w:rPr>
      <w:b/>
      <w:bCs/>
      <w:szCs w:val="28"/>
      <w:lang w:eastAsia="uk-UA"/>
    </w:rPr>
  </w:style>
  <w:style w:type="character" w:customStyle="1" w:styleId="rvts0">
    <w:name w:val="rvts0"/>
    <w:basedOn w:val="a0"/>
    <w:rsid w:val="005728DF"/>
  </w:style>
  <w:style w:type="paragraph" w:customStyle="1" w:styleId="af4">
    <w:name w:val="Текст у вказаному форматі"/>
    <w:basedOn w:val="a"/>
    <w:uiPriority w:val="99"/>
    <w:rsid w:val="009D5887"/>
    <w:pPr>
      <w:suppressAutoHyphens/>
      <w:spacing w:line="276" w:lineRule="auto"/>
      <w:ind w:firstLine="0"/>
      <w:jc w:val="left"/>
    </w:pPr>
    <w:rPr>
      <w:rFonts w:ascii="Liberation Mono" w:hAnsi="Liberation Mono" w:cs="Liberation Mono"/>
      <w:kern w:val="1"/>
      <w:sz w:val="20"/>
      <w:lang w:eastAsia="en-US"/>
    </w:rPr>
  </w:style>
  <w:style w:type="paragraph" w:customStyle="1" w:styleId="af5">
    <w:name w:val="Íîðìàëüíèé òåêñò"/>
    <w:basedOn w:val="a"/>
    <w:uiPriority w:val="99"/>
    <w:rsid w:val="009D5887"/>
    <w:pPr>
      <w:suppressAutoHyphens/>
      <w:spacing w:before="120" w:after="200" w:line="276" w:lineRule="auto"/>
      <w:ind w:firstLine="567"/>
    </w:pPr>
    <w:rPr>
      <w:rFonts w:ascii="Antiqua" w:hAnsi="Antiqua" w:cs="Antiqua"/>
      <w:kern w:val="1"/>
      <w:sz w:val="26"/>
      <w:szCs w:val="26"/>
    </w:rPr>
  </w:style>
  <w:style w:type="character" w:customStyle="1" w:styleId="10">
    <w:name w:val="Заголовок 1 Знак"/>
    <w:basedOn w:val="a0"/>
    <w:link w:val="1"/>
    <w:rsid w:val="006F2A6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78219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31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565497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597101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647469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91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2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2666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06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534360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76365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750695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958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75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24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5131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73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160922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3329947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888688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804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97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4738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04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055060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410947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255134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78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51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70620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65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420473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2080974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696273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7701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217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F414C1-0654-4C38-A63C-FBF9F6E58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4181</Words>
  <Characters>2384</Characters>
  <Application>Microsoft Office Word</Application>
  <DocSecurity>0</DocSecurity>
  <Lines>19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З ПИТАНЬ ЕКОЛОГІЧНОЇ ПОЛІТИКИ, ПРИРОДОКОРИСТУВАННЯ ТА ЛІКВІДАЦІЇ НАСЛІДКІВ ЧОРНОБИЛЬСЬКОЇ КАТАСТРОФИ</vt:lpstr>
    </vt:vector>
  </TitlesOfParts>
  <Company>Verkhovna Rada(Parliament of Ukraine)</Company>
  <LinksUpToDate>false</LinksUpToDate>
  <CharactersWithSpaces>6552</CharactersWithSpaces>
  <SharedDoc>false</SharedDoc>
  <HLinks>
    <vt:vector size="6" baseType="variant">
      <vt:variant>
        <vt:i4>3604518</vt:i4>
      </vt:variant>
      <vt:variant>
        <vt:i4>0</vt:i4>
      </vt:variant>
      <vt:variant>
        <vt:i4>0</vt:i4>
      </vt:variant>
      <vt:variant>
        <vt:i4>5</vt:i4>
      </vt:variant>
      <vt:variant>
        <vt:lpwstr>http://zakon.rada.gov.ua/go/2341-14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ЕКОЛОГІЧНОЇ ПОЛІТИКИ, ПРИРОДОКОРИСТУВАННЯ ТА ЛІКВІДАЦІЇ НАСЛІДКІВ ЧОРНОБИЛЬСЬКОЇ КАТАСТРОФИ</dc:title>
  <dc:subject/>
  <dc:creator>User_UKS</dc:creator>
  <cp:keywords/>
  <dc:description/>
  <cp:lastModifiedBy>Олександр Іванович Лопушенко</cp:lastModifiedBy>
  <cp:revision>5</cp:revision>
  <cp:lastPrinted>2019-03-22T13:00:00Z</cp:lastPrinted>
  <dcterms:created xsi:type="dcterms:W3CDTF">2019-03-22T09:39:00Z</dcterms:created>
  <dcterms:modified xsi:type="dcterms:W3CDTF">2019-03-22T13:06:00Z</dcterms:modified>
</cp:coreProperties>
</file>