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F3C" w:rsidRPr="0097082B" w:rsidRDefault="008F3F3C" w:rsidP="008F3F3C">
      <w:pPr>
        <w:ind w:firstLine="709"/>
        <w:jc w:val="right"/>
        <w:rPr>
          <w:b/>
          <w:bCs/>
          <w:i/>
          <w:iCs/>
          <w:spacing w:val="-4"/>
          <w:sz w:val="22"/>
          <w:szCs w:val="22"/>
          <w:lang w:val="uk-UA"/>
        </w:rPr>
      </w:pPr>
      <w:r w:rsidRPr="00C93A0D">
        <w:rPr>
          <w:b/>
          <w:bCs/>
          <w:i/>
          <w:iCs/>
          <w:color w:val="000000" w:themeColor="text1"/>
          <w:spacing w:val="-4"/>
          <w:sz w:val="22"/>
          <w:szCs w:val="22"/>
          <w:lang w:val="uk-UA"/>
        </w:rPr>
        <w:t xml:space="preserve">До реєстр. № </w:t>
      </w:r>
      <w:r w:rsidR="00C556BF" w:rsidRPr="00C93A0D">
        <w:rPr>
          <w:b/>
          <w:bCs/>
          <w:i/>
          <w:iCs/>
          <w:color w:val="000000" w:themeColor="text1"/>
          <w:spacing w:val="-4"/>
          <w:sz w:val="22"/>
          <w:szCs w:val="22"/>
        </w:rPr>
        <w:t>10081</w:t>
      </w:r>
      <w:r w:rsidRPr="00C93A0D">
        <w:rPr>
          <w:b/>
          <w:bCs/>
          <w:i/>
          <w:iCs/>
          <w:color w:val="000000" w:themeColor="text1"/>
          <w:spacing w:val="-4"/>
          <w:sz w:val="22"/>
          <w:szCs w:val="22"/>
          <w:lang w:val="uk-UA"/>
        </w:rPr>
        <w:t xml:space="preserve"> від </w:t>
      </w:r>
      <w:r w:rsidR="00C556BF" w:rsidRPr="00C93A0D">
        <w:rPr>
          <w:b/>
          <w:bCs/>
          <w:i/>
          <w:iCs/>
          <w:color w:val="000000" w:themeColor="text1"/>
          <w:spacing w:val="-4"/>
          <w:sz w:val="22"/>
          <w:szCs w:val="22"/>
          <w:lang w:val="uk-UA"/>
        </w:rPr>
        <w:t>26.02</w:t>
      </w:r>
      <w:r w:rsidR="003146A6" w:rsidRPr="00C93A0D">
        <w:rPr>
          <w:b/>
          <w:bCs/>
          <w:i/>
          <w:iCs/>
          <w:color w:val="000000" w:themeColor="text1"/>
          <w:spacing w:val="-4"/>
          <w:sz w:val="22"/>
          <w:szCs w:val="22"/>
          <w:lang w:val="uk-UA"/>
        </w:rPr>
        <w:t>.</w:t>
      </w:r>
      <w:r w:rsidR="003146A6" w:rsidRPr="0097082B">
        <w:rPr>
          <w:b/>
          <w:bCs/>
          <w:i/>
          <w:iCs/>
          <w:spacing w:val="-4"/>
          <w:sz w:val="22"/>
          <w:szCs w:val="22"/>
          <w:lang w:val="uk-UA"/>
        </w:rPr>
        <w:t>2019</w:t>
      </w:r>
      <w:r w:rsidRPr="0097082B">
        <w:rPr>
          <w:b/>
          <w:bCs/>
          <w:i/>
          <w:iCs/>
          <w:spacing w:val="-4"/>
          <w:sz w:val="22"/>
          <w:szCs w:val="22"/>
        </w:rPr>
        <w:t xml:space="preserve"> </w:t>
      </w:r>
      <w:r w:rsidRPr="0097082B">
        <w:rPr>
          <w:b/>
          <w:bCs/>
          <w:i/>
          <w:iCs/>
          <w:spacing w:val="-4"/>
          <w:sz w:val="22"/>
          <w:szCs w:val="22"/>
          <w:lang w:val="uk-UA"/>
        </w:rPr>
        <w:t>р.</w:t>
      </w:r>
    </w:p>
    <w:p w:rsidR="008F3F3C" w:rsidRPr="0097082B" w:rsidRDefault="008F3F3C" w:rsidP="008F3F3C">
      <w:pPr>
        <w:ind w:firstLine="709"/>
        <w:jc w:val="right"/>
        <w:rPr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spacing w:val="-4"/>
          <w:sz w:val="28"/>
          <w:szCs w:val="28"/>
          <w:lang w:val="uk-UA"/>
        </w:rPr>
      </w:pPr>
    </w:p>
    <w:p w:rsidR="008F3F3C" w:rsidRPr="0097082B" w:rsidRDefault="008F3F3C" w:rsidP="008F3F3C">
      <w:pPr>
        <w:ind w:firstLine="709"/>
        <w:jc w:val="right"/>
        <w:rPr>
          <w:b/>
          <w:bCs/>
          <w:iCs/>
          <w:spacing w:val="-4"/>
          <w:sz w:val="28"/>
          <w:szCs w:val="28"/>
          <w:lang w:val="uk-UA"/>
        </w:rPr>
      </w:pPr>
      <w:r w:rsidRPr="0097082B">
        <w:rPr>
          <w:b/>
          <w:bCs/>
          <w:iCs/>
          <w:spacing w:val="-4"/>
          <w:sz w:val="28"/>
          <w:szCs w:val="28"/>
          <w:lang w:val="uk-UA"/>
        </w:rPr>
        <w:t>ВЕРХОВНА РАДА УКРАЇНИ</w:t>
      </w:r>
    </w:p>
    <w:p w:rsidR="008F3F3C" w:rsidRPr="00C144B1" w:rsidRDefault="008F3F3C" w:rsidP="008F3F3C">
      <w:pPr>
        <w:ind w:firstLine="709"/>
        <w:jc w:val="both"/>
        <w:rPr>
          <w:color w:val="0070C0"/>
          <w:sz w:val="28"/>
          <w:szCs w:val="28"/>
          <w:lang w:val="uk-UA"/>
        </w:rPr>
      </w:pPr>
    </w:p>
    <w:p w:rsidR="008F3F3C" w:rsidRPr="00ED21E4" w:rsidRDefault="008F3F3C" w:rsidP="00B10CB3">
      <w:pPr>
        <w:pStyle w:val="a3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ED21E4">
        <w:rPr>
          <w:color w:val="000000" w:themeColor="text1"/>
          <w:sz w:val="28"/>
          <w:szCs w:val="28"/>
          <w:lang w:val="uk-UA"/>
        </w:rPr>
        <w:t>Комітет Верховної Ради України з питань законодавчого забезпечення правоохоронної діяльності</w:t>
      </w:r>
      <w:r w:rsidR="003146A6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C556BF" w:rsidRPr="00ED21E4">
        <w:rPr>
          <w:color w:val="000000" w:themeColor="text1"/>
          <w:sz w:val="28"/>
          <w:szCs w:val="28"/>
          <w:lang w:val="uk-UA"/>
        </w:rPr>
        <w:t>розглянув на засіданні 5 червня</w:t>
      </w:r>
      <w:r w:rsidR="003A6603" w:rsidRPr="00ED21E4">
        <w:rPr>
          <w:color w:val="000000" w:themeColor="text1"/>
          <w:sz w:val="28"/>
          <w:szCs w:val="28"/>
          <w:lang w:val="uk-UA"/>
        </w:rPr>
        <w:t xml:space="preserve"> 2019 року (протокол № 112</w:t>
      </w:r>
      <w:r w:rsidRPr="00ED21E4">
        <w:rPr>
          <w:color w:val="000000" w:themeColor="text1"/>
          <w:sz w:val="28"/>
          <w:szCs w:val="28"/>
          <w:lang w:val="uk-UA"/>
        </w:rPr>
        <w:t>) проект Закону України «Про внесення змін до</w:t>
      </w:r>
      <w:r w:rsidR="00C556BF" w:rsidRPr="00ED21E4">
        <w:rPr>
          <w:color w:val="000000" w:themeColor="text1"/>
          <w:sz w:val="28"/>
          <w:szCs w:val="28"/>
          <w:lang w:val="uk-UA"/>
        </w:rPr>
        <w:t xml:space="preserve"> Кодексу України</w:t>
      </w:r>
      <w:r w:rsidRPr="00ED21E4">
        <w:rPr>
          <w:color w:val="000000" w:themeColor="text1"/>
          <w:sz w:val="28"/>
          <w:szCs w:val="28"/>
          <w:lang w:val="uk-UA"/>
        </w:rPr>
        <w:t xml:space="preserve"> про адміністративні правопорушення щодо</w:t>
      </w:r>
      <w:r w:rsidR="00C556BF" w:rsidRPr="00ED21E4">
        <w:rPr>
          <w:color w:val="000000" w:themeColor="text1"/>
          <w:sz w:val="28"/>
          <w:szCs w:val="28"/>
          <w:lang w:val="uk-UA"/>
        </w:rPr>
        <w:t xml:space="preserve"> виконання рішень Європейського суду з прав людини у справах</w:t>
      </w:r>
      <w:r w:rsidR="003146A6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C556BF" w:rsidRPr="00ED21E4">
        <w:rPr>
          <w:color w:val="000000" w:themeColor="text1"/>
          <w:sz w:val="28"/>
          <w:szCs w:val="28"/>
          <w:lang w:val="uk-UA"/>
        </w:rPr>
        <w:t>«</w:t>
      </w:r>
      <w:proofErr w:type="spellStart"/>
      <w:r w:rsidR="00C556BF" w:rsidRPr="00ED21E4">
        <w:rPr>
          <w:color w:val="000000" w:themeColor="text1"/>
          <w:sz w:val="28"/>
          <w:szCs w:val="28"/>
          <w:lang w:val="uk-UA"/>
        </w:rPr>
        <w:t>Вєренцов</w:t>
      </w:r>
      <w:proofErr w:type="spellEnd"/>
      <w:r w:rsidR="00C556BF" w:rsidRPr="00ED21E4">
        <w:rPr>
          <w:color w:val="000000" w:themeColor="text1"/>
          <w:sz w:val="28"/>
          <w:szCs w:val="28"/>
          <w:lang w:val="uk-UA"/>
        </w:rPr>
        <w:t xml:space="preserve"> проти України» та «</w:t>
      </w:r>
      <w:proofErr w:type="spellStart"/>
      <w:r w:rsidR="00C556BF" w:rsidRPr="00ED21E4">
        <w:rPr>
          <w:color w:val="000000" w:themeColor="text1"/>
          <w:sz w:val="28"/>
          <w:szCs w:val="28"/>
          <w:lang w:val="uk-UA"/>
        </w:rPr>
        <w:t>Шмушкович</w:t>
      </w:r>
      <w:proofErr w:type="spellEnd"/>
      <w:r w:rsidR="00C556BF" w:rsidRPr="00ED21E4">
        <w:rPr>
          <w:color w:val="000000" w:themeColor="text1"/>
          <w:sz w:val="28"/>
          <w:szCs w:val="28"/>
          <w:lang w:val="uk-UA"/>
        </w:rPr>
        <w:t xml:space="preserve"> проти України» (реєстр. № 10081</w:t>
      </w:r>
      <w:r w:rsidRPr="00ED21E4">
        <w:rPr>
          <w:color w:val="000000" w:themeColor="text1"/>
          <w:sz w:val="28"/>
          <w:szCs w:val="28"/>
          <w:lang w:val="uk-UA"/>
        </w:rPr>
        <w:t xml:space="preserve">), </w:t>
      </w:r>
      <w:r w:rsidR="003146A6" w:rsidRPr="00ED21E4">
        <w:rPr>
          <w:color w:val="000000" w:themeColor="text1"/>
          <w:sz w:val="28"/>
          <w:szCs w:val="28"/>
          <w:lang w:val="uk-UA"/>
        </w:rPr>
        <w:t>поданий народним депутатом</w:t>
      </w:r>
      <w:r w:rsidRPr="00ED21E4">
        <w:rPr>
          <w:color w:val="000000" w:themeColor="text1"/>
          <w:sz w:val="28"/>
          <w:szCs w:val="28"/>
          <w:lang w:val="uk-UA"/>
        </w:rPr>
        <w:t xml:space="preserve"> України </w:t>
      </w:r>
      <w:r w:rsidR="00C556BF" w:rsidRPr="00ED21E4">
        <w:rPr>
          <w:color w:val="000000" w:themeColor="text1"/>
          <w:sz w:val="28"/>
          <w:szCs w:val="28"/>
          <w:lang w:val="uk-UA"/>
        </w:rPr>
        <w:t>Сотник С.О.</w:t>
      </w:r>
      <w:r w:rsidR="003146A6" w:rsidRPr="00ED21E4">
        <w:rPr>
          <w:color w:val="000000" w:themeColor="text1"/>
          <w:sz w:val="28"/>
          <w:szCs w:val="28"/>
          <w:lang w:val="uk-UA"/>
        </w:rPr>
        <w:t xml:space="preserve"> та іншими народними депу</w:t>
      </w:r>
      <w:r w:rsidR="007C5FE7" w:rsidRPr="00ED21E4">
        <w:rPr>
          <w:color w:val="000000" w:themeColor="text1"/>
          <w:sz w:val="28"/>
          <w:szCs w:val="28"/>
          <w:lang w:val="uk-UA"/>
        </w:rPr>
        <w:t>татами України.</w:t>
      </w:r>
    </w:p>
    <w:p w:rsidR="008F3F3C" w:rsidRPr="00ED21E4" w:rsidRDefault="008F3F3C" w:rsidP="00B10CB3">
      <w:pPr>
        <w:pStyle w:val="a3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ED21E4">
        <w:rPr>
          <w:color w:val="000000" w:themeColor="text1"/>
          <w:sz w:val="28"/>
          <w:szCs w:val="28"/>
          <w:lang w:val="uk-UA"/>
        </w:rPr>
        <w:t>Законопроект розроблено з метою</w:t>
      </w:r>
      <w:r w:rsidR="007C5FE7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C556BF" w:rsidRPr="00ED21E4">
        <w:rPr>
          <w:color w:val="000000" w:themeColor="text1"/>
          <w:sz w:val="28"/>
          <w:szCs w:val="28"/>
          <w:lang w:val="uk-UA"/>
        </w:rPr>
        <w:t>удосконалення законодавства України про а</w:t>
      </w:r>
      <w:r w:rsidR="003A6603" w:rsidRPr="00ED21E4">
        <w:rPr>
          <w:color w:val="000000" w:themeColor="text1"/>
          <w:sz w:val="28"/>
          <w:szCs w:val="28"/>
          <w:lang w:val="uk-UA"/>
        </w:rPr>
        <w:t xml:space="preserve">дміністративні правопорушення </w:t>
      </w:r>
      <w:r w:rsidR="00C556BF" w:rsidRPr="00ED21E4">
        <w:rPr>
          <w:color w:val="000000" w:themeColor="text1"/>
          <w:sz w:val="28"/>
          <w:szCs w:val="28"/>
          <w:lang w:val="uk-UA"/>
        </w:rPr>
        <w:t>для виконання рішень Європейського суду з прав людини, а також приведення його у відповідність до положень Конституції України та сприяння належному забезпеченню права на мирні зібрання.</w:t>
      </w:r>
    </w:p>
    <w:p w:rsidR="00C46DC7" w:rsidRPr="00ED21E4" w:rsidRDefault="008F3F3C" w:rsidP="00B10CB3">
      <w:pPr>
        <w:shd w:val="clear" w:color="auto" w:fill="FFFFFF"/>
        <w:ind w:firstLine="851"/>
        <w:jc w:val="both"/>
        <w:rPr>
          <w:bCs/>
          <w:color w:val="000000" w:themeColor="text1"/>
          <w:sz w:val="28"/>
          <w:szCs w:val="28"/>
          <w:lang w:val="uk-UA"/>
        </w:rPr>
      </w:pPr>
      <w:r w:rsidRPr="00ED21E4">
        <w:rPr>
          <w:color w:val="000000" w:themeColor="text1"/>
          <w:sz w:val="28"/>
          <w:szCs w:val="28"/>
          <w:lang w:val="uk-UA"/>
        </w:rPr>
        <w:t xml:space="preserve">Для реалізації зазначеної мети пропонується </w:t>
      </w:r>
      <w:r w:rsidR="00C46DC7" w:rsidRPr="00ED21E4">
        <w:rPr>
          <w:color w:val="000000" w:themeColor="text1"/>
          <w:sz w:val="28"/>
          <w:szCs w:val="28"/>
          <w:lang w:val="uk-UA"/>
        </w:rPr>
        <w:t>внесення змін до</w:t>
      </w:r>
      <w:r w:rsidR="00C46DC7" w:rsidRPr="00ED21E4">
        <w:rPr>
          <w:bCs/>
          <w:color w:val="000000" w:themeColor="text1"/>
          <w:sz w:val="28"/>
          <w:szCs w:val="28"/>
          <w:lang w:val="uk-UA"/>
        </w:rPr>
        <w:t xml:space="preserve"> Кодексу України про адміністративні правопорушен</w:t>
      </w:r>
      <w:r w:rsidR="00ED21E4" w:rsidRPr="00ED21E4">
        <w:rPr>
          <w:bCs/>
          <w:color w:val="000000" w:themeColor="text1"/>
          <w:sz w:val="28"/>
          <w:szCs w:val="28"/>
          <w:lang w:val="uk-UA"/>
        </w:rPr>
        <w:t>ня шляхом виключення статей 185</w:t>
      </w:r>
      <w:r w:rsidR="00C46DC7" w:rsidRPr="00ED21E4">
        <w:rPr>
          <w:bCs/>
          <w:color w:val="000000" w:themeColor="text1"/>
          <w:sz w:val="28"/>
          <w:szCs w:val="28"/>
          <w:vertAlign w:val="superscript"/>
          <w:lang w:val="uk-UA"/>
        </w:rPr>
        <w:t>1</w:t>
      </w:r>
      <w:r w:rsidR="00C46DC7" w:rsidRPr="00ED21E4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ED21E4" w:rsidRPr="00ED21E4">
        <w:rPr>
          <w:bCs/>
          <w:color w:val="000000" w:themeColor="text1"/>
          <w:sz w:val="28"/>
          <w:szCs w:val="28"/>
          <w:lang w:val="uk-UA"/>
        </w:rPr>
        <w:t>та 185</w:t>
      </w:r>
      <w:r w:rsidR="00C46DC7" w:rsidRPr="00ED21E4">
        <w:rPr>
          <w:bCs/>
          <w:color w:val="000000" w:themeColor="text1"/>
          <w:sz w:val="28"/>
          <w:szCs w:val="28"/>
          <w:vertAlign w:val="superscript"/>
          <w:lang w:val="uk-UA"/>
        </w:rPr>
        <w:t>2</w:t>
      </w:r>
      <w:r w:rsidR="00EF025E" w:rsidRPr="00ED21E4">
        <w:rPr>
          <w:bCs/>
          <w:color w:val="000000" w:themeColor="text1"/>
          <w:sz w:val="28"/>
          <w:szCs w:val="28"/>
          <w:lang w:val="uk-UA"/>
        </w:rPr>
        <w:t>, я</w:t>
      </w:r>
      <w:r w:rsidR="00C46DC7" w:rsidRPr="00ED21E4">
        <w:rPr>
          <w:bCs/>
          <w:color w:val="000000" w:themeColor="text1"/>
          <w:sz w:val="28"/>
          <w:szCs w:val="28"/>
          <w:lang w:val="uk-UA"/>
        </w:rPr>
        <w:t xml:space="preserve">кими наразі встановлена відповідальність за порушення порядку та створення умов </w:t>
      </w:r>
      <w:r w:rsidR="005E2A04" w:rsidRPr="00ED21E4">
        <w:rPr>
          <w:bCs/>
          <w:color w:val="000000" w:themeColor="text1"/>
          <w:sz w:val="28"/>
          <w:szCs w:val="28"/>
          <w:lang w:val="uk-UA"/>
        </w:rPr>
        <w:t>організації і проведення</w:t>
      </w:r>
      <w:r w:rsidR="00C46DC7" w:rsidRPr="00ED21E4">
        <w:rPr>
          <w:bCs/>
          <w:color w:val="000000" w:themeColor="text1"/>
          <w:sz w:val="28"/>
          <w:szCs w:val="28"/>
          <w:lang w:val="uk-UA"/>
        </w:rPr>
        <w:t xml:space="preserve"> зборів, мітингів, вуличних походів або демонстрацій та з огляду на це внесення відповідних змін до статей 255, 262, 268, 277 та 328</w:t>
      </w:r>
      <w:r w:rsidR="00ED21E4" w:rsidRPr="00ED21E4">
        <w:rPr>
          <w:bCs/>
          <w:color w:val="000000" w:themeColor="text1"/>
          <w:sz w:val="28"/>
          <w:szCs w:val="28"/>
          <w:lang w:val="uk-UA"/>
        </w:rPr>
        <w:t>.</w:t>
      </w:r>
      <w:r w:rsidR="00C46DC7" w:rsidRPr="00ED21E4">
        <w:rPr>
          <w:bCs/>
          <w:color w:val="000000" w:themeColor="text1"/>
          <w:sz w:val="28"/>
          <w:szCs w:val="28"/>
          <w:lang w:val="uk-UA"/>
        </w:rPr>
        <w:t xml:space="preserve"> </w:t>
      </w:r>
    </w:p>
    <w:p w:rsidR="00680B95" w:rsidRPr="00ED21E4" w:rsidRDefault="00E92F02" w:rsidP="00B10CB3">
      <w:pPr>
        <w:shd w:val="clear" w:color="auto" w:fill="FFFFFF"/>
        <w:ind w:firstLine="851"/>
        <w:jc w:val="both"/>
        <w:rPr>
          <w:bCs/>
          <w:color w:val="000000" w:themeColor="text1"/>
          <w:sz w:val="28"/>
          <w:szCs w:val="28"/>
          <w:lang w:val="uk-UA"/>
        </w:rPr>
      </w:pPr>
      <w:r w:rsidRPr="00ED21E4">
        <w:rPr>
          <w:bCs/>
          <w:color w:val="000000" w:themeColor="text1"/>
          <w:sz w:val="28"/>
          <w:szCs w:val="28"/>
          <w:lang w:val="uk-UA"/>
        </w:rPr>
        <w:t xml:space="preserve">Генеральна прокуратура України зауважила, що законопроект потребує доопрацювання, оскільки скасування положень законодавства про притягнення до адміністративної відповідальності за </w:t>
      </w:r>
      <w:r w:rsidR="004511A6" w:rsidRPr="00ED21E4">
        <w:rPr>
          <w:bCs/>
          <w:color w:val="000000" w:themeColor="text1"/>
          <w:sz w:val="28"/>
          <w:szCs w:val="28"/>
          <w:lang w:val="uk-UA"/>
        </w:rPr>
        <w:t>порушення</w:t>
      </w:r>
      <w:r w:rsidRPr="00ED21E4">
        <w:rPr>
          <w:bCs/>
          <w:color w:val="000000" w:themeColor="text1"/>
          <w:sz w:val="28"/>
          <w:szCs w:val="28"/>
          <w:lang w:val="uk-UA"/>
        </w:rPr>
        <w:t xml:space="preserve"> порядку організації і проведення зборів є передчасним.</w:t>
      </w:r>
    </w:p>
    <w:p w:rsidR="00C93A0D" w:rsidRPr="00ED21E4" w:rsidRDefault="00655430" w:rsidP="00B10CB3">
      <w:pPr>
        <w:shd w:val="clear" w:color="auto" w:fill="FFFFFF"/>
        <w:ind w:firstLine="851"/>
        <w:jc w:val="both"/>
        <w:rPr>
          <w:bCs/>
          <w:color w:val="000000" w:themeColor="text1"/>
          <w:sz w:val="28"/>
          <w:szCs w:val="28"/>
          <w:lang w:val="uk-UA"/>
        </w:rPr>
      </w:pPr>
      <w:r w:rsidRPr="00ED21E4">
        <w:rPr>
          <w:bCs/>
          <w:color w:val="000000" w:themeColor="text1"/>
          <w:sz w:val="28"/>
          <w:szCs w:val="28"/>
          <w:lang w:val="uk-UA"/>
        </w:rPr>
        <w:t xml:space="preserve">Національна поліція України, </w:t>
      </w:r>
      <w:r w:rsidR="004F72F3" w:rsidRPr="00ED21E4">
        <w:rPr>
          <w:bCs/>
          <w:color w:val="000000" w:themeColor="text1"/>
          <w:sz w:val="28"/>
          <w:szCs w:val="28"/>
          <w:lang w:val="uk-UA"/>
        </w:rPr>
        <w:t>Міністерство ю</w:t>
      </w:r>
      <w:r w:rsidR="00C93A0D" w:rsidRPr="00ED21E4">
        <w:rPr>
          <w:bCs/>
          <w:color w:val="000000" w:themeColor="text1"/>
          <w:sz w:val="28"/>
          <w:szCs w:val="28"/>
          <w:lang w:val="uk-UA"/>
        </w:rPr>
        <w:t>стиції</w:t>
      </w:r>
      <w:r w:rsidR="004F72F3" w:rsidRPr="00ED21E4">
        <w:rPr>
          <w:bCs/>
          <w:color w:val="000000" w:themeColor="text1"/>
          <w:sz w:val="28"/>
          <w:szCs w:val="28"/>
          <w:lang w:val="uk-UA"/>
        </w:rPr>
        <w:t xml:space="preserve"> України</w:t>
      </w:r>
      <w:r w:rsidR="00C93A0D" w:rsidRPr="00ED21E4">
        <w:rPr>
          <w:bCs/>
          <w:color w:val="000000" w:themeColor="text1"/>
          <w:sz w:val="28"/>
          <w:szCs w:val="28"/>
          <w:lang w:val="uk-UA"/>
        </w:rPr>
        <w:t>, Національна академія вн</w:t>
      </w:r>
      <w:r w:rsidR="005E2A04" w:rsidRPr="00ED21E4">
        <w:rPr>
          <w:bCs/>
          <w:color w:val="000000" w:themeColor="text1"/>
          <w:sz w:val="28"/>
          <w:szCs w:val="28"/>
          <w:lang w:val="uk-UA"/>
        </w:rPr>
        <w:t>утрішніх справ</w:t>
      </w:r>
      <w:r w:rsidR="00C93A0D" w:rsidRPr="00ED21E4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C93A0D" w:rsidRPr="00C11142">
        <w:rPr>
          <w:bCs/>
          <w:sz w:val="28"/>
          <w:szCs w:val="28"/>
          <w:lang w:val="uk-UA"/>
        </w:rPr>
        <w:t>за</w:t>
      </w:r>
      <w:r w:rsidR="00C11142" w:rsidRPr="00C11142">
        <w:rPr>
          <w:bCs/>
          <w:sz w:val="28"/>
          <w:szCs w:val="28"/>
          <w:lang w:val="uk-UA"/>
        </w:rPr>
        <w:t>з</w:t>
      </w:r>
      <w:r w:rsidR="00C93A0D" w:rsidRPr="00C11142">
        <w:rPr>
          <w:bCs/>
          <w:sz w:val="28"/>
          <w:szCs w:val="28"/>
          <w:lang w:val="uk-UA"/>
        </w:rPr>
        <w:t>начили</w:t>
      </w:r>
      <w:r w:rsidR="00C93A0D" w:rsidRPr="00ED21E4">
        <w:rPr>
          <w:bCs/>
          <w:color w:val="000000" w:themeColor="text1"/>
          <w:sz w:val="28"/>
          <w:szCs w:val="28"/>
          <w:lang w:val="uk-UA"/>
        </w:rPr>
        <w:t>, що</w:t>
      </w:r>
      <w:r w:rsidRPr="00ED21E4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C93A0D" w:rsidRPr="00ED21E4">
        <w:rPr>
          <w:bCs/>
          <w:color w:val="000000" w:themeColor="text1"/>
          <w:sz w:val="28"/>
          <w:szCs w:val="28"/>
          <w:lang w:val="uk-UA"/>
        </w:rPr>
        <w:t>лише законодавче врегулювання порядку організації і проведення мирних зібрань, а не скасування норм адміністративної відповідальності, зможе усунути прогалину в законодавстві</w:t>
      </w:r>
      <w:r w:rsidR="00B446E3" w:rsidRPr="00ED21E4">
        <w:rPr>
          <w:bCs/>
          <w:color w:val="000000" w:themeColor="text1"/>
          <w:sz w:val="28"/>
          <w:szCs w:val="28"/>
          <w:lang w:val="uk-UA"/>
        </w:rPr>
        <w:t>,</w:t>
      </w:r>
      <w:r w:rsidR="00C93A0D" w:rsidRPr="00ED21E4">
        <w:rPr>
          <w:bCs/>
          <w:color w:val="000000" w:themeColor="text1"/>
          <w:sz w:val="28"/>
          <w:szCs w:val="28"/>
          <w:lang w:val="uk-UA"/>
        </w:rPr>
        <w:t xml:space="preserve"> та як наслідок – негативну практику, що склалася. </w:t>
      </w:r>
    </w:p>
    <w:p w:rsidR="007B3144" w:rsidRPr="00ED21E4" w:rsidRDefault="00172978" w:rsidP="00B10CB3">
      <w:pPr>
        <w:shd w:val="clear" w:color="auto" w:fill="FFFFFF"/>
        <w:ind w:firstLine="851"/>
        <w:jc w:val="both"/>
        <w:rPr>
          <w:bCs/>
          <w:color w:val="000000" w:themeColor="text1"/>
          <w:sz w:val="28"/>
          <w:szCs w:val="28"/>
          <w:lang w:val="uk-UA"/>
        </w:rPr>
      </w:pPr>
      <w:r w:rsidRPr="00ED21E4">
        <w:rPr>
          <w:bCs/>
          <w:color w:val="000000" w:themeColor="text1"/>
          <w:sz w:val="28"/>
          <w:szCs w:val="28"/>
          <w:lang w:val="uk-UA"/>
        </w:rPr>
        <w:t>Верховн</w:t>
      </w:r>
      <w:r w:rsidR="004F72F3" w:rsidRPr="00ED21E4">
        <w:rPr>
          <w:bCs/>
          <w:color w:val="000000" w:themeColor="text1"/>
          <w:sz w:val="28"/>
          <w:szCs w:val="28"/>
          <w:lang w:val="uk-UA"/>
        </w:rPr>
        <w:t>ий С</w:t>
      </w:r>
      <w:r w:rsidR="002C4881" w:rsidRPr="00ED21E4">
        <w:rPr>
          <w:bCs/>
          <w:color w:val="000000" w:themeColor="text1"/>
          <w:sz w:val="28"/>
          <w:szCs w:val="28"/>
          <w:lang w:val="uk-UA"/>
        </w:rPr>
        <w:t xml:space="preserve">уд </w:t>
      </w:r>
      <w:r w:rsidR="004F72F3" w:rsidRPr="00ED21E4">
        <w:rPr>
          <w:bCs/>
          <w:color w:val="000000" w:themeColor="text1"/>
          <w:sz w:val="28"/>
          <w:szCs w:val="28"/>
          <w:lang w:val="uk-UA"/>
        </w:rPr>
        <w:t>зазначив, що</w:t>
      </w:r>
      <w:r w:rsidRPr="00ED21E4">
        <w:rPr>
          <w:bCs/>
          <w:color w:val="000000" w:themeColor="text1"/>
          <w:sz w:val="28"/>
          <w:szCs w:val="28"/>
          <w:lang w:val="uk-UA"/>
        </w:rPr>
        <w:t xml:space="preserve"> спільної позиції з порушеного питання у процесуальний спосіб не сформовано.</w:t>
      </w:r>
      <w:r w:rsidR="009E30EE">
        <w:rPr>
          <w:bCs/>
          <w:color w:val="000000" w:themeColor="text1"/>
          <w:sz w:val="28"/>
          <w:szCs w:val="28"/>
          <w:lang w:val="uk-UA"/>
        </w:rPr>
        <w:t xml:space="preserve"> </w:t>
      </w:r>
      <w:bookmarkStart w:id="0" w:name="_GoBack"/>
      <w:bookmarkEnd w:id="0"/>
      <w:r w:rsidR="00D07F6D">
        <w:rPr>
          <w:bCs/>
          <w:color w:val="000000" w:themeColor="text1"/>
          <w:sz w:val="28"/>
          <w:szCs w:val="28"/>
          <w:lang w:val="uk-UA"/>
        </w:rPr>
        <w:t>Н</w:t>
      </w:r>
      <w:r w:rsidR="004F72F3" w:rsidRPr="00ED21E4">
        <w:rPr>
          <w:bCs/>
          <w:color w:val="000000" w:themeColor="text1"/>
          <w:sz w:val="28"/>
          <w:szCs w:val="28"/>
          <w:lang w:val="uk-UA"/>
        </w:rPr>
        <w:t>аціональний юридичний у</w:t>
      </w:r>
      <w:r w:rsidR="007B3144" w:rsidRPr="00ED21E4">
        <w:rPr>
          <w:bCs/>
          <w:color w:val="000000" w:themeColor="text1"/>
          <w:sz w:val="28"/>
          <w:szCs w:val="28"/>
          <w:lang w:val="uk-UA"/>
        </w:rPr>
        <w:t xml:space="preserve">ніверситет імені Ярослава Мудрого в цілому підтримує законопроект, тому що існуючі </w:t>
      </w:r>
      <w:r w:rsidR="007B3144" w:rsidRPr="00ED21E4">
        <w:rPr>
          <w:bCs/>
          <w:color w:val="000000" w:themeColor="text1"/>
          <w:sz w:val="28"/>
          <w:szCs w:val="28"/>
          <w:lang w:val="uk-UA"/>
        </w:rPr>
        <w:lastRenderedPageBreak/>
        <w:t>норми Кодексу про адміністративні правопорушення</w:t>
      </w:r>
      <w:r w:rsidR="00846889" w:rsidRPr="00ED21E4">
        <w:rPr>
          <w:bCs/>
          <w:color w:val="000000" w:themeColor="text1"/>
          <w:sz w:val="28"/>
          <w:szCs w:val="28"/>
          <w:lang w:val="uk-UA"/>
        </w:rPr>
        <w:t xml:space="preserve"> України</w:t>
      </w:r>
      <w:r w:rsidR="007B3144" w:rsidRPr="00ED21E4">
        <w:rPr>
          <w:bCs/>
          <w:color w:val="000000" w:themeColor="text1"/>
          <w:sz w:val="28"/>
          <w:szCs w:val="28"/>
          <w:lang w:val="uk-UA"/>
        </w:rPr>
        <w:t xml:space="preserve"> порушують принципи верховенства права.</w:t>
      </w:r>
    </w:p>
    <w:p w:rsidR="002342F3" w:rsidRPr="00ED21E4" w:rsidRDefault="00865912" w:rsidP="00B10CB3">
      <w:pPr>
        <w:pStyle w:val="a3"/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ED21E4">
        <w:rPr>
          <w:sz w:val="28"/>
          <w:szCs w:val="28"/>
          <w:lang w:val="uk-UA"/>
        </w:rPr>
        <w:t>Головне науково-експертне управління Апарату Верховної Ради України</w:t>
      </w:r>
      <w:r w:rsidR="002342F3" w:rsidRPr="00ED21E4">
        <w:rPr>
          <w:sz w:val="28"/>
          <w:szCs w:val="28"/>
          <w:lang w:val="uk-UA"/>
        </w:rPr>
        <w:t xml:space="preserve"> </w:t>
      </w:r>
      <w:r w:rsidR="00225256" w:rsidRPr="00ED21E4">
        <w:rPr>
          <w:sz w:val="28"/>
          <w:szCs w:val="28"/>
          <w:lang w:val="uk-UA"/>
        </w:rPr>
        <w:t>висловило</w:t>
      </w:r>
      <w:r w:rsidR="00ED21E4">
        <w:rPr>
          <w:sz w:val="28"/>
          <w:szCs w:val="28"/>
          <w:lang w:val="uk-UA"/>
        </w:rPr>
        <w:t xml:space="preserve"> ряд зауважень до законопроекту</w:t>
      </w:r>
      <w:r w:rsidR="00225256" w:rsidRPr="00ED21E4">
        <w:rPr>
          <w:sz w:val="28"/>
          <w:szCs w:val="28"/>
          <w:lang w:val="uk-UA"/>
        </w:rPr>
        <w:t xml:space="preserve"> </w:t>
      </w:r>
      <w:r w:rsidR="003A4727" w:rsidRPr="00ED21E4">
        <w:rPr>
          <w:sz w:val="28"/>
          <w:szCs w:val="28"/>
          <w:lang w:val="uk-UA"/>
        </w:rPr>
        <w:t>та звертає увагу</w:t>
      </w:r>
      <w:r w:rsidR="00F84ED3" w:rsidRPr="00ED21E4">
        <w:rPr>
          <w:sz w:val="28"/>
          <w:szCs w:val="28"/>
          <w:lang w:val="uk-UA"/>
        </w:rPr>
        <w:t xml:space="preserve">, </w:t>
      </w:r>
      <w:r w:rsidR="00225256" w:rsidRPr="00ED21E4">
        <w:rPr>
          <w:color w:val="000000" w:themeColor="text1"/>
          <w:sz w:val="28"/>
          <w:szCs w:val="28"/>
          <w:lang w:val="uk-UA"/>
        </w:rPr>
        <w:t>що</w:t>
      </w:r>
      <w:r w:rsidR="00846889" w:rsidRPr="00ED21E4">
        <w:rPr>
          <w:color w:val="000000" w:themeColor="text1"/>
          <w:sz w:val="28"/>
          <w:szCs w:val="28"/>
          <w:lang w:val="uk-UA"/>
        </w:rPr>
        <w:t xml:space="preserve"> в обох рішеннях Європейський</w:t>
      </w:r>
      <w:r w:rsidR="00A2383D" w:rsidRPr="00ED21E4">
        <w:rPr>
          <w:color w:val="000000" w:themeColor="text1"/>
          <w:sz w:val="28"/>
          <w:szCs w:val="28"/>
          <w:lang w:val="uk-UA"/>
        </w:rPr>
        <w:t xml:space="preserve"> суд з прав людини не розглядав можливості притягнення до відповідальності за порушен</w:t>
      </w:r>
      <w:r w:rsidR="00846889" w:rsidRPr="00ED21E4">
        <w:rPr>
          <w:color w:val="000000" w:themeColor="text1"/>
          <w:sz w:val="28"/>
          <w:szCs w:val="28"/>
          <w:lang w:val="uk-UA"/>
        </w:rPr>
        <w:t>ня вимог статті 39 Консти</w:t>
      </w:r>
      <w:r w:rsidR="0097082B" w:rsidRPr="00ED21E4">
        <w:rPr>
          <w:color w:val="000000" w:themeColor="text1"/>
          <w:sz w:val="28"/>
          <w:szCs w:val="28"/>
          <w:lang w:val="uk-UA"/>
        </w:rPr>
        <w:t>т</w:t>
      </w:r>
      <w:r w:rsidR="00846889" w:rsidRPr="00ED21E4">
        <w:rPr>
          <w:color w:val="000000" w:themeColor="text1"/>
          <w:sz w:val="28"/>
          <w:szCs w:val="28"/>
          <w:lang w:val="uk-UA"/>
        </w:rPr>
        <w:t>уції Ук</w:t>
      </w:r>
      <w:r w:rsidR="00A2383D" w:rsidRPr="00ED21E4">
        <w:rPr>
          <w:color w:val="000000" w:themeColor="text1"/>
          <w:sz w:val="28"/>
          <w:szCs w:val="28"/>
          <w:lang w:val="uk-UA"/>
        </w:rPr>
        <w:t xml:space="preserve">раїни, тому </w:t>
      </w:r>
      <w:r w:rsidR="00225256" w:rsidRPr="00ED21E4">
        <w:rPr>
          <w:color w:val="000000" w:themeColor="text1"/>
          <w:sz w:val="28"/>
          <w:szCs w:val="28"/>
          <w:lang w:val="uk-UA"/>
        </w:rPr>
        <w:t>виключення з К</w:t>
      </w:r>
      <w:r w:rsidR="00254F44" w:rsidRPr="00ED21E4">
        <w:rPr>
          <w:color w:val="000000" w:themeColor="text1"/>
          <w:sz w:val="28"/>
          <w:szCs w:val="28"/>
          <w:lang w:val="uk-UA"/>
        </w:rPr>
        <w:t xml:space="preserve">одексу України про адміністративні правопорушення </w:t>
      </w:r>
      <w:r w:rsidR="00225256" w:rsidRPr="00ED21E4">
        <w:rPr>
          <w:color w:val="000000" w:themeColor="text1"/>
          <w:sz w:val="28"/>
          <w:szCs w:val="28"/>
          <w:lang w:val="uk-UA"/>
        </w:rPr>
        <w:t>положень статті</w:t>
      </w:r>
      <w:r w:rsidR="00ED21E4">
        <w:rPr>
          <w:color w:val="000000" w:themeColor="text1"/>
          <w:sz w:val="28"/>
          <w:szCs w:val="28"/>
          <w:lang w:val="uk-UA"/>
        </w:rPr>
        <w:t xml:space="preserve"> 185</w:t>
      </w:r>
      <w:r w:rsidR="00225256" w:rsidRPr="00ED21E4">
        <w:rPr>
          <w:color w:val="000000" w:themeColor="text1"/>
          <w:sz w:val="28"/>
          <w:szCs w:val="28"/>
          <w:vertAlign w:val="superscript"/>
          <w:lang w:val="uk-UA"/>
        </w:rPr>
        <w:t>1</w:t>
      </w:r>
      <w:r w:rsidR="00225256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EF025E" w:rsidRPr="00ED21E4">
        <w:rPr>
          <w:color w:val="000000" w:themeColor="text1"/>
          <w:sz w:val="28"/>
          <w:szCs w:val="28"/>
          <w:lang w:val="uk-UA"/>
        </w:rPr>
        <w:t>–</w:t>
      </w:r>
      <w:r w:rsidR="00225256" w:rsidRPr="00ED21E4">
        <w:rPr>
          <w:color w:val="000000" w:themeColor="text1"/>
          <w:sz w:val="28"/>
          <w:szCs w:val="28"/>
          <w:lang w:val="uk-UA"/>
        </w:rPr>
        <w:t xml:space="preserve"> недотримання конституційного обов’язку щодо повідомлення про намір провести збори, мітинги, вуличні походи або де</w:t>
      </w:r>
      <w:r w:rsidR="00F84ED3" w:rsidRPr="00ED21E4">
        <w:rPr>
          <w:color w:val="000000" w:themeColor="text1"/>
          <w:sz w:val="28"/>
          <w:szCs w:val="28"/>
          <w:lang w:val="uk-UA"/>
        </w:rPr>
        <w:t>монстрації</w:t>
      </w:r>
      <w:r w:rsidR="004F72F3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EF025E" w:rsidRPr="00ED21E4">
        <w:rPr>
          <w:color w:val="000000" w:themeColor="text1"/>
          <w:sz w:val="28"/>
          <w:szCs w:val="28"/>
          <w:lang w:val="uk-UA"/>
        </w:rPr>
        <w:t>–</w:t>
      </w:r>
      <w:r w:rsidR="00F84ED3" w:rsidRPr="00ED21E4">
        <w:rPr>
          <w:color w:val="000000" w:themeColor="text1"/>
          <w:sz w:val="28"/>
          <w:szCs w:val="28"/>
          <w:lang w:val="uk-UA"/>
        </w:rPr>
        <w:t xml:space="preserve"> залишиться безкарним</w:t>
      </w:r>
      <w:r w:rsidR="00392857" w:rsidRPr="00ED21E4">
        <w:rPr>
          <w:color w:val="000000" w:themeColor="text1"/>
          <w:sz w:val="28"/>
          <w:szCs w:val="28"/>
          <w:lang w:val="uk-UA"/>
        </w:rPr>
        <w:t xml:space="preserve"> та </w:t>
      </w:r>
      <w:r w:rsidR="00A2383D" w:rsidRPr="00ED21E4">
        <w:rPr>
          <w:color w:val="000000" w:themeColor="text1"/>
          <w:sz w:val="28"/>
          <w:szCs w:val="28"/>
          <w:lang w:val="uk-UA"/>
        </w:rPr>
        <w:t>м</w:t>
      </w:r>
      <w:r w:rsidR="00392857" w:rsidRPr="00ED21E4">
        <w:rPr>
          <w:color w:val="000000" w:themeColor="text1"/>
          <w:sz w:val="28"/>
          <w:szCs w:val="28"/>
          <w:lang w:val="uk-UA"/>
        </w:rPr>
        <w:t>оже</w:t>
      </w:r>
      <w:r w:rsidR="00A2383D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E5757D" w:rsidRPr="00ED21E4">
        <w:rPr>
          <w:color w:val="000000" w:themeColor="text1"/>
          <w:sz w:val="28"/>
          <w:szCs w:val="28"/>
          <w:lang w:val="uk-UA"/>
        </w:rPr>
        <w:t>призвести до порушення прав невизначеного кола осіб у випадках стихійних масових заходів та поставить під питання суспільну безпеку держави</w:t>
      </w:r>
      <w:r w:rsidR="004F72F3" w:rsidRPr="00ED21E4">
        <w:rPr>
          <w:color w:val="000000" w:themeColor="text1"/>
          <w:sz w:val="28"/>
          <w:szCs w:val="28"/>
          <w:lang w:val="uk-UA"/>
        </w:rPr>
        <w:t>.</w:t>
      </w:r>
      <w:r w:rsidR="002201D5" w:rsidRPr="002201D5">
        <w:rPr>
          <w:color w:val="000000" w:themeColor="text1"/>
          <w:sz w:val="28"/>
          <w:szCs w:val="28"/>
        </w:rPr>
        <w:t xml:space="preserve"> </w:t>
      </w:r>
      <w:r w:rsidR="002201D5">
        <w:rPr>
          <w:color w:val="000000" w:themeColor="text1"/>
          <w:sz w:val="28"/>
          <w:szCs w:val="28"/>
          <w:lang w:val="uk-UA"/>
        </w:rPr>
        <w:t>Також,</w:t>
      </w:r>
      <w:r w:rsidR="004F72F3" w:rsidRPr="00ED21E4">
        <w:rPr>
          <w:sz w:val="28"/>
          <w:szCs w:val="28"/>
        </w:rPr>
        <w:t xml:space="preserve"> </w:t>
      </w:r>
      <w:r w:rsidR="004F72F3" w:rsidRPr="00ED21E4">
        <w:rPr>
          <w:color w:val="000000" w:themeColor="text1"/>
          <w:sz w:val="28"/>
          <w:szCs w:val="28"/>
          <w:lang w:val="uk-UA"/>
        </w:rPr>
        <w:t>Головне науково-експертне управління</w:t>
      </w:r>
      <w:r w:rsidR="00C11142">
        <w:rPr>
          <w:color w:val="000000" w:themeColor="text1"/>
          <w:sz w:val="28"/>
          <w:szCs w:val="28"/>
          <w:lang w:val="uk-UA"/>
        </w:rPr>
        <w:t xml:space="preserve"> Апарату Верховної Ради України</w:t>
      </w:r>
      <w:r w:rsidR="00846889" w:rsidRPr="00ED21E4">
        <w:rPr>
          <w:color w:val="000000" w:themeColor="text1"/>
          <w:sz w:val="28"/>
          <w:szCs w:val="28"/>
          <w:lang w:val="uk-UA"/>
        </w:rPr>
        <w:t xml:space="preserve"> звернуло увагу</w:t>
      </w:r>
      <w:r w:rsidR="00C11142">
        <w:rPr>
          <w:color w:val="000000" w:themeColor="text1"/>
          <w:sz w:val="28"/>
          <w:szCs w:val="28"/>
          <w:lang w:val="uk-UA"/>
        </w:rPr>
        <w:t xml:space="preserve"> на те</w:t>
      </w:r>
      <w:r w:rsidR="00846889" w:rsidRPr="00ED21E4">
        <w:rPr>
          <w:color w:val="000000" w:themeColor="text1"/>
          <w:sz w:val="28"/>
          <w:szCs w:val="28"/>
          <w:lang w:val="uk-UA"/>
        </w:rPr>
        <w:t>,</w:t>
      </w:r>
      <w:r w:rsidR="00392857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F84ED3" w:rsidRPr="00ED21E4">
        <w:rPr>
          <w:color w:val="000000" w:themeColor="text1"/>
          <w:sz w:val="28"/>
          <w:szCs w:val="28"/>
          <w:lang w:val="uk-UA"/>
        </w:rPr>
        <w:t>що скасування адміністративної відповідальності за порушення встановленого порядку ор</w:t>
      </w:r>
      <w:r w:rsidR="00846889" w:rsidRPr="00ED21E4">
        <w:rPr>
          <w:color w:val="000000" w:themeColor="text1"/>
          <w:sz w:val="28"/>
          <w:szCs w:val="28"/>
          <w:lang w:val="uk-UA"/>
        </w:rPr>
        <w:t>ганізації або проведення зборів та мітингів</w:t>
      </w:r>
      <w:r w:rsidR="004F72F3" w:rsidRPr="00ED21E4">
        <w:rPr>
          <w:color w:val="000000" w:themeColor="text1"/>
          <w:sz w:val="28"/>
          <w:szCs w:val="28"/>
          <w:lang w:val="uk-UA"/>
        </w:rPr>
        <w:t xml:space="preserve"> є невиправданим</w:t>
      </w:r>
      <w:r w:rsidR="00AE7492" w:rsidRPr="00ED21E4">
        <w:rPr>
          <w:color w:val="000000" w:themeColor="text1"/>
          <w:sz w:val="28"/>
          <w:szCs w:val="28"/>
          <w:lang w:val="uk-UA"/>
        </w:rPr>
        <w:t xml:space="preserve"> і не вирішує проблему невиконання відповідних рішень Є</w:t>
      </w:r>
      <w:r w:rsidR="006F3EA0" w:rsidRPr="00ED21E4">
        <w:rPr>
          <w:color w:val="000000" w:themeColor="text1"/>
          <w:sz w:val="28"/>
          <w:szCs w:val="28"/>
          <w:lang w:val="uk-UA"/>
        </w:rPr>
        <w:t>вропейського суду з прав людини. З огляду на це рекомендує</w:t>
      </w:r>
      <w:r w:rsidR="00846889" w:rsidRPr="00ED21E4">
        <w:rPr>
          <w:color w:val="000000" w:themeColor="text1"/>
          <w:sz w:val="28"/>
          <w:szCs w:val="28"/>
          <w:lang w:val="uk-UA"/>
        </w:rPr>
        <w:t xml:space="preserve"> за </w:t>
      </w:r>
      <w:r w:rsidRPr="00ED21E4">
        <w:rPr>
          <w:color w:val="000000" w:themeColor="text1"/>
          <w:sz w:val="28"/>
          <w:szCs w:val="28"/>
          <w:lang w:val="uk-UA"/>
        </w:rPr>
        <w:t>результатами розгляду в першому читанні</w:t>
      </w:r>
      <w:r w:rsidR="00EC5122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="00392857" w:rsidRPr="00ED21E4">
        <w:rPr>
          <w:color w:val="000000" w:themeColor="text1"/>
          <w:sz w:val="28"/>
          <w:szCs w:val="28"/>
          <w:lang w:val="uk-UA"/>
        </w:rPr>
        <w:t>за</w:t>
      </w:r>
      <w:r w:rsidRPr="00ED21E4">
        <w:rPr>
          <w:color w:val="000000" w:themeColor="text1"/>
          <w:sz w:val="28"/>
          <w:szCs w:val="28"/>
          <w:lang w:val="uk-UA"/>
        </w:rPr>
        <w:t xml:space="preserve">конопроект </w:t>
      </w:r>
      <w:r w:rsidR="000661B4" w:rsidRPr="00ED21E4">
        <w:rPr>
          <w:color w:val="000000" w:themeColor="text1"/>
          <w:sz w:val="28"/>
          <w:szCs w:val="28"/>
          <w:lang w:val="uk-UA"/>
        </w:rPr>
        <w:t>відхи</w:t>
      </w:r>
      <w:r w:rsidR="002342F3" w:rsidRPr="00ED21E4">
        <w:rPr>
          <w:color w:val="000000" w:themeColor="text1"/>
          <w:sz w:val="28"/>
          <w:szCs w:val="28"/>
          <w:lang w:val="uk-UA"/>
        </w:rPr>
        <w:t>лити</w:t>
      </w:r>
      <w:r w:rsidR="003B0451" w:rsidRPr="00ED21E4">
        <w:rPr>
          <w:color w:val="000000" w:themeColor="text1"/>
          <w:sz w:val="28"/>
          <w:szCs w:val="28"/>
          <w:lang w:val="uk-UA"/>
        </w:rPr>
        <w:t>.</w:t>
      </w:r>
    </w:p>
    <w:p w:rsidR="00865912" w:rsidRPr="00ED21E4" w:rsidRDefault="00865912" w:rsidP="00B10CB3">
      <w:pPr>
        <w:pStyle w:val="a3"/>
        <w:ind w:firstLine="709"/>
        <w:jc w:val="both"/>
        <w:rPr>
          <w:color w:val="000000" w:themeColor="text1"/>
          <w:kern w:val="2"/>
          <w:sz w:val="28"/>
          <w:szCs w:val="28"/>
          <w:lang w:val="uk-UA"/>
        </w:rPr>
      </w:pPr>
      <w:r w:rsidRPr="00ED21E4">
        <w:rPr>
          <w:color w:val="000000" w:themeColor="text1"/>
          <w:kern w:val="2"/>
          <w:sz w:val="28"/>
          <w:szCs w:val="28"/>
          <w:lang w:val="uk-UA"/>
        </w:rPr>
        <w:t>Народними депутатами України – членами Комітету під час розгляду та обговорення законопроекту зазначено, що даний законопроект є актуальним</w:t>
      </w:r>
      <w:r w:rsidR="000661B4" w:rsidRPr="00ED21E4">
        <w:rPr>
          <w:color w:val="000000" w:themeColor="text1"/>
          <w:kern w:val="2"/>
          <w:sz w:val="28"/>
          <w:szCs w:val="28"/>
          <w:lang w:val="uk-UA"/>
        </w:rPr>
        <w:t xml:space="preserve">, тому що спрямований </w:t>
      </w:r>
      <w:r w:rsidR="003D071F" w:rsidRPr="00ED21E4">
        <w:rPr>
          <w:color w:val="000000" w:themeColor="text1"/>
          <w:kern w:val="2"/>
          <w:sz w:val="28"/>
          <w:szCs w:val="28"/>
          <w:lang w:val="uk-UA"/>
        </w:rPr>
        <w:t>на належне забезпечення прав громадян на мирні зібрання</w:t>
      </w:r>
      <w:r w:rsidR="006F3EA0" w:rsidRPr="00ED21E4">
        <w:rPr>
          <w:color w:val="000000" w:themeColor="text1"/>
          <w:kern w:val="2"/>
          <w:sz w:val="28"/>
          <w:szCs w:val="28"/>
          <w:lang w:val="uk-UA"/>
        </w:rPr>
        <w:t>.</w:t>
      </w:r>
      <w:r w:rsidR="000661B4" w:rsidRPr="00ED21E4">
        <w:rPr>
          <w:color w:val="000000" w:themeColor="text1"/>
          <w:kern w:val="2"/>
          <w:sz w:val="28"/>
          <w:szCs w:val="28"/>
          <w:lang w:val="uk-UA"/>
        </w:rPr>
        <w:t xml:space="preserve"> </w:t>
      </w:r>
    </w:p>
    <w:p w:rsidR="008D0A7D" w:rsidRPr="00607E8D" w:rsidRDefault="008D0A7D" w:rsidP="00B10CB3">
      <w:pPr>
        <w:pStyle w:val="a3"/>
        <w:ind w:firstLine="708"/>
        <w:jc w:val="both"/>
        <w:rPr>
          <w:b/>
          <w:color w:val="000000" w:themeColor="text1"/>
          <w:sz w:val="28"/>
          <w:szCs w:val="28"/>
          <w:lang w:val="uk-UA"/>
        </w:rPr>
      </w:pPr>
      <w:r w:rsidRPr="00ED21E4">
        <w:rPr>
          <w:color w:val="000000" w:themeColor="text1"/>
          <w:sz w:val="28"/>
          <w:szCs w:val="28"/>
          <w:lang w:val="uk-UA"/>
        </w:rPr>
        <w:t>З огляду на вищезазначене,</w:t>
      </w:r>
      <w:r w:rsidR="00655430" w:rsidRPr="00ED21E4">
        <w:rPr>
          <w:color w:val="000000" w:themeColor="text1"/>
          <w:sz w:val="28"/>
          <w:szCs w:val="28"/>
          <w:lang w:val="uk-UA"/>
        </w:rPr>
        <w:t xml:space="preserve"> </w:t>
      </w:r>
      <w:r w:rsidRPr="00ED21E4">
        <w:rPr>
          <w:color w:val="000000" w:themeColor="text1"/>
          <w:sz w:val="28"/>
          <w:szCs w:val="28"/>
          <w:lang w:val="uk-UA"/>
        </w:rPr>
        <w:t xml:space="preserve">Комітет ухвалив рішення рекомендувати Верховній Раді України за результатами розгляду проект Закону України </w:t>
      </w:r>
      <w:r w:rsidR="00274A83" w:rsidRPr="00ED21E4">
        <w:rPr>
          <w:color w:val="000000" w:themeColor="text1"/>
          <w:sz w:val="28"/>
          <w:szCs w:val="28"/>
          <w:lang w:val="uk-UA"/>
        </w:rPr>
        <w:t>«Про внесення змін до Кодексу України про адміністративні правопорушення щодо виконання рішень Європейського суду з прав людини у справах «</w:t>
      </w:r>
      <w:proofErr w:type="spellStart"/>
      <w:r w:rsidR="00274A83" w:rsidRPr="00ED21E4">
        <w:rPr>
          <w:color w:val="000000" w:themeColor="text1"/>
          <w:sz w:val="28"/>
          <w:szCs w:val="28"/>
          <w:lang w:val="uk-UA"/>
        </w:rPr>
        <w:t>Вєренцов</w:t>
      </w:r>
      <w:proofErr w:type="spellEnd"/>
      <w:r w:rsidR="00274A83" w:rsidRPr="00ED21E4">
        <w:rPr>
          <w:color w:val="000000" w:themeColor="text1"/>
          <w:sz w:val="28"/>
          <w:szCs w:val="28"/>
          <w:lang w:val="uk-UA"/>
        </w:rPr>
        <w:t xml:space="preserve"> проти України» та «</w:t>
      </w:r>
      <w:proofErr w:type="spellStart"/>
      <w:r w:rsidR="00274A83" w:rsidRPr="00ED21E4">
        <w:rPr>
          <w:color w:val="000000" w:themeColor="text1"/>
          <w:sz w:val="28"/>
          <w:szCs w:val="28"/>
          <w:lang w:val="uk-UA"/>
        </w:rPr>
        <w:t>Шмушкович</w:t>
      </w:r>
      <w:proofErr w:type="spellEnd"/>
      <w:r w:rsidR="00274A83" w:rsidRPr="00ED21E4">
        <w:rPr>
          <w:color w:val="000000" w:themeColor="text1"/>
          <w:sz w:val="28"/>
          <w:szCs w:val="28"/>
          <w:lang w:val="uk-UA"/>
        </w:rPr>
        <w:t xml:space="preserve"> проти України» (реєстр. № 10081</w:t>
      </w:r>
      <w:r w:rsidRPr="00ED21E4">
        <w:rPr>
          <w:color w:val="000000" w:themeColor="text1"/>
          <w:sz w:val="28"/>
          <w:szCs w:val="28"/>
          <w:lang w:val="uk-UA"/>
        </w:rPr>
        <w:t xml:space="preserve">) </w:t>
      </w:r>
      <w:r w:rsidRPr="00607E8D">
        <w:rPr>
          <w:b/>
          <w:color w:val="000000" w:themeColor="text1"/>
          <w:sz w:val="28"/>
          <w:szCs w:val="28"/>
          <w:lang w:val="uk-UA"/>
        </w:rPr>
        <w:t xml:space="preserve">прийняти </w:t>
      </w:r>
      <w:r w:rsidR="00667BF0" w:rsidRPr="00607E8D">
        <w:rPr>
          <w:b/>
          <w:color w:val="000000" w:themeColor="text1"/>
          <w:sz w:val="28"/>
          <w:szCs w:val="28"/>
          <w:lang w:val="uk-UA"/>
        </w:rPr>
        <w:t xml:space="preserve">в першому читанні </w:t>
      </w:r>
      <w:r w:rsidRPr="00607E8D">
        <w:rPr>
          <w:b/>
          <w:color w:val="000000" w:themeColor="text1"/>
          <w:sz w:val="28"/>
          <w:szCs w:val="28"/>
          <w:lang w:val="uk-UA"/>
        </w:rPr>
        <w:t>за основу</w:t>
      </w:r>
      <w:r w:rsidR="00667BF0" w:rsidRPr="00607E8D">
        <w:rPr>
          <w:b/>
          <w:color w:val="000000" w:themeColor="text1"/>
          <w:sz w:val="28"/>
          <w:szCs w:val="28"/>
          <w:lang w:val="uk-UA"/>
        </w:rPr>
        <w:t>.</w:t>
      </w:r>
      <w:r w:rsidR="002D28BE" w:rsidRPr="00607E8D"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8F3F3C" w:rsidRPr="00ED21E4" w:rsidRDefault="008F3F3C" w:rsidP="00B10CB3">
      <w:pPr>
        <w:pStyle w:val="a3"/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ED21E4">
        <w:rPr>
          <w:color w:val="000000" w:themeColor="text1"/>
          <w:sz w:val="28"/>
          <w:szCs w:val="28"/>
          <w:lang w:val="uk-UA"/>
        </w:rPr>
        <w:t>Співдоповідачем на засіданні Верховної Ради України визначено народного депутата України – Голову Комітету з питань законодавчого забезпечення правоохоронної діяльності Кожем’якіна Андрія Анатолійовича.</w:t>
      </w:r>
    </w:p>
    <w:p w:rsidR="008F3F3C" w:rsidRPr="00ED21E4" w:rsidRDefault="008D0A7D" w:rsidP="00B10CB3">
      <w:pPr>
        <w:pStyle w:val="a5"/>
        <w:spacing w:before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21E4">
        <w:rPr>
          <w:rFonts w:ascii="Times New Roman" w:hAnsi="Times New Roman" w:cs="Times New Roman"/>
          <w:color w:val="000000" w:themeColor="text1"/>
          <w:sz w:val="28"/>
          <w:szCs w:val="28"/>
        </w:rPr>
        <w:t>Проект постанови Верховної Ради України та необхідні матеріали додаються.</w:t>
      </w:r>
    </w:p>
    <w:p w:rsidR="008F3F3C" w:rsidRPr="00ED21E4" w:rsidRDefault="008D0A7D" w:rsidP="00B10CB3">
      <w:pPr>
        <w:pStyle w:val="a5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ED21E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Просимо розглянути.</w:t>
      </w:r>
    </w:p>
    <w:p w:rsidR="003D071F" w:rsidRPr="00ED21E4" w:rsidRDefault="003D071F" w:rsidP="00B10CB3">
      <w:pPr>
        <w:pStyle w:val="a5"/>
        <w:ind w:firstLine="708"/>
        <w:jc w:val="both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EE43A7" w:rsidRPr="007B04D0" w:rsidRDefault="00EE43A7" w:rsidP="00B10CB3">
      <w:pPr>
        <w:pStyle w:val="a5"/>
        <w:ind w:firstLine="708"/>
        <w:jc w:val="both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8F3F3C" w:rsidRPr="00D70DC5" w:rsidRDefault="008F3F3C" w:rsidP="008F3F3C">
      <w:pPr>
        <w:pStyle w:val="a5"/>
        <w:ind w:firstLine="0"/>
        <w:jc w:val="both"/>
        <w:rPr>
          <w:rFonts w:ascii="Times New Roman" w:hAnsi="Times New Roman" w:cs="Times New Roman"/>
        </w:rPr>
      </w:pPr>
      <w:r w:rsidRPr="00D70DC5">
        <w:rPr>
          <w:rFonts w:ascii="Times New Roman" w:hAnsi="Times New Roman" w:cs="Times New Roman"/>
          <w:b/>
          <w:bCs/>
          <w:sz w:val="28"/>
          <w:szCs w:val="28"/>
        </w:rPr>
        <w:t xml:space="preserve">Голова Комітету                                                           </w:t>
      </w:r>
      <w:r w:rsidRPr="00D70DC5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70DC5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</w:t>
      </w:r>
      <w:r w:rsidR="008F46AA" w:rsidRPr="00D70D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E43A7" w:rsidRPr="00D70DC5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D70DC5">
        <w:rPr>
          <w:rFonts w:ascii="Times New Roman" w:hAnsi="Times New Roman" w:cs="Times New Roman"/>
          <w:b/>
          <w:bCs/>
          <w:sz w:val="28"/>
          <w:szCs w:val="28"/>
        </w:rPr>
        <w:t>А. Кожем’якін</w:t>
      </w:r>
    </w:p>
    <w:sectPr w:rsidR="008F3F3C" w:rsidRPr="00D70DC5">
      <w:footerReference w:type="default" r:id="rId7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181" w:rsidRDefault="00DA1181" w:rsidP="00142B8F">
      <w:r>
        <w:separator/>
      </w:r>
    </w:p>
  </w:endnote>
  <w:endnote w:type="continuationSeparator" w:id="0">
    <w:p w:rsidR="00DA1181" w:rsidRDefault="00DA1181" w:rsidP="00142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0614159"/>
      <w:docPartObj>
        <w:docPartGallery w:val="Page Numbers (Bottom of Page)"/>
        <w:docPartUnique/>
      </w:docPartObj>
    </w:sdtPr>
    <w:sdtEndPr/>
    <w:sdtContent>
      <w:p w:rsidR="00142B8F" w:rsidRDefault="00142B8F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30EE" w:rsidRPr="009E30EE">
          <w:rPr>
            <w:noProof/>
            <w:lang w:val="uk-UA"/>
          </w:rPr>
          <w:t>2</w:t>
        </w:r>
        <w:r>
          <w:fldChar w:fldCharType="end"/>
        </w:r>
      </w:p>
    </w:sdtContent>
  </w:sdt>
  <w:p w:rsidR="00142B8F" w:rsidRDefault="00142B8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181" w:rsidRDefault="00DA1181" w:rsidP="00142B8F">
      <w:r>
        <w:separator/>
      </w:r>
    </w:p>
  </w:footnote>
  <w:footnote w:type="continuationSeparator" w:id="0">
    <w:p w:rsidR="00DA1181" w:rsidRDefault="00DA1181" w:rsidP="00142B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F3C"/>
    <w:rsid w:val="00003516"/>
    <w:rsid w:val="000661B4"/>
    <w:rsid w:val="00073F19"/>
    <w:rsid w:val="000B0AE2"/>
    <w:rsid w:val="000C6453"/>
    <w:rsid w:val="000E557B"/>
    <w:rsid w:val="000E6DC6"/>
    <w:rsid w:val="000F66D0"/>
    <w:rsid w:val="00142B8F"/>
    <w:rsid w:val="00160B62"/>
    <w:rsid w:val="00172978"/>
    <w:rsid w:val="001C4929"/>
    <w:rsid w:val="001F799B"/>
    <w:rsid w:val="002201D5"/>
    <w:rsid w:val="00225256"/>
    <w:rsid w:val="002342F3"/>
    <w:rsid w:val="00237C6F"/>
    <w:rsid w:val="00254F44"/>
    <w:rsid w:val="00274A83"/>
    <w:rsid w:val="002C4881"/>
    <w:rsid w:val="002D28BE"/>
    <w:rsid w:val="003146A6"/>
    <w:rsid w:val="00392857"/>
    <w:rsid w:val="003941B8"/>
    <w:rsid w:val="003A4727"/>
    <w:rsid w:val="003A6603"/>
    <w:rsid w:val="003B0451"/>
    <w:rsid w:val="003D071F"/>
    <w:rsid w:val="003D5E83"/>
    <w:rsid w:val="00412C83"/>
    <w:rsid w:val="004511A6"/>
    <w:rsid w:val="004F72F3"/>
    <w:rsid w:val="0053760C"/>
    <w:rsid w:val="005500F1"/>
    <w:rsid w:val="00552105"/>
    <w:rsid w:val="00562F69"/>
    <w:rsid w:val="00575831"/>
    <w:rsid w:val="00593FD8"/>
    <w:rsid w:val="005E2A04"/>
    <w:rsid w:val="00607E8D"/>
    <w:rsid w:val="00627D5D"/>
    <w:rsid w:val="00655430"/>
    <w:rsid w:val="00667BF0"/>
    <w:rsid w:val="00680B95"/>
    <w:rsid w:val="006C136C"/>
    <w:rsid w:val="006F3EA0"/>
    <w:rsid w:val="007A15FF"/>
    <w:rsid w:val="007B04D0"/>
    <w:rsid w:val="007B3144"/>
    <w:rsid w:val="007C021F"/>
    <w:rsid w:val="007C5FE7"/>
    <w:rsid w:val="007D52E1"/>
    <w:rsid w:val="00846889"/>
    <w:rsid w:val="0086324B"/>
    <w:rsid w:val="00865912"/>
    <w:rsid w:val="008C281D"/>
    <w:rsid w:val="008D0A7D"/>
    <w:rsid w:val="008D1197"/>
    <w:rsid w:val="008F3F3C"/>
    <w:rsid w:val="008F46AA"/>
    <w:rsid w:val="00907C57"/>
    <w:rsid w:val="0097082B"/>
    <w:rsid w:val="00983DF1"/>
    <w:rsid w:val="009E30EE"/>
    <w:rsid w:val="00A05918"/>
    <w:rsid w:val="00A2383D"/>
    <w:rsid w:val="00AE66E5"/>
    <w:rsid w:val="00AE7492"/>
    <w:rsid w:val="00B046F1"/>
    <w:rsid w:val="00B10CB3"/>
    <w:rsid w:val="00B244B6"/>
    <w:rsid w:val="00B446E3"/>
    <w:rsid w:val="00B737D9"/>
    <w:rsid w:val="00C11142"/>
    <w:rsid w:val="00C144B1"/>
    <w:rsid w:val="00C46DC7"/>
    <w:rsid w:val="00C556BF"/>
    <w:rsid w:val="00C93A0D"/>
    <w:rsid w:val="00CA646C"/>
    <w:rsid w:val="00CB5B7E"/>
    <w:rsid w:val="00CE365E"/>
    <w:rsid w:val="00D07F6D"/>
    <w:rsid w:val="00D17066"/>
    <w:rsid w:val="00D70DC5"/>
    <w:rsid w:val="00D95660"/>
    <w:rsid w:val="00DA1181"/>
    <w:rsid w:val="00E509E0"/>
    <w:rsid w:val="00E5757D"/>
    <w:rsid w:val="00E92F02"/>
    <w:rsid w:val="00EC5122"/>
    <w:rsid w:val="00ED21E4"/>
    <w:rsid w:val="00EE43A7"/>
    <w:rsid w:val="00EE7509"/>
    <w:rsid w:val="00EF025E"/>
    <w:rsid w:val="00F60FCE"/>
    <w:rsid w:val="00F8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19A9"/>
  <w15:chartTrackingRefBased/>
  <w15:docId w15:val="{204A4048-54BB-4DD1-85CC-DBDBE2643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F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8F3F3C"/>
    <w:pPr>
      <w:ind w:left="720"/>
      <w:contextualSpacing/>
    </w:pPr>
    <w:rPr>
      <w:sz w:val="28"/>
      <w:szCs w:val="28"/>
      <w:lang w:val="uk-UA" w:eastAsia="uk-UA"/>
    </w:rPr>
  </w:style>
  <w:style w:type="paragraph" w:customStyle="1" w:styleId="a5">
    <w:name w:val="Нормальний текст"/>
    <w:basedOn w:val="a"/>
    <w:rsid w:val="008F3F3C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CA646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CA646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8">
    <w:name w:val="header"/>
    <w:basedOn w:val="a"/>
    <w:link w:val="a9"/>
    <w:uiPriority w:val="99"/>
    <w:unhideWhenUsed/>
    <w:rsid w:val="00142B8F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142B8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142B8F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142B8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5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FEF71-0159-40DF-A081-19618852E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2679</Words>
  <Characters>1528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Грицак Павло Анатолійович</cp:lastModifiedBy>
  <cp:revision>140</cp:revision>
  <cp:lastPrinted>2019-06-07T08:46:00Z</cp:lastPrinted>
  <dcterms:created xsi:type="dcterms:W3CDTF">2018-09-10T07:50:00Z</dcterms:created>
  <dcterms:modified xsi:type="dcterms:W3CDTF">2019-06-07T08:47:00Z</dcterms:modified>
</cp:coreProperties>
</file>