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D9C55" w14:textId="6EC897F2" w:rsidR="0044693D" w:rsidRPr="00AF36C7" w:rsidRDefault="0044693D" w:rsidP="0044693D">
      <w:pPr>
        <w:pStyle w:val="afa"/>
        <w:ind w:left="720" w:right="899"/>
        <w:rPr>
          <w:szCs w:val="28"/>
        </w:rPr>
      </w:pPr>
      <w:r w:rsidRPr="00AF36C7">
        <w:rPr>
          <w:szCs w:val="28"/>
        </w:rPr>
        <w:t>ПОЯСНЮВАЛЬНА ЗАПИСКА</w:t>
      </w:r>
    </w:p>
    <w:p w14:paraId="33F87B1E" w14:textId="77777777" w:rsidR="00C6365B" w:rsidRPr="00C6365B" w:rsidRDefault="0044693D" w:rsidP="00C6365B">
      <w:pPr>
        <w:tabs>
          <w:tab w:val="left" w:pos="9540"/>
        </w:tabs>
        <w:ind w:left="540" w:right="458"/>
        <w:jc w:val="center"/>
        <w:rPr>
          <w:b/>
          <w:sz w:val="28"/>
          <w:szCs w:val="28"/>
        </w:rPr>
      </w:pPr>
      <w:r w:rsidRPr="00AF36C7">
        <w:rPr>
          <w:b/>
          <w:sz w:val="28"/>
          <w:szCs w:val="28"/>
        </w:rPr>
        <w:t xml:space="preserve">до проекту Закону України </w:t>
      </w:r>
      <w:r w:rsidR="00C6365B" w:rsidRPr="00C6365B">
        <w:rPr>
          <w:b/>
          <w:sz w:val="28"/>
          <w:szCs w:val="28"/>
        </w:rPr>
        <w:t xml:space="preserve">“Про ратифікацію Угоди про сприяння </w:t>
      </w:r>
    </w:p>
    <w:p w14:paraId="5E97F3F4" w14:textId="77777777" w:rsidR="00C6365B" w:rsidRPr="00C6365B" w:rsidRDefault="00C6365B" w:rsidP="00C6365B">
      <w:pPr>
        <w:tabs>
          <w:tab w:val="left" w:pos="9540"/>
        </w:tabs>
        <w:ind w:left="540" w:right="458"/>
        <w:jc w:val="center"/>
        <w:rPr>
          <w:b/>
          <w:sz w:val="28"/>
          <w:szCs w:val="28"/>
        </w:rPr>
      </w:pPr>
      <w:r w:rsidRPr="00C6365B">
        <w:rPr>
          <w:b/>
          <w:sz w:val="28"/>
          <w:szCs w:val="28"/>
        </w:rPr>
        <w:t>та взаємний захист інвестицій</w:t>
      </w:r>
    </w:p>
    <w:p w14:paraId="383E5C7C" w14:textId="0676D17A" w:rsidR="0044693D" w:rsidRPr="00AF36C7" w:rsidRDefault="00C6365B" w:rsidP="00C6365B">
      <w:pPr>
        <w:tabs>
          <w:tab w:val="left" w:pos="9540"/>
        </w:tabs>
        <w:ind w:left="540" w:right="458"/>
        <w:jc w:val="center"/>
        <w:rPr>
          <w:b/>
          <w:sz w:val="28"/>
          <w:szCs w:val="28"/>
        </w:rPr>
      </w:pPr>
      <w:r w:rsidRPr="00C6365B">
        <w:rPr>
          <w:b/>
          <w:sz w:val="28"/>
          <w:szCs w:val="28"/>
        </w:rPr>
        <w:t>між Урядом України та Урядом Держави Катар”</w:t>
      </w:r>
    </w:p>
    <w:p w14:paraId="77117D54" w14:textId="77777777" w:rsidR="00E473BA" w:rsidRPr="00C6365B" w:rsidRDefault="00E473BA" w:rsidP="00553286">
      <w:pPr>
        <w:spacing w:after="120" w:line="276" w:lineRule="auto"/>
        <w:ind w:firstLine="709"/>
        <w:jc w:val="both"/>
        <w:rPr>
          <w:b/>
          <w:sz w:val="10"/>
          <w:szCs w:val="10"/>
        </w:rPr>
      </w:pPr>
    </w:p>
    <w:p w14:paraId="3AC353B0" w14:textId="3A78F1D7" w:rsidR="000D117A" w:rsidRDefault="004D74D3" w:rsidP="00EC7176">
      <w:pPr>
        <w:spacing w:after="120" w:line="360" w:lineRule="auto"/>
        <w:ind w:firstLine="709"/>
        <w:jc w:val="both"/>
        <w:rPr>
          <w:sz w:val="28"/>
          <w:szCs w:val="28"/>
        </w:rPr>
      </w:pPr>
      <w:r w:rsidRPr="002D6084">
        <w:rPr>
          <w:b/>
          <w:sz w:val="28"/>
          <w:szCs w:val="28"/>
        </w:rPr>
        <w:t>Мета:</w:t>
      </w:r>
      <w:r w:rsidRPr="004D74D3">
        <w:rPr>
          <w:sz w:val="28"/>
          <w:szCs w:val="28"/>
        </w:rPr>
        <w:t xml:space="preserve"> </w:t>
      </w:r>
      <w:r w:rsidR="00C6365B" w:rsidRPr="00C6365B">
        <w:rPr>
          <w:sz w:val="28"/>
          <w:szCs w:val="28"/>
        </w:rPr>
        <w:t>ратифікувати Угоду про сприяння та взаємний захист інвестицій між Урядом України та Урядом Держави Катар учиненої 20 березня 2018 року в м. Доха (далі – Угода).</w:t>
      </w:r>
    </w:p>
    <w:p w14:paraId="0213BEEE" w14:textId="20A6D197" w:rsidR="001F15A8" w:rsidRPr="0065645D" w:rsidRDefault="001F15A8" w:rsidP="00EC7176">
      <w:pPr>
        <w:spacing w:after="120" w:line="360" w:lineRule="auto"/>
        <w:ind w:firstLine="709"/>
        <w:rPr>
          <w:b/>
          <w:sz w:val="28"/>
          <w:szCs w:val="28"/>
        </w:rPr>
      </w:pPr>
      <w:r w:rsidRPr="0065645D">
        <w:rPr>
          <w:b/>
          <w:sz w:val="28"/>
          <w:szCs w:val="28"/>
        </w:rPr>
        <w:t xml:space="preserve">1. Підстава розроблення проекту </w:t>
      </w:r>
      <w:proofErr w:type="spellStart"/>
      <w:r w:rsidRPr="0065645D">
        <w:rPr>
          <w:b/>
          <w:sz w:val="28"/>
          <w:szCs w:val="28"/>
        </w:rPr>
        <w:t>акта</w:t>
      </w:r>
      <w:proofErr w:type="spellEnd"/>
      <w:r w:rsidRPr="0065645D">
        <w:rPr>
          <w:b/>
          <w:sz w:val="28"/>
          <w:szCs w:val="28"/>
        </w:rPr>
        <w:t xml:space="preserve"> </w:t>
      </w:r>
    </w:p>
    <w:p w14:paraId="1F91F9E5" w14:textId="76917840" w:rsidR="00C6365B" w:rsidRDefault="00C6365B" w:rsidP="00C6365B">
      <w:pPr>
        <w:spacing w:line="360" w:lineRule="auto"/>
        <w:ind w:firstLine="709"/>
        <w:jc w:val="both"/>
        <w:rPr>
          <w:sz w:val="28"/>
          <w:szCs w:val="28"/>
          <w:lang w:eastAsia="uk-UA"/>
        </w:rPr>
      </w:pPr>
      <w:r w:rsidRPr="00C6365B">
        <w:rPr>
          <w:sz w:val="28"/>
          <w:szCs w:val="28"/>
          <w:lang w:eastAsia="uk-UA"/>
        </w:rPr>
        <w:t>Проект Закону України “Про ратифікацію Угоди про сприяння</w:t>
      </w:r>
      <w:r w:rsidRPr="00C6365B">
        <w:rPr>
          <w:b/>
          <w:sz w:val="28"/>
          <w:szCs w:val="28"/>
          <w:lang w:eastAsia="uk-UA"/>
        </w:rPr>
        <w:t xml:space="preserve"> </w:t>
      </w:r>
      <w:r w:rsidRPr="00C6365B">
        <w:rPr>
          <w:sz w:val="28"/>
          <w:szCs w:val="28"/>
          <w:lang w:eastAsia="uk-UA"/>
        </w:rPr>
        <w:t>та взаємний захист інвестицій між Урядом України та Урядом Держави Катар” (далі – проект Закону) розроблено з метою виконання внутрішньодержавних процедур, необхідних для набрання чинності зазначеною Угодою.</w:t>
      </w:r>
    </w:p>
    <w:p w14:paraId="68ACED2A" w14:textId="31ED6A82" w:rsidR="007A61E3" w:rsidRPr="008A3AD5" w:rsidRDefault="009561A7" w:rsidP="00EC7176">
      <w:pPr>
        <w:spacing w:line="360" w:lineRule="auto"/>
        <w:ind w:firstLine="709"/>
        <w:jc w:val="both"/>
        <w:rPr>
          <w:b/>
          <w:sz w:val="28"/>
          <w:szCs w:val="28"/>
        </w:rPr>
      </w:pPr>
      <w:r>
        <w:rPr>
          <w:b/>
          <w:sz w:val="28"/>
          <w:szCs w:val="28"/>
        </w:rPr>
        <w:t>2</w:t>
      </w:r>
      <w:r w:rsidR="00B11E8C" w:rsidRPr="0065645D">
        <w:rPr>
          <w:b/>
          <w:sz w:val="28"/>
          <w:szCs w:val="28"/>
        </w:rPr>
        <w:t>. </w:t>
      </w:r>
      <w:r w:rsidR="007A61E3" w:rsidRPr="0065645D">
        <w:rPr>
          <w:b/>
          <w:sz w:val="28"/>
          <w:szCs w:val="28"/>
        </w:rPr>
        <w:t xml:space="preserve">Обґрунтування необхідності прийняття </w:t>
      </w:r>
      <w:proofErr w:type="spellStart"/>
      <w:r w:rsidR="00637607" w:rsidRPr="0065645D">
        <w:rPr>
          <w:b/>
          <w:sz w:val="28"/>
          <w:szCs w:val="28"/>
        </w:rPr>
        <w:t>акта</w:t>
      </w:r>
      <w:proofErr w:type="spellEnd"/>
    </w:p>
    <w:p w14:paraId="11FBA668" w14:textId="728F0525" w:rsidR="00C6365B" w:rsidRPr="00C6365B" w:rsidRDefault="00C6365B" w:rsidP="00C6365B">
      <w:pPr>
        <w:tabs>
          <w:tab w:val="left" w:pos="720"/>
          <w:tab w:val="left" w:pos="900"/>
        </w:tabs>
        <w:spacing w:before="120" w:after="120" w:line="360" w:lineRule="auto"/>
        <w:ind w:firstLine="709"/>
        <w:jc w:val="both"/>
        <w:rPr>
          <w:sz w:val="28"/>
          <w:szCs w:val="28"/>
        </w:rPr>
      </w:pPr>
      <w:r w:rsidRPr="00C6365B">
        <w:rPr>
          <w:sz w:val="28"/>
          <w:szCs w:val="28"/>
        </w:rPr>
        <w:t>Проектом Закону передбачається ратифікувати Угоду про сприяння та взаємний захист інвестицій між Урядом України та Урядом Держави Катар, учинену 20 березня 2018 року в м. Доха, Держава Катар</w:t>
      </w:r>
      <w:r w:rsidR="002B6524">
        <w:rPr>
          <w:sz w:val="28"/>
          <w:szCs w:val="28"/>
        </w:rPr>
        <w:t>.</w:t>
      </w:r>
    </w:p>
    <w:p w14:paraId="3A41CCBD" w14:textId="7398C3E1" w:rsidR="00C6365B" w:rsidRDefault="00C6365B" w:rsidP="00C17093">
      <w:pPr>
        <w:tabs>
          <w:tab w:val="left" w:pos="720"/>
          <w:tab w:val="left" w:pos="900"/>
        </w:tabs>
        <w:spacing w:before="120" w:after="120" w:line="360" w:lineRule="auto"/>
        <w:ind w:firstLine="709"/>
        <w:jc w:val="both"/>
        <w:rPr>
          <w:color w:val="000000"/>
          <w:spacing w:val="-5"/>
          <w:sz w:val="28"/>
          <w:szCs w:val="28"/>
        </w:rPr>
      </w:pPr>
      <w:r w:rsidRPr="00C6365B">
        <w:rPr>
          <w:color w:val="000000"/>
          <w:spacing w:val="-5"/>
          <w:sz w:val="28"/>
          <w:szCs w:val="28"/>
        </w:rPr>
        <w:t>Реалізація положень Угоди значною мірою сприятиме розвитку перспективних напрямів міжнародного інвестиційного співробітництва, залученню іноземних капіталовкладень та технологій, активізації зовнішньоторговельного обігу, зменшить некомерційні ризики, які виникають перед іноземними інвесторами, буде сприяти закріпленню позитивного міжнародного іміджу України як держави зі сприятливим інвестиційним кліматом, що має стабільну міжнародно-правову договірну базу із захисту іноземних інвестицій.</w:t>
      </w:r>
    </w:p>
    <w:p w14:paraId="798B236B" w14:textId="72E8504F" w:rsidR="00C17093" w:rsidRPr="00C6365B" w:rsidRDefault="00C6365B" w:rsidP="00C17093">
      <w:pPr>
        <w:tabs>
          <w:tab w:val="left" w:pos="720"/>
          <w:tab w:val="left" w:pos="900"/>
        </w:tabs>
        <w:spacing w:before="120" w:after="120" w:line="360" w:lineRule="auto"/>
        <w:ind w:firstLine="709"/>
        <w:jc w:val="both"/>
        <w:rPr>
          <w:color w:val="000000"/>
          <w:spacing w:val="-5"/>
          <w:sz w:val="28"/>
          <w:szCs w:val="28"/>
        </w:rPr>
      </w:pPr>
      <w:r>
        <w:rPr>
          <w:color w:val="000000"/>
          <w:spacing w:val="-5"/>
          <w:sz w:val="28"/>
          <w:szCs w:val="28"/>
        </w:rPr>
        <w:t>Суб’єктами</w:t>
      </w:r>
      <w:r w:rsidR="00C17093" w:rsidRPr="00C17093">
        <w:rPr>
          <w:color w:val="000000"/>
          <w:spacing w:val="-5"/>
          <w:sz w:val="28"/>
          <w:szCs w:val="28"/>
        </w:rPr>
        <w:t xml:space="preserve"> виконання зазначеного міжнародного договору України буде </w:t>
      </w:r>
      <w:r>
        <w:rPr>
          <w:color w:val="000000"/>
          <w:spacing w:val="-5"/>
          <w:sz w:val="28"/>
          <w:szCs w:val="28"/>
        </w:rPr>
        <w:t>в межах компетенції Мінекономрозвитку, Мінфін, Мін</w:t>
      </w:r>
      <w:r w:rsidRPr="00C6365B">
        <w:rPr>
          <w:color w:val="000000"/>
          <w:spacing w:val="-5"/>
          <w:sz w:val="28"/>
          <w:szCs w:val="28"/>
          <w:lang w:val="ru-RU"/>
        </w:rPr>
        <w:t>’</w:t>
      </w:r>
      <w:proofErr w:type="spellStart"/>
      <w:r>
        <w:rPr>
          <w:color w:val="000000"/>
          <w:spacing w:val="-5"/>
          <w:sz w:val="28"/>
          <w:szCs w:val="28"/>
        </w:rPr>
        <w:t>юст</w:t>
      </w:r>
      <w:proofErr w:type="spellEnd"/>
      <w:r>
        <w:rPr>
          <w:color w:val="000000"/>
          <w:spacing w:val="-5"/>
          <w:sz w:val="28"/>
          <w:szCs w:val="28"/>
        </w:rPr>
        <w:t xml:space="preserve"> на інші органи.</w:t>
      </w:r>
    </w:p>
    <w:p w14:paraId="7945E67B" w14:textId="242139C7" w:rsidR="009561A7" w:rsidRPr="0065645D" w:rsidRDefault="009561A7" w:rsidP="00EC7176">
      <w:pPr>
        <w:spacing w:line="360" w:lineRule="auto"/>
        <w:ind w:firstLine="709"/>
        <w:jc w:val="both"/>
        <w:rPr>
          <w:b/>
          <w:sz w:val="28"/>
          <w:szCs w:val="28"/>
        </w:rPr>
      </w:pPr>
      <w:r w:rsidRPr="0065645D">
        <w:rPr>
          <w:b/>
          <w:sz w:val="28"/>
          <w:szCs w:val="28"/>
        </w:rPr>
        <w:t xml:space="preserve">3. Суть проекту </w:t>
      </w:r>
      <w:proofErr w:type="spellStart"/>
      <w:r w:rsidRPr="0065645D">
        <w:rPr>
          <w:b/>
          <w:sz w:val="28"/>
          <w:szCs w:val="28"/>
        </w:rPr>
        <w:t>акта</w:t>
      </w:r>
      <w:proofErr w:type="spellEnd"/>
    </w:p>
    <w:p w14:paraId="6C085708" w14:textId="496ACC2F" w:rsidR="0044693D" w:rsidRPr="0065645D" w:rsidRDefault="00C6365B" w:rsidP="00EC7176">
      <w:pPr>
        <w:spacing w:line="360" w:lineRule="auto"/>
        <w:ind w:firstLine="709"/>
        <w:jc w:val="both"/>
        <w:rPr>
          <w:sz w:val="28"/>
          <w:szCs w:val="28"/>
        </w:rPr>
      </w:pPr>
      <w:r w:rsidRPr="00C6365B">
        <w:rPr>
          <w:sz w:val="28"/>
          <w:szCs w:val="28"/>
        </w:rPr>
        <w:t>Проектом Закону передбачається ратифікувати Угоду про сприяння та взаємний захист інвестицій між Урядом України та Урядом Держави Катар, учинену 20 березня 2018 року в м. Доха, Держава Катар</w:t>
      </w:r>
      <w:r>
        <w:rPr>
          <w:sz w:val="28"/>
          <w:szCs w:val="28"/>
        </w:rPr>
        <w:t>.</w:t>
      </w:r>
    </w:p>
    <w:p w14:paraId="1F3F389D" w14:textId="77777777" w:rsidR="00C6365B" w:rsidRDefault="00C6365B" w:rsidP="00EC7176">
      <w:pPr>
        <w:spacing w:line="360" w:lineRule="auto"/>
        <w:ind w:firstLine="709"/>
        <w:jc w:val="both"/>
        <w:rPr>
          <w:b/>
          <w:sz w:val="28"/>
          <w:szCs w:val="28"/>
        </w:rPr>
      </w:pPr>
    </w:p>
    <w:p w14:paraId="75774391" w14:textId="77777777" w:rsidR="00C6365B" w:rsidRDefault="00C6365B" w:rsidP="00EC7176">
      <w:pPr>
        <w:spacing w:line="360" w:lineRule="auto"/>
        <w:ind w:firstLine="709"/>
        <w:jc w:val="both"/>
        <w:rPr>
          <w:b/>
          <w:sz w:val="28"/>
          <w:szCs w:val="28"/>
        </w:rPr>
      </w:pPr>
    </w:p>
    <w:p w14:paraId="3C7AB3C1" w14:textId="47FDFA47" w:rsidR="00462294" w:rsidRPr="0065645D" w:rsidRDefault="00462294" w:rsidP="00EC7176">
      <w:pPr>
        <w:spacing w:line="360" w:lineRule="auto"/>
        <w:ind w:firstLine="709"/>
        <w:jc w:val="both"/>
        <w:rPr>
          <w:sz w:val="28"/>
          <w:szCs w:val="28"/>
        </w:rPr>
      </w:pPr>
      <w:r>
        <w:rPr>
          <w:b/>
          <w:sz w:val="28"/>
          <w:szCs w:val="28"/>
        </w:rPr>
        <w:lastRenderedPageBreak/>
        <w:t>4</w:t>
      </w:r>
      <w:r w:rsidRPr="0065645D">
        <w:rPr>
          <w:b/>
          <w:sz w:val="28"/>
          <w:szCs w:val="28"/>
        </w:rPr>
        <w:t>. Правові аспекти</w:t>
      </w:r>
    </w:p>
    <w:p w14:paraId="1D93B735" w14:textId="0C118911" w:rsidR="0044693D" w:rsidRDefault="0044693D" w:rsidP="00EC7176">
      <w:pPr>
        <w:shd w:val="clear" w:color="auto" w:fill="FFFFFF"/>
        <w:autoSpaceDE w:val="0"/>
        <w:autoSpaceDN w:val="0"/>
        <w:adjustRightInd w:val="0"/>
        <w:spacing w:before="120" w:after="120" w:line="360" w:lineRule="auto"/>
        <w:ind w:firstLine="709"/>
        <w:jc w:val="both"/>
        <w:rPr>
          <w:sz w:val="28"/>
          <w:szCs w:val="28"/>
        </w:rPr>
      </w:pPr>
      <w:r w:rsidRPr="0044693D">
        <w:rPr>
          <w:sz w:val="28"/>
          <w:szCs w:val="28"/>
        </w:rPr>
        <w:t>Правовою підставою для розроблення цього проекту Закону є Закон України “Про міжнародні договори України”.</w:t>
      </w:r>
    </w:p>
    <w:p w14:paraId="17C41A89" w14:textId="3C7A2B91" w:rsidR="00C6365B" w:rsidRPr="0044693D" w:rsidRDefault="00C6365B" w:rsidP="00EC7176">
      <w:pPr>
        <w:shd w:val="clear" w:color="auto" w:fill="FFFFFF"/>
        <w:autoSpaceDE w:val="0"/>
        <w:autoSpaceDN w:val="0"/>
        <w:adjustRightInd w:val="0"/>
        <w:spacing w:before="120" w:after="120" w:line="360" w:lineRule="auto"/>
        <w:ind w:firstLine="709"/>
        <w:jc w:val="both"/>
        <w:rPr>
          <w:sz w:val="28"/>
          <w:szCs w:val="28"/>
        </w:rPr>
      </w:pPr>
      <w:r w:rsidRPr="00C6365B">
        <w:rPr>
          <w:sz w:val="28"/>
          <w:szCs w:val="28"/>
        </w:rPr>
        <w:t>Прийняття Закону не потребує внесення змін до чинного законодавства.</w:t>
      </w:r>
    </w:p>
    <w:p w14:paraId="60223F35" w14:textId="2C30EC68" w:rsidR="00462294" w:rsidRPr="0065645D" w:rsidRDefault="00462294" w:rsidP="00EC7176">
      <w:pPr>
        <w:spacing w:line="360" w:lineRule="auto"/>
        <w:ind w:firstLine="709"/>
        <w:jc w:val="both"/>
        <w:rPr>
          <w:b/>
          <w:sz w:val="28"/>
          <w:szCs w:val="28"/>
        </w:rPr>
      </w:pPr>
      <w:r>
        <w:rPr>
          <w:b/>
          <w:sz w:val="28"/>
          <w:szCs w:val="28"/>
        </w:rPr>
        <w:t>5</w:t>
      </w:r>
      <w:r w:rsidRPr="0065645D">
        <w:rPr>
          <w:b/>
          <w:sz w:val="28"/>
          <w:szCs w:val="28"/>
        </w:rPr>
        <w:t>. Фінансово-економічне обґрунтування</w:t>
      </w:r>
    </w:p>
    <w:p w14:paraId="49E7496B" w14:textId="77777777" w:rsidR="00C6365B" w:rsidRPr="00C6365B" w:rsidRDefault="00C6365B" w:rsidP="00C6365B">
      <w:pPr>
        <w:spacing w:line="360" w:lineRule="auto"/>
        <w:ind w:firstLine="709"/>
        <w:jc w:val="both"/>
        <w:rPr>
          <w:sz w:val="28"/>
          <w:szCs w:val="28"/>
        </w:rPr>
      </w:pPr>
      <w:r w:rsidRPr="00C6365B">
        <w:rPr>
          <w:sz w:val="28"/>
          <w:szCs w:val="28"/>
        </w:rPr>
        <w:t>Реалізація Закону не потребуватиме додаткових витрат з Державного бюджету України.</w:t>
      </w:r>
    </w:p>
    <w:p w14:paraId="48F87A98" w14:textId="77777777" w:rsidR="00C6365B" w:rsidRPr="00C6365B" w:rsidRDefault="00C6365B" w:rsidP="00C6365B">
      <w:pPr>
        <w:spacing w:line="360" w:lineRule="auto"/>
        <w:ind w:firstLine="709"/>
        <w:jc w:val="both"/>
        <w:rPr>
          <w:sz w:val="28"/>
          <w:szCs w:val="28"/>
        </w:rPr>
      </w:pPr>
      <w:r w:rsidRPr="00C6365B">
        <w:rPr>
          <w:sz w:val="28"/>
          <w:szCs w:val="28"/>
        </w:rPr>
        <w:t>Ратифікація зазначеної Угоди не вплине на видаткову частину державного бюджету.</w:t>
      </w:r>
    </w:p>
    <w:p w14:paraId="7F83E232" w14:textId="77777777" w:rsidR="00C6365B" w:rsidRPr="00C6365B" w:rsidRDefault="00C6365B" w:rsidP="00C6365B">
      <w:pPr>
        <w:spacing w:line="360" w:lineRule="auto"/>
        <w:ind w:firstLine="709"/>
        <w:jc w:val="both"/>
        <w:rPr>
          <w:sz w:val="28"/>
          <w:szCs w:val="28"/>
        </w:rPr>
      </w:pPr>
      <w:r w:rsidRPr="00C6365B">
        <w:rPr>
          <w:sz w:val="28"/>
          <w:szCs w:val="28"/>
        </w:rPr>
        <w:t>Реалізація положень Угоди може мати вплив на видатки державного бюджету в разі настання передбачених статтею 5 Угоди випадків компенсації та відшкодування збитків.</w:t>
      </w:r>
    </w:p>
    <w:p w14:paraId="01899539" w14:textId="77777777" w:rsidR="00C6365B" w:rsidRPr="00C6365B" w:rsidRDefault="00C6365B" w:rsidP="00C6365B">
      <w:pPr>
        <w:spacing w:line="360" w:lineRule="auto"/>
        <w:ind w:firstLine="709"/>
        <w:jc w:val="both"/>
        <w:rPr>
          <w:sz w:val="28"/>
          <w:szCs w:val="28"/>
        </w:rPr>
      </w:pPr>
      <w:r w:rsidRPr="00C6365B">
        <w:rPr>
          <w:sz w:val="28"/>
          <w:szCs w:val="28"/>
        </w:rPr>
        <w:t>Такі гарантії захисту інвестицій відповідають міжнародній практиці регулювання зазначених питань та положенням чинних міжнародних договорів України, а також передбачені відповідно до Законів України “Про режим іноземного інвестування” і “Про інвестиційну діяльність”.</w:t>
      </w:r>
    </w:p>
    <w:p w14:paraId="162E6554" w14:textId="77777777" w:rsidR="00C6365B" w:rsidRPr="00C6365B" w:rsidRDefault="00C6365B" w:rsidP="00C6365B">
      <w:pPr>
        <w:spacing w:line="360" w:lineRule="auto"/>
        <w:ind w:firstLine="709"/>
        <w:jc w:val="both"/>
        <w:rPr>
          <w:sz w:val="28"/>
          <w:szCs w:val="28"/>
        </w:rPr>
      </w:pPr>
      <w:r w:rsidRPr="00C6365B">
        <w:rPr>
          <w:sz w:val="28"/>
          <w:szCs w:val="28"/>
        </w:rPr>
        <w:t>Статті 9 та 10 Угоди може мати вплив на видаткову частину державного бюджету в разі виникнення спору між іноземним інвестором та Українською Стороною.</w:t>
      </w:r>
    </w:p>
    <w:p w14:paraId="100BFD62" w14:textId="14AE4187" w:rsidR="00C6365B" w:rsidRDefault="000769C4" w:rsidP="00C6365B">
      <w:pPr>
        <w:spacing w:line="360" w:lineRule="auto"/>
        <w:ind w:firstLine="709"/>
        <w:jc w:val="both"/>
        <w:rPr>
          <w:sz w:val="28"/>
          <w:szCs w:val="28"/>
        </w:rPr>
      </w:pPr>
      <w:r>
        <w:rPr>
          <w:sz w:val="28"/>
          <w:szCs w:val="28"/>
        </w:rPr>
        <w:t>На момент наб</w:t>
      </w:r>
      <w:r w:rsidR="00C6365B" w:rsidRPr="00C6365B">
        <w:rPr>
          <w:sz w:val="28"/>
          <w:szCs w:val="28"/>
        </w:rPr>
        <w:t xml:space="preserve">рання чинності Угодою передбачити імовірність виникнення таких подій, а також пов’язаних з ними інвестиційних спорів неможливо. Водночас відповідно до Указу Президента України від 25.06.2002 </w:t>
      </w:r>
      <w:r>
        <w:rPr>
          <w:sz w:val="28"/>
          <w:szCs w:val="28"/>
        </w:rPr>
        <w:t xml:space="preserve">           </w:t>
      </w:r>
      <w:r w:rsidR="00C6365B" w:rsidRPr="00C6365B">
        <w:rPr>
          <w:sz w:val="28"/>
          <w:szCs w:val="28"/>
        </w:rPr>
        <w:t xml:space="preserve">№ 581/2002 “Про порядок здійснення захисту прав та інтересів України під час урегулювання спорів, розгляду в закордонних юрисдикційних органах справ            за участю іноземного суб'єкта та України” представляти інтереси України уповноважено Мін’юст. З метою фінансування зазначених </w:t>
      </w:r>
      <w:r w:rsidR="0052667B">
        <w:rPr>
          <w:sz w:val="28"/>
          <w:szCs w:val="28"/>
        </w:rPr>
        <w:t xml:space="preserve">витрат </w:t>
      </w:r>
      <w:r w:rsidR="00C6365B" w:rsidRPr="00C6365B">
        <w:rPr>
          <w:sz w:val="28"/>
          <w:szCs w:val="28"/>
        </w:rPr>
        <w:t>для Мін’юсту в державному бюджеті бюджетною програмою 3601150 передбачено відповідні кошти.</w:t>
      </w:r>
    </w:p>
    <w:p w14:paraId="401FAB23" w14:textId="77777777" w:rsidR="00C6365B" w:rsidRDefault="00C6365B" w:rsidP="00C6365B">
      <w:pPr>
        <w:spacing w:line="360" w:lineRule="auto"/>
        <w:ind w:firstLine="709"/>
        <w:jc w:val="both"/>
        <w:rPr>
          <w:sz w:val="28"/>
          <w:szCs w:val="28"/>
        </w:rPr>
      </w:pPr>
    </w:p>
    <w:p w14:paraId="32AD2FAF" w14:textId="0D64B86A" w:rsidR="00530045" w:rsidRPr="0065645D" w:rsidRDefault="00530045" w:rsidP="00C6365B">
      <w:pPr>
        <w:spacing w:line="360" w:lineRule="auto"/>
        <w:ind w:firstLine="709"/>
        <w:jc w:val="both"/>
        <w:rPr>
          <w:b/>
          <w:sz w:val="28"/>
          <w:szCs w:val="28"/>
        </w:rPr>
      </w:pPr>
      <w:r w:rsidRPr="0065645D">
        <w:rPr>
          <w:b/>
          <w:sz w:val="28"/>
          <w:szCs w:val="28"/>
        </w:rPr>
        <w:lastRenderedPageBreak/>
        <w:t>6. Прогноз впливу</w:t>
      </w:r>
    </w:p>
    <w:p w14:paraId="390B237E" w14:textId="4FE0EC9E" w:rsidR="00530045" w:rsidRDefault="00E473BA" w:rsidP="00EC7176">
      <w:pPr>
        <w:spacing w:line="360" w:lineRule="auto"/>
        <w:ind w:firstLine="709"/>
        <w:jc w:val="both"/>
        <w:rPr>
          <w:sz w:val="28"/>
          <w:szCs w:val="28"/>
        </w:rPr>
      </w:pPr>
      <w:r w:rsidRPr="00E473BA">
        <w:rPr>
          <w:sz w:val="28"/>
          <w:szCs w:val="28"/>
        </w:rPr>
        <w:t xml:space="preserve">Проект </w:t>
      </w:r>
      <w:r w:rsidR="00BD7701">
        <w:rPr>
          <w:sz w:val="28"/>
          <w:szCs w:val="28"/>
        </w:rPr>
        <w:t>Закону</w:t>
      </w:r>
      <w:r w:rsidRPr="00E473BA">
        <w:rPr>
          <w:sz w:val="28"/>
          <w:szCs w:val="28"/>
        </w:rPr>
        <w:t xml:space="preserve"> </w:t>
      </w:r>
      <w:r w:rsidR="0044693D">
        <w:rPr>
          <w:sz w:val="28"/>
          <w:szCs w:val="28"/>
        </w:rPr>
        <w:t>н</w:t>
      </w:r>
      <w:r w:rsidR="0044693D" w:rsidRPr="0044693D">
        <w:rPr>
          <w:sz w:val="28"/>
          <w:szCs w:val="28"/>
        </w:rPr>
        <w:t>е є регулятивним актом, не стосується питань розвитку регіонів, не впливає на ринок праці, громадське здоров’я, екологію, навколишнє середовище та інші сфери суспільних відносин.</w:t>
      </w:r>
    </w:p>
    <w:p w14:paraId="68A6390B" w14:textId="77777777" w:rsidR="00C6365B" w:rsidRPr="00C6365B" w:rsidRDefault="00C6365B" w:rsidP="00C6365B">
      <w:pPr>
        <w:spacing w:line="360" w:lineRule="auto"/>
        <w:ind w:firstLine="709"/>
        <w:jc w:val="both"/>
        <w:rPr>
          <w:b/>
          <w:bCs/>
          <w:sz w:val="28"/>
          <w:szCs w:val="28"/>
        </w:rPr>
      </w:pPr>
      <w:r w:rsidRPr="00C6365B">
        <w:rPr>
          <w:b/>
          <w:bCs/>
          <w:sz w:val="28"/>
          <w:szCs w:val="28"/>
        </w:rPr>
        <w:t>6</w:t>
      </w:r>
      <w:r w:rsidRPr="00C6365B">
        <w:rPr>
          <w:b/>
          <w:bCs/>
          <w:sz w:val="28"/>
          <w:szCs w:val="28"/>
          <w:vertAlign w:val="superscript"/>
        </w:rPr>
        <w:t>1</w:t>
      </w:r>
      <w:r w:rsidRPr="00C6365B">
        <w:rPr>
          <w:b/>
          <w:bCs/>
          <w:sz w:val="28"/>
          <w:szCs w:val="28"/>
        </w:rPr>
        <w:t>. Стратегічна екологічна оцінка</w:t>
      </w:r>
    </w:p>
    <w:p w14:paraId="02E247D1" w14:textId="5CC494FE" w:rsidR="00C6365B" w:rsidRDefault="003211FF" w:rsidP="00EC7176">
      <w:pPr>
        <w:spacing w:line="360" w:lineRule="auto"/>
        <w:ind w:firstLine="709"/>
        <w:jc w:val="both"/>
        <w:rPr>
          <w:sz w:val="28"/>
          <w:szCs w:val="28"/>
        </w:rPr>
      </w:pPr>
      <w:r>
        <w:rPr>
          <w:sz w:val="28"/>
          <w:szCs w:val="28"/>
        </w:rPr>
        <w:t xml:space="preserve">Проект Закону </w:t>
      </w:r>
      <w:r w:rsidRPr="003211FF">
        <w:rPr>
          <w:sz w:val="28"/>
          <w:szCs w:val="28"/>
        </w:rPr>
        <w:t>не стосується державного планування</w:t>
      </w:r>
      <w:r>
        <w:rPr>
          <w:sz w:val="28"/>
          <w:szCs w:val="28"/>
        </w:rPr>
        <w:t>.</w:t>
      </w:r>
    </w:p>
    <w:p w14:paraId="7B5D6738" w14:textId="77777777" w:rsidR="00530045" w:rsidRPr="0065645D" w:rsidRDefault="00530045" w:rsidP="00EC7176">
      <w:pPr>
        <w:spacing w:line="360" w:lineRule="auto"/>
        <w:ind w:firstLine="709"/>
        <w:jc w:val="both"/>
        <w:rPr>
          <w:b/>
          <w:sz w:val="28"/>
          <w:szCs w:val="28"/>
        </w:rPr>
      </w:pPr>
      <w:r w:rsidRPr="0065645D">
        <w:rPr>
          <w:b/>
          <w:sz w:val="28"/>
          <w:szCs w:val="28"/>
        </w:rPr>
        <w:t>7. Позиція заінтересованих сторін</w:t>
      </w:r>
    </w:p>
    <w:p w14:paraId="494DD65D" w14:textId="5729DF48" w:rsidR="00530045" w:rsidRDefault="002000E6" w:rsidP="00EC7176">
      <w:pPr>
        <w:spacing w:line="360" w:lineRule="auto"/>
        <w:ind w:firstLine="709"/>
        <w:jc w:val="both"/>
        <w:rPr>
          <w:sz w:val="28"/>
          <w:szCs w:val="28"/>
        </w:rPr>
      </w:pPr>
      <w:r w:rsidRPr="00616961">
        <w:rPr>
          <w:sz w:val="28"/>
          <w:szCs w:val="28"/>
        </w:rPr>
        <w:t xml:space="preserve">Проект </w:t>
      </w:r>
      <w:r>
        <w:rPr>
          <w:sz w:val="28"/>
          <w:szCs w:val="28"/>
          <w:lang w:val="ru-RU"/>
        </w:rPr>
        <w:t>Закону</w:t>
      </w:r>
      <w:r w:rsidRPr="00616961">
        <w:rPr>
          <w:sz w:val="28"/>
          <w:szCs w:val="28"/>
        </w:rPr>
        <w:t xml:space="preserve"> </w:t>
      </w:r>
      <w:r>
        <w:rPr>
          <w:sz w:val="28"/>
          <w:szCs w:val="28"/>
        </w:rPr>
        <w:t xml:space="preserve">не потребує проведення </w:t>
      </w:r>
      <w:r w:rsidRPr="008808A8">
        <w:rPr>
          <w:sz w:val="28"/>
          <w:szCs w:val="28"/>
        </w:rPr>
        <w:t>консультації із заінтересованими сторонами</w:t>
      </w:r>
      <w:r w:rsidRPr="00616961">
        <w:rPr>
          <w:sz w:val="28"/>
          <w:szCs w:val="28"/>
        </w:rPr>
        <w:t>.</w:t>
      </w:r>
    </w:p>
    <w:p w14:paraId="4A2593EA" w14:textId="63E644AD" w:rsidR="00530045" w:rsidRPr="0065645D" w:rsidRDefault="00530045" w:rsidP="00EC7176">
      <w:pPr>
        <w:spacing w:line="360" w:lineRule="auto"/>
        <w:ind w:firstLine="709"/>
        <w:jc w:val="both"/>
        <w:rPr>
          <w:b/>
          <w:sz w:val="28"/>
          <w:szCs w:val="28"/>
        </w:rPr>
      </w:pPr>
      <w:r w:rsidRPr="0065645D">
        <w:rPr>
          <w:b/>
          <w:sz w:val="28"/>
          <w:szCs w:val="28"/>
        </w:rPr>
        <w:t xml:space="preserve">8. Громадське обговорення </w:t>
      </w:r>
    </w:p>
    <w:p w14:paraId="1EA84197" w14:textId="46C12842" w:rsidR="00530045" w:rsidRPr="0065645D" w:rsidRDefault="000D117A" w:rsidP="00EC7176">
      <w:pPr>
        <w:spacing w:line="360" w:lineRule="auto"/>
        <w:ind w:firstLine="709"/>
        <w:jc w:val="both"/>
        <w:rPr>
          <w:sz w:val="28"/>
          <w:szCs w:val="28"/>
        </w:rPr>
      </w:pPr>
      <w:r w:rsidRPr="000D117A">
        <w:rPr>
          <w:sz w:val="28"/>
          <w:szCs w:val="28"/>
        </w:rPr>
        <w:t xml:space="preserve">Прийняття </w:t>
      </w:r>
      <w:r w:rsidR="0044693D">
        <w:rPr>
          <w:sz w:val="28"/>
          <w:szCs w:val="28"/>
        </w:rPr>
        <w:t xml:space="preserve">проекту </w:t>
      </w:r>
      <w:r w:rsidRPr="000D117A">
        <w:rPr>
          <w:sz w:val="28"/>
          <w:szCs w:val="28"/>
        </w:rPr>
        <w:t>Закону не потребує проведення консультацій з громадськістю.</w:t>
      </w:r>
    </w:p>
    <w:p w14:paraId="118E596E" w14:textId="30018EDB" w:rsidR="00B36EC1" w:rsidRDefault="00B36EC1" w:rsidP="00EC7176">
      <w:pPr>
        <w:spacing w:line="360" w:lineRule="auto"/>
        <w:ind w:firstLine="709"/>
        <w:jc w:val="both"/>
        <w:rPr>
          <w:b/>
          <w:sz w:val="28"/>
          <w:szCs w:val="28"/>
        </w:rPr>
      </w:pPr>
      <w:r>
        <w:rPr>
          <w:b/>
          <w:sz w:val="28"/>
          <w:szCs w:val="28"/>
        </w:rPr>
        <w:t>9</w:t>
      </w:r>
      <w:r w:rsidRPr="0065645D">
        <w:rPr>
          <w:b/>
          <w:sz w:val="28"/>
          <w:szCs w:val="28"/>
        </w:rPr>
        <w:t xml:space="preserve">. Позиція заінтересованих </w:t>
      </w:r>
      <w:r>
        <w:rPr>
          <w:b/>
          <w:sz w:val="28"/>
          <w:szCs w:val="28"/>
        </w:rPr>
        <w:t>органів</w:t>
      </w:r>
    </w:p>
    <w:p w14:paraId="599E341E" w14:textId="1CB5DE43" w:rsidR="000D117A" w:rsidRDefault="000D117A" w:rsidP="00EC7176">
      <w:pPr>
        <w:spacing w:line="360" w:lineRule="auto"/>
        <w:ind w:firstLine="709"/>
        <w:jc w:val="both"/>
        <w:rPr>
          <w:sz w:val="28"/>
          <w:szCs w:val="28"/>
        </w:rPr>
      </w:pPr>
      <w:r w:rsidRPr="000D117A">
        <w:rPr>
          <w:sz w:val="28"/>
          <w:szCs w:val="28"/>
        </w:rPr>
        <w:t xml:space="preserve">Проект Закону </w:t>
      </w:r>
      <w:r w:rsidR="00EE4E8F">
        <w:rPr>
          <w:sz w:val="28"/>
          <w:szCs w:val="28"/>
        </w:rPr>
        <w:t>погоджено</w:t>
      </w:r>
      <w:r w:rsidR="00C6365B">
        <w:rPr>
          <w:sz w:val="28"/>
          <w:szCs w:val="28"/>
        </w:rPr>
        <w:t xml:space="preserve"> МЗС,</w:t>
      </w:r>
      <w:r w:rsidR="0044693D">
        <w:rPr>
          <w:sz w:val="28"/>
          <w:szCs w:val="28"/>
        </w:rPr>
        <w:t xml:space="preserve"> </w:t>
      </w:r>
      <w:r w:rsidR="00EE4E8F">
        <w:rPr>
          <w:sz w:val="28"/>
          <w:szCs w:val="28"/>
        </w:rPr>
        <w:t>Мінфіном та Мін’юстом без зауважень</w:t>
      </w:r>
      <w:r w:rsidRPr="000D117A">
        <w:rPr>
          <w:sz w:val="28"/>
          <w:szCs w:val="28"/>
        </w:rPr>
        <w:t>.</w:t>
      </w:r>
    </w:p>
    <w:p w14:paraId="35D5F2A1" w14:textId="092B3508" w:rsidR="00034380" w:rsidRPr="0065645D" w:rsidRDefault="00034380" w:rsidP="00EC7176">
      <w:pPr>
        <w:spacing w:line="360" w:lineRule="auto"/>
        <w:ind w:firstLine="709"/>
        <w:jc w:val="both"/>
        <w:rPr>
          <w:b/>
          <w:sz w:val="28"/>
          <w:szCs w:val="28"/>
        </w:rPr>
      </w:pPr>
      <w:r w:rsidRPr="0065645D">
        <w:rPr>
          <w:b/>
          <w:sz w:val="28"/>
          <w:szCs w:val="28"/>
        </w:rPr>
        <w:t>10. Правова експертиза</w:t>
      </w:r>
    </w:p>
    <w:p w14:paraId="38E8696B" w14:textId="7464D072" w:rsidR="0044693D" w:rsidRDefault="00C6365B" w:rsidP="00EC7176">
      <w:pPr>
        <w:spacing w:line="360" w:lineRule="auto"/>
        <w:ind w:firstLine="709"/>
        <w:jc w:val="both"/>
        <w:rPr>
          <w:sz w:val="28"/>
          <w:szCs w:val="28"/>
        </w:rPr>
      </w:pPr>
      <w:r>
        <w:rPr>
          <w:sz w:val="28"/>
          <w:szCs w:val="28"/>
        </w:rPr>
        <w:t>Мін’юстом</w:t>
      </w:r>
      <w:r w:rsidR="002C03B8" w:rsidRPr="002C03B8">
        <w:t xml:space="preserve"> </w:t>
      </w:r>
      <w:r w:rsidR="002C03B8">
        <w:rPr>
          <w:sz w:val="28"/>
          <w:szCs w:val="28"/>
        </w:rPr>
        <w:t>проведено</w:t>
      </w:r>
      <w:r w:rsidR="002C03B8" w:rsidRPr="002C03B8">
        <w:rPr>
          <w:sz w:val="28"/>
          <w:szCs w:val="28"/>
        </w:rPr>
        <w:t xml:space="preserve"> правов</w:t>
      </w:r>
      <w:r w:rsidR="002C03B8">
        <w:rPr>
          <w:sz w:val="28"/>
          <w:szCs w:val="28"/>
        </w:rPr>
        <w:t>у</w:t>
      </w:r>
      <w:r w:rsidR="002C03B8" w:rsidRPr="002C03B8">
        <w:rPr>
          <w:sz w:val="28"/>
          <w:szCs w:val="28"/>
        </w:rPr>
        <w:t xml:space="preserve"> експертиз</w:t>
      </w:r>
      <w:r w:rsidR="002C03B8">
        <w:rPr>
          <w:sz w:val="28"/>
          <w:szCs w:val="28"/>
        </w:rPr>
        <w:t>у проекту Закону</w:t>
      </w:r>
      <w:r w:rsidR="0044693D" w:rsidRPr="0044693D">
        <w:rPr>
          <w:sz w:val="28"/>
          <w:szCs w:val="28"/>
        </w:rPr>
        <w:t xml:space="preserve">. </w:t>
      </w:r>
    </w:p>
    <w:p w14:paraId="2B5BC85D" w14:textId="377259B6" w:rsidR="0066507A" w:rsidRPr="0059523A" w:rsidRDefault="0066507A" w:rsidP="00EC7176">
      <w:pPr>
        <w:spacing w:line="360" w:lineRule="auto"/>
        <w:ind w:firstLine="709"/>
        <w:jc w:val="both"/>
        <w:rPr>
          <w:b/>
          <w:sz w:val="28"/>
          <w:szCs w:val="28"/>
        </w:rPr>
      </w:pPr>
      <w:r>
        <w:rPr>
          <w:b/>
          <w:sz w:val="28"/>
          <w:szCs w:val="28"/>
        </w:rPr>
        <w:t>11. </w:t>
      </w:r>
      <w:r w:rsidRPr="00783EF4">
        <w:rPr>
          <w:b/>
          <w:sz w:val="28"/>
          <w:szCs w:val="28"/>
        </w:rPr>
        <w:t>Запобігання дискримінації</w:t>
      </w:r>
    </w:p>
    <w:p w14:paraId="75DDFF23" w14:textId="77777777" w:rsidR="007C2ED2" w:rsidRDefault="000D117A" w:rsidP="007C2ED2">
      <w:pPr>
        <w:spacing w:line="360" w:lineRule="auto"/>
        <w:ind w:firstLine="709"/>
        <w:jc w:val="both"/>
        <w:rPr>
          <w:sz w:val="28"/>
          <w:szCs w:val="28"/>
        </w:rPr>
      </w:pPr>
      <w:r w:rsidRPr="00B14454">
        <w:rPr>
          <w:sz w:val="28"/>
          <w:szCs w:val="28"/>
        </w:rPr>
        <w:t>У проекті Закону відсутні положення, які містять ознаки дискримінації.</w:t>
      </w:r>
      <w:r w:rsidR="0066507A" w:rsidRPr="00783EF4">
        <w:rPr>
          <w:sz w:val="28"/>
          <w:szCs w:val="28"/>
        </w:rPr>
        <w:t xml:space="preserve"> </w:t>
      </w:r>
    </w:p>
    <w:p w14:paraId="28A4218B" w14:textId="6C46DECB" w:rsidR="007C2ED2" w:rsidRPr="007C2ED2" w:rsidRDefault="007C2ED2" w:rsidP="007C2ED2">
      <w:pPr>
        <w:spacing w:line="360" w:lineRule="auto"/>
        <w:ind w:firstLine="709"/>
        <w:jc w:val="both"/>
        <w:rPr>
          <w:sz w:val="28"/>
          <w:szCs w:val="28"/>
        </w:rPr>
      </w:pPr>
      <w:r w:rsidRPr="000B75B4">
        <w:rPr>
          <w:b/>
          <w:bCs/>
          <w:sz w:val="28"/>
          <w:szCs w:val="28"/>
        </w:rPr>
        <w:t>11</w:t>
      </w:r>
      <w:r w:rsidRPr="000B75B4">
        <w:rPr>
          <w:b/>
          <w:bCs/>
          <w:sz w:val="28"/>
          <w:szCs w:val="28"/>
          <w:vertAlign w:val="superscript"/>
        </w:rPr>
        <w:t>1</w:t>
      </w:r>
      <w:r w:rsidRPr="000B75B4">
        <w:rPr>
          <w:b/>
          <w:bCs/>
          <w:sz w:val="28"/>
          <w:szCs w:val="28"/>
        </w:rPr>
        <w:t>. Відповідність принципу забезпечення рівних прав та можливостей жінок і чоловіків.</w:t>
      </w:r>
    </w:p>
    <w:p w14:paraId="58045008" w14:textId="134A6268" w:rsidR="0056618D" w:rsidRDefault="007C2ED2" w:rsidP="007C2ED2">
      <w:pPr>
        <w:spacing w:line="360" w:lineRule="auto"/>
        <w:ind w:firstLine="709"/>
        <w:jc w:val="both"/>
        <w:rPr>
          <w:b/>
          <w:sz w:val="28"/>
          <w:szCs w:val="28"/>
        </w:rPr>
      </w:pPr>
      <w:r>
        <w:rPr>
          <w:sz w:val="28"/>
          <w:szCs w:val="28"/>
        </w:rPr>
        <w:t>У проекті Закону</w:t>
      </w:r>
      <w:r w:rsidRPr="000B75B4">
        <w:rPr>
          <w:sz w:val="28"/>
          <w:szCs w:val="28"/>
        </w:rPr>
        <w:t xml:space="preserve"> відсутні положення, які порушують принцип забезпечення рівних прав та можливостей жінок і чоловіків. Проект </w:t>
      </w:r>
      <w:r>
        <w:rPr>
          <w:sz w:val="28"/>
          <w:szCs w:val="28"/>
        </w:rPr>
        <w:t>Закону</w:t>
      </w:r>
      <w:r w:rsidRPr="000B75B4">
        <w:rPr>
          <w:sz w:val="28"/>
          <w:szCs w:val="28"/>
        </w:rPr>
        <w:t xml:space="preserve"> не матиме відповідного гендерного впливу.</w:t>
      </w:r>
    </w:p>
    <w:p w14:paraId="738D775F" w14:textId="1EA5C1B0" w:rsidR="0066507A" w:rsidRPr="007314BB" w:rsidRDefault="0066507A" w:rsidP="00EC7176">
      <w:pPr>
        <w:spacing w:line="360" w:lineRule="auto"/>
        <w:ind w:firstLine="709"/>
        <w:jc w:val="both"/>
        <w:rPr>
          <w:b/>
          <w:sz w:val="28"/>
          <w:szCs w:val="28"/>
        </w:rPr>
      </w:pPr>
      <w:r>
        <w:rPr>
          <w:b/>
          <w:sz w:val="28"/>
          <w:szCs w:val="28"/>
        </w:rPr>
        <w:t>12. </w:t>
      </w:r>
      <w:r w:rsidRPr="007314BB">
        <w:rPr>
          <w:b/>
          <w:sz w:val="28"/>
          <w:szCs w:val="28"/>
        </w:rPr>
        <w:t>Запобігання корупції</w:t>
      </w:r>
    </w:p>
    <w:p w14:paraId="15297060" w14:textId="74350C0A" w:rsidR="0066507A" w:rsidRDefault="000D117A" w:rsidP="00EC7176">
      <w:pPr>
        <w:spacing w:line="360" w:lineRule="auto"/>
        <w:ind w:firstLine="709"/>
        <w:jc w:val="both"/>
        <w:rPr>
          <w:sz w:val="28"/>
          <w:szCs w:val="28"/>
        </w:rPr>
      </w:pPr>
      <w:r w:rsidRPr="000D117A">
        <w:rPr>
          <w:sz w:val="28"/>
          <w:szCs w:val="28"/>
        </w:rPr>
        <w:t>У проекті Закону відсутні правила і процедури, які можуть містити ризики вчинення корупційних правопорушень.</w:t>
      </w:r>
      <w:r w:rsidR="0066507A" w:rsidRPr="007314BB">
        <w:rPr>
          <w:sz w:val="28"/>
          <w:szCs w:val="28"/>
        </w:rPr>
        <w:t xml:space="preserve"> </w:t>
      </w:r>
    </w:p>
    <w:p w14:paraId="79402B3F" w14:textId="537B8E58" w:rsidR="0066507A" w:rsidRPr="0065645D" w:rsidRDefault="0066507A" w:rsidP="00EC7176">
      <w:pPr>
        <w:spacing w:line="360" w:lineRule="auto"/>
        <w:ind w:firstLine="709"/>
        <w:jc w:val="both"/>
        <w:rPr>
          <w:b/>
          <w:sz w:val="28"/>
          <w:szCs w:val="28"/>
        </w:rPr>
      </w:pPr>
      <w:r>
        <w:rPr>
          <w:b/>
          <w:sz w:val="28"/>
          <w:szCs w:val="28"/>
        </w:rPr>
        <w:t>13</w:t>
      </w:r>
      <w:r w:rsidRPr="0065645D">
        <w:rPr>
          <w:b/>
          <w:sz w:val="28"/>
          <w:szCs w:val="28"/>
        </w:rPr>
        <w:t>. Прогноз результатів</w:t>
      </w:r>
    </w:p>
    <w:p w14:paraId="783431B2" w14:textId="77777777" w:rsidR="002C03B8" w:rsidRDefault="00C6365B" w:rsidP="00C6365B">
      <w:pPr>
        <w:spacing w:line="360" w:lineRule="auto"/>
        <w:ind w:firstLine="567"/>
        <w:jc w:val="both"/>
        <w:rPr>
          <w:sz w:val="28"/>
          <w:szCs w:val="28"/>
        </w:rPr>
      </w:pPr>
      <w:r w:rsidRPr="00C6365B">
        <w:rPr>
          <w:sz w:val="28"/>
          <w:szCs w:val="28"/>
        </w:rPr>
        <w:t>Прийняття Закону дозволить реалізувати положення Угоди та створить правову основу для подальшого розвитку сприятливого інвестиційного клімату,</w:t>
      </w:r>
    </w:p>
    <w:p w14:paraId="51D74788" w14:textId="77777777" w:rsidR="002C03B8" w:rsidRDefault="002C03B8">
      <w:pPr>
        <w:rPr>
          <w:sz w:val="28"/>
          <w:szCs w:val="28"/>
        </w:rPr>
      </w:pPr>
      <w:r>
        <w:rPr>
          <w:sz w:val="28"/>
          <w:szCs w:val="28"/>
        </w:rPr>
        <w:br w:type="page"/>
      </w:r>
    </w:p>
    <w:p w14:paraId="65DF4A45" w14:textId="0563699C" w:rsidR="00D134AC" w:rsidRDefault="00C6365B" w:rsidP="00C6365B">
      <w:pPr>
        <w:spacing w:line="360" w:lineRule="auto"/>
        <w:ind w:firstLine="567"/>
        <w:jc w:val="both"/>
        <w:rPr>
          <w:sz w:val="28"/>
          <w:szCs w:val="28"/>
        </w:rPr>
      </w:pPr>
      <w:bookmarkStart w:id="0" w:name="_GoBack"/>
      <w:bookmarkEnd w:id="0"/>
      <w:r w:rsidRPr="00C6365B">
        <w:rPr>
          <w:sz w:val="28"/>
          <w:szCs w:val="28"/>
        </w:rPr>
        <w:lastRenderedPageBreak/>
        <w:t xml:space="preserve"> </w:t>
      </w:r>
      <w:proofErr w:type="spellStart"/>
      <w:r w:rsidRPr="00C6365B">
        <w:rPr>
          <w:sz w:val="28"/>
          <w:szCs w:val="28"/>
        </w:rPr>
        <w:t>надасть</w:t>
      </w:r>
      <w:proofErr w:type="spellEnd"/>
      <w:r w:rsidRPr="00C6365B">
        <w:rPr>
          <w:sz w:val="28"/>
          <w:szCs w:val="28"/>
        </w:rPr>
        <w:t xml:space="preserve"> можливість іноземним інвесторам використовувати міжнародно-правові механізми захисту інвестицій, що значно знизить можливість виникнення некомерційних ризиків, збільшить обсяги іноземних інвестицій, зробить значний внесок у забезпечення макроекономічної стабільності української економіки.</w:t>
      </w:r>
    </w:p>
    <w:p w14:paraId="6613C4D0" w14:textId="2E9D07DF" w:rsidR="00C6365B" w:rsidRDefault="00C6365B" w:rsidP="00553286">
      <w:pPr>
        <w:spacing w:line="276" w:lineRule="auto"/>
        <w:ind w:firstLine="567"/>
        <w:jc w:val="both"/>
        <w:rPr>
          <w:sz w:val="28"/>
          <w:szCs w:val="28"/>
        </w:rPr>
      </w:pPr>
    </w:p>
    <w:p w14:paraId="5943BB9E" w14:textId="77777777" w:rsidR="00C6365B" w:rsidRPr="0065645D" w:rsidRDefault="00C6365B" w:rsidP="00553286">
      <w:pPr>
        <w:spacing w:line="276" w:lineRule="auto"/>
        <w:ind w:firstLine="567"/>
        <w:jc w:val="both"/>
        <w:rPr>
          <w:sz w:val="28"/>
          <w:szCs w:val="28"/>
        </w:rPr>
      </w:pPr>
    </w:p>
    <w:p w14:paraId="433A9E9D" w14:textId="77777777" w:rsidR="0086430B" w:rsidRDefault="0086430B" w:rsidP="0086430B">
      <w:pPr>
        <w:rPr>
          <w:b/>
          <w:sz w:val="28"/>
          <w:szCs w:val="28"/>
        </w:rPr>
      </w:pPr>
      <w:r>
        <w:rPr>
          <w:b/>
          <w:sz w:val="28"/>
          <w:szCs w:val="28"/>
        </w:rPr>
        <w:t xml:space="preserve">Перший віце-прем’єр-міністр </w:t>
      </w:r>
    </w:p>
    <w:p w14:paraId="3AE3D676" w14:textId="77777777" w:rsidR="0086430B" w:rsidRPr="003A4841" w:rsidRDefault="0086430B" w:rsidP="0086430B">
      <w:pPr>
        <w:rPr>
          <w:b/>
          <w:sz w:val="28"/>
          <w:szCs w:val="28"/>
        </w:rPr>
      </w:pPr>
      <w:r>
        <w:rPr>
          <w:b/>
          <w:sz w:val="28"/>
          <w:szCs w:val="28"/>
        </w:rPr>
        <w:t xml:space="preserve">України – </w:t>
      </w:r>
      <w:r w:rsidRPr="003A4841">
        <w:rPr>
          <w:b/>
          <w:sz w:val="28"/>
          <w:szCs w:val="28"/>
        </w:rPr>
        <w:t>Міністр</w:t>
      </w:r>
      <w:r>
        <w:rPr>
          <w:b/>
          <w:sz w:val="28"/>
          <w:szCs w:val="28"/>
        </w:rPr>
        <w:t xml:space="preserve"> </w:t>
      </w:r>
      <w:r w:rsidRPr="003A4841">
        <w:rPr>
          <w:b/>
          <w:sz w:val="28"/>
          <w:szCs w:val="28"/>
        </w:rPr>
        <w:t xml:space="preserve">економічного </w:t>
      </w:r>
    </w:p>
    <w:p w14:paraId="51A73625" w14:textId="0F181FBA" w:rsidR="0086430B" w:rsidRDefault="0086430B" w:rsidP="0086430B">
      <w:r w:rsidRPr="003A4841">
        <w:rPr>
          <w:b/>
          <w:sz w:val="28"/>
          <w:szCs w:val="28"/>
        </w:rPr>
        <w:t>розвитку і торгівлі</w:t>
      </w:r>
      <w:r>
        <w:rPr>
          <w:b/>
          <w:sz w:val="28"/>
          <w:szCs w:val="28"/>
        </w:rPr>
        <w:t xml:space="preserve">                                             </w:t>
      </w:r>
      <w:r w:rsidRPr="003A4841">
        <w:rPr>
          <w:b/>
          <w:sz w:val="28"/>
          <w:szCs w:val="28"/>
        </w:rPr>
        <w:t xml:space="preserve">  </w:t>
      </w:r>
      <w:r>
        <w:rPr>
          <w:b/>
          <w:sz w:val="28"/>
          <w:szCs w:val="28"/>
        </w:rPr>
        <w:t xml:space="preserve">                              </w:t>
      </w:r>
      <w:r w:rsidRPr="003A4841">
        <w:rPr>
          <w:b/>
          <w:sz w:val="28"/>
          <w:szCs w:val="28"/>
        </w:rPr>
        <w:t xml:space="preserve">       </w:t>
      </w:r>
      <w:r>
        <w:rPr>
          <w:b/>
          <w:sz w:val="28"/>
          <w:szCs w:val="28"/>
        </w:rPr>
        <w:t>С. І. Кубів</w:t>
      </w:r>
    </w:p>
    <w:p w14:paraId="424874B1" w14:textId="77777777" w:rsidR="00894892" w:rsidRDefault="00894892" w:rsidP="00553286">
      <w:pPr>
        <w:pStyle w:val="afa"/>
        <w:spacing w:line="276" w:lineRule="auto"/>
        <w:jc w:val="both"/>
        <w:rPr>
          <w:sz w:val="28"/>
          <w:szCs w:val="28"/>
        </w:rPr>
      </w:pPr>
    </w:p>
    <w:p w14:paraId="6115FEC1" w14:textId="7B2129AB" w:rsidR="001E4059" w:rsidRPr="0065645D" w:rsidRDefault="004C2A46" w:rsidP="00553286">
      <w:pPr>
        <w:pStyle w:val="afa"/>
        <w:spacing w:line="276" w:lineRule="auto"/>
        <w:jc w:val="both"/>
        <w:rPr>
          <w:sz w:val="28"/>
          <w:szCs w:val="28"/>
        </w:rPr>
      </w:pPr>
      <w:r w:rsidRPr="0065645D">
        <w:rPr>
          <w:sz w:val="28"/>
          <w:szCs w:val="28"/>
        </w:rPr>
        <w:t xml:space="preserve">__  </w:t>
      </w:r>
      <w:r w:rsidR="001E4059" w:rsidRPr="0065645D">
        <w:rPr>
          <w:sz w:val="28"/>
          <w:szCs w:val="28"/>
        </w:rPr>
        <w:t>__________ 201</w:t>
      </w:r>
      <w:r w:rsidR="006F56DC">
        <w:rPr>
          <w:sz w:val="28"/>
          <w:szCs w:val="28"/>
        </w:rPr>
        <w:t>9</w:t>
      </w:r>
      <w:r w:rsidR="001E4059" w:rsidRPr="0065645D">
        <w:rPr>
          <w:sz w:val="28"/>
          <w:szCs w:val="28"/>
        </w:rPr>
        <w:t xml:space="preserve"> р.</w:t>
      </w:r>
    </w:p>
    <w:sectPr w:rsidR="001E4059" w:rsidRPr="0065645D" w:rsidSect="00C17093">
      <w:headerReference w:type="default" r:id="rId8"/>
      <w:pgSz w:w="11906" w:h="16838"/>
      <w:pgMar w:top="567"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AE7A4B" w14:textId="77777777" w:rsidR="005C1516" w:rsidRDefault="005C1516">
      <w:r>
        <w:separator/>
      </w:r>
    </w:p>
  </w:endnote>
  <w:endnote w:type="continuationSeparator" w:id="0">
    <w:p w14:paraId="6D21AD74" w14:textId="77777777" w:rsidR="005C1516" w:rsidRDefault="005C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52F9F" w14:textId="77777777" w:rsidR="005C1516" w:rsidRDefault="005C1516">
      <w:r>
        <w:separator/>
      </w:r>
    </w:p>
  </w:footnote>
  <w:footnote w:type="continuationSeparator" w:id="0">
    <w:p w14:paraId="4B0406FC" w14:textId="77777777" w:rsidR="005C1516" w:rsidRDefault="005C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103578"/>
      <w:docPartObj>
        <w:docPartGallery w:val="Page Numbers (Top of Page)"/>
        <w:docPartUnique/>
      </w:docPartObj>
    </w:sdtPr>
    <w:sdtEndPr>
      <w:rPr>
        <w:rFonts w:ascii="Times New Roman" w:hAnsi="Times New Roman" w:cs="Times New Roman"/>
        <w:sz w:val="28"/>
        <w:szCs w:val="28"/>
      </w:rPr>
    </w:sdtEndPr>
    <w:sdtContent>
      <w:p w14:paraId="321EF430" w14:textId="5439D5F8" w:rsidR="00D92B88" w:rsidRPr="00BE67D9" w:rsidRDefault="006D2973">
        <w:pPr>
          <w:pStyle w:val="a6"/>
          <w:jc w:val="center"/>
          <w:rPr>
            <w:rFonts w:ascii="Times New Roman" w:hAnsi="Times New Roman" w:cs="Times New Roman"/>
            <w:sz w:val="28"/>
            <w:szCs w:val="28"/>
          </w:rPr>
        </w:pPr>
        <w:r w:rsidRPr="00BE67D9">
          <w:rPr>
            <w:rFonts w:ascii="Times New Roman" w:hAnsi="Times New Roman" w:cs="Times New Roman"/>
            <w:sz w:val="28"/>
            <w:szCs w:val="28"/>
          </w:rPr>
          <w:fldChar w:fldCharType="begin"/>
        </w:r>
        <w:r w:rsidRPr="00BE67D9">
          <w:rPr>
            <w:rFonts w:ascii="Times New Roman" w:hAnsi="Times New Roman" w:cs="Times New Roman"/>
            <w:sz w:val="28"/>
            <w:szCs w:val="28"/>
          </w:rPr>
          <w:instrText>PAGE   \* MERGEFORMAT</w:instrText>
        </w:r>
        <w:r w:rsidRPr="00BE67D9">
          <w:rPr>
            <w:rFonts w:ascii="Times New Roman" w:hAnsi="Times New Roman" w:cs="Times New Roman"/>
            <w:sz w:val="28"/>
            <w:szCs w:val="28"/>
          </w:rPr>
          <w:fldChar w:fldCharType="separate"/>
        </w:r>
        <w:r w:rsidR="002C03B8" w:rsidRPr="002C03B8">
          <w:rPr>
            <w:rFonts w:ascii="Times New Roman" w:hAnsi="Times New Roman" w:cs="Times New Roman"/>
            <w:noProof/>
            <w:sz w:val="28"/>
            <w:szCs w:val="28"/>
            <w:lang w:val="ru-RU"/>
          </w:rPr>
          <w:t>4</w:t>
        </w:r>
        <w:r w:rsidRPr="00BE67D9">
          <w:rPr>
            <w:rFonts w:ascii="Times New Roman" w:hAnsi="Times New Roman" w:cs="Times New Roman"/>
            <w:sz w:val="28"/>
            <w:szCs w:val="28"/>
          </w:rPr>
          <w:fldChar w:fldCharType="end"/>
        </w:r>
      </w:p>
    </w:sdtContent>
  </w:sdt>
  <w:p w14:paraId="688AB0EA" w14:textId="77777777" w:rsidR="00D92B88" w:rsidRDefault="002C03B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5590F"/>
    <w:multiLevelType w:val="hybridMultilevel"/>
    <w:tmpl w:val="FC9E077C"/>
    <w:lvl w:ilvl="0" w:tplc="6B2875B4">
      <w:start w:val="4"/>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9667ACA"/>
    <w:multiLevelType w:val="hybridMultilevel"/>
    <w:tmpl w:val="F5844AD2"/>
    <w:lvl w:ilvl="0" w:tplc="B74A176C">
      <w:start w:val="1"/>
      <w:numFmt w:val="bullet"/>
      <w:lvlText w:val=""/>
      <w:lvlJc w:val="left"/>
      <w:pPr>
        <w:ind w:left="1571" w:hanging="360"/>
      </w:pPr>
      <w:rPr>
        <w:rFonts w:ascii="Symbol" w:hAnsi="Symbol" w:hint="default"/>
        <w:lang w:val="uk-UA"/>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 w15:restartNumberingAfterBreak="0">
    <w:nsid w:val="39077D51"/>
    <w:multiLevelType w:val="hybridMultilevel"/>
    <w:tmpl w:val="A9525B32"/>
    <w:lvl w:ilvl="0" w:tplc="1D7689E0">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43531A38"/>
    <w:multiLevelType w:val="hybridMultilevel"/>
    <w:tmpl w:val="3C9A681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5F934D8D"/>
    <w:multiLevelType w:val="hybridMultilevel"/>
    <w:tmpl w:val="82C2CF92"/>
    <w:lvl w:ilvl="0" w:tplc="9C4C7A0C">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5" w15:restartNumberingAfterBreak="0">
    <w:nsid w:val="748D291C"/>
    <w:multiLevelType w:val="hybridMultilevel"/>
    <w:tmpl w:val="9906F60A"/>
    <w:lvl w:ilvl="0" w:tplc="1D7689E0">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StepHandle" w:val="262696"/>
  </w:docVars>
  <w:rsids>
    <w:rsidRoot w:val="007E3DE2"/>
    <w:rsid w:val="00000E20"/>
    <w:rsid w:val="00002483"/>
    <w:rsid w:val="000044CF"/>
    <w:rsid w:val="00004C56"/>
    <w:rsid w:val="0000570F"/>
    <w:rsid w:val="00005E6A"/>
    <w:rsid w:val="000201F1"/>
    <w:rsid w:val="00022684"/>
    <w:rsid w:val="00030C8B"/>
    <w:rsid w:val="00033F36"/>
    <w:rsid w:val="00034380"/>
    <w:rsid w:val="0003697E"/>
    <w:rsid w:val="00036E33"/>
    <w:rsid w:val="000401B8"/>
    <w:rsid w:val="00042C99"/>
    <w:rsid w:val="00047542"/>
    <w:rsid w:val="00047724"/>
    <w:rsid w:val="00047F19"/>
    <w:rsid w:val="0005565E"/>
    <w:rsid w:val="00060A4A"/>
    <w:rsid w:val="00065D30"/>
    <w:rsid w:val="00070EDF"/>
    <w:rsid w:val="00071E60"/>
    <w:rsid w:val="000769C4"/>
    <w:rsid w:val="00082FD0"/>
    <w:rsid w:val="0008693F"/>
    <w:rsid w:val="000871FF"/>
    <w:rsid w:val="00090315"/>
    <w:rsid w:val="0009297B"/>
    <w:rsid w:val="00095337"/>
    <w:rsid w:val="000A0253"/>
    <w:rsid w:val="000A1059"/>
    <w:rsid w:val="000A1B49"/>
    <w:rsid w:val="000A3FED"/>
    <w:rsid w:val="000A596A"/>
    <w:rsid w:val="000A6024"/>
    <w:rsid w:val="000B01D9"/>
    <w:rsid w:val="000B437C"/>
    <w:rsid w:val="000B5B9F"/>
    <w:rsid w:val="000C31A3"/>
    <w:rsid w:val="000C5D1F"/>
    <w:rsid w:val="000C7585"/>
    <w:rsid w:val="000D117A"/>
    <w:rsid w:val="000E04C6"/>
    <w:rsid w:val="000E0B9B"/>
    <w:rsid w:val="000E18BB"/>
    <w:rsid w:val="000E796D"/>
    <w:rsid w:val="000F5412"/>
    <w:rsid w:val="000F5FC9"/>
    <w:rsid w:val="0010259B"/>
    <w:rsid w:val="00103C01"/>
    <w:rsid w:val="00105726"/>
    <w:rsid w:val="001134D8"/>
    <w:rsid w:val="00114303"/>
    <w:rsid w:val="0012162F"/>
    <w:rsid w:val="00127705"/>
    <w:rsid w:val="0014067C"/>
    <w:rsid w:val="001423CB"/>
    <w:rsid w:val="00142FAF"/>
    <w:rsid w:val="0014369E"/>
    <w:rsid w:val="00143B88"/>
    <w:rsid w:val="00147E88"/>
    <w:rsid w:val="001551CD"/>
    <w:rsid w:val="001639AD"/>
    <w:rsid w:val="00176EF3"/>
    <w:rsid w:val="0018244C"/>
    <w:rsid w:val="00182541"/>
    <w:rsid w:val="00185649"/>
    <w:rsid w:val="00186993"/>
    <w:rsid w:val="00187AE2"/>
    <w:rsid w:val="0019170D"/>
    <w:rsid w:val="001940A7"/>
    <w:rsid w:val="00197735"/>
    <w:rsid w:val="001B128F"/>
    <w:rsid w:val="001C02E3"/>
    <w:rsid w:val="001D0C78"/>
    <w:rsid w:val="001D15CC"/>
    <w:rsid w:val="001D1658"/>
    <w:rsid w:val="001D3E97"/>
    <w:rsid w:val="001D75F7"/>
    <w:rsid w:val="001D7EA1"/>
    <w:rsid w:val="001E0F72"/>
    <w:rsid w:val="001E32C5"/>
    <w:rsid w:val="001E4059"/>
    <w:rsid w:val="001E5E3C"/>
    <w:rsid w:val="001F15A8"/>
    <w:rsid w:val="001F15B5"/>
    <w:rsid w:val="002000E6"/>
    <w:rsid w:val="0020518A"/>
    <w:rsid w:val="00205A00"/>
    <w:rsid w:val="00207ABB"/>
    <w:rsid w:val="00207CFE"/>
    <w:rsid w:val="0021777B"/>
    <w:rsid w:val="002233DA"/>
    <w:rsid w:val="00225E07"/>
    <w:rsid w:val="002328E2"/>
    <w:rsid w:val="002350E2"/>
    <w:rsid w:val="00240253"/>
    <w:rsid w:val="00242686"/>
    <w:rsid w:val="00243EDE"/>
    <w:rsid w:val="00260C47"/>
    <w:rsid w:val="00266E8C"/>
    <w:rsid w:val="002751D1"/>
    <w:rsid w:val="00275C0C"/>
    <w:rsid w:val="00276865"/>
    <w:rsid w:val="00282312"/>
    <w:rsid w:val="00285D41"/>
    <w:rsid w:val="002865A7"/>
    <w:rsid w:val="00287715"/>
    <w:rsid w:val="00291400"/>
    <w:rsid w:val="0029359E"/>
    <w:rsid w:val="00293C92"/>
    <w:rsid w:val="00297975"/>
    <w:rsid w:val="002B0CC7"/>
    <w:rsid w:val="002B6524"/>
    <w:rsid w:val="002C03B8"/>
    <w:rsid w:val="002C1526"/>
    <w:rsid w:val="002C1B73"/>
    <w:rsid w:val="002C4E49"/>
    <w:rsid w:val="002C51EF"/>
    <w:rsid w:val="002C60E6"/>
    <w:rsid w:val="002C6955"/>
    <w:rsid w:val="002C7500"/>
    <w:rsid w:val="002D4E23"/>
    <w:rsid w:val="002D6084"/>
    <w:rsid w:val="002D6C3A"/>
    <w:rsid w:val="002E1033"/>
    <w:rsid w:val="002E18F3"/>
    <w:rsid w:val="002E2618"/>
    <w:rsid w:val="002E4F44"/>
    <w:rsid w:val="002E6498"/>
    <w:rsid w:val="002F25FA"/>
    <w:rsid w:val="002F3DDE"/>
    <w:rsid w:val="002F6563"/>
    <w:rsid w:val="002F6E0B"/>
    <w:rsid w:val="002F7DFD"/>
    <w:rsid w:val="0030206C"/>
    <w:rsid w:val="003020AD"/>
    <w:rsid w:val="00305574"/>
    <w:rsid w:val="00306C40"/>
    <w:rsid w:val="00306C91"/>
    <w:rsid w:val="00310241"/>
    <w:rsid w:val="00312AD1"/>
    <w:rsid w:val="00314ED5"/>
    <w:rsid w:val="00317C31"/>
    <w:rsid w:val="003211FF"/>
    <w:rsid w:val="0032275D"/>
    <w:rsid w:val="00336BC3"/>
    <w:rsid w:val="00337199"/>
    <w:rsid w:val="003509F4"/>
    <w:rsid w:val="00352890"/>
    <w:rsid w:val="00353357"/>
    <w:rsid w:val="00353C50"/>
    <w:rsid w:val="00354B89"/>
    <w:rsid w:val="00361067"/>
    <w:rsid w:val="00365B00"/>
    <w:rsid w:val="00370C61"/>
    <w:rsid w:val="00375F9B"/>
    <w:rsid w:val="003772B3"/>
    <w:rsid w:val="00380B8C"/>
    <w:rsid w:val="00381D76"/>
    <w:rsid w:val="00384728"/>
    <w:rsid w:val="00387949"/>
    <w:rsid w:val="003916A6"/>
    <w:rsid w:val="0039438E"/>
    <w:rsid w:val="003961B5"/>
    <w:rsid w:val="003A02CF"/>
    <w:rsid w:val="003A705D"/>
    <w:rsid w:val="003B1677"/>
    <w:rsid w:val="003B7623"/>
    <w:rsid w:val="003C0105"/>
    <w:rsid w:val="003C4B8D"/>
    <w:rsid w:val="003D604E"/>
    <w:rsid w:val="003D69A0"/>
    <w:rsid w:val="003D69A1"/>
    <w:rsid w:val="003D7CAE"/>
    <w:rsid w:val="003E1BD9"/>
    <w:rsid w:val="003E4461"/>
    <w:rsid w:val="003E5079"/>
    <w:rsid w:val="003E6CBF"/>
    <w:rsid w:val="003E7D9C"/>
    <w:rsid w:val="003F07C5"/>
    <w:rsid w:val="003F3A7A"/>
    <w:rsid w:val="00405FF7"/>
    <w:rsid w:val="00406243"/>
    <w:rsid w:val="00407440"/>
    <w:rsid w:val="004312D1"/>
    <w:rsid w:val="00432E29"/>
    <w:rsid w:val="00434486"/>
    <w:rsid w:val="00434E03"/>
    <w:rsid w:val="0043581B"/>
    <w:rsid w:val="0044062F"/>
    <w:rsid w:val="0044693D"/>
    <w:rsid w:val="0045034B"/>
    <w:rsid w:val="0045420D"/>
    <w:rsid w:val="00462294"/>
    <w:rsid w:val="00465EB6"/>
    <w:rsid w:val="00466512"/>
    <w:rsid w:val="00467009"/>
    <w:rsid w:val="00471A27"/>
    <w:rsid w:val="00474C53"/>
    <w:rsid w:val="00475CBE"/>
    <w:rsid w:val="00476E48"/>
    <w:rsid w:val="00477DDA"/>
    <w:rsid w:val="004833F9"/>
    <w:rsid w:val="00484DB8"/>
    <w:rsid w:val="00485D6F"/>
    <w:rsid w:val="0048741B"/>
    <w:rsid w:val="0049181C"/>
    <w:rsid w:val="00497FCE"/>
    <w:rsid w:val="004A1742"/>
    <w:rsid w:val="004A6EFC"/>
    <w:rsid w:val="004A754E"/>
    <w:rsid w:val="004B4087"/>
    <w:rsid w:val="004B42AC"/>
    <w:rsid w:val="004B45AB"/>
    <w:rsid w:val="004B7B48"/>
    <w:rsid w:val="004C2A46"/>
    <w:rsid w:val="004C6BAE"/>
    <w:rsid w:val="004C701C"/>
    <w:rsid w:val="004D1C3E"/>
    <w:rsid w:val="004D297F"/>
    <w:rsid w:val="004D2AC8"/>
    <w:rsid w:val="004D4BF0"/>
    <w:rsid w:val="004D74D3"/>
    <w:rsid w:val="004E4A30"/>
    <w:rsid w:val="004E7459"/>
    <w:rsid w:val="00501B58"/>
    <w:rsid w:val="00501D6D"/>
    <w:rsid w:val="005043D1"/>
    <w:rsid w:val="00506EFB"/>
    <w:rsid w:val="00510FED"/>
    <w:rsid w:val="00511AD3"/>
    <w:rsid w:val="00513703"/>
    <w:rsid w:val="00515AC3"/>
    <w:rsid w:val="00516BEF"/>
    <w:rsid w:val="0052081D"/>
    <w:rsid w:val="0052193D"/>
    <w:rsid w:val="0052667B"/>
    <w:rsid w:val="00526751"/>
    <w:rsid w:val="00527B91"/>
    <w:rsid w:val="00530045"/>
    <w:rsid w:val="00530048"/>
    <w:rsid w:val="00531FAF"/>
    <w:rsid w:val="00532132"/>
    <w:rsid w:val="005327D5"/>
    <w:rsid w:val="00540519"/>
    <w:rsid w:val="005444DD"/>
    <w:rsid w:val="00544EAF"/>
    <w:rsid w:val="00545FEF"/>
    <w:rsid w:val="00553286"/>
    <w:rsid w:val="005548FD"/>
    <w:rsid w:val="00555A9B"/>
    <w:rsid w:val="00556171"/>
    <w:rsid w:val="00556EE5"/>
    <w:rsid w:val="005651EE"/>
    <w:rsid w:val="00565918"/>
    <w:rsid w:val="0056618D"/>
    <w:rsid w:val="00567D51"/>
    <w:rsid w:val="00570701"/>
    <w:rsid w:val="00577800"/>
    <w:rsid w:val="00586A0E"/>
    <w:rsid w:val="00586A95"/>
    <w:rsid w:val="00593B2F"/>
    <w:rsid w:val="00594D83"/>
    <w:rsid w:val="0059523A"/>
    <w:rsid w:val="005A495F"/>
    <w:rsid w:val="005A4AA5"/>
    <w:rsid w:val="005A707F"/>
    <w:rsid w:val="005B02BC"/>
    <w:rsid w:val="005B5E78"/>
    <w:rsid w:val="005C1516"/>
    <w:rsid w:val="005C37BA"/>
    <w:rsid w:val="005C3F5E"/>
    <w:rsid w:val="005C4EE6"/>
    <w:rsid w:val="005D1424"/>
    <w:rsid w:val="005D1DB2"/>
    <w:rsid w:val="005E1247"/>
    <w:rsid w:val="005F5CC7"/>
    <w:rsid w:val="005F60B2"/>
    <w:rsid w:val="00602766"/>
    <w:rsid w:val="00604E78"/>
    <w:rsid w:val="00607C12"/>
    <w:rsid w:val="006144AC"/>
    <w:rsid w:val="00614FD7"/>
    <w:rsid w:val="00615300"/>
    <w:rsid w:val="006223FA"/>
    <w:rsid w:val="006225AB"/>
    <w:rsid w:val="00624E2E"/>
    <w:rsid w:val="00627386"/>
    <w:rsid w:val="006305D3"/>
    <w:rsid w:val="00630D1C"/>
    <w:rsid w:val="0063688F"/>
    <w:rsid w:val="00637607"/>
    <w:rsid w:val="00640041"/>
    <w:rsid w:val="00655AD6"/>
    <w:rsid w:val="0065645D"/>
    <w:rsid w:val="0066507A"/>
    <w:rsid w:val="006708A8"/>
    <w:rsid w:val="00671025"/>
    <w:rsid w:val="00672A50"/>
    <w:rsid w:val="00680678"/>
    <w:rsid w:val="006814F3"/>
    <w:rsid w:val="0068373A"/>
    <w:rsid w:val="006868DF"/>
    <w:rsid w:val="00691872"/>
    <w:rsid w:val="00693504"/>
    <w:rsid w:val="006A0F81"/>
    <w:rsid w:val="006A1BAA"/>
    <w:rsid w:val="006A3F5F"/>
    <w:rsid w:val="006B0398"/>
    <w:rsid w:val="006B2AD5"/>
    <w:rsid w:val="006C1CE9"/>
    <w:rsid w:val="006C2A56"/>
    <w:rsid w:val="006C3972"/>
    <w:rsid w:val="006C55FB"/>
    <w:rsid w:val="006C6876"/>
    <w:rsid w:val="006C7BEF"/>
    <w:rsid w:val="006D24E2"/>
    <w:rsid w:val="006D2973"/>
    <w:rsid w:val="006D639B"/>
    <w:rsid w:val="006E61AB"/>
    <w:rsid w:val="006F1C17"/>
    <w:rsid w:val="006F5200"/>
    <w:rsid w:val="006F56DC"/>
    <w:rsid w:val="00704586"/>
    <w:rsid w:val="007058F2"/>
    <w:rsid w:val="00710145"/>
    <w:rsid w:val="0071098C"/>
    <w:rsid w:val="00711FCD"/>
    <w:rsid w:val="00714D00"/>
    <w:rsid w:val="00715284"/>
    <w:rsid w:val="00722C12"/>
    <w:rsid w:val="00723548"/>
    <w:rsid w:val="007314BB"/>
    <w:rsid w:val="00737ABA"/>
    <w:rsid w:val="00737DC6"/>
    <w:rsid w:val="007522FB"/>
    <w:rsid w:val="007537EC"/>
    <w:rsid w:val="007561F6"/>
    <w:rsid w:val="00757BE0"/>
    <w:rsid w:val="00760E41"/>
    <w:rsid w:val="00763626"/>
    <w:rsid w:val="00764337"/>
    <w:rsid w:val="00767C3D"/>
    <w:rsid w:val="007726C7"/>
    <w:rsid w:val="00773D9D"/>
    <w:rsid w:val="00773F46"/>
    <w:rsid w:val="00776ACB"/>
    <w:rsid w:val="00782C22"/>
    <w:rsid w:val="00783C12"/>
    <w:rsid w:val="00783EF4"/>
    <w:rsid w:val="00787F71"/>
    <w:rsid w:val="0079046A"/>
    <w:rsid w:val="00794573"/>
    <w:rsid w:val="00796F7B"/>
    <w:rsid w:val="00797077"/>
    <w:rsid w:val="007A0854"/>
    <w:rsid w:val="007A0C19"/>
    <w:rsid w:val="007A2D77"/>
    <w:rsid w:val="007A34AE"/>
    <w:rsid w:val="007A61E3"/>
    <w:rsid w:val="007A624B"/>
    <w:rsid w:val="007B0472"/>
    <w:rsid w:val="007B09C5"/>
    <w:rsid w:val="007B1A49"/>
    <w:rsid w:val="007B4606"/>
    <w:rsid w:val="007B53D2"/>
    <w:rsid w:val="007B63F4"/>
    <w:rsid w:val="007C1E95"/>
    <w:rsid w:val="007C2ED2"/>
    <w:rsid w:val="007C39A9"/>
    <w:rsid w:val="007C60F2"/>
    <w:rsid w:val="007C62D3"/>
    <w:rsid w:val="007C6AF8"/>
    <w:rsid w:val="007C7371"/>
    <w:rsid w:val="007D21EC"/>
    <w:rsid w:val="007D2DF7"/>
    <w:rsid w:val="007D52B2"/>
    <w:rsid w:val="007D5E39"/>
    <w:rsid w:val="007E3124"/>
    <w:rsid w:val="007E3DE2"/>
    <w:rsid w:val="007F139B"/>
    <w:rsid w:val="007F439F"/>
    <w:rsid w:val="007F7771"/>
    <w:rsid w:val="0080184D"/>
    <w:rsid w:val="00811414"/>
    <w:rsid w:val="008169A0"/>
    <w:rsid w:val="0082458E"/>
    <w:rsid w:val="00835D34"/>
    <w:rsid w:val="00837545"/>
    <w:rsid w:val="0083777E"/>
    <w:rsid w:val="00846B23"/>
    <w:rsid w:val="00847D72"/>
    <w:rsid w:val="00853DE0"/>
    <w:rsid w:val="00855A8E"/>
    <w:rsid w:val="00856A79"/>
    <w:rsid w:val="00862FFE"/>
    <w:rsid w:val="0086430B"/>
    <w:rsid w:val="00864845"/>
    <w:rsid w:val="008652CB"/>
    <w:rsid w:val="00865438"/>
    <w:rsid w:val="0086750A"/>
    <w:rsid w:val="00872EDB"/>
    <w:rsid w:val="0087791E"/>
    <w:rsid w:val="00880581"/>
    <w:rsid w:val="00886AE5"/>
    <w:rsid w:val="00886DD1"/>
    <w:rsid w:val="00890361"/>
    <w:rsid w:val="00890A3A"/>
    <w:rsid w:val="0089330B"/>
    <w:rsid w:val="00894892"/>
    <w:rsid w:val="008948D9"/>
    <w:rsid w:val="008975E4"/>
    <w:rsid w:val="008A133E"/>
    <w:rsid w:val="008A2FE2"/>
    <w:rsid w:val="008A3AD5"/>
    <w:rsid w:val="008A4161"/>
    <w:rsid w:val="008A61CA"/>
    <w:rsid w:val="008A7A95"/>
    <w:rsid w:val="008B3DDB"/>
    <w:rsid w:val="008B4AAF"/>
    <w:rsid w:val="008C1476"/>
    <w:rsid w:val="008C2C2D"/>
    <w:rsid w:val="008C5FF3"/>
    <w:rsid w:val="008C7738"/>
    <w:rsid w:val="008C7F7E"/>
    <w:rsid w:val="008D3CEC"/>
    <w:rsid w:val="008D6C09"/>
    <w:rsid w:val="008F0A01"/>
    <w:rsid w:val="008F3CA1"/>
    <w:rsid w:val="008F443C"/>
    <w:rsid w:val="00904ED9"/>
    <w:rsid w:val="009113D2"/>
    <w:rsid w:val="009127C0"/>
    <w:rsid w:val="00913CEC"/>
    <w:rsid w:val="009142A7"/>
    <w:rsid w:val="00914466"/>
    <w:rsid w:val="009221E3"/>
    <w:rsid w:val="00924D6C"/>
    <w:rsid w:val="00925A2C"/>
    <w:rsid w:val="00925BC2"/>
    <w:rsid w:val="0093104D"/>
    <w:rsid w:val="00932326"/>
    <w:rsid w:val="00932D99"/>
    <w:rsid w:val="009347F5"/>
    <w:rsid w:val="0094077C"/>
    <w:rsid w:val="00941FCD"/>
    <w:rsid w:val="009434BC"/>
    <w:rsid w:val="0095117B"/>
    <w:rsid w:val="00951BFF"/>
    <w:rsid w:val="0095384B"/>
    <w:rsid w:val="009561A7"/>
    <w:rsid w:val="00957CB0"/>
    <w:rsid w:val="00960AE8"/>
    <w:rsid w:val="009633A8"/>
    <w:rsid w:val="00965C24"/>
    <w:rsid w:val="00967405"/>
    <w:rsid w:val="009823ED"/>
    <w:rsid w:val="00982BD7"/>
    <w:rsid w:val="00983BCB"/>
    <w:rsid w:val="00987C36"/>
    <w:rsid w:val="00991A9E"/>
    <w:rsid w:val="009927BF"/>
    <w:rsid w:val="009A1D0B"/>
    <w:rsid w:val="009A2092"/>
    <w:rsid w:val="009A2856"/>
    <w:rsid w:val="009A2F82"/>
    <w:rsid w:val="009A350F"/>
    <w:rsid w:val="009A709D"/>
    <w:rsid w:val="009B2775"/>
    <w:rsid w:val="009B292B"/>
    <w:rsid w:val="009B3EFE"/>
    <w:rsid w:val="009C2387"/>
    <w:rsid w:val="009D19C1"/>
    <w:rsid w:val="009D5DE8"/>
    <w:rsid w:val="009E21C0"/>
    <w:rsid w:val="009E4CEF"/>
    <w:rsid w:val="009E5127"/>
    <w:rsid w:val="009E6770"/>
    <w:rsid w:val="009E7D8E"/>
    <w:rsid w:val="009F322D"/>
    <w:rsid w:val="009F5729"/>
    <w:rsid w:val="009F58F2"/>
    <w:rsid w:val="009F5AA3"/>
    <w:rsid w:val="009F7881"/>
    <w:rsid w:val="00A00D75"/>
    <w:rsid w:val="00A03511"/>
    <w:rsid w:val="00A04238"/>
    <w:rsid w:val="00A05441"/>
    <w:rsid w:val="00A1040C"/>
    <w:rsid w:val="00A11310"/>
    <w:rsid w:val="00A12B79"/>
    <w:rsid w:val="00A15486"/>
    <w:rsid w:val="00A15FDD"/>
    <w:rsid w:val="00A16BD6"/>
    <w:rsid w:val="00A1785D"/>
    <w:rsid w:val="00A24632"/>
    <w:rsid w:val="00A24A97"/>
    <w:rsid w:val="00A2548E"/>
    <w:rsid w:val="00A357D0"/>
    <w:rsid w:val="00A36EFA"/>
    <w:rsid w:val="00A37363"/>
    <w:rsid w:val="00A42619"/>
    <w:rsid w:val="00A5151D"/>
    <w:rsid w:val="00A51ED0"/>
    <w:rsid w:val="00A52291"/>
    <w:rsid w:val="00A54D9E"/>
    <w:rsid w:val="00A55861"/>
    <w:rsid w:val="00A70AFD"/>
    <w:rsid w:val="00A717D6"/>
    <w:rsid w:val="00A75619"/>
    <w:rsid w:val="00A80B04"/>
    <w:rsid w:val="00A8296D"/>
    <w:rsid w:val="00A829B1"/>
    <w:rsid w:val="00A85CCC"/>
    <w:rsid w:val="00A85F25"/>
    <w:rsid w:val="00AA4F43"/>
    <w:rsid w:val="00AC05EF"/>
    <w:rsid w:val="00AC1F6D"/>
    <w:rsid w:val="00AC2D97"/>
    <w:rsid w:val="00AC37AB"/>
    <w:rsid w:val="00AD2EF9"/>
    <w:rsid w:val="00AD3353"/>
    <w:rsid w:val="00AD420B"/>
    <w:rsid w:val="00AD78AD"/>
    <w:rsid w:val="00AD7CF2"/>
    <w:rsid w:val="00AD7FD6"/>
    <w:rsid w:val="00AE1822"/>
    <w:rsid w:val="00AE40A4"/>
    <w:rsid w:val="00AE4400"/>
    <w:rsid w:val="00AE4A17"/>
    <w:rsid w:val="00AE631D"/>
    <w:rsid w:val="00AE7166"/>
    <w:rsid w:val="00AF2882"/>
    <w:rsid w:val="00AF69C7"/>
    <w:rsid w:val="00AF73B6"/>
    <w:rsid w:val="00B0029D"/>
    <w:rsid w:val="00B11E8C"/>
    <w:rsid w:val="00B12158"/>
    <w:rsid w:val="00B13B52"/>
    <w:rsid w:val="00B15C83"/>
    <w:rsid w:val="00B16147"/>
    <w:rsid w:val="00B161DC"/>
    <w:rsid w:val="00B2194F"/>
    <w:rsid w:val="00B23515"/>
    <w:rsid w:val="00B237E8"/>
    <w:rsid w:val="00B24708"/>
    <w:rsid w:val="00B2752E"/>
    <w:rsid w:val="00B300D0"/>
    <w:rsid w:val="00B31411"/>
    <w:rsid w:val="00B33A1C"/>
    <w:rsid w:val="00B36EC1"/>
    <w:rsid w:val="00B41022"/>
    <w:rsid w:val="00B4175D"/>
    <w:rsid w:val="00B467CD"/>
    <w:rsid w:val="00B47826"/>
    <w:rsid w:val="00B5129D"/>
    <w:rsid w:val="00B54B00"/>
    <w:rsid w:val="00B611E2"/>
    <w:rsid w:val="00B61AE8"/>
    <w:rsid w:val="00B70748"/>
    <w:rsid w:val="00B7340C"/>
    <w:rsid w:val="00B73AE2"/>
    <w:rsid w:val="00B73B62"/>
    <w:rsid w:val="00B75D1D"/>
    <w:rsid w:val="00B7691A"/>
    <w:rsid w:val="00B85967"/>
    <w:rsid w:val="00B8772D"/>
    <w:rsid w:val="00B90544"/>
    <w:rsid w:val="00B947B7"/>
    <w:rsid w:val="00B96D00"/>
    <w:rsid w:val="00BA05A4"/>
    <w:rsid w:val="00BA5D23"/>
    <w:rsid w:val="00BA7DE9"/>
    <w:rsid w:val="00BB0CC2"/>
    <w:rsid w:val="00BB23B1"/>
    <w:rsid w:val="00BB66AF"/>
    <w:rsid w:val="00BB7AC8"/>
    <w:rsid w:val="00BC7348"/>
    <w:rsid w:val="00BD0C14"/>
    <w:rsid w:val="00BD6541"/>
    <w:rsid w:val="00BD6FA4"/>
    <w:rsid w:val="00BD7658"/>
    <w:rsid w:val="00BD7701"/>
    <w:rsid w:val="00BE40A9"/>
    <w:rsid w:val="00BE4244"/>
    <w:rsid w:val="00BE67D9"/>
    <w:rsid w:val="00BF0267"/>
    <w:rsid w:val="00BF36A8"/>
    <w:rsid w:val="00C133A5"/>
    <w:rsid w:val="00C134C7"/>
    <w:rsid w:val="00C155A7"/>
    <w:rsid w:val="00C17093"/>
    <w:rsid w:val="00C174E4"/>
    <w:rsid w:val="00C174FF"/>
    <w:rsid w:val="00C20434"/>
    <w:rsid w:val="00C207DF"/>
    <w:rsid w:val="00C243E1"/>
    <w:rsid w:val="00C250A6"/>
    <w:rsid w:val="00C26550"/>
    <w:rsid w:val="00C27682"/>
    <w:rsid w:val="00C350CA"/>
    <w:rsid w:val="00C35D1F"/>
    <w:rsid w:val="00C52867"/>
    <w:rsid w:val="00C54440"/>
    <w:rsid w:val="00C569DD"/>
    <w:rsid w:val="00C57FD7"/>
    <w:rsid w:val="00C6365B"/>
    <w:rsid w:val="00C64688"/>
    <w:rsid w:val="00C71171"/>
    <w:rsid w:val="00C71719"/>
    <w:rsid w:val="00C72080"/>
    <w:rsid w:val="00C7231E"/>
    <w:rsid w:val="00C87613"/>
    <w:rsid w:val="00C95492"/>
    <w:rsid w:val="00C96B4B"/>
    <w:rsid w:val="00CA506D"/>
    <w:rsid w:val="00CB11F1"/>
    <w:rsid w:val="00CB12B7"/>
    <w:rsid w:val="00CB5FA3"/>
    <w:rsid w:val="00CC050A"/>
    <w:rsid w:val="00CC06F6"/>
    <w:rsid w:val="00CD01B3"/>
    <w:rsid w:val="00CD1944"/>
    <w:rsid w:val="00CE2D44"/>
    <w:rsid w:val="00CF2E4C"/>
    <w:rsid w:val="00D03657"/>
    <w:rsid w:val="00D10360"/>
    <w:rsid w:val="00D12267"/>
    <w:rsid w:val="00D134AC"/>
    <w:rsid w:val="00D16818"/>
    <w:rsid w:val="00D2099E"/>
    <w:rsid w:val="00D20C06"/>
    <w:rsid w:val="00D24655"/>
    <w:rsid w:val="00D258D4"/>
    <w:rsid w:val="00D267D0"/>
    <w:rsid w:val="00D27159"/>
    <w:rsid w:val="00D3041E"/>
    <w:rsid w:val="00D33826"/>
    <w:rsid w:val="00D34045"/>
    <w:rsid w:val="00D37B77"/>
    <w:rsid w:val="00D41281"/>
    <w:rsid w:val="00D42C6A"/>
    <w:rsid w:val="00D4309D"/>
    <w:rsid w:val="00D4483F"/>
    <w:rsid w:val="00D4502C"/>
    <w:rsid w:val="00D47C24"/>
    <w:rsid w:val="00D52FC5"/>
    <w:rsid w:val="00D53E27"/>
    <w:rsid w:val="00D54546"/>
    <w:rsid w:val="00D57FDD"/>
    <w:rsid w:val="00D61E54"/>
    <w:rsid w:val="00D62752"/>
    <w:rsid w:val="00D62E42"/>
    <w:rsid w:val="00D64563"/>
    <w:rsid w:val="00D64B51"/>
    <w:rsid w:val="00D6576A"/>
    <w:rsid w:val="00D65FAE"/>
    <w:rsid w:val="00D66765"/>
    <w:rsid w:val="00D67871"/>
    <w:rsid w:val="00D7065B"/>
    <w:rsid w:val="00D70FC0"/>
    <w:rsid w:val="00D73DB9"/>
    <w:rsid w:val="00D7461D"/>
    <w:rsid w:val="00D80026"/>
    <w:rsid w:val="00D80FF4"/>
    <w:rsid w:val="00D8134C"/>
    <w:rsid w:val="00D83A68"/>
    <w:rsid w:val="00D90295"/>
    <w:rsid w:val="00D902AC"/>
    <w:rsid w:val="00D9737C"/>
    <w:rsid w:val="00D97730"/>
    <w:rsid w:val="00DA122F"/>
    <w:rsid w:val="00DC1FEF"/>
    <w:rsid w:val="00DD122A"/>
    <w:rsid w:val="00DD1C84"/>
    <w:rsid w:val="00DD4EFE"/>
    <w:rsid w:val="00DD6AE0"/>
    <w:rsid w:val="00DE2BAE"/>
    <w:rsid w:val="00DE7EB2"/>
    <w:rsid w:val="00DF246D"/>
    <w:rsid w:val="00DF5530"/>
    <w:rsid w:val="00E01BB4"/>
    <w:rsid w:val="00E02D2B"/>
    <w:rsid w:val="00E03D0E"/>
    <w:rsid w:val="00E05243"/>
    <w:rsid w:val="00E13003"/>
    <w:rsid w:val="00E221B8"/>
    <w:rsid w:val="00E30F5B"/>
    <w:rsid w:val="00E37A01"/>
    <w:rsid w:val="00E441E1"/>
    <w:rsid w:val="00E473BA"/>
    <w:rsid w:val="00E47661"/>
    <w:rsid w:val="00E52CD4"/>
    <w:rsid w:val="00E546D7"/>
    <w:rsid w:val="00E54CD1"/>
    <w:rsid w:val="00E570BE"/>
    <w:rsid w:val="00E6598A"/>
    <w:rsid w:val="00E74678"/>
    <w:rsid w:val="00E747DB"/>
    <w:rsid w:val="00E7548F"/>
    <w:rsid w:val="00E76386"/>
    <w:rsid w:val="00E83A3B"/>
    <w:rsid w:val="00E849E9"/>
    <w:rsid w:val="00E849F4"/>
    <w:rsid w:val="00E86E2A"/>
    <w:rsid w:val="00E90EF2"/>
    <w:rsid w:val="00E92A9A"/>
    <w:rsid w:val="00E9355B"/>
    <w:rsid w:val="00E94E6A"/>
    <w:rsid w:val="00E96400"/>
    <w:rsid w:val="00EA2310"/>
    <w:rsid w:val="00EB01C0"/>
    <w:rsid w:val="00EB3686"/>
    <w:rsid w:val="00EB6A0A"/>
    <w:rsid w:val="00EB724D"/>
    <w:rsid w:val="00EC1214"/>
    <w:rsid w:val="00EC4540"/>
    <w:rsid w:val="00EC5613"/>
    <w:rsid w:val="00EC7176"/>
    <w:rsid w:val="00ED1D03"/>
    <w:rsid w:val="00ED2F60"/>
    <w:rsid w:val="00ED6134"/>
    <w:rsid w:val="00ED6696"/>
    <w:rsid w:val="00EE03AA"/>
    <w:rsid w:val="00EE4E8F"/>
    <w:rsid w:val="00EE659B"/>
    <w:rsid w:val="00EF23B1"/>
    <w:rsid w:val="00EF25DD"/>
    <w:rsid w:val="00EF3FB4"/>
    <w:rsid w:val="00EF5E65"/>
    <w:rsid w:val="00EF6655"/>
    <w:rsid w:val="00F00BB6"/>
    <w:rsid w:val="00F00FDD"/>
    <w:rsid w:val="00F04CA2"/>
    <w:rsid w:val="00F07EC0"/>
    <w:rsid w:val="00F20B05"/>
    <w:rsid w:val="00F20B2C"/>
    <w:rsid w:val="00F25255"/>
    <w:rsid w:val="00F412CD"/>
    <w:rsid w:val="00F42472"/>
    <w:rsid w:val="00F448CE"/>
    <w:rsid w:val="00F53AD9"/>
    <w:rsid w:val="00F604AE"/>
    <w:rsid w:val="00F66183"/>
    <w:rsid w:val="00F66430"/>
    <w:rsid w:val="00F7045C"/>
    <w:rsid w:val="00F733BD"/>
    <w:rsid w:val="00F76675"/>
    <w:rsid w:val="00F81938"/>
    <w:rsid w:val="00F900E7"/>
    <w:rsid w:val="00F924AF"/>
    <w:rsid w:val="00F9678F"/>
    <w:rsid w:val="00FA018C"/>
    <w:rsid w:val="00FA400A"/>
    <w:rsid w:val="00FA5D96"/>
    <w:rsid w:val="00FA5E3D"/>
    <w:rsid w:val="00FA6691"/>
    <w:rsid w:val="00FA78B0"/>
    <w:rsid w:val="00FB5D13"/>
    <w:rsid w:val="00FB62F4"/>
    <w:rsid w:val="00FC15FE"/>
    <w:rsid w:val="00FC2471"/>
    <w:rsid w:val="00FC30E6"/>
    <w:rsid w:val="00FC5EB3"/>
    <w:rsid w:val="00FC6398"/>
    <w:rsid w:val="00FC6EE7"/>
    <w:rsid w:val="00FD15A9"/>
    <w:rsid w:val="00FD3752"/>
    <w:rsid w:val="00FD6D67"/>
    <w:rsid w:val="00FE5D56"/>
    <w:rsid w:val="00FF04B9"/>
    <w:rsid w:val="00FF1414"/>
    <w:rsid w:val="00FF2A22"/>
    <w:rsid w:val="00FF43AE"/>
    <w:rsid w:val="00FF55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5B229E5"/>
  <w15:docId w15:val="{9EDF4F83-9FDE-4C73-8CA2-084E2A66E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606"/>
    <w:rPr>
      <w:lang w:eastAsia="ru-RU"/>
    </w:rPr>
  </w:style>
  <w:style w:type="paragraph" w:styleId="1">
    <w:name w:val="heading 1"/>
    <w:basedOn w:val="a"/>
    <w:next w:val="a"/>
    <w:qFormat/>
    <w:rsid w:val="007B4606"/>
    <w:pPr>
      <w:keepNext/>
      <w:spacing w:before="240"/>
      <w:ind w:left="567"/>
      <w:outlineLvl w:val="0"/>
    </w:pPr>
    <w:rPr>
      <w:rFonts w:ascii="Antiqua" w:hAnsi="Antiqua" w:cs="Antiqua"/>
      <w:b/>
      <w:bCs/>
      <w:smallCaps/>
      <w:sz w:val="28"/>
      <w:szCs w:val="28"/>
    </w:rPr>
  </w:style>
  <w:style w:type="paragraph" w:styleId="2">
    <w:name w:val="heading 2"/>
    <w:basedOn w:val="a"/>
    <w:next w:val="a"/>
    <w:qFormat/>
    <w:rsid w:val="007B4606"/>
    <w:pPr>
      <w:keepNext/>
      <w:spacing w:before="120"/>
      <w:ind w:left="567"/>
      <w:outlineLvl w:val="1"/>
    </w:pPr>
    <w:rPr>
      <w:b/>
      <w:bCs/>
    </w:rPr>
  </w:style>
  <w:style w:type="paragraph" w:styleId="3">
    <w:name w:val="heading 3"/>
    <w:basedOn w:val="a"/>
    <w:next w:val="a"/>
    <w:qFormat/>
    <w:rsid w:val="007B4606"/>
    <w:pPr>
      <w:keepNext/>
      <w:spacing w:before="120"/>
      <w:ind w:left="567"/>
      <w:outlineLvl w:val="2"/>
    </w:pPr>
    <w:rPr>
      <w:rFonts w:ascii="Antiqua" w:hAnsi="Antiqua" w:cs="Antiqua"/>
      <w:b/>
      <w:bCs/>
      <w:i/>
      <w:iCs/>
      <w:sz w:val="26"/>
      <w:szCs w:val="26"/>
    </w:rPr>
  </w:style>
  <w:style w:type="paragraph" w:styleId="4">
    <w:name w:val="heading 4"/>
    <w:basedOn w:val="a"/>
    <w:next w:val="a"/>
    <w:qFormat/>
    <w:rsid w:val="007B4606"/>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B4606"/>
    <w:pPr>
      <w:tabs>
        <w:tab w:val="center" w:pos="4153"/>
        <w:tab w:val="right" w:pos="8306"/>
      </w:tabs>
    </w:pPr>
  </w:style>
  <w:style w:type="paragraph" w:customStyle="1" w:styleId="a4">
    <w:name w:val="Нормальний текст"/>
    <w:basedOn w:val="a"/>
    <w:rsid w:val="007B4606"/>
    <w:pPr>
      <w:spacing w:before="120"/>
      <w:ind w:firstLine="567"/>
      <w:jc w:val="both"/>
    </w:pPr>
    <w:rPr>
      <w:rFonts w:ascii="Antiqua" w:hAnsi="Antiqua" w:cs="Antiqua"/>
      <w:sz w:val="26"/>
      <w:szCs w:val="26"/>
    </w:rPr>
  </w:style>
  <w:style w:type="paragraph" w:customStyle="1" w:styleId="a5">
    <w:name w:val="Шапка документу"/>
    <w:basedOn w:val="a"/>
    <w:rsid w:val="007B4606"/>
    <w:pPr>
      <w:keepNext/>
      <w:keepLines/>
      <w:spacing w:after="240"/>
      <w:ind w:left="4536"/>
      <w:jc w:val="center"/>
    </w:pPr>
    <w:rPr>
      <w:rFonts w:ascii="Antiqua" w:hAnsi="Antiqua" w:cs="Antiqua"/>
      <w:sz w:val="26"/>
      <w:szCs w:val="26"/>
    </w:rPr>
  </w:style>
  <w:style w:type="paragraph" w:styleId="a6">
    <w:name w:val="header"/>
    <w:basedOn w:val="a"/>
    <w:link w:val="a7"/>
    <w:uiPriority w:val="99"/>
    <w:rsid w:val="007B4606"/>
    <w:pPr>
      <w:tabs>
        <w:tab w:val="center" w:pos="4153"/>
        <w:tab w:val="right" w:pos="8306"/>
      </w:tabs>
    </w:pPr>
    <w:rPr>
      <w:rFonts w:ascii="Antiqua" w:hAnsi="Antiqua" w:cs="Antiqua"/>
      <w:sz w:val="26"/>
      <w:szCs w:val="26"/>
    </w:rPr>
  </w:style>
  <w:style w:type="paragraph" w:customStyle="1" w:styleId="10">
    <w:name w:val="Підпис1"/>
    <w:basedOn w:val="a"/>
    <w:rsid w:val="007B4606"/>
    <w:pPr>
      <w:keepLines/>
      <w:tabs>
        <w:tab w:val="center" w:pos="2268"/>
        <w:tab w:val="left" w:pos="6804"/>
      </w:tabs>
      <w:spacing w:before="360"/>
    </w:pPr>
    <w:rPr>
      <w:rFonts w:ascii="Antiqua" w:hAnsi="Antiqua" w:cs="Antiqua"/>
      <w:b/>
      <w:bCs/>
      <w:position w:val="-48"/>
      <w:sz w:val="26"/>
      <w:szCs w:val="26"/>
    </w:rPr>
  </w:style>
  <w:style w:type="paragraph" w:customStyle="1" w:styleId="a8">
    <w:name w:val="Глава документу"/>
    <w:basedOn w:val="a"/>
    <w:next w:val="a"/>
    <w:rsid w:val="007B4606"/>
    <w:pPr>
      <w:keepNext/>
      <w:keepLines/>
      <w:spacing w:before="120" w:after="120"/>
      <w:jc w:val="center"/>
    </w:pPr>
  </w:style>
  <w:style w:type="paragraph" w:customStyle="1" w:styleId="a9">
    <w:name w:val="Герб"/>
    <w:basedOn w:val="a"/>
    <w:rsid w:val="007B4606"/>
    <w:pPr>
      <w:keepNext/>
      <w:keepLines/>
      <w:jc w:val="center"/>
    </w:pPr>
    <w:rPr>
      <w:rFonts w:ascii="Antiqua" w:hAnsi="Antiqua" w:cs="Antiqua"/>
      <w:sz w:val="144"/>
      <w:szCs w:val="144"/>
      <w:lang w:val="en-US"/>
    </w:rPr>
  </w:style>
  <w:style w:type="paragraph" w:customStyle="1" w:styleId="aa">
    <w:name w:val="Установа"/>
    <w:basedOn w:val="a"/>
    <w:rsid w:val="007B4606"/>
    <w:pPr>
      <w:keepNext/>
      <w:keepLines/>
      <w:spacing w:before="120"/>
      <w:jc w:val="center"/>
    </w:pPr>
    <w:rPr>
      <w:rFonts w:ascii="Antiqua" w:hAnsi="Antiqua" w:cs="Antiqua"/>
      <w:b/>
      <w:bCs/>
      <w:sz w:val="40"/>
      <w:szCs w:val="40"/>
    </w:rPr>
  </w:style>
  <w:style w:type="paragraph" w:customStyle="1" w:styleId="ab">
    <w:name w:val="Вид документа"/>
    <w:basedOn w:val="aa"/>
    <w:next w:val="a"/>
    <w:rsid w:val="007B4606"/>
    <w:pPr>
      <w:spacing w:before="360" w:after="240"/>
    </w:pPr>
    <w:rPr>
      <w:spacing w:val="20"/>
      <w:sz w:val="26"/>
      <w:szCs w:val="26"/>
    </w:rPr>
  </w:style>
  <w:style w:type="paragraph" w:customStyle="1" w:styleId="ac">
    <w:name w:val="Час та місце"/>
    <w:basedOn w:val="a"/>
    <w:rsid w:val="007B4606"/>
    <w:pPr>
      <w:keepNext/>
      <w:keepLines/>
      <w:spacing w:before="120" w:after="240"/>
      <w:jc w:val="center"/>
    </w:pPr>
    <w:rPr>
      <w:rFonts w:ascii="Antiqua" w:hAnsi="Antiqua" w:cs="Antiqua"/>
      <w:sz w:val="26"/>
      <w:szCs w:val="26"/>
    </w:rPr>
  </w:style>
  <w:style w:type="paragraph" w:customStyle="1" w:styleId="ad">
    <w:name w:val="Назва документа"/>
    <w:basedOn w:val="a"/>
    <w:next w:val="a"/>
    <w:rsid w:val="007B4606"/>
    <w:pPr>
      <w:keepNext/>
      <w:keepLines/>
      <w:spacing w:before="240" w:after="240"/>
      <w:jc w:val="center"/>
    </w:pPr>
    <w:rPr>
      <w:rFonts w:ascii="Antiqua" w:hAnsi="Antiqua" w:cs="Antiqua"/>
      <w:b/>
      <w:bCs/>
      <w:sz w:val="26"/>
      <w:szCs w:val="26"/>
    </w:rPr>
  </w:style>
  <w:style w:type="paragraph" w:customStyle="1" w:styleId="NormalText">
    <w:name w:val="Normal Text"/>
    <w:basedOn w:val="a"/>
    <w:rsid w:val="007B4606"/>
    <w:pPr>
      <w:ind w:firstLine="567"/>
      <w:jc w:val="both"/>
    </w:pPr>
  </w:style>
  <w:style w:type="paragraph" w:customStyle="1" w:styleId="ShapkaDocumentu">
    <w:name w:val="Shapka Documentu"/>
    <w:basedOn w:val="a"/>
    <w:rsid w:val="007B4606"/>
    <w:pPr>
      <w:keepNext/>
      <w:keepLines/>
      <w:spacing w:after="240"/>
      <w:ind w:left="3969"/>
      <w:jc w:val="center"/>
    </w:pPr>
    <w:rPr>
      <w:rFonts w:ascii="Antiqua" w:hAnsi="Antiqua" w:cs="Antiqua"/>
      <w:sz w:val="26"/>
      <w:szCs w:val="26"/>
    </w:rPr>
  </w:style>
  <w:style w:type="paragraph" w:customStyle="1" w:styleId="ae">
    <w:name w:val="Виконавець"/>
    <w:basedOn w:val="a"/>
    <w:rsid w:val="007B4606"/>
    <w:pPr>
      <w:spacing w:before="240" w:after="240"/>
      <w:ind w:left="1418"/>
      <w:jc w:val="both"/>
    </w:pPr>
    <w:rPr>
      <w:rFonts w:ascii="Antiqua" w:hAnsi="Antiqua" w:cs="Antiqua"/>
      <w:b/>
      <w:bCs/>
      <w:sz w:val="26"/>
      <w:szCs w:val="26"/>
    </w:rPr>
  </w:style>
  <w:style w:type="paragraph" w:customStyle="1" w:styleId="af">
    <w:name w:val="До відома"/>
    <w:basedOn w:val="ae"/>
    <w:rsid w:val="007B4606"/>
    <w:pPr>
      <w:spacing w:after="0"/>
    </w:pPr>
    <w:rPr>
      <w:caps/>
    </w:rPr>
  </w:style>
  <w:style w:type="paragraph" w:customStyle="1" w:styleId="af0">
    <w:name w:val="До листа"/>
    <w:basedOn w:val="a"/>
    <w:rsid w:val="007B4606"/>
    <w:pPr>
      <w:keepNext/>
      <w:keepLines/>
      <w:spacing w:before="240" w:after="240"/>
      <w:jc w:val="center"/>
    </w:pPr>
    <w:rPr>
      <w:rFonts w:ascii="Antiqua" w:hAnsi="Antiqua" w:cs="Antiqua"/>
      <w:sz w:val="26"/>
      <w:szCs w:val="26"/>
    </w:rPr>
  </w:style>
  <w:style w:type="paragraph" w:customStyle="1" w:styleId="af1">
    <w:name w:val="Контролер"/>
    <w:basedOn w:val="a"/>
    <w:rsid w:val="007B4606"/>
    <w:pPr>
      <w:spacing w:before="240"/>
    </w:pPr>
    <w:rPr>
      <w:rFonts w:ascii="Antiqua" w:hAnsi="Antiqua" w:cs="Antiqua"/>
      <w:sz w:val="26"/>
      <w:szCs w:val="26"/>
      <w:lang w:val="en-US"/>
    </w:rPr>
  </w:style>
  <w:style w:type="paragraph" w:customStyle="1" w:styleId="af2">
    <w:name w:val="Назва розділу"/>
    <w:basedOn w:val="a4"/>
    <w:rsid w:val="007B4606"/>
    <w:pPr>
      <w:keepNext/>
      <w:spacing w:before="240"/>
      <w:jc w:val="left"/>
    </w:pPr>
    <w:rPr>
      <w:b/>
      <w:bCs/>
    </w:rPr>
  </w:style>
  <w:style w:type="paragraph" w:styleId="af3">
    <w:name w:val="Body Text"/>
    <w:basedOn w:val="a"/>
    <w:rsid w:val="007B4606"/>
    <w:pPr>
      <w:spacing w:after="120"/>
    </w:pPr>
    <w:rPr>
      <w:sz w:val="24"/>
      <w:szCs w:val="24"/>
    </w:rPr>
  </w:style>
  <w:style w:type="paragraph" w:styleId="20">
    <w:name w:val="Body Text 2"/>
    <w:basedOn w:val="a"/>
    <w:rsid w:val="007B4606"/>
    <w:pPr>
      <w:jc w:val="both"/>
    </w:pPr>
    <w:rPr>
      <w:rFonts w:ascii="Antiqua" w:hAnsi="Antiqua" w:cs="Antiqua"/>
      <w:sz w:val="26"/>
      <w:szCs w:val="26"/>
    </w:rPr>
  </w:style>
  <w:style w:type="paragraph" w:styleId="af4">
    <w:name w:val="Balloon Text"/>
    <w:basedOn w:val="a"/>
    <w:semiHidden/>
    <w:rsid w:val="007B4606"/>
    <w:pPr>
      <w:ind w:firstLine="709"/>
      <w:jc w:val="both"/>
    </w:pPr>
    <w:rPr>
      <w:rFonts w:ascii="Tahoma" w:hAnsi="Tahoma" w:cs="Tahoma"/>
      <w:sz w:val="16"/>
      <w:szCs w:val="16"/>
    </w:rPr>
  </w:style>
  <w:style w:type="paragraph" w:customStyle="1" w:styleId="af5">
    <w:name w:val="Текст доручення"/>
    <w:basedOn w:val="ae"/>
    <w:rsid w:val="007B4606"/>
    <w:pPr>
      <w:spacing w:before="120" w:after="0"/>
      <w:ind w:left="0" w:firstLine="567"/>
    </w:pPr>
    <w:rPr>
      <w:b w:val="0"/>
      <w:bCs w:val="0"/>
    </w:rPr>
  </w:style>
  <w:style w:type="paragraph" w:customStyle="1" w:styleId="af6">
    <w:name w:val="Стиль"/>
    <w:basedOn w:val="a"/>
    <w:rsid w:val="00EB6A0A"/>
    <w:rPr>
      <w:rFonts w:ascii="Verdana" w:hAnsi="Verdana" w:cs="Verdana"/>
      <w:lang w:val="en-US" w:eastAsia="en-US"/>
    </w:rPr>
  </w:style>
  <w:style w:type="paragraph" w:customStyle="1" w:styleId="af7">
    <w:name w:val="Знак"/>
    <w:basedOn w:val="a"/>
    <w:rsid w:val="00FA5D96"/>
    <w:rPr>
      <w:rFonts w:ascii="Verdana" w:hAnsi="Verdana" w:cs="Verdana"/>
      <w:lang w:val="en-US" w:eastAsia="en-US"/>
    </w:rPr>
  </w:style>
  <w:style w:type="paragraph" w:customStyle="1" w:styleId="af8">
    <w:name w:val="Знак Знак Знак"/>
    <w:basedOn w:val="a"/>
    <w:rsid w:val="00B90544"/>
    <w:rPr>
      <w:rFonts w:ascii="Verdana" w:hAnsi="Verdana" w:cs="Verdana"/>
      <w:lang w:val="en-US" w:eastAsia="en-US"/>
    </w:rPr>
  </w:style>
  <w:style w:type="paragraph" w:customStyle="1" w:styleId="af9">
    <w:name w:val="Знак Знак Знак Знак"/>
    <w:basedOn w:val="a"/>
    <w:uiPriority w:val="99"/>
    <w:rsid w:val="007D21EC"/>
    <w:rPr>
      <w:rFonts w:ascii="Verdana" w:hAnsi="Verdana" w:cs="Verdana"/>
      <w:color w:val="000000"/>
      <w:lang w:val="en-US" w:eastAsia="en-US"/>
    </w:rPr>
  </w:style>
  <w:style w:type="paragraph" w:customStyle="1" w:styleId="Char">
    <w:name w:val="Char"/>
    <w:basedOn w:val="a"/>
    <w:rsid w:val="00886DD1"/>
    <w:rPr>
      <w:rFonts w:ascii="Verdana" w:hAnsi="Verdana" w:cs="Verdana"/>
      <w:lang w:val="en-US" w:eastAsia="en-US"/>
    </w:rPr>
  </w:style>
  <w:style w:type="paragraph" w:styleId="afa">
    <w:name w:val="Title"/>
    <w:basedOn w:val="a"/>
    <w:qFormat/>
    <w:rsid w:val="00022684"/>
    <w:pPr>
      <w:jc w:val="center"/>
    </w:pPr>
    <w:rPr>
      <w:b/>
      <w:sz w:val="26"/>
      <w:lang w:eastAsia="uk-UA"/>
    </w:rPr>
  </w:style>
  <w:style w:type="paragraph" w:styleId="21">
    <w:name w:val="Body Text Indent 2"/>
    <w:basedOn w:val="a"/>
    <w:rsid w:val="0045420D"/>
    <w:pPr>
      <w:spacing w:after="120" w:line="480" w:lineRule="auto"/>
      <w:ind w:left="283"/>
    </w:pPr>
  </w:style>
  <w:style w:type="paragraph" w:styleId="afb">
    <w:name w:val="Body Text Indent"/>
    <w:basedOn w:val="a"/>
    <w:rsid w:val="00F42472"/>
    <w:pPr>
      <w:spacing w:after="120"/>
      <w:ind w:left="283"/>
    </w:pPr>
  </w:style>
  <w:style w:type="character" w:customStyle="1" w:styleId="FontStyle35">
    <w:name w:val="Font Style35"/>
    <w:rsid w:val="00D03657"/>
    <w:rPr>
      <w:rFonts w:ascii="Times New Roman" w:hAnsi="Times New Roman" w:cs="Times New Roman"/>
      <w:b/>
      <w:bCs/>
      <w:spacing w:val="10"/>
      <w:sz w:val="24"/>
      <w:szCs w:val="24"/>
    </w:rPr>
  </w:style>
  <w:style w:type="paragraph" w:customStyle="1" w:styleId="afc">
    <w:name w:val="Знак Знак Знак"/>
    <w:basedOn w:val="a"/>
    <w:rsid w:val="004B7B48"/>
    <w:rPr>
      <w:rFonts w:ascii="Verdana" w:hAnsi="Verdana" w:cs="Verdana"/>
      <w:lang w:val="en-US" w:eastAsia="en-US"/>
    </w:rPr>
  </w:style>
  <w:style w:type="paragraph" w:customStyle="1" w:styleId="rvps6">
    <w:name w:val="rvps6"/>
    <w:basedOn w:val="a"/>
    <w:rsid w:val="00D33826"/>
    <w:pPr>
      <w:spacing w:before="100" w:beforeAutospacing="1" w:after="100" w:afterAutospacing="1"/>
    </w:pPr>
    <w:rPr>
      <w:sz w:val="24"/>
      <w:szCs w:val="24"/>
      <w:lang w:eastAsia="uk-UA"/>
    </w:rPr>
  </w:style>
  <w:style w:type="character" w:customStyle="1" w:styleId="rvts23">
    <w:name w:val="rvts23"/>
    <w:basedOn w:val="a0"/>
    <w:rsid w:val="00D33826"/>
  </w:style>
  <w:style w:type="paragraph" w:customStyle="1" w:styleId="rvps12">
    <w:name w:val="rvps12"/>
    <w:basedOn w:val="a"/>
    <w:rsid w:val="00D33826"/>
    <w:pPr>
      <w:spacing w:before="100" w:beforeAutospacing="1" w:after="100" w:afterAutospacing="1"/>
    </w:pPr>
    <w:rPr>
      <w:sz w:val="24"/>
      <w:szCs w:val="24"/>
      <w:lang w:eastAsia="uk-UA"/>
    </w:rPr>
  </w:style>
  <w:style w:type="character" w:customStyle="1" w:styleId="rvts9">
    <w:name w:val="rvts9"/>
    <w:basedOn w:val="a0"/>
    <w:rsid w:val="00D33826"/>
  </w:style>
  <w:style w:type="character" w:customStyle="1" w:styleId="apple-converted-space">
    <w:name w:val="apple-converted-space"/>
    <w:basedOn w:val="a0"/>
    <w:rsid w:val="00D33826"/>
  </w:style>
  <w:style w:type="character" w:styleId="afd">
    <w:name w:val="Strong"/>
    <w:basedOn w:val="a0"/>
    <w:qFormat/>
    <w:rsid w:val="00465EB6"/>
    <w:rPr>
      <w:b/>
      <w:bCs/>
    </w:rPr>
  </w:style>
  <w:style w:type="character" w:customStyle="1" w:styleId="rvts37">
    <w:name w:val="rvts37"/>
    <w:basedOn w:val="a0"/>
    <w:rsid w:val="007B0472"/>
  </w:style>
  <w:style w:type="paragraph" w:customStyle="1" w:styleId="rvps2">
    <w:name w:val="rvps2"/>
    <w:basedOn w:val="a"/>
    <w:rsid w:val="005C37BA"/>
    <w:pPr>
      <w:spacing w:before="100" w:beforeAutospacing="1" w:after="100" w:afterAutospacing="1"/>
    </w:pPr>
    <w:rPr>
      <w:sz w:val="24"/>
      <w:szCs w:val="24"/>
      <w:lang w:eastAsia="uk-UA"/>
    </w:rPr>
  </w:style>
  <w:style w:type="character" w:customStyle="1" w:styleId="rvts46">
    <w:name w:val="rvts46"/>
    <w:basedOn w:val="a0"/>
    <w:rsid w:val="005C37BA"/>
  </w:style>
  <w:style w:type="character" w:styleId="afe">
    <w:name w:val="Hyperlink"/>
    <w:basedOn w:val="a0"/>
    <w:uiPriority w:val="99"/>
    <w:unhideWhenUsed/>
    <w:rsid w:val="005C37BA"/>
    <w:rPr>
      <w:color w:val="0000FF"/>
      <w:u w:val="single"/>
    </w:rPr>
  </w:style>
  <w:style w:type="paragraph" w:styleId="aff">
    <w:name w:val="footnote text"/>
    <w:basedOn w:val="a"/>
    <w:link w:val="aff0"/>
    <w:uiPriority w:val="99"/>
    <w:unhideWhenUsed/>
    <w:rsid w:val="00C569DD"/>
    <w:rPr>
      <w:rFonts w:asciiTheme="minorHAnsi" w:eastAsiaTheme="minorEastAsia" w:hAnsiTheme="minorHAnsi" w:cstheme="minorBidi"/>
      <w:sz w:val="24"/>
      <w:szCs w:val="24"/>
      <w:lang w:val="en-GB" w:eastAsia="en-US"/>
    </w:rPr>
  </w:style>
  <w:style w:type="character" w:customStyle="1" w:styleId="aff0">
    <w:name w:val="Текст сноски Знак"/>
    <w:basedOn w:val="a0"/>
    <w:link w:val="aff"/>
    <w:uiPriority w:val="99"/>
    <w:rsid w:val="00C569DD"/>
    <w:rPr>
      <w:rFonts w:asciiTheme="minorHAnsi" w:eastAsiaTheme="minorEastAsia" w:hAnsiTheme="minorHAnsi" w:cstheme="minorBidi"/>
      <w:sz w:val="24"/>
      <w:szCs w:val="24"/>
      <w:lang w:val="en-GB" w:eastAsia="en-US"/>
    </w:rPr>
  </w:style>
  <w:style w:type="character" w:styleId="aff1">
    <w:name w:val="footnote reference"/>
    <w:basedOn w:val="a0"/>
    <w:uiPriority w:val="99"/>
    <w:unhideWhenUsed/>
    <w:rsid w:val="00C569DD"/>
    <w:rPr>
      <w:vertAlign w:val="superscript"/>
    </w:rPr>
  </w:style>
  <w:style w:type="paragraph" w:styleId="aff2">
    <w:name w:val="List Paragraph"/>
    <w:basedOn w:val="a"/>
    <w:uiPriority w:val="34"/>
    <w:qFormat/>
    <w:rsid w:val="00C569DD"/>
    <w:pPr>
      <w:ind w:left="720"/>
      <w:contextualSpacing/>
    </w:pPr>
    <w:rPr>
      <w:rFonts w:asciiTheme="minorHAnsi" w:eastAsiaTheme="minorEastAsia" w:hAnsiTheme="minorHAnsi" w:cstheme="minorBidi"/>
      <w:sz w:val="24"/>
      <w:szCs w:val="24"/>
      <w:lang w:val="en-GB" w:eastAsia="en-US"/>
    </w:rPr>
  </w:style>
  <w:style w:type="character" w:styleId="aff3">
    <w:name w:val="annotation reference"/>
    <w:basedOn w:val="a0"/>
    <w:rsid w:val="00060A4A"/>
    <w:rPr>
      <w:sz w:val="16"/>
      <w:szCs w:val="16"/>
    </w:rPr>
  </w:style>
  <w:style w:type="paragraph" w:styleId="aff4">
    <w:name w:val="annotation text"/>
    <w:basedOn w:val="a"/>
    <w:link w:val="aff5"/>
    <w:rsid w:val="00060A4A"/>
  </w:style>
  <w:style w:type="character" w:customStyle="1" w:styleId="aff5">
    <w:name w:val="Текст примечания Знак"/>
    <w:basedOn w:val="a0"/>
    <w:link w:val="aff4"/>
    <w:rsid w:val="00060A4A"/>
    <w:rPr>
      <w:lang w:eastAsia="ru-RU"/>
    </w:rPr>
  </w:style>
  <w:style w:type="paragraph" w:styleId="aff6">
    <w:name w:val="annotation subject"/>
    <w:basedOn w:val="aff4"/>
    <w:next w:val="aff4"/>
    <w:link w:val="aff7"/>
    <w:rsid w:val="00060A4A"/>
    <w:rPr>
      <w:b/>
      <w:bCs/>
    </w:rPr>
  </w:style>
  <w:style w:type="character" w:customStyle="1" w:styleId="aff7">
    <w:name w:val="Тема примечания Знак"/>
    <w:basedOn w:val="aff5"/>
    <w:link w:val="aff6"/>
    <w:rsid w:val="00060A4A"/>
    <w:rPr>
      <w:b/>
      <w:bCs/>
      <w:lang w:eastAsia="ru-RU"/>
    </w:rPr>
  </w:style>
  <w:style w:type="paragraph" w:customStyle="1" w:styleId="Style2">
    <w:name w:val="Style2"/>
    <w:basedOn w:val="a"/>
    <w:rsid w:val="003020AD"/>
    <w:pPr>
      <w:widowControl w:val="0"/>
      <w:autoSpaceDE w:val="0"/>
      <w:autoSpaceDN w:val="0"/>
      <w:adjustRightInd w:val="0"/>
      <w:spacing w:line="300" w:lineRule="exact"/>
      <w:ind w:firstLine="845"/>
      <w:jc w:val="both"/>
    </w:pPr>
    <w:rPr>
      <w:rFonts w:eastAsia="Calibri"/>
      <w:sz w:val="24"/>
      <w:szCs w:val="24"/>
      <w:lang w:eastAsia="uk-UA"/>
    </w:rPr>
  </w:style>
  <w:style w:type="character" w:customStyle="1" w:styleId="FontStyle11">
    <w:name w:val="Font Style11"/>
    <w:rsid w:val="003020AD"/>
    <w:rPr>
      <w:rFonts w:ascii="Times New Roman" w:hAnsi="Times New Roman"/>
      <w:sz w:val="24"/>
    </w:rPr>
  </w:style>
  <w:style w:type="paragraph" w:customStyle="1" w:styleId="Default">
    <w:name w:val="Default"/>
    <w:rsid w:val="00DE2BAE"/>
    <w:pPr>
      <w:autoSpaceDE w:val="0"/>
      <w:autoSpaceDN w:val="0"/>
      <w:adjustRightInd w:val="0"/>
    </w:pPr>
    <w:rPr>
      <w:color w:val="000000"/>
      <w:sz w:val="24"/>
      <w:szCs w:val="24"/>
      <w:lang w:val="ru-RU" w:eastAsia="ru-RU"/>
    </w:rPr>
  </w:style>
  <w:style w:type="paragraph" w:customStyle="1" w:styleId="11">
    <w:name w:val="Абзац списка1"/>
    <w:basedOn w:val="a"/>
    <w:rsid w:val="0052081D"/>
    <w:pPr>
      <w:spacing w:after="200" w:line="276" w:lineRule="auto"/>
      <w:ind w:left="720"/>
      <w:contextualSpacing/>
    </w:pPr>
    <w:rPr>
      <w:rFonts w:ascii="Calibri" w:hAnsi="Calibri"/>
      <w:sz w:val="22"/>
      <w:szCs w:val="22"/>
      <w:lang w:eastAsia="en-US"/>
    </w:rPr>
  </w:style>
  <w:style w:type="paragraph" w:styleId="aff8">
    <w:name w:val="Revision"/>
    <w:hidden/>
    <w:uiPriority w:val="99"/>
    <w:semiHidden/>
    <w:rsid w:val="002E18F3"/>
    <w:rPr>
      <w:lang w:eastAsia="ru-RU"/>
    </w:rPr>
  </w:style>
  <w:style w:type="table" w:styleId="aff9">
    <w:name w:val="Table Grid"/>
    <w:basedOn w:val="a1"/>
    <w:uiPriority w:val="39"/>
    <w:rsid w:val="00655AD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Верхний колонтитул Знак"/>
    <w:basedOn w:val="a0"/>
    <w:link w:val="a6"/>
    <w:uiPriority w:val="99"/>
    <w:rsid w:val="00655AD6"/>
    <w:rPr>
      <w:rFonts w:ascii="Antiqua" w:hAnsi="Antiqua" w:cs="Antiqua"/>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50176">
      <w:bodyDiv w:val="1"/>
      <w:marLeft w:val="0"/>
      <w:marRight w:val="0"/>
      <w:marTop w:val="0"/>
      <w:marBottom w:val="0"/>
      <w:divBdr>
        <w:top w:val="none" w:sz="0" w:space="0" w:color="auto"/>
        <w:left w:val="none" w:sz="0" w:space="0" w:color="auto"/>
        <w:bottom w:val="none" w:sz="0" w:space="0" w:color="auto"/>
        <w:right w:val="none" w:sz="0" w:space="0" w:color="auto"/>
      </w:divBdr>
    </w:div>
    <w:div w:id="327903630">
      <w:bodyDiv w:val="1"/>
      <w:marLeft w:val="0"/>
      <w:marRight w:val="0"/>
      <w:marTop w:val="0"/>
      <w:marBottom w:val="0"/>
      <w:divBdr>
        <w:top w:val="none" w:sz="0" w:space="0" w:color="auto"/>
        <w:left w:val="none" w:sz="0" w:space="0" w:color="auto"/>
        <w:bottom w:val="none" w:sz="0" w:space="0" w:color="auto"/>
        <w:right w:val="none" w:sz="0" w:space="0" w:color="auto"/>
      </w:divBdr>
    </w:div>
    <w:div w:id="428502071">
      <w:bodyDiv w:val="1"/>
      <w:marLeft w:val="0"/>
      <w:marRight w:val="0"/>
      <w:marTop w:val="0"/>
      <w:marBottom w:val="0"/>
      <w:divBdr>
        <w:top w:val="none" w:sz="0" w:space="0" w:color="auto"/>
        <w:left w:val="none" w:sz="0" w:space="0" w:color="auto"/>
        <w:bottom w:val="none" w:sz="0" w:space="0" w:color="auto"/>
        <w:right w:val="none" w:sz="0" w:space="0" w:color="auto"/>
      </w:divBdr>
    </w:div>
    <w:div w:id="451674750">
      <w:bodyDiv w:val="1"/>
      <w:marLeft w:val="0"/>
      <w:marRight w:val="0"/>
      <w:marTop w:val="0"/>
      <w:marBottom w:val="0"/>
      <w:divBdr>
        <w:top w:val="none" w:sz="0" w:space="0" w:color="auto"/>
        <w:left w:val="none" w:sz="0" w:space="0" w:color="auto"/>
        <w:bottom w:val="none" w:sz="0" w:space="0" w:color="auto"/>
        <w:right w:val="none" w:sz="0" w:space="0" w:color="auto"/>
      </w:divBdr>
      <w:divsChild>
        <w:div w:id="1813060367">
          <w:marLeft w:val="0"/>
          <w:marRight w:val="0"/>
          <w:marTop w:val="0"/>
          <w:marBottom w:val="0"/>
          <w:divBdr>
            <w:top w:val="none" w:sz="0" w:space="0" w:color="auto"/>
            <w:left w:val="none" w:sz="0" w:space="0" w:color="auto"/>
            <w:bottom w:val="none" w:sz="0" w:space="0" w:color="auto"/>
            <w:right w:val="none" w:sz="0" w:space="0" w:color="auto"/>
          </w:divBdr>
          <w:divsChild>
            <w:div w:id="844326121">
              <w:marLeft w:val="0"/>
              <w:marRight w:val="0"/>
              <w:marTop w:val="0"/>
              <w:marBottom w:val="450"/>
              <w:divBdr>
                <w:top w:val="none" w:sz="0" w:space="0" w:color="auto"/>
                <w:left w:val="none" w:sz="0" w:space="0" w:color="auto"/>
                <w:bottom w:val="none" w:sz="0" w:space="0" w:color="auto"/>
                <w:right w:val="none" w:sz="0" w:space="0" w:color="auto"/>
              </w:divBdr>
              <w:divsChild>
                <w:div w:id="355009991">
                  <w:marLeft w:val="0"/>
                  <w:marRight w:val="0"/>
                  <w:marTop w:val="0"/>
                  <w:marBottom w:val="0"/>
                  <w:divBdr>
                    <w:top w:val="none" w:sz="0" w:space="0" w:color="auto"/>
                    <w:left w:val="none" w:sz="0" w:space="0" w:color="auto"/>
                    <w:bottom w:val="none" w:sz="0" w:space="0" w:color="auto"/>
                    <w:right w:val="none" w:sz="0" w:space="0" w:color="auto"/>
                  </w:divBdr>
                  <w:divsChild>
                    <w:div w:id="382683051">
                      <w:marLeft w:val="0"/>
                      <w:marRight w:val="0"/>
                      <w:marTop w:val="0"/>
                      <w:marBottom w:val="0"/>
                      <w:divBdr>
                        <w:top w:val="none" w:sz="0" w:space="0" w:color="auto"/>
                        <w:left w:val="none" w:sz="0" w:space="0" w:color="auto"/>
                        <w:bottom w:val="none" w:sz="0" w:space="0" w:color="auto"/>
                        <w:right w:val="none" w:sz="0" w:space="0" w:color="auto"/>
                      </w:divBdr>
                      <w:divsChild>
                        <w:div w:id="720179382">
                          <w:marLeft w:val="0"/>
                          <w:marRight w:val="0"/>
                          <w:marTop w:val="0"/>
                          <w:marBottom w:val="0"/>
                          <w:divBdr>
                            <w:top w:val="none" w:sz="0" w:space="0" w:color="auto"/>
                            <w:left w:val="none" w:sz="0" w:space="0" w:color="auto"/>
                            <w:bottom w:val="none" w:sz="0" w:space="0" w:color="auto"/>
                            <w:right w:val="none" w:sz="0" w:space="0" w:color="auto"/>
                          </w:divBdr>
                          <w:divsChild>
                            <w:div w:id="280916621">
                              <w:marLeft w:val="0"/>
                              <w:marRight w:val="0"/>
                              <w:marTop w:val="0"/>
                              <w:marBottom w:val="0"/>
                              <w:divBdr>
                                <w:top w:val="none" w:sz="0" w:space="0" w:color="auto"/>
                                <w:left w:val="none" w:sz="0" w:space="0" w:color="auto"/>
                                <w:bottom w:val="single" w:sz="6" w:space="4" w:color="DDD7D6"/>
                                <w:right w:val="none" w:sz="0" w:space="0" w:color="auto"/>
                              </w:divBdr>
                              <w:divsChild>
                                <w:div w:id="55030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7951655">
      <w:bodyDiv w:val="1"/>
      <w:marLeft w:val="0"/>
      <w:marRight w:val="0"/>
      <w:marTop w:val="0"/>
      <w:marBottom w:val="0"/>
      <w:divBdr>
        <w:top w:val="none" w:sz="0" w:space="0" w:color="auto"/>
        <w:left w:val="none" w:sz="0" w:space="0" w:color="auto"/>
        <w:bottom w:val="none" w:sz="0" w:space="0" w:color="auto"/>
        <w:right w:val="none" w:sz="0" w:space="0" w:color="auto"/>
      </w:divBdr>
      <w:divsChild>
        <w:div w:id="761612964">
          <w:marLeft w:val="0"/>
          <w:marRight w:val="0"/>
          <w:marTop w:val="150"/>
          <w:marBottom w:val="150"/>
          <w:divBdr>
            <w:top w:val="none" w:sz="0" w:space="0" w:color="auto"/>
            <w:left w:val="none" w:sz="0" w:space="0" w:color="auto"/>
            <w:bottom w:val="none" w:sz="0" w:space="0" w:color="auto"/>
            <w:right w:val="none" w:sz="0" w:space="0" w:color="auto"/>
          </w:divBdr>
        </w:div>
      </w:divsChild>
    </w:div>
    <w:div w:id="658266365">
      <w:bodyDiv w:val="1"/>
      <w:marLeft w:val="0"/>
      <w:marRight w:val="0"/>
      <w:marTop w:val="0"/>
      <w:marBottom w:val="0"/>
      <w:divBdr>
        <w:top w:val="none" w:sz="0" w:space="0" w:color="auto"/>
        <w:left w:val="none" w:sz="0" w:space="0" w:color="auto"/>
        <w:bottom w:val="none" w:sz="0" w:space="0" w:color="auto"/>
        <w:right w:val="none" w:sz="0" w:space="0" w:color="auto"/>
      </w:divBdr>
    </w:div>
    <w:div w:id="674965893">
      <w:bodyDiv w:val="1"/>
      <w:marLeft w:val="0"/>
      <w:marRight w:val="0"/>
      <w:marTop w:val="0"/>
      <w:marBottom w:val="0"/>
      <w:divBdr>
        <w:top w:val="none" w:sz="0" w:space="0" w:color="auto"/>
        <w:left w:val="none" w:sz="0" w:space="0" w:color="auto"/>
        <w:bottom w:val="none" w:sz="0" w:space="0" w:color="auto"/>
        <w:right w:val="none" w:sz="0" w:space="0" w:color="auto"/>
      </w:divBdr>
    </w:div>
    <w:div w:id="691151102">
      <w:bodyDiv w:val="1"/>
      <w:marLeft w:val="0"/>
      <w:marRight w:val="0"/>
      <w:marTop w:val="0"/>
      <w:marBottom w:val="0"/>
      <w:divBdr>
        <w:top w:val="none" w:sz="0" w:space="0" w:color="auto"/>
        <w:left w:val="none" w:sz="0" w:space="0" w:color="auto"/>
        <w:bottom w:val="none" w:sz="0" w:space="0" w:color="auto"/>
        <w:right w:val="none" w:sz="0" w:space="0" w:color="auto"/>
      </w:divBdr>
    </w:div>
    <w:div w:id="744184865">
      <w:bodyDiv w:val="1"/>
      <w:marLeft w:val="0"/>
      <w:marRight w:val="0"/>
      <w:marTop w:val="0"/>
      <w:marBottom w:val="0"/>
      <w:divBdr>
        <w:top w:val="none" w:sz="0" w:space="0" w:color="auto"/>
        <w:left w:val="none" w:sz="0" w:space="0" w:color="auto"/>
        <w:bottom w:val="none" w:sz="0" w:space="0" w:color="auto"/>
        <w:right w:val="none" w:sz="0" w:space="0" w:color="auto"/>
      </w:divBdr>
    </w:div>
    <w:div w:id="997535426">
      <w:bodyDiv w:val="1"/>
      <w:marLeft w:val="0"/>
      <w:marRight w:val="0"/>
      <w:marTop w:val="0"/>
      <w:marBottom w:val="0"/>
      <w:divBdr>
        <w:top w:val="none" w:sz="0" w:space="0" w:color="auto"/>
        <w:left w:val="none" w:sz="0" w:space="0" w:color="auto"/>
        <w:bottom w:val="none" w:sz="0" w:space="0" w:color="auto"/>
        <w:right w:val="none" w:sz="0" w:space="0" w:color="auto"/>
      </w:divBdr>
    </w:div>
    <w:div w:id="1416784931">
      <w:bodyDiv w:val="1"/>
      <w:marLeft w:val="0"/>
      <w:marRight w:val="0"/>
      <w:marTop w:val="0"/>
      <w:marBottom w:val="0"/>
      <w:divBdr>
        <w:top w:val="none" w:sz="0" w:space="0" w:color="auto"/>
        <w:left w:val="none" w:sz="0" w:space="0" w:color="auto"/>
        <w:bottom w:val="none" w:sz="0" w:space="0" w:color="auto"/>
        <w:right w:val="none" w:sz="0" w:space="0" w:color="auto"/>
      </w:divBdr>
    </w:div>
    <w:div w:id="1431506931">
      <w:bodyDiv w:val="1"/>
      <w:marLeft w:val="0"/>
      <w:marRight w:val="0"/>
      <w:marTop w:val="0"/>
      <w:marBottom w:val="0"/>
      <w:divBdr>
        <w:top w:val="none" w:sz="0" w:space="0" w:color="auto"/>
        <w:left w:val="none" w:sz="0" w:space="0" w:color="auto"/>
        <w:bottom w:val="none" w:sz="0" w:space="0" w:color="auto"/>
        <w:right w:val="none" w:sz="0" w:space="0" w:color="auto"/>
      </w:divBdr>
    </w:div>
    <w:div w:id="1436827589">
      <w:bodyDiv w:val="1"/>
      <w:marLeft w:val="0"/>
      <w:marRight w:val="0"/>
      <w:marTop w:val="0"/>
      <w:marBottom w:val="0"/>
      <w:divBdr>
        <w:top w:val="none" w:sz="0" w:space="0" w:color="auto"/>
        <w:left w:val="none" w:sz="0" w:space="0" w:color="auto"/>
        <w:bottom w:val="none" w:sz="0" w:space="0" w:color="auto"/>
        <w:right w:val="none" w:sz="0" w:space="0" w:color="auto"/>
      </w:divBdr>
    </w:div>
    <w:div w:id="1440686328">
      <w:bodyDiv w:val="1"/>
      <w:marLeft w:val="0"/>
      <w:marRight w:val="0"/>
      <w:marTop w:val="0"/>
      <w:marBottom w:val="0"/>
      <w:divBdr>
        <w:top w:val="none" w:sz="0" w:space="0" w:color="auto"/>
        <w:left w:val="none" w:sz="0" w:space="0" w:color="auto"/>
        <w:bottom w:val="none" w:sz="0" w:space="0" w:color="auto"/>
        <w:right w:val="none" w:sz="0" w:space="0" w:color="auto"/>
      </w:divBdr>
    </w:div>
    <w:div w:id="1838691979">
      <w:bodyDiv w:val="1"/>
      <w:marLeft w:val="0"/>
      <w:marRight w:val="0"/>
      <w:marTop w:val="0"/>
      <w:marBottom w:val="0"/>
      <w:divBdr>
        <w:top w:val="none" w:sz="0" w:space="0" w:color="auto"/>
        <w:left w:val="none" w:sz="0" w:space="0" w:color="auto"/>
        <w:bottom w:val="none" w:sz="0" w:space="0" w:color="auto"/>
        <w:right w:val="none" w:sz="0" w:space="0" w:color="auto"/>
      </w:divBdr>
    </w:div>
    <w:div w:id="190016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4DEB6-8F20-4061-B0D9-BDE92ECEA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629</Words>
  <Characters>4531</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vt:lpstr>
      <vt:lpstr>£</vt:lpstr>
    </vt:vector>
  </TitlesOfParts>
  <Company>KMU</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1-1</dc:creator>
  <cp:lastModifiedBy>Гордина Віталій Віталійович</cp:lastModifiedBy>
  <cp:revision>10</cp:revision>
  <cp:lastPrinted>2019-02-26T10:49:00Z</cp:lastPrinted>
  <dcterms:created xsi:type="dcterms:W3CDTF">2019-02-20T06:13:00Z</dcterms:created>
  <dcterms:modified xsi:type="dcterms:W3CDTF">2019-02-26T10:49:00Z</dcterms:modified>
</cp:coreProperties>
</file>