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1DE3" w:rsidRPr="00181DE3" w:rsidRDefault="00181DE3" w:rsidP="00181DE3">
      <w:pPr>
        <w:keepNext/>
        <w:spacing w:after="0" w:line="240" w:lineRule="auto"/>
        <w:jc w:val="center"/>
        <w:outlineLvl w:val="3"/>
        <w:rPr>
          <w:rFonts w:ascii="Times New Roman" w:eastAsia="Times New Roman" w:hAnsi="Times New Roman" w:cs="Times New Roman"/>
          <w:b/>
          <w:sz w:val="28"/>
          <w:szCs w:val="28"/>
          <w:lang w:eastAsia="ru-RU"/>
        </w:rPr>
      </w:pPr>
      <w:r w:rsidRPr="00181DE3">
        <w:rPr>
          <w:rFonts w:ascii="Times New Roman" w:eastAsia="Times New Roman" w:hAnsi="Times New Roman" w:cs="Times New Roman"/>
          <w:b/>
          <w:sz w:val="28"/>
          <w:szCs w:val="28"/>
          <w:lang w:eastAsia="ru-RU"/>
        </w:rPr>
        <w:t xml:space="preserve">ПОЯСНЮВАЛЬНА ЗАПИСКА </w:t>
      </w:r>
    </w:p>
    <w:p w:rsidR="00181DE3" w:rsidRDefault="00181DE3" w:rsidP="00181DE3">
      <w:pPr>
        <w:spacing w:after="0" w:line="240" w:lineRule="auto"/>
        <w:jc w:val="center"/>
        <w:rPr>
          <w:rFonts w:ascii="Times New Roman" w:eastAsia="Times New Roman" w:hAnsi="Times New Roman" w:cs="Times New Roman"/>
          <w:b/>
          <w:sz w:val="28"/>
          <w:szCs w:val="28"/>
          <w:lang w:eastAsia="ru-RU"/>
        </w:rPr>
      </w:pPr>
      <w:r w:rsidRPr="00181DE3">
        <w:rPr>
          <w:rFonts w:ascii="Times New Roman" w:eastAsia="Times New Roman" w:hAnsi="Times New Roman" w:cs="Times New Roman"/>
          <w:b/>
          <w:sz w:val="28"/>
          <w:szCs w:val="28"/>
          <w:lang w:eastAsia="ru-RU"/>
        </w:rPr>
        <w:t>до проекту Закону України «Про внесення змін до Податкового кодексу України щодо удосконалення адміністрування місцевих податків і зборів»</w:t>
      </w:r>
    </w:p>
    <w:p w:rsidR="00181DE3" w:rsidRDefault="00181DE3" w:rsidP="00181DE3">
      <w:pPr>
        <w:spacing w:after="0" w:line="240" w:lineRule="auto"/>
        <w:jc w:val="center"/>
        <w:rPr>
          <w:rFonts w:ascii="Times New Roman" w:eastAsia="Times New Roman" w:hAnsi="Times New Roman" w:cs="Times New Roman"/>
          <w:b/>
          <w:sz w:val="28"/>
          <w:szCs w:val="28"/>
          <w:lang w:eastAsia="ru-RU"/>
        </w:rPr>
      </w:pPr>
    </w:p>
    <w:p w:rsidR="00181DE3" w:rsidRPr="00181DE3" w:rsidRDefault="00181DE3" w:rsidP="00181DE3">
      <w:pPr>
        <w:tabs>
          <w:tab w:val="num" w:pos="0"/>
          <w:tab w:val="left" w:pos="1134"/>
          <w:tab w:val="left" w:pos="1428"/>
        </w:tabs>
        <w:spacing w:after="0" w:line="240" w:lineRule="auto"/>
        <w:ind w:firstLine="708"/>
        <w:jc w:val="both"/>
        <w:rPr>
          <w:rFonts w:ascii="Times New Roman" w:eastAsia="Times New Roman" w:hAnsi="Times New Roman" w:cs="Times New Roman"/>
          <w:sz w:val="28"/>
          <w:szCs w:val="28"/>
          <w:lang w:eastAsia="ru-RU"/>
        </w:rPr>
      </w:pPr>
      <w:r w:rsidRPr="00181DE3">
        <w:rPr>
          <w:rFonts w:ascii="Times New Roman" w:eastAsia="Times New Roman" w:hAnsi="Times New Roman" w:cs="Times New Roman"/>
          <w:sz w:val="28"/>
          <w:szCs w:val="28"/>
          <w:lang w:eastAsia="ru-RU"/>
        </w:rPr>
        <w:t>Мета:</w:t>
      </w:r>
      <w:r>
        <w:rPr>
          <w:rFonts w:ascii="Times New Roman" w:eastAsia="Times New Roman" w:hAnsi="Times New Roman" w:cs="Times New Roman"/>
          <w:sz w:val="28"/>
          <w:szCs w:val="28"/>
          <w:lang w:eastAsia="ru-RU"/>
        </w:rPr>
        <w:t xml:space="preserve"> </w:t>
      </w:r>
      <w:r w:rsidR="00B3577A">
        <w:rPr>
          <w:rFonts w:ascii="Times New Roman" w:eastAsia="Times New Roman" w:hAnsi="Times New Roman" w:cs="Times New Roman"/>
          <w:sz w:val="28"/>
          <w:szCs w:val="28"/>
          <w:lang w:eastAsia="ru-RU"/>
        </w:rPr>
        <w:t>п</w:t>
      </w:r>
      <w:r w:rsidRPr="00181DE3">
        <w:rPr>
          <w:rFonts w:ascii="Times New Roman" w:eastAsia="Times New Roman" w:hAnsi="Times New Roman" w:cs="Times New Roman"/>
          <w:sz w:val="28"/>
          <w:szCs w:val="28"/>
          <w:lang w:eastAsia="ru-RU"/>
        </w:rPr>
        <w:t>окращання адміністрування місцевих податків і зборів, врегулювання проблемних питань, які виникають на практиці при їх справлянні.</w:t>
      </w:r>
    </w:p>
    <w:p w:rsidR="00181DE3" w:rsidRPr="00181DE3" w:rsidRDefault="00181DE3" w:rsidP="00181DE3">
      <w:pPr>
        <w:spacing w:after="0" w:line="240" w:lineRule="auto"/>
        <w:rPr>
          <w:rFonts w:ascii="Times New Roman" w:eastAsia="Times New Roman" w:hAnsi="Times New Roman" w:cs="Times New Roman"/>
          <w:sz w:val="28"/>
          <w:szCs w:val="28"/>
          <w:lang w:eastAsia="ru-RU"/>
        </w:rPr>
      </w:pPr>
    </w:p>
    <w:p w:rsidR="00181DE3" w:rsidRDefault="00181DE3" w:rsidP="00181DE3">
      <w:pPr>
        <w:numPr>
          <w:ilvl w:val="0"/>
          <w:numId w:val="1"/>
        </w:numPr>
        <w:tabs>
          <w:tab w:val="clear" w:pos="1068"/>
          <w:tab w:val="num" w:pos="0"/>
          <w:tab w:val="left" w:pos="993"/>
        </w:tabs>
        <w:spacing w:after="0" w:line="240" w:lineRule="auto"/>
        <w:ind w:left="0" w:right="-58" w:firstLine="709"/>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Підстава розроблення проекту акта </w:t>
      </w:r>
    </w:p>
    <w:p w:rsidR="00EF18A8" w:rsidRDefault="0070395F" w:rsidP="005676D5">
      <w:pPr>
        <w:tabs>
          <w:tab w:val="left" w:pos="993"/>
        </w:tabs>
        <w:spacing w:after="0" w:line="240" w:lineRule="auto"/>
        <w:ind w:right="-57"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Проект Закону України </w:t>
      </w:r>
      <w:r w:rsidRPr="00181DE3">
        <w:rPr>
          <w:rFonts w:ascii="Times New Roman" w:eastAsia="Times New Roman" w:hAnsi="Times New Roman" w:cs="Times New Roman"/>
          <w:sz w:val="28"/>
          <w:szCs w:val="28"/>
          <w:lang w:eastAsia="ru-RU"/>
        </w:rPr>
        <w:t>«Про внесення змін до Податкового кодексу України щодо удосконалення адміністрування місцевих податків і зборів»</w:t>
      </w:r>
      <w:r>
        <w:rPr>
          <w:rFonts w:ascii="Times New Roman" w:eastAsia="Times New Roman" w:hAnsi="Times New Roman" w:cs="Times New Roman"/>
          <w:sz w:val="28"/>
          <w:szCs w:val="28"/>
          <w:lang w:eastAsia="ru-RU"/>
        </w:rPr>
        <w:t xml:space="preserve"> розроблено на виконання п</w:t>
      </w:r>
      <w:r w:rsidR="00181DE3" w:rsidRPr="00181DE3">
        <w:rPr>
          <w:rFonts w:ascii="Times New Roman" w:eastAsia="Times New Roman" w:hAnsi="Times New Roman" w:cs="Times New Roman"/>
          <w:sz w:val="28"/>
          <w:szCs w:val="28"/>
          <w:lang w:eastAsia="ru-RU"/>
        </w:rPr>
        <w:t>ідпункт</w:t>
      </w:r>
      <w:r>
        <w:rPr>
          <w:rFonts w:ascii="Times New Roman" w:eastAsia="Times New Roman" w:hAnsi="Times New Roman" w:cs="Times New Roman"/>
          <w:sz w:val="28"/>
          <w:szCs w:val="28"/>
          <w:lang w:eastAsia="ru-RU"/>
        </w:rPr>
        <w:t>у</w:t>
      </w:r>
      <w:r w:rsidR="00181DE3" w:rsidRPr="00181DE3">
        <w:rPr>
          <w:rFonts w:ascii="Times New Roman" w:eastAsia="Times New Roman" w:hAnsi="Times New Roman" w:cs="Times New Roman"/>
          <w:sz w:val="28"/>
          <w:szCs w:val="28"/>
          <w:lang w:eastAsia="ru-RU"/>
        </w:rPr>
        <w:t xml:space="preserve"> 3 пункту 10 Плану заходів з реалізації Стратегії реформування системи управління державними фінансами на </w:t>
      </w:r>
      <w:r w:rsidR="00C66DA6" w:rsidRPr="00C66DA6">
        <w:rPr>
          <w:rFonts w:ascii="Times New Roman" w:eastAsia="Times New Roman" w:hAnsi="Times New Roman" w:cs="Times New Roman"/>
          <w:sz w:val="28"/>
          <w:szCs w:val="28"/>
          <w:lang w:eastAsia="ru-RU"/>
        </w:rPr>
        <w:t xml:space="preserve">        </w:t>
      </w:r>
      <w:r w:rsidR="00181DE3" w:rsidRPr="00181DE3">
        <w:rPr>
          <w:rFonts w:ascii="Times New Roman" w:eastAsia="Times New Roman" w:hAnsi="Times New Roman" w:cs="Times New Roman"/>
          <w:sz w:val="28"/>
          <w:szCs w:val="28"/>
          <w:lang w:eastAsia="ru-RU"/>
        </w:rPr>
        <w:t>2017–2020 роки, затвердженого розпорядженням Кабінету Міністрів України від 24.05.2017 № 415-р</w:t>
      </w:r>
      <w:r w:rsidR="00EF18A8">
        <w:rPr>
          <w:rFonts w:ascii="Times New Roman" w:eastAsia="Times New Roman" w:hAnsi="Times New Roman" w:cs="Times New Roman"/>
          <w:sz w:val="28"/>
          <w:szCs w:val="28"/>
          <w:lang w:eastAsia="ru-RU"/>
        </w:rPr>
        <w:t>.</w:t>
      </w:r>
    </w:p>
    <w:p w:rsidR="005676D5" w:rsidRDefault="005676D5" w:rsidP="005676D5">
      <w:pPr>
        <w:tabs>
          <w:tab w:val="left" w:pos="993"/>
        </w:tabs>
        <w:spacing w:after="0" w:line="240" w:lineRule="auto"/>
        <w:ind w:right="-57" w:firstLine="709"/>
        <w:jc w:val="both"/>
        <w:rPr>
          <w:rFonts w:ascii="Times New Roman" w:eastAsia="Times New Roman" w:hAnsi="Times New Roman" w:cs="Times New Roman"/>
          <w:sz w:val="28"/>
          <w:szCs w:val="28"/>
          <w:lang w:eastAsia="ru-RU"/>
        </w:rPr>
      </w:pPr>
    </w:p>
    <w:p w:rsidR="00181DE3" w:rsidRDefault="00181DE3" w:rsidP="00181DE3">
      <w:pPr>
        <w:numPr>
          <w:ilvl w:val="0"/>
          <w:numId w:val="1"/>
        </w:numPr>
        <w:tabs>
          <w:tab w:val="clear" w:pos="1068"/>
          <w:tab w:val="num" w:pos="0"/>
          <w:tab w:val="left" w:pos="993"/>
        </w:tabs>
        <w:spacing w:after="0" w:line="240" w:lineRule="auto"/>
        <w:ind w:left="0" w:right="-58" w:firstLine="709"/>
        <w:rPr>
          <w:rFonts w:ascii="Times New Roman" w:eastAsia="Times New Roman" w:hAnsi="Times New Roman" w:cs="Times New Roman"/>
          <w:b/>
          <w:sz w:val="28"/>
          <w:szCs w:val="28"/>
          <w:lang w:eastAsia="ru-RU"/>
        </w:rPr>
      </w:pPr>
      <w:r w:rsidRPr="00181DE3">
        <w:rPr>
          <w:rFonts w:ascii="Times New Roman" w:eastAsia="Times New Roman" w:hAnsi="Times New Roman" w:cs="Times New Roman"/>
          <w:b/>
          <w:sz w:val="28"/>
          <w:szCs w:val="28"/>
          <w:lang w:eastAsia="ru-RU"/>
        </w:rPr>
        <w:t>Обґрунтування необхідності прийняття акта</w:t>
      </w:r>
    </w:p>
    <w:p w:rsidR="00DD1676" w:rsidRDefault="00E612B5" w:rsidP="00DD1676">
      <w:pPr>
        <w:tabs>
          <w:tab w:val="left" w:pos="993"/>
        </w:tabs>
        <w:spacing w:after="0" w:line="240" w:lineRule="auto"/>
        <w:ind w:right="-58" w:firstLine="709"/>
        <w:jc w:val="both"/>
        <w:rPr>
          <w:rFonts w:ascii="Times New Roman" w:eastAsia="Times New Roman" w:hAnsi="Times New Roman" w:cs="Times New Roman"/>
          <w:sz w:val="28"/>
          <w:szCs w:val="28"/>
          <w:lang w:eastAsia="ru-RU"/>
        </w:rPr>
      </w:pPr>
      <w:r w:rsidRPr="00E612B5">
        <w:rPr>
          <w:rFonts w:ascii="Times New Roman" w:eastAsia="Times New Roman" w:hAnsi="Times New Roman" w:cs="Times New Roman"/>
          <w:sz w:val="28"/>
          <w:szCs w:val="28"/>
          <w:lang w:eastAsia="ru-RU"/>
        </w:rPr>
        <w:t>Н</w:t>
      </w:r>
      <w:r w:rsidR="00181DE3" w:rsidRPr="00181DE3">
        <w:rPr>
          <w:rFonts w:ascii="Times New Roman" w:eastAsia="Times New Roman" w:hAnsi="Times New Roman" w:cs="Times New Roman"/>
          <w:sz w:val="28"/>
          <w:szCs w:val="28"/>
          <w:lang w:eastAsia="ru-RU"/>
        </w:rPr>
        <w:t xml:space="preserve">а сьогодні існує ряд проблемних питань, які виникають при адмініструванні місцевих податків і зборів. </w:t>
      </w:r>
      <w:r w:rsidR="00DD1676">
        <w:rPr>
          <w:rFonts w:ascii="Times New Roman" w:eastAsia="Times New Roman" w:hAnsi="Times New Roman" w:cs="Times New Roman"/>
          <w:sz w:val="28"/>
          <w:szCs w:val="28"/>
          <w:lang w:eastAsia="ru-RU"/>
        </w:rPr>
        <w:t>Тому, з</w:t>
      </w:r>
      <w:r w:rsidR="00DD1676" w:rsidRPr="00DD1676">
        <w:rPr>
          <w:rFonts w:ascii="Times New Roman" w:eastAsia="Times New Roman" w:hAnsi="Times New Roman" w:cs="Times New Roman"/>
          <w:sz w:val="28"/>
          <w:szCs w:val="28"/>
          <w:lang w:eastAsia="ru-RU"/>
        </w:rPr>
        <w:t xml:space="preserve">аконопроект спрямовано </w:t>
      </w:r>
      <w:r w:rsidR="00BF2A5A">
        <w:rPr>
          <w:rFonts w:ascii="Times New Roman" w:eastAsia="Times New Roman" w:hAnsi="Times New Roman" w:cs="Times New Roman"/>
          <w:sz w:val="28"/>
          <w:szCs w:val="28"/>
          <w:lang w:eastAsia="ru-RU"/>
        </w:rPr>
        <w:t>н</w:t>
      </w:r>
      <w:r w:rsidR="00DD1676" w:rsidRPr="00DD1676">
        <w:rPr>
          <w:rFonts w:ascii="Times New Roman" w:eastAsia="Times New Roman" w:hAnsi="Times New Roman" w:cs="Times New Roman"/>
          <w:sz w:val="28"/>
          <w:szCs w:val="28"/>
          <w:lang w:eastAsia="ru-RU"/>
        </w:rPr>
        <w:t xml:space="preserve">а врегулювання </w:t>
      </w:r>
      <w:r w:rsidR="00BF2A5A">
        <w:rPr>
          <w:rFonts w:ascii="Times New Roman" w:eastAsia="Times New Roman" w:hAnsi="Times New Roman" w:cs="Times New Roman"/>
          <w:sz w:val="28"/>
          <w:szCs w:val="28"/>
          <w:lang w:eastAsia="ru-RU"/>
        </w:rPr>
        <w:t>недоліків</w:t>
      </w:r>
      <w:r w:rsidR="00DD1676" w:rsidRPr="00DD1676">
        <w:rPr>
          <w:rFonts w:ascii="Times New Roman" w:eastAsia="Times New Roman" w:hAnsi="Times New Roman" w:cs="Times New Roman"/>
          <w:sz w:val="28"/>
          <w:szCs w:val="28"/>
          <w:lang w:eastAsia="ru-RU"/>
        </w:rPr>
        <w:t xml:space="preserve">, які виникають </w:t>
      </w:r>
      <w:r w:rsidR="009B1C7D">
        <w:rPr>
          <w:rFonts w:ascii="Times New Roman" w:eastAsia="Times New Roman" w:hAnsi="Times New Roman" w:cs="Times New Roman"/>
          <w:sz w:val="28"/>
          <w:szCs w:val="28"/>
          <w:lang w:eastAsia="ru-RU"/>
        </w:rPr>
        <w:t>на практиці</w:t>
      </w:r>
      <w:r w:rsidR="00BF2A5A">
        <w:rPr>
          <w:rFonts w:ascii="Times New Roman" w:eastAsia="Times New Roman" w:hAnsi="Times New Roman" w:cs="Times New Roman"/>
          <w:sz w:val="28"/>
          <w:szCs w:val="28"/>
          <w:lang w:eastAsia="ru-RU"/>
        </w:rPr>
        <w:t xml:space="preserve"> при справлянні цих податків і зборів</w:t>
      </w:r>
      <w:r w:rsidR="00DD1676" w:rsidRPr="00DD1676">
        <w:rPr>
          <w:rFonts w:ascii="Times New Roman" w:eastAsia="Times New Roman" w:hAnsi="Times New Roman" w:cs="Times New Roman"/>
          <w:sz w:val="28"/>
          <w:szCs w:val="28"/>
          <w:lang w:eastAsia="ru-RU"/>
        </w:rPr>
        <w:t>.</w:t>
      </w:r>
    </w:p>
    <w:p w:rsidR="00181DE3" w:rsidRPr="00181DE3" w:rsidRDefault="00181DE3" w:rsidP="00181DE3">
      <w:pPr>
        <w:spacing w:after="0" w:line="240" w:lineRule="auto"/>
        <w:ind w:firstLine="702"/>
        <w:jc w:val="both"/>
        <w:rPr>
          <w:rFonts w:ascii="Times New Roman" w:eastAsia="Times New Roman" w:hAnsi="Times New Roman" w:cs="Times New Roman"/>
          <w:sz w:val="28"/>
          <w:szCs w:val="28"/>
          <w:lang w:eastAsia="ru-RU"/>
        </w:rPr>
      </w:pPr>
      <w:r w:rsidRPr="00181DE3">
        <w:rPr>
          <w:rFonts w:ascii="Times New Roman" w:eastAsia="Times New Roman" w:hAnsi="Times New Roman" w:cs="Times New Roman"/>
          <w:sz w:val="28"/>
          <w:szCs w:val="28"/>
          <w:lang w:eastAsia="ru-RU"/>
        </w:rPr>
        <w:t>Так</w:t>
      </w:r>
      <w:r w:rsidR="00DB3FBE">
        <w:rPr>
          <w:rFonts w:ascii="Times New Roman" w:eastAsia="Times New Roman" w:hAnsi="Times New Roman" w:cs="Times New Roman"/>
          <w:sz w:val="28"/>
          <w:szCs w:val="28"/>
          <w:lang w:eastAsia="ru-RU"/>
        </w:rPr>
        <w:t xml:space="preserve"> зокрема,</w:t>
      </w:r>
      <w:r w:rsidRPr="00181DE3">
        <w:rPr>
          <w:rFonts w:ascii="Times New Roman" w:eastAsia="Times New Roman" w:hAnsi="Times New Roman" w:cs="Times New Roman"/>
          <w:sz w:val="28"/>
          <w:szCs w:val="28"/>
          <w:lang w:eastAsia="ru-RU"/>
        </w:rPr>
        <w:t xml:space="preserve"> статтею 12 Податкового кодексу України (далі – Кодекс) визначено, що органи місцевого самоврядування уповноважені приймати рішення про встановлення місцевих податків і зборів (далі – рішення) на відповідних територіях і надсилати їх копії в електронному вигляді до контролюючих органів, які складають зведену інформацію  про розмір та дату встановлення ставок місцевих податків і зборів на відповідних територіях та подають її в електронній формі</w:t>
      </w:r>
      <w:r w:rsidRPr="00181DE3">
        <w:rPr>
          <w:rFonts w:ascii="Times New Roman" w:eastAsia="Times New Roman" w:hAnsi="Times New Roman" w:cs="Times New Roman"/>
          <w:sz w:val="24"/>
          <w:szCs w:val="24"/>
          <w:lang w:eastAsia="ru-RU"/>
        </w:rPr>
        <w:t xml:space="preserve"> </w:t>
      </w:r>
      <w:r w:rsidRPr="00181DE3">
        <w:rPr>
          <w:rFonts w:ascii="Times New Roman" w:eastAsia="Times New Roman" w:hAnsi="Times New Roman" w:cs="Times New Roman"/>
          <w:sz w:val="28"/>
          <w:szCs w:val="28"/>
          <w:lang w:eastAsia="ru-RU"/>
        </w:rPr>
        <w:t>центральному органу виконавчої влади, що реалізує державну податкову та митну політику. Центральний орган виконавчої влади, що реалізує державну податкову та митну політику, не пізніше 15 липня поточного року оприлюднює на своєму офіційному веб-сайті зведену інформацію про розмір та дату встановлення ставок місцевих податків та зборів на відповідних територіях.</w:t>
      </w:r>
    </w:p>
    <w:p w:rsidR="00181DE3" w:rsidRPr="00181DE3" w:rsidRDefault="00181DE3" w:rsidP="00181DE3">
      <w:pPr>
        <w:spacing w:after="0" w:line="240" w:lineRule="auto"/>
        <w:ind w:firstLine="702"/>
        <w:jc w:val="both"/>
        <w:rPr>
          <w:rFonts w:ascii="Times New Roman" w:eastAsia="Times New Roman" w:hAnsi="Times New Roman" w:cs="Times New Roman"/>
          <w:sz w:val="28"/>
          <w:szCs w:val="28"/>
          <w:lang w:eastAsia="ru-RU"/>
        </w:rPr>
      </w:pPr>
      <w:r w:rsidRPr="00181DE3">
        <w:rPr>
          <w:rFonts w:ascii="Times New Roman" w:eastAsia="Times New Roman" w:hAnsi="Times New Roman" w:cs="Times New Roman"/>
          <w:sz w:val="28"/>
          <w:szCs w:val="28"/>
          <w:lang w:eastAsia="ru-RU"/>
        </w:rPr>
        <w:t xml:space="preserve">Тобто, на органи місцевого самоврядування покладено обов’язок щодо подання до контролюючих органів копій рішень, але не визначеними залишаються вимоги щодо формату рішень, а також форми та способи </w:t>
      </w:r>
      <w:r w:rsidR="00B3577A">
        <w:rPr>
          <w:rFonts w:ascii="Times New Roman" w:eastAsia="Times New Roman" w:hAnsi="Times New Roman" w:cs="Times New Roman"/>
          <w:sz w:val="28"/>
          <w:szCs w:val="28"/>
          <w:lang w:eastAsia="ru-RU"/>
        </w:rPr>
        <w:t xml:space="preserve">їх </w:t>
      </w:r>
      <w:r w:rsidRPr="00181DE3">
        <w:rPr>
          <w:rFonts w:ascii="Times New Roman" w:eastAsia="Times New Roman" w:hAnsi="Times New Roman" w:cs="Times New Roman"/>
          <w:sz w:val="28"/>
          <w:szCs w:val="28"/>
          <w:lang w:eastAsia="ru-RU"/>
        </w:rPr>
        <w:t>передачі. Тому виникає висока ймовірність ризику отримання інформації не в повному обсязі.</w:t>
      </w:r>
    </w:p>
    <w:p w:rsidR="00181DE3" w:rsidRDefault="00181DE3" w:rsidP="00181DE3">
      <w:pPr>
        <w:spacing w:after="0" w:line="240" w:lineRule="auto"/>
        <w:ind w:firstLine="702"/>
        <w:jc w:val="both"/>
        <w:rPr>
          <w:rFonts w:ascii="Times New Roman" w:eastAsia="Calibri" w:hAnsi="Times New Roman" w:cs="Times New Roman"/>
          <w:sz w:val="28"/>
          <w:szCs w:val="28"/>
          <w:lang w:eastAsia="ru-RU"/>
        </w:rPr>
      </w:pPr>
      <w:r w:rsidRPr="00181DE3">
        <w:rPr>
          <w:rFonts w:ascii="Times New Roman" w:eastAsia="Times New Roman" w:hAnsi="Times New Roman" w:cs="Times New Roman"/>
          <w:sz w:val="28"/>
          <w:szCs w:val="28"/>
          <w:lang w:eastAsia="ru-RU"/>
        </w:rPr>
        <w:t xml:space="preserve">Слід зазначити, що форми типових рішень про встановлення ставок та пільг затверджені лише для земельного податку та податку на нерухоме майно, відмінне від земельної ділянки (постанова Кабінету Міністрів України від </w:t>
      </w:r>
      <w:r w:rsidRPr="00181DE3">
        <w:rPr>
          <w:rFonts w:ascii="Times New Roman" w:eastAsia="Calibri" w:hAnsi="Times New Roman" w:cs="Times New Roman"/>
          <w:sz w:val="28"/>
          <w:szCs w:val="28"/>
          <w:lang w:eastAsia="ru-RU"/>
        </w:rPr>
        <w:t>24.05.2017 № 483).</w:t>
      </w:r>
    </w:p>
    <w:p w:rsidR="005676D5" w:rsidRDefault="005676D5" w:rsidP="00181DE3">
      <w:pPr>
        <w:spacing w:after="0" w:line="240" w:lineRule="auto"/>
        <w:ind w:firstLine="702"/>
        <w:jc w:val="both"/>
        <w:rPr>
          <w:rFonts w:ascii="Times New Roman" w:eastAsia="Calibri" w:hAnsi="Times New Roman" w:cs="Times New Roman"/>
          <w:sz w:val="28"/>
          <w:szCs w:val="28"/>
          <w:lang w:eastAsia="ru-RU"/>
        </w:rPr>
      </w:pPr>
    </w:p>
    <w:p w:rsidR="005676D5" w:rsidRDefault="005676D5" w:rsidP="00181DE3">
      <w:pPr>
        <w:spacing w:after="0" w:line="240" w:lineRule="auto"/>
        <w:ind w:firstLine="702"/>
        <w:jc w:val="both"/>
        <w:rPr>
          <w:rFonts w:ascii="Times New Roman" w:eastAsia="Calibri" w:hAnsi="Times New Roman" w:cs="Times New Roman"/>
          <w:sz w:val="28"/>
          <w:szCs w:val="28"/>
          <w:lang w:eastAsia="ru-RU"/>
        </w:rPr>
      </w:pPr>
    </w:p>
    <w:p w:rsidR="005676D5" w:rsidRPr="00181DE3" w:rsidRDefault="005676D5" w:rsidP="00181DE3">
      <w:pPr>
        <w:spacing w:after="0" w:line="240" w:lineRule="auto"/>
        <w:ind w:firstLine="702"/>
        <w:jc w:val="both"/>
        <w:rPr>
          <w:rFonts w:ascii="Times New Roman" w:eastAsia="Calibri" w:hAnsi="Times New Roman" w:cs="Times New Roman"/>
          <w:sz w:val="28"/>
          <w:szCs w:val="28"/>
          <w:lang w:eastAsia="ru-RU"/>
        </w:rPr>
      </w:pPr>
    </w:p>
    <w:p w:rsidR="00181DE3" w:rsidRPr="00181DE3" w:rsidRDefault="00181DE3" w:rsidP="00181DE3">
      <w:pPr>
        <w:spacing w:after="0" w:line="240" w:lineRule="auto"/>
        <w:ind w:firstLine="702"/>
        <w:jc w:val="both"/>
        <w:rPr>
          <w:rFonts w:ascii="Times New Roman" w:eastAsia="Times New Roman" w:hAnsi="Times New Roman" w:cs="Times New Roman"/>
          <w:sz w:val="28"/>
          <w:szCs w:val="28"/>
          <w:lang w:eastAsia="ru-RU"/>
        </w:rPr>
      </w:pPr>
      <w:r w:rsidRPr="00181DE3">
        <w:rPr>
          <w:rFonts w:ascii="Times New Roman" w:eastAsia="Times New Roman" w:hAnsi="Times New Roman" w:cs="Times New Roman"/>
          <w:sz w:val="28"/>
          <w:szCs w:val="28"/>
          <w:lang w:eastAsia="ru-RU"/>
        </w:rPr>
        <w:lastRenderedPageBreak/>
        <w:t xml:space="preserve">Практика застосування вказаних актів свідчить, що органи місцевого самоврядування приймають рішення в довільній формі, що унеможливлює         будь-яку систематизацію ставок місцевих податків і зборів, і, відповідно, наповнення інформаційної бази веб-порталу ДФС. </w:t>
      </w:r>
    </w:p>
    <w:p w:rsidR="00181DE3" w:rsidRDefault="00181DE3" w:rsidP="005676D5">
      <w:pPr>
        <w:spacing w:after="0" w:line="240" w:lineRule="auto"/>
        <w:ind w:firstLine="703"/>
        <w:jc w:val="both"/>
        <w:rPr>
          <w:rFonts w:ascii="Times New Roman" w:eastAsia="Times New Roman" w:hAnsi="Times New Roman" w:cs="Times New Roman"/>
          <w:sz w:val="28"/>
          <w:szCs w:val="28"/>
          <w:lang w:eastAsia="ru-RU"/>
        </w:rPr>
      </w:pPr>
      <w:r w:rsidRPr="00181DE3">
        <w:rPr>
          <w:rFonts w:ascii="Times New Roman" w:eastAsia="Times New Roman" w:hAnsi="Times New Roman" w:cs="Times New Roman"/>
          <w:sz w:val="28"/>
          <w:szCs w:val="28"/>
          <w:lang w:eastAsia="ru-RU"/>
        </w:rPr>
        <w:t>У зв’язку з цим для забезпечення реалізації вимог статті 12 Кодексу існує необхідність встановлення уніфікованої форми інформації щодо ставок та пільг за всіма місцевими податками і зборами та порядку подання її органами місцевого самоврядування до контролюючих органів.</w:t>
      </w:r>
    </w:p>
    <w:p w:rsidR="005676D5" w:rsidRPr="00181DE3" w:rsidRDefault="005676D5" w:rsidP="005676D5">
      <w:pPr>
        <w:spacing w:after="0" w:line="240" w:lineRule="auto"/>
        <w:ind w:firstLine="703"/>
        <w:jc w:val="both"/>
        <w:rPr>
          <w:rFonts w:ascii="Times New Roman" w:eastAsia="Times New Roman" w:hAnsi="Times New Roman" w:cs="Times New Roman"/>
          <w:sz w:val="28"/>
          <w:szCs w:val="28"/>
          <w:lang w:eastAsia="ru-RU"/>
        </w:rPr>
      </w:pPr>
    </w:p>
    <w:p w:rsidR="00181DE3" w:rsidRPr="00181DE3" w:rsidRDefault="004B1D2E" w:rsidP="004B1D2E">
      <w:pPr>
        <w:numPr>
          <w:ilvl w:val="0"/>
          <w:numId w:val="1"/>
        </w:numPr>
        <w:tabs>
          <w:tab w:val="clear" w:pos="1068"/>
          <w:tab w:val="num" w:pos="0"/>
          <w:tab w:val="left" w:pos="1134"/>
          <w:tab w:val="left" w:pos="1843"/>
        </w:tabs>
        <w:spacing w:after="0" w:line="240" w:lineRule="auto"/>
        <w:ind w:left="0" w:right="-58" w:firstLine="708"/>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Суть проекту акта</w:t>
      </w:r>
    </w:p>
    <w:p w:rsidR="00181DE3" w:rsidRPr="00181DE3" w:rsidRDefault="00303FAE" w:rsidP="00181DE3">
      <w:pPr>
        <w:tabs>
          <w:tab w:val="num" w:pos="0"/>
          <w:tab w:val="left" w:pos="1134"/>
          <w:tab w:val="left" w:pos="1428"/>
        </w:tabs>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Законопроектом пропонується внести зміни до Кодексу, які дозволять забезпечити</w:t>
      </w:r>
      <w:r w:rsidR="00181DE3" w:rsidRPr="00181DE3">
        <w:rPr>
          <w:rFonts w:ascii="Times New Roman" w:eastAsia="Times New Roman" w:hAnsi="Times New Roman" w:cs="Times New Roman"/>
          <w:sz w:val="28"/>
          <w:szCs w:val="28"/>
          <w:lang w:eastAsia="ru-RU"/>
        </w:rPr>
        <w:t xml:space="preserve"> покращання адміністрування місцевих податків і зборів, врегулюва</w:t>
      </w:r>
      <w:r>
        <w:rPr>
          <w:rFonts w:ascii="Times New Roman" w:eastAsia="Times New Roman" w:hAnsi="Times New Roman" w:cs="Times New Roman"/>
          <w:sz w:val="28"/>
          <w:szCs w:val="28"/>
          <w:lang w:eastAsia="ru-RU"/>
        </w:rPr>
        <w:t>ти</w:t>
      </w:r>
      <w:r w:rsidR="00181DE3" w:rsidRPr="00181DE3">
        <w:rPr>
          <w:rFonts w:ascii="Times New Roman" w:eastAsia="Times New Roman" w:hAnsi="Times New Roman" w:cs="Times New Roman"/>
          <w:sz w:val="28"/>
          <w:szCs w:val="28"/>
          <w:lang w:eastAsia="ru-RU"/>
        </w:rPr>
        <w:t xml:space="preserve"> проблемн</w:t>
      </w:r>
      <w:r>
        <w:rPr>
          <w:rFonts w:ascii="Times New Roman" w:eastAsia="Times New Roman" w:hAnsi="Times New Roman" w:cs="Times New Roman"/>
          <w:sz w:val="28"/>
          <w:szCs w:val="28"/>
          <w:lang w:eastAsia="ru-RU"/>
        </w:rPr>
        <w:t xml:space="preserve">і </w:t>
      </w:r>
      <w:r w:rsidR="00181DE3" w:rsidRPr="00181DE3">
        <w:rPr>
          <w:rFonts w:ascii="Times New Roman" w:eastAsia="Times New Roman" w:hAnsi="Times New Roman" w:cs="Times New Roman"/>
          <w:sz w:val="28"/>
          <w:szCs w:val="28"/>
          <w:lang w:eastAsia="ru-RU"/>
        </w:rPr>
        <w:t xml:space="preserve"> питан</w:t>
      </w:r>
      <w:r>
        <w:rPr>
          <w:rFonts w:ascii="Times New Roman" w:eastAsia="Times New Roman" w:hAnsi="Times New Roman" w:cs="Times New Roman"/>
          <w:sz w:val="28"/>
          <w:szCs w:val="28"/>
          <w:lang w:eastAsia="ru-RU"/>
        </w:rPr>
        <w:t>ня</w:t>
      </w:r>
      <w:r w:rsidR="00181DE3" w:rsidRPr="00181DE3">
        <w:rPr>
          <w:rFonts w:ascii="Times New Roman" w:eastAsia="Times New Roman" w:hAnsi="Times New Roman" w:cs="Times New Roman"/>
          <w:sz w:val="28"/>
          <w:szCs w:val="28"/>
          <w:lang w:eastAsia="ru-RU"/>
        </w:rPr>
        <w:t>, які виникають на практиці при їх справлянні, а також забезпеч</w:t>
      </w:r>
      <w:r>
        <w:rPr>
          <w:rFonts w:ascii="Times New Roman" w:eastAsia="Times New Roman" w:hAnsi="Times New Roman" w:cs="Times New Roman"/>
          <w:sz w:val="28"/>
          <w:szCs w:val="28"/>
          <w:lang w:eastAsia="ru-RU"/>
        </w:rPr>
        <w:t>ити</w:t>
      </w:r>
      <w:r w:rsidR="00181DE3" w:rsidRPr="00181DE3">
        <w:rPr>
          <w:rFonts w:ascii="Times New Roman" w:eastAsia="Times New Roman" w:hAnsi="Times New Roman" w:cs="Times New Roman"/>
          <w:sz w:val="28"/>
          <w:szCs w:val="28"/>
          <w:lang w:eastAsia="ru-RU"/>
        </w:rPr>
        <w:t xml:space="preserve"> реалізаці</w:t>
      </w:r>
      <w:r>
        <w:rPr>
          <w:rFonts w:ascii="Times New Roman" w:eastAsia="Times New Roman" w:hAnsi="Times New Roman" w:cs="Times New Roman"/>
          <w:sz w:val="28"/>
          <w:szCs w:val="28"/>
          <w:lang w:eastAsia="ru-RU"/>
        </w:rPr>
        <w:t>ю</w:t>
      </w:r>
      <w:r w:rsidR="00181DE3" w:rsidRPr="00181DE3">
        <w:rPr>
          <w:rFonts w:ascii="Times New Roman" w:eastAsia="Times New Roman" w:hAnsi="Times New Roman" w:cs="Times New Roman"/>
          <w:sz w:val="28"/>
          <w:szCs w:val="28"/>
          <w:lang w:eastAsia="ru-RU"/>
        </w:rPr>
        <w:t xml:space="preserve"> норм підпункту 12.3.3 пункту 12.3 статті 12 Кодексу і уніфікаці</w:t>
      </w:r>
      <w:r>
        <w:rPr>
          <w:rFonts w:ascii="Times New Roman" w:eastAsia="Times New Roman" w:hAnsi="Times New Roman" w:cs="Times New Roman"/>
          <w:sz w:val="28"/>
          <w:szCs w:val="28"/>
          <w:lang w:eastAsia="ru-RU"/>
        </w:rPr>
        <w:t>ю</w:t>
      </w:r>
      <w:r w:rsidR="00181DE3" w:rsidRPr="00181DE3">
        <w:rPr>
          <w:rFonts w:ascii="Times New Roman" w:eastAsia="Times New Roman" w:hAnsi="Times New Roman" w:cs="Times New Roman"/>
          <w:sz w:val="28"/>
          <w:szCs w:val="28"/>
          <w:lang w:eastAsia="ru-RU"/>
        </w:rPr>
        <w:t xml:space="preserve"> інформації органів місцевого самоврядування про  встановлення ставок місцевих податків і зборів та надання її в електронному вигляді контролюючим органам для подальшої їх автоматизації і наповнення інформаційної бази веб-порталу ДФС.</w:t>
      </w:r>
    </w:p>
    <w:p w:rsidR="00181DE3" w:rsidRDefault="00181DE3" w:rsidP="00181DE3">
      <w:pPr>
        <w:tabs>
          <w:tab w:val="num" w:pos="0"/>
          <w:tab w:val="left" w:pos="1134"/>
          <w:tab w:val="left" w:pos="1428"/>
        </w:tabs>
        <w:spacing w:after="0" w:line="240" w:lineRule="auto"/>
        <w:ind w:firstLine="708"/>
        <w:jc w:val="both"/>
        <w:rPr>
          <w:rFonts w:ascii="Times New Roman" w:eastAsia="Times New Roman" w:hAnsi="Times New Roman" w:cs="Times New Roman"/>
          <w:sz w:val="28"/>
          <w:szCs w:val="28"/>
          <w:lang w:eastAsia="ru-RU"/>
        </w:rPr>
      </w:pPr>
      <w:r w:rsidRPr="00181DE3">
        <w:rPr>
          <w:rFonts w:ascii="Times New Roman" w:eastAsia="Times New Roman" w:hAnsi="Times New Roman" w:cs="Times New Roman"/>
          <w:sz w:val="28"/>
          <w:szCs w:val="28"/>
          <w:lang w:eastAsia="ru-RU"/>
        </w:rPr>
        <w:t>Так, положеннями законопроекту пропонується:</w:t>
      </w:r>
    </w:p>
    <w:p w:rsidR="00181DE3" w:rsidRPr="00181DE3" w:rsidRDefault="00181DE3" w:rsidP="00181DE3">
      <w:pPr>
        <w:tabs>
          <w:tab w:val="num" w:pos="0"/>
          <w:tab w:val="left" w:pos="1134"/>
          <w:tab w:val="left" w:pos="1428"/>
        </w:tabs>
        <w:spacing w:after="0" w:line="240" w:lineRule="auto"/>
        <w:ind w:firstLine="708"/>
        <w:jc w:val="both"/>
        <w:rPr>
          <w:rFonts w:ascii="Times New Roman" w:eastAsia="Times New Roman" w:hAnsi="Times New Roman" w:cs="Times New Roman"/>
          <w:sz w:val="28"/>
          <w:szCs w:val="28"/>
          <w:lang w:eastAsia="ru-RU"/>
        </w:rPr>
      </w:pPr>
      <w:r w:rsidRPr="00181DE3">
        <w:rPr>
          <w:rFonts w:ascii="Times New Roman" w:eastAsia="Times New Roman" w:hAnsi="Times New Roman" w:cs="Times New Roman"/>
          <w:sz w:val="28"/>
          <w:szCs w:val="28"/>
          <w:lang w:eastAsia="ru-RU"/>
        </w:rPr>
        <w:t>- запровадити уніфіковану форму інформації щодо ставок та пільг за всіма місцевими податками і зборами та порядку надання її органами місцевого самоврядування до контролюючих органів;</w:t>
      </w:r>
    </w:p>
    <w:p w:rsidR="00181DE3" w:rsidRDefault="00181DE3" w:rsidP="00181DE3">
      <w:pPr>
        <w:tabs>
          <w:tab w:val="num" w:pos="0"/>
          <w:tab w:val="left" w:pos="1134"/>
          <w:tab w:val="left" w:pos="1428"/>
        </w:tabs>
        <w:spacing w:after="0" w:line="240" w:lineRule="auto"/>
        <w:ind w:firstLine="708"/>
        <w:jc w:val="both"/>
        <w:rPr>
          <w:rFonts w:ascii="Times New Roman" w:eastAsia="Times New Roman" w:hAnsi="Times New Roman" w:cs="Times New Roman"/>
          <w:sz w:val="28"/>
          <w:szCs w:val="28"/>
          <w:lang w:eastAsia="ru-RU"/>
        </w:rPr>
      </w:pPr>
      <w:r w:rsidRPr="00181DE3">
        <w:rPr>
          <w:rFonts w:ascii="Times New Roman" w:eastAsia="Times New Roman" w:hAnsi="Times New Roman" w:cs="Times New Roman"/>
          <w:sz w:val="28"/>
          <w:szCs w:val="28"/>
          <w:lang w:eastAsia="ru-RU"/>
        </w:rPr>
        <w:t>- скасувати обов’язок органів місцевого самоврядування щодо щорічного прийняття рішень про встановлення місцевих податків і зборів;</w:t>
      </w:r>
    </w:p>
    <w:p w:rsidR="007C6679" w:rsidRPr="00181DE3" w:rsidRDefault="007C6679" w:rsidP="00181DE3">
      <w:pPr>
        <w:tabs>
          <w:tab w:val="num" w:pos="0"/>
          <w:tab w:val="left" w:pos="1134"/>
          <w:tab w:val="left" w:pos="1428"/>
        </w:tabs>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676D5">
        <w:rPr>
          <w:rFonts w:ascii="Times New Roman" w:eastAsia="Times New Roman" w:hAnsi="Times New Roman" w:cs="Times New Roman"/>
          <w:sz w:val="28"/>
          <w:szCs w:val="28"/>
          <w:lang w:eastAsia="ru-RU"/>
        </w:rPr>
        <w:t>не поширювати дію законодавства щодо здійснення державної регуляторної політики та регуляторної діяльності на рішення про встановлення місцевих податків та зборів, прийнятих на підставі і на виконання вимог Кодексу;</w:t>
      </w:r>
    </w:p>
    <w:p w:rsidR="00181DE3" w:rsidRDefault="00181DE3" w:rsidP="005676D5">
      <w:pPr>
        <w:tabs>
          <w:tab w:val="num" w:pos="0"/>
          <w:tab w:val="left" w:pos="1134"/>
          <w:tab w:val="left" w:pos="1428"/>
        </w:tabs>
        <w:spacing w:after="0" w:line="240" w:lineRule="auto"/>
        <w:ind w:firstLine="709"/>
        <w:jc w:val="both"/>
        <w:rPr>
          <w:rFonts w:ascii="Times New Roman" w:eastAsia="Times New Roman" w:hAnsi="Times New Roman" w:cs="Times New Roman"/>
          <w:bCs/>
          <w:sz w:val="28"/>
          <w:szCs w:val="28"/>
          <w:lang w:eastAsia="ru-RU"/>
        </w:rPr>
      </w:pPr>
      <w:r w:rsidRPr="00181DE3">
        <w:rPr>
          <w:rFonts w:ascii="Times New Roman" w:eastAsia="Times New Roman" w:hAnsi="Times New Roman" w:cs="Times New Roman"/>
          <w:bCs/>
          <w:sz w:val="28"/>
          <w:szCs w:val="28"/>
          <w:lang w:eastAsia="ru-RU"/>
        </w:rPr>
        <w:t>- передбачити, що для визначення бази оподаткування єдиним податком четвертої групи застосовуються дані щодо нормативної грошової оцінки земель у тому ж порядку, який встановлено для справляння плати за землю.</w:t>
      </w:r>
    </w:p>
    <w:p w:rsidR="005676D5" w:rsidRPr="00181DE3" w:rsidRDefault="005676D5" w:rsidP="005676D5">
      <w:pPr>
        <w:tabs>
          <w:tab w:val="num" w:pos="0"/>
          <w:tab w:val="left" w:pos="1134"/>
          <w:tab w:val="left" w:pos="1428"/>
        </w:tabs>
        <w:spacing w:after="0" w:line="240" w:lineRule="auto"/>
        <w:ind w:firstLine="709"/>
        <w:jc w:val="both"/>
        <w:rPr>
          <w:rFonts w:ascii="Times New Roman" w:eastAsia="Times New Roman" w:hAnsi="Times New Roman" w:cs="Times New Roman"/>
          <w:bCs/>
          <w:sz w:val="28"/>
          <w:szCs w:val="28"/>
          <w:lang w:eastAsia="ru-RU"/>
        </w:rPr>
      </w:pPr>
    </w:p>
    <w:p w:rsidR="00181DE3" w:rsidRPr="00181DE3" w:rsidRDefault="00303FAE" w:rsidP="00181DE3">
      <w:pPr>
        <w:tabs>
          <w:tab w:val="num" w:pos="0"/>
        </w:tabs>
        <w:spacing w:after="0" w:line="240" w:lineRule="auto"/>
        <w:ind w:firstLine="708"/>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4</w:t>
      </w:r>
      <w:r w:rsidR="00181DE3" w:rsidRPr="00181DE3">
        <w:rPr>
          <w:rFonts w:ascii="Times New Roman" w:eastAsia="Times New Roman" w:hAnsi="Times New Roman" w:cs="Times New Roman"/>
          <w:b/>
          <w:sz w:val="28"/>
          <w:szCs w:val="28"/>
          <w:lang w:eastAsia="ru-RU"/>
        </w:rPr>
        <w:t xml:space="preserve">. Правові аспекти </w:t>
      </w:r>
    </w:p>
    <w:p w:rsidR="00303FAE" w:rsidRDefault="00303FAE" w:rsidP="005676D5">
      <w:pPr>
        <w:spacing w:after="0" w:line="240" w:lineRule="auto"/>
        <w:ind w:firstLine="709"/>
        <w:jc w:val="both"/>
        <w:rPr>
          <w:rFonts w:ascii="Times New Roman" w:eastAsia="Times New Roman" w:hAnsi="Times New Roman" w:cs="Times New Roman"/>
          <w:sz w:val="28"/>
          <w:szCs w:val="28"/>
        </w:rPr>
      </w:pPr>
      <w:r w:rsidRPr="00B1447B">
        <w:rPr>
          <w:rFonts w:ascii="Times New Roman" w:eastAsia="Times New Roman" w:hAnsi="Times New Roman" w:cs="Times New Roman"/>
          <w:sz w:val="28"/>
          <w:szCs w:val="28"/>
        </w:rPr>
        <w:t>Правові відносини у цій сфері регулюються</w:t>
      </w:r>
      <w:r>
        <w:rPr>
          <w:rFonts w:ascii="Times New Roman" w:eastAsia="Times New Roman" w:hAnsi="Times New Roman" w:cs="Times New Roman"/>
          <w:sz w:val="28"/>
          <w:szCs w:val="28"/>
        </w:rPr>
        <w:t xml:space="preserve"> </w:t>
      </w:r>
      <w:r w:rsidRPr="00181DE3">
        <w:rPr>
          <w:rFonts w:ascii="Times New Roman" w:eastAsia="Times New Roman" w:hAnsi="Times New Roman" w:cs="Times New Roman"/>
          <w:sz w:val="28"/>
          <w:szCs w:val="28"/>
          <w:lang w:eastAsia="ru-RU"/>
        </w:rPr>
        <w:t>Конституцією України</w:t>
      </w:r>
      <w:r>
        <w:rPr>
          <w:rFonts w:ascii="Times New Roman" w:eastAsia="Times New Roman" w:hAnsi="Times New Roman" w:cs="Times New Roman"/>
          <w:sz w:val="28"/>
          <w:szCs w:val="28"/>
          <w:lang w:eastAsia="ru-RU"/>
        </w:rPr>
        <w:t>,</w:t>
      </w:r>
      <w:r w:rsidRPr="00181DE3">
        <w:rPr>
          <w:rFonts w:ascii="Times New Roman" w:eastAsia="Times New Roman" w:hAnsi="Times New Roman" w:cs="Times New Roman"/>
          <w:sz w:val="28"/>
          <w:szCs w:val="28"/>
          <w:lang w:eastAsia="ru-RU"/>
        </w:rPr>
        <w:t xml:space="preserve"> Податковим кодексом України</w:t>
      </w:r>
      <w:r>
        <w:rPr>
          <w:rFonts w:ascii="Times New Roman" w:eastAsia="Times New Roman" w:hAnsi="Times New Roman" w:cs="Times New Roman"/>
          <w:sz w:val="28"/>
          <w:szCs w:val="28"/>
          <w:lang w:eastAsia="ru-RU"/>
        </w:rPr>
        <w:t xml:space="preserve">, </w:t>
      </w:r>
      <w:r w:rsidRPr="00181DE3">
        <w:rPr>
          <w:rFonts w:ascii="Times New Roman" w:eastAsia="Times New Roman" w:hAnsi="Times New Roman" w:cs="Times New Roman"/>
          <w:sz w:val="28"/>
          <w:szCs w:val="28"/>
          <w:lang w:eastAsia="ru-RU"/>
        </w:rPr>
        <w:t xml:space="preserve"> Законом України «Про місцеве самоврядування в Україні»</w:t>
      </w:r>
      <w:r>
        <w:rPr>
          <w:rFonts w:ascii="Times New Roman" w:eastAsia="Times New Roman" w:hAnsi="Times New Roman" w:cs="Times New Roman"/>
          <w:sz w:val="28"/>
          <w:szCs w:val="28"/>
          <w:lang w:eastAsia="ru-RU"/>
        </w:rPr>
        <w:t xml:space="preserve">, </w:t>
      </w:r>
      <w:r w:rsidRPr="00B1447B">
        <w:rPr>
          <w:rFonts w:ascii="Times New Roman" w:eastAsia="Times New Roman" w:hAnsi="Times New Roman" w:cs="Times New Roman"/>
          <w:sz w:val="28"/>
          <w:szCs w:val="28"/>
        </w:rPr>
        <w:t xml:space="preserve">постановою Кабінету Міністрів України </w:t>
      </w:r>
      <w:r w:rsidRPr="00181DE3">
        <w:rPr>
          <w:rFonts w:ascii="Times New Roman" w:eastAsia="Times New Roman" w:hAnsi="Times New Roman" w:cs="Times New Roman"/>
          <w:sz w:val="28"/>
          <w:szCs w:val="28"/>
          <w:lang w:eastAsia="ru-RU"/>
        </w:rPr>
        <w:t xml:space="preserve">від </w:t>
      </w:r>
      <w:r w:rsidRPr="00181DE3">
        <w:rPr>
          <w:rFonts w:ascii="Times New Roman" w:eastAsia="Calibri" w:hAnsi="Times New Roman" w:cs="Times New Roman"/>
          <w:sz w:val="28"/>
          <w:szCs w:val="28"/>
          <w:lang w:eastAsia="ru-RU"/>
        </w:rPr>
        <w:t>24.05.2017 № 483</w:t>
      </w:r>
      <w:r>
        <w:rPr>
          <w:rFonts w:ascii="Times New Roman" w:eastAsia="Calibri" w:hAnsi="Times New Roman" w:cs="Times New Roman"/>
          <w:sz w:val="28"/>
          <w:szCs w:val="28"/>
          <w:lang w:eastAsia="ru-RU"/>
        </w:rPr>
        <w:t xml:space="preserve"> </w:t>
      </w:r>
      <w:r w:rsidRPr="0029051E">
        <w:rPr>
          <w:rFonts w:ascii="Times New Roman" w:hAnsi="Times New Roman" w:cs="Times New Roman"/>
          <w:color w:val="0D0D0D" w:themeColor="text1" w:themeTint="F2"/>
          <w:sz w:val="28"/>
          <w:szCs w:val="28"/>
        </w:rPr>
        <w:t>«Про затвердження форм типових рішень про встановлення ставок та пільг із сплати земельного податку та податку на нерухоме майно, відмінне від земельної ділянки»</w:t>
      </w:r>
      <w:r w:rsidRPr="00B1447B">
        <w:rPr>
          <w:rFonts w:ascii="Times New Roman" w:eastAsia="Times New Roman" w:hAnsi="Times New Roman" w:cs="Times New Roman"/>
          <w:sz w:val="28"/>
          <w:szCs w:val="28"/>
        </w:rPr>
        <w:t>.</w:t>
      </w:r>
    </w:p>
    <w:p w:rsidR="005676D5" w:rsidRPr="00B1447B" w:rsidRDefault="005676D5" w:rsidP="005676D5">
      <w:pPr>
        <w:spacing w:after="0" w:line="240" w:lineRule="auto"/>
        <w:ind w:firstLine="709"/>
        <w:jc w:val="both"/>
        <w:rPr>
          <w:rFonts w:ascii="Times New Roman" w:eastAsia="Times New Roman" w:hAnsi="Times New Roman" w:cs="Times New Roman"/>
          <w:sz w:val="28"/>
          <w:szCs w:val="28"/>
        </w:rPr>
      </w:pPr>
    </w:p>
    <w:p w:rsidR="00181DE3" w:rsidRPr="00181DE3" w:rsidRDefault="00303FAE" w:rsidP="00181DE3">
      <w:pPr>
        <w:tabs>
          <w:tab w:val="num" w:pos="0"/>
        </w:tabs>
        <w:spacing w:after="0" w:line="240" w:lineRule="auto"/>
        <w:ind w:right="-1" w:firstLine="708"/>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5</w:t>
      </w:r>
      <w:r w:rsidR="00181DE3" w:rsidRPr="00181DE3">
        <w:rPr>
          <w:rFonts w:ascii="Times New Roman" w:eastAsia="Times New Roman" w:hAnsi="Times New Roman" w:cs="Times New Roman"/>
          <w:b/>
          <w:sz w:val="28"/>
          <w:szCs w:val="28"/>
          <w:lang w:eastAsia="ru-RU"/>
        </w:rPr>
        <w:t>. Фінансово-економічне обґрунтування</w:t>
      </w:r>
    </w:p>
    <w:p w:rsidR="00181DE3" w:rsidRDefault="00181DE3" w:rsidP="005676D5">
      <w:pPr>
        <w:tabs>
          <w:tab w:val="num" w:pos="0"/>
        </w:tabs>
        <w:spacing w:after="0" w:line="240" w:lineRule="auto"/>
        <w:ind w:firstLine="709"/>
        <w:jc w:val="both"/>
        <w:rPr>
          <w:rFonts w:ascii="Times New Roman" w:eastAsia="Times New Roman" w:hAnsi="Times New Roman" w:cs="Times New Roman"/>
          <w:sz w:val="28"/>
          <w:szCs w:val="28"/>
          <w:lang w:eastAsia="ru-RU"/>
        </w:rPr>
      </w:pPr>
      <w:r w:rsidRPr="00181DE3">
        <w:rPr>
          <w:rFonts w:ascii="Times New Roman" w:eastAsia="Times New Roman" w:hAnsi="Times New Roman" w:cs="Times New Roman"/>
          <w:sz w:val="28"/>
          <w:szCs w:val="28"/>
          <w:lang w:eastAsia="ru-RU"/>
        </w:rPr>
        <w:t>Прийняття та реалізація законопроекту не потребує додаткових фінансових витрат з бюджету.</w:t>
      </w:r>
    </w:p>
    <w:p w:rsidR="00613202" w:rsidRDefault="00613202" w:rsidP="005676D5">
      <w:pPr>
        <w:tabs>
          <w:tab w:val="num" w:pos="0"/>
        </w:tabs>
        <w:spacing w:after="0" w:line="240" w:lineRule="auto"/>
        <w:ind w:firstLine="709"/>
        <w:jc w:val="both"/>
        <w:rPr>
          <w:rFonts w:ascii="Times New Roman" w:eastAsia="Times New Roman" w:hAnsi="Times New Roman" w:cs="Times New Roman"/>
          <w:sz w:val="28"/>
          <w:szCs w:val="28"/>
          <w:lang w:eastAsia="ru-RU"/>
        </w:rPr>
      </w:pPr>
    </w:p>
    <w:p w:rsidR="005676D5" w:rsidRPr="00181DE3" w:rsidRDefault="005676D5" w:rsidP="005676D5">
      <w:pPr>
        <w:tabs>
          <w:tab w:val="num" w:pos="0"/>
        </w:tabs>
        <w:spacing w:after="0" w:line="240" w:lineRule="auto"/>
        <w:ind w:firstLine="709"/>
        <w:jc w:val="both"/>
        <w:rPr>
          <w:rFonts w:ascii="Times New Roman" w:eastAsia="Times New Roman" w:hAnsi="Times New Roman" w:cs="Times New Roman"/>
          <w:sz w:val="28"/>
          <w:szCs w:val="28"/>
          <w:lang w:eastAsia="ru-RU"/>
        </w:rPr>
      </w:pPr>
    </w:p>
    <w:p w:rsidR="00303FAE" w:rsidRDefault="00303FAE" w:rsidP="00181DE3">
      <w:pPr>
        <w:tabs>
          <w:tab w:val="num" w:pos="0"/>
        </w:tabs>
        <w:spacing w:after="0" w:line="240" w:lineRule="auto"/>
        <w:ind w:firstLine="708"/>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lastRenderedPageBreak/>
        <w:t>6</w:t>
      </w:r>
      <w:r w:rsidR="00181DE3" w:rsidRPr="00181DE3">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Прогноз впливу</w:t>
      </w:r>
    </w:p>
    <w:p w:rsidR="009B64C5" w:rsidRPr="009B64C5" w:rsidRDefault="009B64C5" w:rsidP="009B64C5">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Проект Закону </w:t>
      </w:r>
      <w:r w:rsidRPr="009B64C5">
        <w:rPr>
          <w:rFonts w:ascii="Times New Roman" w:eastAsia="Times New Roman" w:hAnsi="Times New Roman" w:cs="Times New Roman"/>
          <w:bCs/>
          <w:sz w:val="28"/>
          <w:szCs w:val="28"/>
          <w:lang w:eastAsia="ru-RU"/>
        </w:rPr>
        <w:t>не суперечить загальним принципам формування державної регуляторної політики України, встановленим Законом України від 11.09.2003 № 1160-IV «Про засади державної регуляторної політики у сфері господарської діяльності».</w:t>
      </w:r>
    </w:p>
    <w:p w:rsidR="009B64C5" w:rsidRDefault="009B64C5" w:rsidP="005676D5">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Законопроект </w:t>
      </w:r>
      <w:r w:rsidRPr="009B64C5">
        <w:rPr>
          <w:rFonts w:ascii="Times New Roman" w:eastAsia="Times New Roman" w:hAnsi="Times New Roman" w:cs="Times New Roman"/>
          <w:bCs/>
          <w:sz w:val="28"/>
          <w:szCs w:val="28"/>
          <w:lang w:eastAsia="ru-RU"/>
        </w:rPr>
        <w:t>за предметом правового регулювання не матиме безпосереднього впливу на розвиток регіонів, ринок праці, громадське здоров’я, екологію, навколишнє середовище та інші сфери суспільних відносин.</w:t>
      </w:r>
    </w:p>
    <w:p w:rsidR="005676D5" w:rsidRDefault="005676D5" w:rsidP="005676D5">
      <w:pPr>
        <w:spacing w:after="0" w:line="240" w:lineRule="auto"/>
        <w:ind w:firstLine="709"/>
        <w:jc w:val="both"/>
        <w:rPr>
          <w:rFonts w:ascii="Times New Roman" w:eastAsia="Times New Roman" w:hAnsi="Times New Roman" w:cs="Times New Roman"/>
          <w:bCs/>
          <w:sz w:val="28"/>
          <w:szCs w:val="28"/>
          <w:lang w:eastAsia="ru-RU"/>
        </w:rPr>
      </w:pPr>
    </w:p>
    <w:p w:rsidR="00B40BD3" w:rsidRDefault="00B40BD3" w:rsidP="00181DE3">
      <w:pPr>
        <w:tabs>
          <w:tab w:val="num" w:pos="0"/>
        </w:tabs>
        <w:spacing w:after="0" w:line="240" w:lineRule="auto"/>
        <w:ind w:firstLine="708"/>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7. </w:t>
      </w:r>
      <w:r w:rsidRPr="00181DE3">
        <w:rPr>
          <w:rFonts w:ascii="Times New Roman" w:eastAsia="Times New Roman" w:hAnsi="Times New Roman" w:cs="Times New Roman"/>
          <w:b/>
          <w:bCs/>
          <w:sz w:val="28"/>
          <w:szCs w:val="28"/>
          <w:lang w:eastAsia="ru-RU"/>
        </w:rPr>
        <w:t>Позиція заінтересованих</w:t>
      </w:r>
      <w:r>
        <w:rPr>
          <w:rFonts w:ascii="Times New Roman" w:eastAsia="Times New Roman" w:hAnsi="Times New Roman" w:cs="Times New Roman"/>
          <w:b/>
          <w:bCs/>
          <w:sz w:val="28"/>
          <w:szCs w:val="28"/>
          <w:lang w:eastAsia="ru-RU"/>
        </w:rPr>
        <w:t xml:space="preserve"> сторін</w:t>
      </w:r>
    </w:p>
    <w:p w:rsidR="00A72126" w:rsidRDefault="006D4029" w:rsidP="00181DE3">
      <w:pPr>
        <w:tabs>
          <w:tab w:val="num" w:pos="0"/>
        </w:tabs>
        <w:spacing w:after="0" w:line="240" w:lineRule="auto"/>
        <w:ind w:firstLine="708"/>
        <w:jc w:val="both"/>
        <w:rPr>
          <w:rFonts w:ascii="Times New Roman" w:eastAsia="Times New Roman" w:hAnsi="Times New Roman" w:cs="Times New Roman"/>
          <w:bCs/>
          <w:sz w:val="28"/>
          <w:szCs w:val="28"/>
          <w:lang w:eastAsia="ru-RU"/>
        </w:rPr>
      </w:pPr>
      <w:r w:rsidRPr="006D4029">
        <w:rPr>
          <w:rFonts w:ascii="Times New Roman" w:eastAsia="Times New Roman" w:hAnsi="Times New Roman" w:cs="Times New Roman"/>
          <w:bCs/>
          <w:sz w:val="28"/>
          <w:szCs w:val="28"/>
          <w:lang w:eastAsia="ru-RU"/>
        </w:rPr>
        <w:t xml:space="preserve">Міністерством </w:t>
      </w:r>
      <w:r>
        <w:rPr>
          <w:rFonts w:ascii="Times New Roman" w:eastAsia="Times New Roman" w:hAnsi="Times New Roman" w:cs="Times New Roman"/>
          <w:bCs/>
          <w:sz w:val="28"/>
          <w:szCs w:val="28"/>
          <w:lang w:eastAsia="ru-RU"/>
        </w:rPr>
        <w:t>фінансів України проводились робочі зустрічі з представниками Асоціації міст України</w:t>
      </w:r>
      <w:r w:rsidR="00B3577A">
        <w:rPr>
          <w:rFonts w:ascii="Times New Roman" w:eastAsia="Times New Roman" w:hAnsi="Times New Roman" w:cs="Times New Roman"/>
          <w:bCs/>
          <w:sz w:val="28"/>
          <w:szCs w:val="28"/>
          <w:lang w:eastAsia="ru-RU"/>
        </w:rPr>
        <w:t>,</w:t>
      </w:r>
      <w:r w:rsidR="00A72126">
        <w:rPr>
          <w:rFonts w:ascii="Times New Roman" w:eastAsia="Times New Roman" w:hAnsi="Times New Roman" w:cs="Times New Roman"/>
          <w:bCs/>
          <w:sz w:val="28"/>
          <w:szCs w:val="28"/>
          <w:lang w:eastAsia="ru-RU"/>
        </w:rPr>
        <w:t xml:space="preserve"> за результатами яких був розроблений  даний законопроект.</w:t>
      </w:r>
      <w:r w:rsidR="00646687">
        <w:rPr>
          <w:rFonts w:ascii="Times New Roman" w:eastAsia="Times New Roman" w:hAnsi="Times New Roman" w:cs="Times New Roman"/>
          <w:bCs/>
          <w:sz w:val="28"/>
          <w:szCs w:val="28"/>
          <w:lang w:eastAsia="ru-RU"/>
        </w:rPr>
        <w:t xml:space="preserve"> Пропозиції Асоціації міст України до законопроекту  враховані частково.</w:t>
      </w:r>
    </w:p>
    <w:p w:rsidR="00B4740E" w:rsidRDefault="00B4740E" w:rsidP="00A72126">
      <w:pPr>
        <w:tabs>
          <w:tab w:val="num" w:pos="0"/>
        </w:tabs>
        <w:spacing w:after="0" w:line="240" w:lineRule="auto"/>
        <w:ind w:firstLine="708"/>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Реалізація проекту Закону матиме вплив на ключові інтереси заінтересованих сторін. Прогноз  впливу додається.</w:t>
      </w:r>
    </w:p>
    <w:p w:rsidR="005676D5" w:rsidRDefault="006D4029" w:rsidP="005676D5">
      <w:pPr>
        <w:spacing w:after="0" w:line="240" w:lineRule="auto"/>
        <w:ind w:firstLine="709"/>
        <w:jc w:val="both"/>
        <w:rPr>
          <w:rFonts w:ascii="Times New Roman" w:eastAsia="Times New Roman" w:hAnsi="Times New Roman" w:cs="Times New Roman"/>
          <w:sz w:val="28"/>
          <w:szCs w:val="28"/>
          <w:lang w:eastAsia="ru-RU"/>
        </w:rPr>
      </w:pPr>
      <w:r w:rsidRPr="00B1447B">
        <w:rPr>
          <w:rFonts w:ascii="Times New Roman" w:eastAsia="Times New Roman" w:hAnsi="Times New Roman" w:cs="Times New Roman"/>
          <w:sz w:val="28"/>
          <w:szCs w:val="28"/>
          <w:lang w:eastAsia="ru-RU"/>
        </w:rPr>
        <w:t>Реалізація проекту Закону не стосується соціально-трудової сфери, сфери наукової та науково-технічної діяльності.</w:t>
      </w:r>
    </w:p>
    <w:p w:rsidR="005676D5" w:rsidRDefault="005676D5" w:rsidP="005676D5">
      <w:pPr>
        <w:spacing w:after="0" w:line="240" w:lineRule="auto"/>
        <w:ind w:firstLine="709"/>
        <w:jc w:val="both"/>
        <w:rPr>
          <w:rFonts w:ascii="Times New Roman" w:eastAsia="Times New Roman" w:hAnsi="Times New Roman" w:cs="Times New Roman"/>
          <w:sz w:val="28"/>
          <w:szCs w:val="28"/>
          <w:lang w:eastAsia="ru-RU"/>
        </w:rPr>
      </w:pPr>
    </w:p>
    <w:p w:rsidR="00B40BD3" w:rsidRPr="00181DE3" w:rsidRDefault="00B40BD3" w:rsidP="005676D5">
      <w:pPr>
        <w:spacing w:after="120" w:line="240" w:lineRule="auto"/>
        <w:ind w:firstLine="709"/>
        <w:jc w:val="both"/>
        <w:rPr>
          <w:rFonts w:ascii="Times New Roman" w:eastAsia="Times New Roman" w:hAnsi="Times New Roman" w:cs="Times New Roman"/>
          <w:b/>
          <w:sz w:val="28"/>
          <w:szCs w:val="28"/>
          <w:lang w:eastAsia="ru-RU"/>
        </w:rPr>
      </w:pPr>
      <w:r w:rsidRPr="00181DE3">
        <w:rPr>
          <w:rFonts w:ascii="Times New Roman" w:eastAsia="Times New Roman" w:hAnsi="Times New Roman" w:cs="Times New Roman"/>
          <w:b/>
          <w:sz w:val="28"/>
          <w:szCs w:val="28"/>
          <w:lang w:eastAsia="ru-RU"/>
        </w:rPr>
        <w:t>8. Громадське обговорення</w:t>
      </w:r>
    </w:p>
    <w:p w:rsidR="00B40BD3" w:rsidRDefault="00B40BD3" w:rsidP="005676D5">
      <w:pPr>
        <w:tabs>
          <w:tab w:val="num" w:pos="0"/>
        </w:tabs>
        <w:spacing w:after="0" w:line="240" w:lineRule="auto"/>
        <w:ind w:firstLine="709"/>
        <w:jc w:val="both"/>
        <w:rPr>
          <w:rFonts w:ascii="Times New Roman" w:eastAsia="Times New Roman" w:hAnsi="Times New Roman" w:cs="Times New Roman"/>
          <w:sz w:val="28"/>
          <w:szCs w:val="28"/>
          <w:lang w:eastAsia="ru-RU"/>
        </w:rPr>
      </w:pPr>
      <w:r w:rsidRPr="00181DE3">
        <w:rPr>
          <w:rFonts w:ascii="Times New Roman" w:eastAsia="Times New Roman" w:hAnsi="Times New Roman" w:cs="Times New Roman"/>
          <w:sz w:val="28"/>
          <w:szCs w:val="28"/>
          <w:lang w:eastAsia="ru-RU"/>
        </w:rPr>
        <w:t>Законопроект не потребує громадського обговорення.</w:t>
      </w:r>
    </w:p>
    <w:p w:rsidR="005676D5" w:rsidRPr="00181DE3" w:rsidRDefault="005676D5" w:rsidP="005676D5">
      <w:pPr>
        <w:tabs>
          <w:tab w:val="num" w:pos="0"/>
        </w:tabs>
        <w:spacing w:after="0" w:line="240" w:lineRule="auto"/>
        <w:ind w:firstLine="709"/>
        <w:jc w:val="both"/>
        <w:rPr>
          <w:rFonts w:ascii="Times New Roman" w:eastAsia="Times New Roman" w:hAnsi="Times New Roman" w:cs="Times New Roman"/>
          <w:sz w:val="28"/>
          <w:szCs w:val="28"/>
          <w:lang w:eastAsia="ru-RU"/>
        </w:rPr>
      </w:pPr>
    </w:p>
    <w:p w:rsidR="00181DE3" w:rsidRPr="00181DE3" w:rsidRDefault="00B40BD3" w:rsidP="00181DE3">
      <w:pPr>
        <w:tabs>
          <w:tab w:val="num" w:pos="0"/>
        </w:tabs>
        <w:spacing w:after="0" w:line="240" w:lineRule="auto"/>
        <w:ind w:firstLine="708"/>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9. </w:t>
      </w:r>
      <w:r w:rsidR="00181DE3" w:rsidRPr="00181DE3">
        <w:rPr>
          <w:rFonts w:ascii="Times New Roman" w:eastAsia="Times New Roman" w:hAnsi="Times New Roman" w:cs="Times New Roman"/>
          <w:b/>
          <w:bCs/>
          <w:sz w:val="28"/>
          <w:szCs w:val="28"/>
          <w:lang w:eastAsia="ru-RU"/>
        </w:rPr>
        <w:t>Позиція заінтересованих органів</w:t>
      </w:r>
    </w:p>
    <w:p w:rsidR="00181DE3" w:rsidRDefault="00181DE3" w:rsidP="005676D5">
      <w:pPr>
        <w:spacing w:after="0" w:line="240" w:lineRule="auto"/>
        <w:ind w:firstLine="709"/>
        <w:jc w:val="both"/>
        <w:rPr>
          <w:rFonts w:ascii="Times New Roman" w:eastAsia="Times New Roman" w:hAnsi="Times New Roman" w:cs="Times New Roman"/>
          <w:sz w:val="28"/>
          <w:szCs w:val="28"/>
          <w:lang w:eastAsia="ru-RU"/>
        </w:rPr>
      </w:pPr>
      <w:r w:rsidRPr="00181DE3">
        <w:rPr>
          <w:rFonts w:ascii="Times New Roman" w:eastAsia="Times New Roman" w:hAnsi="Times New Roman" w:cs="Times New Roman"/>
          <w:bCs/>
          <w:sz w:val="28"/>
          <w:szCs w:val="28"/>
          <w:lang w:eastAsia="ru-RU"/>
        </w:rPr>
        <w:t>Законопроект погоджен</w:t>
      </w:r>
      <w:r w:rsidR="00E64051">
        <w:rPr>
          <w:rFonts w:ascii="Times New Roman" w:eastAsia="Times New Roman" w:hAnsi="Times New Roman" w:cs="Times New Roman"/>
          <w:bCs/>
          <w:sz w:val="28"/>
          <w:szCs w:val="28"/>
          <w:lang w:eastAsia="ru-RU"/>
        </w:rPr>
        <w:t>о</w:t>
      </w:r>
      <w:r w:rsidRPr="00181DE3">
        <w:rPr>
          <w:rFonts w:ascii="Times New Roman" w:eastAsia="Times New Roman" w:hAnsi="Times New Roman" w:cs="Times New Roman"/>
          <w:bCs/>
          <w:sz w:val="28"/>
          <w:szCs w:val="28"/>
          <w:lang w:eastAsia="ru-RU"/>
        </w:rPr>
        <w:t xml:space="preserve"> з</w:t>
      </w:r>
      <w:r w:rsidRPr="00181DE3">
        <w:rPr>
          <w:rFonts w:ascii="Times New Roman" w:eastAsia="Times New Roman" w:hAnsi="Times New Roman" w:cs="Times New Roman"/>
          <w:sz w:val="28"/>
          <w:szCs w:val="28"/>
          <w:lang w:eastAsia="ru-RU"/>
        </w:rPr>
        <w:t xml:space="preserve"> </w:t>
      </w:r>
      <w:r w:rsidRPr="00181DE3">
        <w:rPr>
          <w:rFonts w:ascii="Times New Roman" w:eastAsia="Times New Roman" w:hAnsi="Times New Roman" w:cs="Times New Roman"/>
          <w:bCs/>
          <w:sz w:val="28"/>
          <w:szCs w:val="28"/>
          <w:lang w:eastAsia="ru-RU"/>
        </w:rPr>
        <w:t xml:space="preserve">Міністерством економічного розвитку і торгівлі України, Міністерством аграрної політики та продовольства України, </w:t>
      </w:r>
      <w:r w:rsidRPr="00181DE3">
        <w:rPr>
          <w:rFonts w:ascii="Times New Roman" w:eastAsia="Calibri" w:hAnsi="Times New Roman" w:cs="Times New Roman"/>
          <w:sz w:val="28"/>
          <w:szCs w:val="28"/>
        </w:rPr>
        <w:t xml:space="preserve">Міністерством регіонального розвитку, будівництва та житлово-комунального господарства України, </w:t>
      </w:r>
      <w:r w:rsidRPr="00181DE3">
        <w:rPr>
          <w:rFonts w:ascii="Times New Roman" w:eastAsia="Times New Roman" w:hAnsi="Times New Roman" w:cs="Times New Roman"/>
          <w:bCs/>
          <w:sz w:val="28"/>
          <w:szCs w:val="28"/>
          <w:lang w:eastAsia="ru-RU"/>
        </w:rPr>
        <w:t>Міністерством юстиції України, Державною фіскальною службою України</w:t>
      </w:r>
      <w:r w:rsidR="00B3577A">
        <w:rPr>
          <w:rFonts w:ascii="Times New Roman" w:eastAsia="Times New Roman" w:hAnsi="Times New Roman" w:cs="Times New Roman"/>
          <w:bCs/>
          <w:sz w:val="28"/>
          <w:szCs w:val="28"/>
          <w:lang w:eastAsia="ru-RU"/>
        </w:rPr>
        <w:t>, Державною регуляторною службою України</w:t>
      </w:r>
      <w:r w:rsidRPr="00181DE3">
        <w:rPr>
          <w:rFonts w:ascii="Times New Roman" w:eastAsia="Times New Roman" w:hAnsi="Times New Roman" w:cs="Times New Roman"/>
          <w:sz w:val="28"/>
          <w:szCs w:val="28"/>
          <w:lang w:eastAsia="ru-RU"/>
        </w:rPr>
        <w:t>.</w:t>
      </w:r>
    </w:p>
    <w:p w:rsidR="005676D5" w:rsidRDefault="005676D5" w:rsidP="005676D5">
      <w:pPr>
        <w:spacing w:after="0" w:line="240" w:lineRule="auto"/>
        <w:ind w:firstLine="709"/>
        <w:jc w:val="both"/>
        <w:rPr>
          <w:rFonts w:ascii="Times New Roman" w:eastAsia="Times New Roman" w:hAnsi="Times New Roman" w:cs="Times New Roman"/>
          <w:sz w:val="28"/>
          <w:szCs w:val="28"/>
          <w:lang w:eastAsia="ru-RU"/>
        </w:rPr>
      </w:pPr>
    </w:p>
    <w:p w:rsidR="00B40BD3" w:rsidRDefault="00B40BD3" w:rsidP="00D83518">
      <w:pPr>
        <w:tabs>
          <w:tab w:val="num" w:pos="0"/>
        </w:tabs>
        <w:spacing w:after="0" w:line="240" w:lineRule="auto"/>
        <w:ind w:firstLine="708"/>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10. Правова експертиза</w:t>
      </w:r>
    </w:p>
    <w:p w:rsidR="00B40BD3" w:rsidRDefault="007C6679" w:rsidP="005676D5">
      <w:pPr>
        <w:spacing w:after="0"/>
        <w:ind w:firstLine="709"/>
        <w:jc w:val="both"/>
        <w:rPr>
          <w:rFonts w:ascii="Times New Roman" w:eastAsia="Times New Roman" w:hAnsi="Times New Roman" w:cs="Times New Roman"/>
          <w:bCs/>
          <w:sz w:val="28"/>
          <w:szCs w:val="28"/>
          <w:bdr w:val="none" w:sz="0" w:space="0" w:color="auto" w:frame="1"/>
          <w:lang w:eastAsia="uk-UA"/>
        </w:rPr>
      </w:pPr>
      <w:r>
        <w:rPr>
          <w:rFonts w:ascii="Times New Roman" w:eastAsia="Times New Roman" w:hAnsi="Times New Roman" w:cs="Times New Roman"/>
          <w:bCs/>
          <w:sz w:val="28"/>
          <w:szCs w:val="28"/>
          <w:bdr w:val="none" w:sz="0" w:space="0" w:color="auto" w:frame="1"/>
          <w:lang w:eastAsia="uk-UA"/>
        </w:rPr>
        <w:t>Правову експертизу п</w:t>
      </w:r>
      <w:r w:rsidR="00B40BD3" w:rsidRPr="00B1447B">
        <w:rPr>
          <w:rFonts w:ascii="Times New Roman" w:eastAsia="Times New Roman" w:hAnsi="Times New Roman" w:cs="Times New Roman"/>
          <w:bCs/>
          <w:sz w:val="28"/>
          <w:szCs w:val="28"/>
          <w:bdr w:val="none" w:sz="0" w:space="0" w:color="auto" w:frame="1"/>
          <w:lang w:eastAsia="uk-UA"/>
        </w:rPr>
        <w:t>роект</w:t>
      </w:r>
      <w:r>
        <w:rPr>
          <w:rFonts w:ascii="Times New Roman" w:eastAsia="Times New Roman" w:hAnsi="Times New Roman" w:cs="Times New Roman"/>
          <w:bCs/>
          <w:sz w:val="28"/>
          <w:szCs w:val="28"/>
          <w:bdr w:val="none" w:sz="0" w:space="0" w:color="auto" w:frame="1"/>
          <w:lang w:eastAsia="uk-UA"/>
        </w:rPr>
        <w:t>у</w:t>
      </w:r>
      <w:r w:rsidR="00B40BD3" w:rsidRPr="00B1447B">
        <w:rPr>
          <w:rFonts w:ascii="Times New Roman" w:eastAsia="Times New Roman" w:hAnsi="Times New Roman" w:cs="Times New Roman"/>
          <w:bCs/>
          <w:sz w:val="28"/>
          <w:szCs w:val="28"/>
          <w:bdr w:val="none" w:sz="0" w:space="0" w:color="auto" w:frame="1"/>
          <w:lang w:eastAsia="uk-UA"/>
        </w:rPr>
        <w:t xml:space="preserve"> Закону </w:t>
      </w:r>
      <w:r>
        <w:rPr>
          <w:rFonts w:ascii="Times New Roman" w:eastAsia="Times New Roman" w:hAnsi="Times New Roman" w:cs="Times New Roman"/>
          <w:bCs/>
          <w:sz w:val="28"/>
          <w:szCs w:val="28"/>
          <w:bdr w:val="none" w:sz="0" w:space="0" w:color="auto" w:frame="1"/>
          <w:lang w:eastAsia="uk-UA"/>
        </w:rPr>
        <w:t>проведено Міністерством юстиції України 28 вересня 2018 року.</w:t>
      </w:r>
    </w:p>
    <w:p w:rsidR="005676D5" w:rsidRDefault="005676D5" w:rsidP="005676D5">
      <w:pPr>
        <w:spacing w:after="0"/>
        <w:ind w:firstLine="709"/>
        <w:jc w:val="both"/>
        <w:rPr>
          <w:rFonts w:ascii="Times New Roman" w:eastAsia="Times New Roman" w:hAnsi="Times New Roman" w:cs="Times New Roman"/>
          <w:sz w:val="28"/>
          <w:szCs w:val="28"/>
          <w:lang w:eastAsia="ru-RU"/>
        </w:rPr>
      </w:pPr>
    </w:p>
    <w:p w:rsidR="00B40BD3" w:rsidRPr="00181DE3" w:rsidRDefault="00B40BD3" w:rsidP="00D83518">
      <w:pPr>
        <w:tabs>
          <w:tab w:val="num" w:pos="0"/>
        </w:tabs>
        <w:spacing w:after="0" w:line="240" w:lineRule="auto"/>
        <w:ind w:firstLine="708"/>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11</w:t>
      </w:r>
      <w:r w:rsidRPr="00181DE3">
        <w:rPr>
          <w:rFonts w:ascii="Times New Roman" w:eastAsia="Times New Roman" w:hAnsi="Times New Roman" w:cs="Times New Roman"/>
          <w:b/>
          <w:bCs/>
          <w:sz w:val="28"/>
          <w:szCs w:val="28"/>
          <w:lang w:eastAsia="ru-RU"/>
        </w:rPr>
        <w:t>. Запобігання дискримінації</w:t>
      </w:r>
    </w:p>
    <w:p w:rsidR="00B40BD3" w:rsidRDefault="00B40BD3" w:rsidP="005676D5">
      <w:pPr>
        <w:tabs>
          <w:tab w:val="num" w:pos="0"/>
        </w:tabs>
        <w:spacing w:after="0" w:line="240" w:lineRule="auto"/>
        <w:ind w:firstLine="709"/>
        <w:jc w:val="both"/>
        <w:rPr>
          <w:rFonts w:ascii="Times New Roman" w:eastAsia="Times New Roman" w:hAnsi="Times New Roman" w:cs="Times New Roman"/>
          <w:bCs/>
          <w:sz w:val="28"/>
          <w:szCs w:val="28"/>
          <w:lang w:eastAsia="ru-RU"/>
        </w:rPr>
      </w:pPr>
      <w:r w:rsidRPr="00181DE3">
        <w:rPr>
          <w:rFonts w:ascii="Times New Roman" w:eastAsia="Times New Roman" w:hAnsi="Times New Roman" w:cs="Times New Roman"/>
          <w:bCs/>
          <w:sz w:val="28"/>
          <w:szCs w:val="28"/>
          <w:lang w:eastAsia="ru-RU"/>
        </w:rPr>
        <w:t xml:space="preserve">У </w:t>
      </w:r>
      <w:r w:rsidR="00D83518">
        <w:rPr>
          <w:rFonts w:ascii="Times New Roman" w:eastAsia="Times New Roman" w:hAnsi="Times New Roman" w:cs="Times New Roman"/>
          <w:bCs/>
          <w:sz w:val="28"/>
          <w:szCs w:val="28"/>
          <w:lang w:eastAsia="ru-RU"/>
        </w:rPr>
        <w:t xml:space="preserve">проекті Закону </w:t>
      </w:r>
      <w:r w:rsidRPr="00181DE3">
        <w:rPr>
          <w:rFonts w:ascii="Times New Roman" w:eastAsia="Times New Roman" w:hAnsi="Times New Roman" w:cs="Times New Roman"/>
          <w:bCs/>
          <w:sz w:val="28"/>
          <w:szCs w:val="28"/>
          <w:lang w:eastAsia="ru-RU"/>
        </w:rPr>
        <w:t>відсутні положення, які містять ознаки дискримінації.</w:t>
      </w:r>
    </w:p>
    <w:p w:rsidR="005676D5" w:rsidRDefault="005676D5" w:rsidP="005676D5">
      <w:pPr>
        <w:tabs>
          <w:tab w:val="num" w:pos="0"/>
        </w:tabs>
        <w:spacing w:after="0" w:line="240" w:lineRule="auto"/>
        <w:ind w:firstLine="709"/>
        <w:jc w:val="both"/>
        <w:rPr>
          <w:rFonts w:ascii="Times New Roman" w:eastAsia="Times New Roman" w:hAnsi="Times New Roman" w:cs="Times New Roman"/>
          <w:bCs/>
          <w:sz w:val="28"/>
          <w:szCs w:val="28"/>
          <w:lang w:eastAsia="ru-RU"/>
        </w:rPr>
      </w:pPr>
    </w:p>
    <w:p w:rsidR="00B40BD3" w:rsidRPr="00181DE3" w:rsidRDefault="00B40BD3" w:rsidP="00D83518">
      <w:pPr>
        <w:tabs>
          <w:tab w:val="num" w:pos="0"/>
        </w:tabs>
        <w:spacing w:after="0" w:line="240" w:lineRule="auto"/>
        <w:ind w:firstLine="708"/>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bCs/>
          <w:sz w:val="28"/>
          <w:szCs w:val="28"/>
          <w:lang w:eastAsia="ru-RU"/>
        </w:rPr>
        <w:t>12</w:t>
      </w:r>
      <w:r w:rsidRPr="00181DE3">
        <w:rPr>
          <w:rFonts w:ascii="Times New Roman" w:eastAsia="Times New Roman" w:hAnsi="Times New Roman" w:cs="Times New Roman"/>
          <w:b/>
          <w:bCs/>
          <w:sz w:val="28"/>
          <w:szCs w:val="28"/>
          <w:lang w:eastAsia="ru-RU"/>
        </w:rPr>
        <w:t xml:space="preserve">. </w:t>
      </w:r>
      <w:r w:rsidRPr="00181DE3">
        <w:rPr>
          <w:rFonts w:ascii="Times New Roman" w:eastAsia="Times New Roman" w:hAnsi="Times New Roman" w:cs="Times New Roman"/>
          <w:b/>
          <w:sz w:val="28"/>
          <w:szCs w:val="28"/>
          <w:lang w:eastAsia="ru-RU"/>
        </w:rPr>
        <w:t>Запобігання корупції</w:t>
      </w:r>
    </w:p>
    <w:p w:rsidR="00B40BD3" w:rsidRDefault="00B40BD3" w:rsidP="005676D5">
      <w:pPr>
        <w:spacing w:after="0" w:line="240" w:lineRule="auto"/>
        <w:ind w:firstLine="709"/>
        <w:jc w:val="both"/>
        <w:rPr>
          <w:rFonts w:ascii="Times New Roman" w:eastAsia="Times New Roman" w:hAnsi="Times New Roman" w:cs="Times New Roman"/>
          <w:sz w:val="28"/>
          <w:szCs w:val="28"/>
          <w:lang w:eastAsia="ru-RU"/>
        </w:rPr>
      </w:pPr>
      <w:r w:rsidRPr="00B1447B">
        <w:rPr>
          <w:rFonts w:ascii="Times New Roman" w:eastAsia="Times New Roman" w:hAnsi="Times New Roman" w:cs="Times New Roman"/>
          <w:sz w:val="28"/>
          <w:szCs w:val="28"/>
          <w:lang w:eastAsia="ru-RU"/>
        </w:rPr>
        <w:t>У проекті Закону  відсутні правила і процедури, які можуть містити ризики вчинення корупційних правопорушень та правопорушень, пов’язаних із корупцією.</w:t>
      </w:r>
    </w:p>
    <w:p w:rsidR="005676D5" w:rsidRDefault="005676D5" w:rsidP="005676D5">
      <w:pPr>
        <w:spacing w:after="0" w:line="240" w:lineRule="auto"/>
        <w:ind w:firstLine="709"/>
        <w:jc w:val="both"/>
        <w:rPr>
          <w:rFonts w:ascii="Times New Roman" w:eastAsia="Times New Roman" w:hAnsi="Times New Roman" w:cs="Times New Roman"/>
          <w:sz w:val="28"/>
          <w:szCs w:val="28"/>
          <w:lang w:eastAsia="ru-RU"/>
        </w:rPr>
      </w:pPr>
    </w:p>
    <w:p w:rsidR="00B40BD3" w:rsidRPr="00181DE3" w:rsidRDefault="00B40BD3" w:rsidP="00B40BD3">
      <w:pPr>
        <w:tabs>
          <w:tab w:val="num" w:pos="0"/>
        </w:tabs>
        <w:spacing w:after="0" w:line="240" w:lineRule="auto"/>
        <w:ind w:firstLine="708"/>
        <w:jc w:val="both"/>
        <w:rPr>
          <w:rFonts w:ascii="Times New Roman" w:eastAsia="Times New Roman" w:hAnsi="Times New Roman" w:cs="Times New Roman"/>
          <w:b/>
          <w:sz w:val="28"/>
          <w:szCs w:val="28"/>
          <w:lang w:eastAsia="ru-RU"/>
        </w:rPr>
      </w:pPr>
      <w:r w:rsidRPr="00181DE3">
        <w:rPr>
          <w:rFonts w:ascii="Times New Roman" w:eastAsia="Times New Roman" w:hAnsi="Times New Roman" w:cs="Times New Roman"/>
          <w:b/>
          <w:sz w:val="28"/>
          <w:szCs w:val="28"/>
          <w:lang w:eastAsia="ru-RU"/>
        </w:rPr>
        <w:t>1</w:t>
      </w:r>
      <w:r>
        <w:rPr>
          <w:rFonts w:ascii="Times New Roman" w:eastAsia="Times New Roman" w:hAnsi="Times New Roman" w:cs="Times New Roman"/>
          <w:b/>
          <w:sz w:val="28"/>
          <w:szCs w:val="28"/>
          <w:lang w:eastAsia="ru-RU"/>
        </w:rPr>
        <w:t>3</w:t>
      </w:r>
      <w:r w:rsidRPr="00181DE3">
        <w:rPr>
          <w:rFonts w:ascii="Times New Roman" w:eastAsia="Times New Roman" w:hAnsi="Times New Roman" w:cs="Times New Roman"/>
          <w:b/>
          <w:sz w:val="28"/>
          <w:szCs w:val="28"/>
          <w:lang w:eastAsia="ru-RU"/>
        </w:rPr>
        <w:t>. Прогноз результатів</w:t>
      </w:r>
    </w:p>
    <w:p w:rsidR="00B40BD3" w:rsidRPr="00181DE3" w:rsidRDefault="00B40BD3" w:rsidP="00D83518">
      <w:pPr>
        <w:spacing w:after="0" w:line="240" w:lineRule="auto"/>
        <w:ind w:firstLine="709"/>
        <w:jc w:val="both"/>
        <w:rPr>
          <w:rFonts w:ascii="Times New Roman" w:eastAsia="Times New Roman" w:hAnsi="Times New Roman" w:cs="Times New Roman"/>
          <w:sz w:val="28"/>
          <w:szCs w:val="28"/>
          <w:lang w:eastAsia="ru-RU"/>
        </w:rPr>
      </w:pPr>
      <w:r w:rsidRPr="00181DE3">
        <w:rPr>
          <w:rFonts w:ascii="Times New Roman" w:eastAsia="Times New Roman" w:hAnsi="Times New Roman" w:cs="Times New Roman"/>
          <w:sz w:val="28"/>
          <w:szCs w:val="28"/>
          <w:lang w:eastAsia="ru-RU"/>
        </w:rPr>
        <w:t>Прийняття законопроекту</w:t>
      </w:r>
      <w:r w:rsidRPr="00B1447B">
        <w:rPr>
          <w:rFonts w:ascii="Times New Roman" w:eastAsia="Calibri" w:hAnsi="Times New Roman" w:cs="Times New Roman"/>
          <w:sz w:val="28"/>
          <w:szCs w:val="28"/>
        </w:rPr>
        <w:t xml:space="preserve"> забезпечить виконання</w:t>
      </w:r>
      <w:r w:rsidRPr="00B40BD3">
        <w:rPr>
          <w:rFonts w:ascii="Times New Roman" w:eastAsia="Times New Roman" w:hAnsi="Times New Roman" w:cs="Times New Roman"/>
          <w:sz w:val="28"/>
          <w:szCs w:val="28"/>
          <w:lang w:eastAsia="ru-RU"/>
        </w:rPr>
        <w:t xml:space="preserve"> </w:t>
      </w:r>
      <w:r w:rsidRPr="00181DE3">
        <w:rPr>
          <w:rFonts w:ascii="Times New Roman" w:eastAsia="Times New Roman" w:hAnsi="Times New Roman" w:cs="Times New Roman"/>
          <w:sz w:val="28"/>
          <w:szCs w:val="28"/>
          <w:lang w:eastAsia="ru-RU"/>
        </w:rPr>
        <w:t xml:space="preserve">Плану заходів з реалізації Стратегії реформування системи управління державними фінансами </w:t>
      </w:r>
      <w:r w:rsidRPr="00181DE3">
        <w:rPr>
          <w:rFonts w:ascii="Times New Roman" w:eastAsia="Times New Roman" w:hAnsi="Times New Roman" w:cs="Times New Roman"/>
          <w:sz w:val="28"/>
          <w:szCs w:val="28"/>
          <w:lang w:eastAsia="ru-RU"/>
        </w:rPr>
        <w:lastRenderedPageBreak/>
        <w:t>на 2017–2020 роки, затвердженого розпорядженням Кабінету Міністрів України від 24.05.2017 № 415-р</w:t>
      </w:r>
      <w:r>
        <w:rPr>
          <w:rFonts w:ascii="Times New Roman" w:eastAsia="Times New Roman" w:hAnsi="Times New Roman" w:cs="Times New Roman"/>
          <w:sz w:val="28"/>
          <w:szCs w:val="28"/>
          <w:lang w:eastAsia="ru-RU"/>
        </w:rPr>
        <w:t xml:space="preserve">, </w:t>
      </w:r>
      <w:r w:rsidRPr="00181DE3">
        <w:rPr>
          <w:rFonts w:ascii="Times New Roman" w:eastAsia="Times New Roman" w:hAnsi="Times New Roman" w:cs="Times New Roman"/>
          <w:sz w:val="28"/>
          <w:szCs w:val="28"/>
          <w:lang w:eastAsia="ru-RU"/>
        </w:rPr>
        <w:t>сприятиме усуненню недоліків, які виникають при адмініструванні місцевих податків і зборів, уніфікації системи прийняття рішень органами місцевого самоврядування про встановлення місцевих податків і зборів, що дозволить запровадити ефективний та прозорий механізм створення та розміщення на офіційному веб-порталі ДФС єдиної інформаційної бази їх ставок та пільг</w:t>
      </w:r>
      <w:r w:rsidR="000976EE">
        <w:rPr>
          <w:rFonts w:ascii="Times New Roman" w:eastAsia="Times New Roman" w:hAnsi="Times New Roman" w:cs="Times New Roman"/>
          <w:sz w:val="28"/>
          <w:szCs w:val="28"/>
          <w:lang w:eastAsia="ru-RU"/>
        </w:rPr>
        <w:t>.</w:t>
      </w:r>
    </w:p>
    <w:p w:rsidR="00B40BD3" w:rsidRPr="00181DE3" w:rsidRDefault="00B40BD3" w:rsidP="00B40BD3">
      <w:pPr>
        <w:tabs>
          <w:tab w:val="num" w:pos="0"/>
        </w:tabs>
        <w:spacing w:after="0" w:line="240" w:lineRule="auto"/>
        <w:ind w:firstLine="708"/>
        <w:jc w:val="both"/>
        <w:rPr>
          <w:rFonts w:ascii="Times New Roman" w:eastAsia="Times New Roman" w:hAnsi="Times New Roman" w:cs="Times New Roman"/>
          <w:sz w:val="28"/>
          <w:szCs w:val="28"/>
          <w:lang w:eastAsia="ru-RU"/>
        </w:rPr>
      </w:pPr>
    </w:p>
    <w:p w:rsidR="00181DE3" w:rsidRPr="00181DE3" w:rsidRDefault="00181DE3" w:rsidP="00181DE3">
      <w:pPr>
        <w:spacing w:after="0" w:line="240" w:lineRule="auto"/>
        <w:ind w:firstLine="702"/>
        <w:jc w:val="both"/>
        <w:rPr>
          <w:rFonts w:ascii="Times New Roman" w:eastAsia="Times New Roman" w:hAnsi="Times New Roman" w:cs="Times New Roman"/>
          <w:sz w:val="28"/>
          <w:szCs w:val="28"/>
          <w:lang w:eastAsia="ru-RU"/>
        </w:rPr>
      </w:pPr>
    </w:p>
    <w:p w:rsidR="00181DE3" w:rsidRPr="00181DE3" w:rsidRDefault="00181DE3" w:rsidP="00181DE3">
      <w:pPr>
        <w:tabs>
          <w:tab w:val="left" w:pos="7485"/>
        </w:tabs>
        <w:spacing w:after="0" w:line="240" w:lineRule="auto"/>
        <w:jc w:val="both"/>
        <w:rPr>
          <w:rFonts w:ascii="Times New Roman" w:eastAsia="Times New Roman" w:hAnsi="Times New Roman" w:cs="Times New Roman"/>
          <w:b/>
          <w:sz w:val="28"/>
          <w:szCs w:val="28"/>
          <w:lang w:eastAsia="ru-RU"/>
        </w:rPr>
      </w:pPr>
      <w:r w:rsidRPr="00181DE3">
        <w:rPr>
          <w:rFonts w:ascii="Times New Roman" w:eastAsia="Times New Roman" w:hAnsi="Times New Roman" w:cs="Times New Roman"/>
          <w:b/>
          <w:sz w:val="28"/>
          <w:szCs w:val="28"/>
          <w:lang w:eastAsia="ru-RU"/>
        </w:rPr>
        <w:t xml:space="preserve">Міністр фінансів України </w:t>
      </w:r>
      <w:r w:rsidRPr="00181DE3">
        <w:rPr>
          <w:rFonts w:ascii="Times New Roman" w:eastAsia="Times New Roman" w:hAnsi="Times New Roman" w:cs="Times New Roman"/>
          <w:b/>
          <w:sz w:val="28"/>
          <w:szCs w:val="28"/>
          <w:lang w:eastAsia="ru-RU"/>
        </w:rPr>
        <w:tab/>
        <w:t xml:space="preserve"> О. МАРКАРОВА</w:t>
      </w:r>
    </w:p>
    <w:p w:rsidR="00181DE3" w:rsidRPr="00181DE3" w:rsidRDefault="00181DE3" w:rsidP="00181DE3">
      <w:pPr>
        <w:spacing w:after="0" w:line="240" w:lineRule="auto"/>
        <w:jc w:val="both"/>
        <w:rPr>
          <w:rFonts w:ascii="Times New Roman" w:eastAsia="Times New Roman" w:hAnsi="Times New Roman" w:cs="Times New Roman"/>
          <w:b/>
          <w:bCs/>
          <w:sz w:val="28"/>
          <w:szCs w:val="28"/>
          <w:lang w:eastAsia="ru-RU"/>
        </w:rPr>
      </w:pPr>
      <w:r w:rsidRPr="00181DE3">
        <w:rPr>
          <w:rFonts w:ascii="Times New Roman" w:eastAsia="Times New Roman" w:hAnsi="Times New Roman" w:cs="Times New Roman"/>
          <w:b/>
          <w:bCs/>
          <w:sz w:val="28"/>
          <w:szCs w:val="28"/>
          <w:lang w:eastAsia="ru-RU"/>
        </w:rPr>
        <w:tab/>
      </w:r>
    </w:p>
    <w:p w:rsidR="00181DE3" w:rsidRPr="00181DE3" w:rsidRDefault="00181DE3" w:rsidP="00181DE3">
      <w:pPr>
        <w:spacing w:after="0" w:line="240" w:lineRule="auto"/>
        <w:rPr>
          <w:rFonts w:ascii="Times New Roman" w:eastAsia="Times New Roman" w:hAnsi="Times New Roman" w:cs="Times New Roman"/>
          <w:b/>
          <w:bCs/>
          <w:sz w:val="24"/>
          <w:szCs w:val="24"/>
          <w:lang w:eastAsia="ru-RU"/>
        </w:rPr>
      </w:pPr>
    </w:p>
    <w:p w:rsidR="004A10CA" w:rsidRDefault="00181DE3" w:rsidP="00D83518">
      <w:pPr>
        <w:spacing w:before="120" w:after="0" w:line="240" w:lineRule="auto"/>
        <w:jc w:val="both"/>
        <w:rPr>
          <w:rFonts w:ascii="Times New Roman" w:eastAsia="Times New Roman" w:hAnsi="Times New Roman" w:cs="Times New Roman"/>
          <w:sz w:val="28"/>
          <w:szCs w:val="28"/>
          <w:lang w:eastAsia="ru-RU"/>
        </w:rPr>
      </w:pPr>
      <w:r w:rsidRPr="00181DE3">
        <w:rPr>
          <w:rFonts w:ascii="Times New Roman" w:eastAsia="Times New Roman" w:hAnsi="Times New Roman" w:cs="Times New Roman"/>
          <w:sz w:val="28"/>
          <w:szCs w:val="28"/>
          <w:lang w:eastAsia="ru-RU"/>
        </w:rPr>
        <w:t>«___»____________  201</w:t>
      </w:r>
      <w:r w:rsidR="000976EE">
        <w:rPr>
          <w:rFonts w:ascii="Times New Roman" w:eastAsia="Times New Roman" w:hAnsi="Times New Roman" w:cs="Times New Roman"/>
          <w:sz w:val="28"/>
          <w:szCs w:val="28"/>
          <w:lang w:eastAsia="ru-RU"/>
        </w:rPr>
        <w:t>9</w:t>
      </w:r>
      <w:r w:rsidRPr="00181DE3">
        <w:rPr>
          <w:rFonts w:ascii="Times New Roman" w:eastAsia="Times New Roman" w:hAnsi="Times New Roman" w:cs="Times New Roman"/>
          <w:sz w:val="28"/>
          <w:szCs w:val="28"/>
          <w:lang w:eastAsia="ru-RU"/>
        </w:rPr>
        <w:t xml:space="preserve"> р.</w:t>
      </w:r>
    </w:p>
    <w:p w:rsidR="004E3A40" w:rsidRDefault="004E3A40" w:rsidP="00D83518">
      <w:pPr>
        <w:spacing w:before="120" w:after="0" w:line="240" w:lineRule="auto"/>
        <w:jc w:val="both"/>
        <w:rPr>
          <w:rFonts w:ascii="Times New Roman" w:eastAsia="Times New Roman" w:hAnsi="Times New Roman" w:cs="Times New Roman"/>
          <w:sz w:val="28"/>
          <w:szCs w:val="28"/>
          <w:lang w:eastAsia="ru-RU"/>
        </w:rPr>
      </w:pPr>
    </w:p>
    <w:p w:rsidR="004E3A40" w:rsidRDefault="004E3A40" w:rsidP="00D83518">
      <w:pPr>
        <w:spacing w:before="120" w:after="0" w:line="240" w:lineRule="auto"/>
        <w:jc w:val="both"/>
        <w:rPr>
          <w:rFonts w:ascii="Times New Roman" w:eastAsia="Times New Roman" w:hAnsi="Times New Roman" w:cs="Times New Roman"/>
          <w:sz w:val="28"/>
          <w:szCs w:val="28"/>
          <w:lang w:eastAsia="ru-RU"/>
        </w:rPr>
      </w:pPr>
    </w:p>
    <w:p w:rsidR="00E612B5" w:rsidRDefault="00E612B5" w:rsidP="00D83518">
      <w:pPr>
        <w:spacing w:before="120" w:after="0" w:line="240" w:lineRule="auto"/>
        <w:jc w:val="both"/>
        <w:rPr>
          <w:rFonts w:ascii="Times New Roman" w:eastAsia="Times New Roman" w:hAnsi="Times New Roman" w:cs="Times New Roman"/>
          <w:sz w:val="28"/>
          <w:szCs w:val="28"/>
          <w:lang w:eastAsia="ru-RU"/>
        </w:rPr>
      </w:pPr>
    </w:p>
    <w:p w:rsidR="00613202" w:rsidRDefault="00613202" w:rsidP="00D83518">
      <w:pPr>
        <w:spacing w:before="120" w:after="0" w:line="240" w:lineRule="auto"/>
        <w:jc w:val="both"/>
        <w:rPr>
          <w:rFonts w:ascii="Times New Roman" w:eastAsia="Times New Roman" w:hAnsi="Times New Roman" w:cs="Times New Roman"/>
          <w:sz w:val="28"/>
          <w:szCs w:val="28"/>
          <w:lang w:eastAsia="ru-RU"/>
        </w:rPr>
      </w:pPr>
    </w:p>
    <w:p w:rsidR="00613202" w:rsidRDefault="00613202" w:rsidP="00D83518">
      <w:pPr>
        <w:spacing w:before="120" w:after="0" w:line="240" w:lineRule="auto"/>
        <w:jc w:val="both"/>
        <w:rPr>
          <w:rFonts w:ascii="Times New Roman" w:eastAsia="Times New Roman" w:hAnsi="Times New Roman" w:cs="Times New Roman"/>
          <w:sz w:val="28"/>
          <w:szCs w:val="28"/>
          <w:lang w:eastAsia="ru-RU"/>
        </w:rPr>
      </w:pPr>
    </w:p>
    <w:p w:rsidR="00613202" w:rsidRDefault="00613202" w:rsidP="00D83518">
      <w:pPr>
        <w:spacing w:before="120" w:after="0" w:line="240" w:lineRule="auto"/>
        <w:jc w:val="both"/>
        <w:rPr>
          <w:rFonts w:ascii="Times New Roman" w:eastAsia="Times New Roman" w:hAnsi="Times New Roman" w:cs="Times New Roman"/>
          <w:sz w:val="28"/>
          <w:szCs w:val="28"/>
          <w:lang w:eastAsia="ru-RU"/>
        </w:rPr>
      </w:pPr>
    </w:p>
    <w:p w:rsidR="00613202" w:rsidRDefault="00613202" w:rsidP="00D83518">
      <w:pPr>
        <w:spacing w:before="120" w:after="0" w:line="240" w:lineRule="auto"/>
        <w:jc w:val="both"/>
        <w:rPr>
          <w:rFonts w:ascii="Times New Roman" w:eastAsia="Times New Roman" w:hAnsi="Times New Roman" w:cs="Times New Roman"/>
          <w:sz w:val="28"/>
          <w:szCs w:val="28"/>
          <w:lang w:eastAsia="ru-RU"/>
        </w:rPr>
      </w:pPr>
    </w:p>
    <w:p w:rsidR="00613202" w:rsidRDefault="00613202" w:rsidP="00D83518">
      <w:pPr>
        <w:spacing w:before="120" w:after="0" w:line="240" w:lineRule="auto"/>
        <w:jc w:val="both"/>
        <w:rPr>
          <w:rFonts w:ascii="Times New Roman" w:eastAsia="Times New Roman" w:hAnsi="Times New Roman" w:cs="Times New Roman"/>
          <w:sz w:val="28"/>
          <w:szCs w:val="28"/>
          <w:lang w:eastAsia="ru-RU"/>
        </w:rPr>
      </w:pPr>
    </w:p>
    <w:p w:rsidR="00613202" w:rsidRDefault="00613202" w:rsidP="00D83518">
      <w:pPr>
        <w:spacing w:before="120" w:after="0" w:line="240" w:lineRule="auto"/>
        <w:jc w:val="both"/>
        <w:rPr>
          <w:rFonts w:ascii="Times New Roman" w:eastAsia="Times New Roman" w:hAnsi="Times New Roman" w:cs="Times New Roman"/>
          <w:sz w:val="28"/>
          <w:szCs w:val="28"/>
          <w:lang w:eastAsia="ru-RU"/>
        </w:rPr>
      </w:pPr>
    </w:p>
    <w:p w:rsidR="00613202" w:rsidRDefault="00613202" w:rsidP="00D83518">
      <w:pPr>
        <w:spacing w:before="120" w:after="0" w:line="240" w:lineRule="auto"/>
        <w:jc w:val="both"/>
        <w:rPr>
          <w:rFonts w:ascii="Times New Roman" w:eastAsia="Times New Roman" w:hAnsi="Times New Roman" w:cs="Times New Roman"/>
          <w:sz w:val="28"/>
          <w:szCs w:val="28"/>
          <w:lang w:eastAsia="ru-RU"/>
        </w:rPr>
      </w:pPr>
    </w:p>
    <w:p w:rsidR="00613202" w:rsidRDefault="00613202" w:rsidP="00D83518">
      <w:pPr>
        <w:spacing w:before="120" w:after="0" w:line="240" w:lineRule="auto"/>
        <w:jc w:val="both"/>
        <w:rPr>
          <w:rFonts w:ascii="Times New Roman" w:eastAsia="Times New Roman" w:hAnsi="Times New Roman" w:cs="Times New Roman"/>
          <w:sz w:val="28"/>
          <w:szCs w:val="28"/>
          <w:lang w:eastAsia="ru-RU"/>
        </w:rPr>
      </w:pPr>
    </w:p>
    <w:p w:rsidR="00613202" w:rsidRDefault="00613202" w:rsidP="00D83518">
      <w:pPr>
        <w:spacing w:before="120" w:after="0" w:line="240" w:lineRule="auto"/>
        <w:jc w:val="both"/>
        <w:rPr>
          <w:rFonts w:ascii="Times New Roman" w:eastAsia="Times New Roman" w:hAnsi="Times New Roman" w:cs="Times New Roman"/>
          <w:sz w:val="28"/>
          <w:szCs w:val="28"/>
          <w:lang w:eastAsia="ru-RU"/>
        </w:rPr>
      </w:pPr>
    </w:p>
    <w:p w:rsidR="00613202" w:rsidRDefault="00613202" w:rsidP="00D83518">
      <w:pPr>
        <w:spacing w:before="120" w:after="0" w:line="240" w:lineRule="auto"/>
        <w:jc w:val="both"/>
        <w:rPr>
          <w:rFonts w:ascii="Times New Roman" w:eastAsia="Times New Roman" w:hAnsi="Times New Roman" w:cs="Times New Roman"/>
          <w:sz w:val="28"/>
          <w:szCs w:val="28"/>
          <w:lang w:eastAsia="ru-RU"/>
        </w:rPr>
      </w:pPr>
    </w:p>
    <w:p w:rsidR="00613202" w:rsidRDefault="00613202" w:rsidP="00D83518">
      <w:pPr>
        <w:spacing w:before="120" w:after="0" w:line="240" w:lineRule="auto"/>
        <w:jc w:val="both"/>
        <w:rPr>
          <w:rFonts w:ascii="Times New Roman" w:eastAsia="Times New Roman" w:hAnsi="Times New Roman" w:cs="Times New Roman"/>
          <w:sz w:val="28"/>
          <w:szCs w:val="28"/>
          <w:lang w:eastAsia="ru-RU"/>
        </w:rPr>
      </w:pPr>
    </w:p>
    <w:p w:rsidR="00613202" w:rsidRDefault="00613202" w:rsidP="00D83518">
      <w:pPr>
        <w:spacing w:before="120" w:after="0" w:line="240" w:lineRule="auto"/>
        <w:jc w:val="both"/>
        <w:rPr>
          <w:rFonts w:ascii="Times New Roman" w:eastAsia="Times New Roman" w:hAnsi="Times New Roman" w:cs="Times New Roman"/>
          <w:sz w:val="28"/>
          <w:szCs w:val="28"/>
          <w:lang w:eastAsia="ru-RU"/>
        </w:rPr>
      </w:pPr>
    </w:p>
    <w:p w:rsidR="00613202" w:rsidRDefault="00613202" w:rsidP="00D83518">
      <w:pPr>
        <w:spacing w:before="120" w:after="0" w:line="240" w:lineRule="auto"/>
        <w:jc w:val="both"/>
        <w:rPr>
          <w:rFonts w:ascii="Times New Roman" w:eastAsia="Times New Roman" w:hAnsi="Times New Roman" w:cs="Times New Roman"/>
          <w:sz w:val="28"/>
          <w:szCs w:val="28"/>
          <w:lang w:eastAsia="ru-RU"/>
        </w:rPr>
      </w:pPr>
    </w:p>
    <w:p w:rsidR="00613202" w:rsidRDefault="00613202" w:rsidP="00D83518">
      <w:pPr>
        <w:spacing w:before="120" w:after="0" w:line="240" w:lineRule="auto"/>
        <w:jc w:val="both"/>
        <w:rPr>
          <w:rFonts w:ascii="Times New Roman" w:eastAsia="Times New Roman" w:hAnsi="Times New Roman" w:cs="Times New Roman"/>
          <w:sz w:val="28"/>
          <w:szCs w:val="28"/>
          <w:lang w:eastAsia="ru-RU"/>
        </w:rPr>
      </w:pPr>
    </w:p>
    <w:p w:rsidR="00613202" w:rsidRDefault="00613202" w:rsidP="00D83518">
      <w:pPr>
        <w:spacing w:before="120" w:after="0" w:line="240" w:lineRule="auto"/>
        <w:jc w:val="both"/>
        <w:rPr>
          <w:rFonts w:ascii="Times New Roman" w:eastAsia="Times New Roman" w:hAnsi="Times New Roman" w:cs="Times New Roman"/>
          <w:sz w:val="28"/>
          <w:szCs w:val="28"/>
          <w:lang w:eastAsia="ru-RU"/>
        </w:rPr>
      </w:pPr>
    </w:p>
    <w:p w:rsidR="00613202" w:rsidRDefault="00613202" w:rsidP="00D83518">
      <w:pPr>
        <w:spacing w:before="120" w:after="0" w:line="240" w:lineRule="auto"/>
        <w:jc w:val="both"/>
        <w:rPr>
          <w:rFonts w:ascii="Times New Roman" w:eastAsia="Times New Roman" w:hAnsi="Times New Roman" w:cs="Times New Roman"/>
          <w:sz w:val="28"/>
          <w:szCs w:val="28"/>
          <w:lang w:eastAsia="ru-RU"/>
        </w:rPr>
      </w:pPr>
    </w:p>
    <w:p w:rsidR="00613202" w:rsidRDefault="00613202" w:rsidP="00D83518">
      <w:pPr>
        <w:spacing w:before="120" w:after="0" w:line="240" w:lineRule="auto"/>
        <w:jc w:val="both"/>
        <w:rPr>
          <w:rFonts w:ascii="Times New Roman" w:eastAsia="Times New Roman" w:hAnsi="Times New Roman" w:cs="Times New Roman"/>
          <w:sz w:val="28"/>
          <w:szCs w:val="28"/>
          <w:lang w:eastAsia="ru-RU"/>
        </w:rPr>
      </w:pPr>
    </w:p>
    <w:p w:rsidR="00613202" w:rsidRDefault="00613202" w:rsidP="00D83518">
      <w:pPr>
        <w:spacing w:before="120" w:after="0" w:line="240" w:lineRule="auto"/>
        <w:jc w:val="both"/>
        <w:rPr>
          <w:rFonts w:ascii="Times New Roman" w:eastAsia="Times New Roman" w:hAnsi="Times New Roman" w:cs="Times New Roman"/>
          <w:sz w:val="28"/>
          <w:szCs w:val="28"/>
          <w:lang w:eastAsia="ru-RU"/>
        </w:rPr>
      </w:pPr>
      <w:bookmarkStart w:id="0" w:name="_GoBack"/>
      <w:bookmarkEnd w:id="0"/>
    </w:p>
    <w:p w:rsidR="00E612B5" w:rsidRDefault="00E612B5" w:rsidP="00D83518">
      <w:pPr>
        <w:spacing w:before="120" w:after="0" w:line="240" w:lineRule="auto"/>
        <w:jc w:val="both"/>
        <w:rPr>
          <w:rFonts w:ascii="Times New Roman" w:eastAsia="Times New Roman" w:hAnsi="Times New Roman" w:cs="Times New Roman"/>
          <w:sz w:val="28"/>
          <w:szCs w:val="28"/>
          <w:lang w:eastAsia="ru-RU"/>
        </w:rPr>
      </w:pPr>
    </w:p>
    <w:p w:rsidR="00CA09F4" w:rsidRDefault="00CA09F4" w:rsidP="00CA09F4">
      <w:pPr>
        <w:shd w:val="clear" w:color="auto" w:fill="FFFFFF"/>
        <w:spacing w:after="0" w:line="240" w:lineRule="auto"/>
        <w:jc w:val="center"/>
        <w:textAlignment w:val="baseline"/>
        <w:rPr>
          <w:rFonts w:ascii="Times New Roman" w:eastAsia="Times New Roman" w:hAnsi="Times New Roman" w:cs="Times New Roman"/>
          <w:b/>
          <w:sz w:val="28"/>
          <w:szCs w:val="28"/>
          <w:lang w:eastAsia="ru-RU"/>
        </w:rPr>
      </w:pPr>
      <w:bookmarkStart w:id="1" w:name="n953"/>
      <w:bookmarkStart w:id="2" w:name="n1759"/>
      <w:bookmarkEnd w:id="1"/>
      <w:bookmarkEnd w:id="2"/>
      <w:r w:rsidRPr="0072604F">
        <w:rPr>
          <w:rFonts w:ascii="Times New Roman" w:eastAsia="Times New Roman" w:hAnsi="Times New Roman" w:cs="Times New Roman"/>
          <w:b/>
          <w:bCs/>
          <w:color w:val="000000"/>
          <w:sz w:val="28"/>
          <w:szCs w:val="28"/>
          <w:bdr w:val="none" w:sz="0" w:space="0" w:color="auto" w:frame="1"/>
          <w:lang w:eastAsia="uk-UA"/>
        </w:rPr>
        <w:lastRenderedPageBreak/>
        <w:t>ПРОГНОЗ ВПЛИВУ </w:t>
      </w:r>
      <w:r w:rsidRPr="0072604F">
        <w:rPr>
          <w:rFonts w:ascii="Times New Roman" w:eastAsia="Times New Roman" w:hAnsi="Times New Roman" w:cs="Times New Roman"/>
          <w:color w:val="000000"/>
          <w:sz w:val="24"/>
          <w:szCs w:val="24"/>
          <w:lang w:eastAsia="uk-UA"/>
        </w:rPr>
        <w:br/>
      </w:r>
      <w:r w:rsidRPr="0072604F">
        <w:rPr>
          <w:rFonts w:ascii="Times New Roman" w:eastAsia="Times New Roman" w:hAnsi="Times New Roman" w:cs="Times New Roman"/>
          <w:b/>
          <w:bCs/>
          <w:color w:val="000000"/>
          <w:sz w:val="28"/>
          <w:szCs w:val="28"/>
          <w:bdr w:val="none" w:sz="0" w:space="0" w:color="auto" w:frame="1"/>
          <w:lang w:eastAsia="uk-UA"/>
        </w:rPr>
        <w:t xml:space="preserve">реалізації </w:t>
      </w:r>
      <w:r w:rsidRPr="009F7C64">
        <w:rPr>
          <w:rFonts w:ascii="Times New Roman" w:eastAsia="Calibri" w:hAnsi="Times New Roman" w:cs="Times New Roman"/>
          <w:b/>
          <w:sz w:val="28"/>
          <w:szCs w:val="28"/>
        </w:rPr>
        <w:t xml:space="preserve">проекту Закону України </w:t>
      </w:r>
      <w:r w:rsidRPr="00181DE3">
        <w:rPr>
          <w:rFonts w:ascii="Times New Roman" w:eastAsia="Times New Roman" w:hAnsi="Times New Roman" w:cs="Times New Roman"/>
          <w:b/>
          <w:sz w:val="28"/>
          <w:szCs w:val="28"/>
          <w:lang w:eastAsia="ru-RU"/>
        </w:rPr>
        <w:t xml:space="preserve">«Про внесення змін до Податкового кодексу України щодо удосконалення адміністрування місцевих </w:t>
      </w:r>
      <w:r>
        <w:rPr>
          <w:rFonts w:ascii="Times New Roman" w:eastAsia="Times New Roman" w:hAnsi="Times New Roman" w:cs="Times New Roman"/>
          <w:b/>
          <w:sz w:val="28"/>
          <w:szCs w:val="28"/>
          <w:lang w:eastAsia="ru-RU"/>
        </w:rPr>
        <w:t xml:space="preserve">       </w:t>
      </w:r>
      <w:r w:rsidRPr="00181DE3">
        <w:rPr>
          <w:rFonts w:ascii="Times New Roman" w:eastAsia="Times New Roman" w:hAnsi="Times New Roman" w:cs="Times New Roman"/>
          <w:b/>
          <w:sz w:val="28"/>
          <w:szCs w:val="28"/>
          <w:lang w:eastAsia="ru-RU"/>
        </w:rPr>
        <w:t>податків і зборів»</w:t>
      </w:r>
    </w:p>
    <w:p w:rsidR="00CA09F4" w:rsidRPr="00700C63" w:rsidRDefault="00CA09F4" w:rsidP="00CA09F4">
      <w:pPr>
        <w:shd w:val="clear" w:color="auto" w:fill="FFFFFF"/>
        <w:spacing w:after="0" w:line="240" w:lineRule="auto"/>
        <w:jc w:val="center"/>
        <w:textAlignment w:val="baseline"/>
        <w:rPr>
          <w:rFonts w:ascii="Times New Roman" w:eastAsia="Times New Roman" w:hAnsi="Times New Roman" w:cs="Times New Roman"/>
          <w:color w:val="000000"/>
          <w:sz w:val="24"/>
          <w:szCs w:val="24"/>
          <w:lang w:eastAsia="uk-UA"/>
        </w:rPr>
      </w:pPr>
    </w:p>
    <w:p w:rsidR="00CA09F4" w:rsidRPr="00181DE3" w:rsidRDefault="00CA09F4" w:rsidP="00CA09F4">
      <w:pPr>
        <w:tabs>
          <w:tab w:val="num" w:pos="0"/>
          <w:tab w:val="left" w:pos="1134"/>
          <w:tab w:val="left" w:pos="1428"/>
        </w:tabs>
        <w:spacing w:after="0" w:line="240" w:lineRule="auto"/>
        <w:ind w:firstLine="708"/>
        <w:jc w:val="both"/>
        <w:rPr>
          <w:rFonts w:ascii="Times New Roman" w:eastAsia="Times New Roman" w:hAnsi="Times New Roman" w:cs="Times New Roman"/>
          <w:sz w:val="28"/>
          <w:szCs w:val="28"/>
          <w:lang w:eastAsia="ru-RU"/>
        </w:rPr>
      </w:pPr>
      <w:bookmarkStart w:id="3" w:name="n1760"/>
      <w:bookmarkStart w:id="4" w:name="n1761"/>
      <w:bookmarkEnd w:id="3"/>
      <w:bookmarkEnd w:id="4"/>
      <w:r>
        <w:rPr>
          <w:rFonts w:ascii="Times New Roman" w:eastAsia="Times New Roman" w:hAnsi="Times New Roman" w:cs="Times New Roman"/>
          <w:sz w:val="28"/>
          <w:szCs w:val="28"/>
          <w:lang w:eastAsia="ru-RU"/>
        </w:rPr>
        <w:t xml:space="preserve">Законопроектом пропонується внести зміни до Кодексу, які </w:t>
      </w:r>
      <w:r w:rsidR="007C6679" w:rsidRPr="007C6679">
        <w:rPr>
          <w:rFonts w:ascii="Times New Roman" w:eastAsia="Times New Roman" w:hAnsi="Times New Roman" w:cs="Times New Roman"/>
          <w:sz w:val="28"/>
          <w:szCs w:val="28"/>
          <w:lang w:val="ru-RU" w:eastAsia="ru-RU"/>
        </w:rPr>
        <w:t xml:space="preserve">сприятимуть </w:t>
      </w:r>
      <w:r w:rsidRPr="00181DE3">
        <w:rPr>
          <w:rFonts w:ascii="Times New Roman" w:eastAsia="Times New Roman" w:hAnsi="Times New Roman" w:cs="Times New Roman"/>
          <w:sz w:val="28"/>
          <w:szCs w:val="28"/>
          <w:lang w:eastAsia="ru-RU"/>
        </w:rPr>
        <w:t xml:space="preserve"> покращанн</w:t>
      </w:r>
      <w:r w:rsidR="007C6679">
        <w:rPr>
          <w:rFonts w:ascii="Times New Roman" w:eastAsia="Times New Roman" w:hAnsi="Times New Roman" w:cs="Times New Roman"/>
          <w:sz w:val="28"/>
          <w:szCs w:val="28"/>
          <w:lang w:eastAsia="ru-RU"/>
        </w:rPr>
        <w:t>ю</w:t>
      </w:r>
      <w:r w:rsidRPr="00181DE3">
        <w:rPr>
          <w:rFonts w:ascii="Times New Roman" w:eastAsia="Times New Roman" w:hAnsi="Times New Roman" w:cs="Times New Roman"/>
          <w:sz w:val="28"/>
          <w:szCs w:val="28"/>
          <w:lang w:eastAsia="ru-RU"/>
        </w:rPr>
        <w:t xml:space="preserve"> адміністрування місцевих податків і зборів,</w:t>
      </w:r>
      <w:r w:rsidR="007C6679">
        <w:rPr>
          <w:rFonts w:ascii="Times New Roman" w:eastAsia="Times New Roman" w:hAnsi="Times New Roman" w:cs="Times New Roman"/>
          <w:sz w:val="28"/>
          <w:szCs w:val="28"/>
          <w:lang w:eastAsia="ru-RU"/>
        </w:rPr>
        <w:t xml:space="preserve"> дозволять</w:t>
      </w:r>
      <w:r w:rsidRPr="00181DE3">
        <w:rPr>
          <w:rFonts w:ascii="Times New Roman" w:eastAsia="Times New Roman" w:hAnsi="Times New Roman" w:cs="Times New Roman"/>
          <w:sz w:val="28"/>
          <w:szCs w:val="28"/>
          <w:lang w:eastAsia="ru-RU"/>
        </w:rPr>
        <w:t xml:space="preserve"> врегулюва</w:t>
      </w:r>
      <w:r>
        <w:rPr>
          <w:rFonts w:ascii="Times New Roman" w:eastAsia="Times New Roman" w:hAnsi="Times New Roman" w:cs="Times New Roman"/>
          <w:sz w:val="28"/>
          <w:szCs w:val="28"/>
          <w:lang w:eastAsia="ru-RU"/>
        </w:rPr>
        <w:t>ти</w:t>
      </w:r>
      <w:r w:rsidRPr="00181DE3">
        <w:rPr>
          <w:rFonts w:ascii="Times New Roman" w:eastAsia="Times New Roman" w:hAnsi="Times New Roman" w:cs="Times New Roman"/>
          <w:sz w:val="28"/>
          <w:szCs w:val="28"/>
          <w:lang w:eastAsia="ru-RU"/>
        </w:rPr>
        <w:t xml:space="preserve"> проблемн</w:t>
      </w:r>
      <w:r>
        <w:rPr>
          <w:rFonts w:ascii="Times New Roman" w:eastAsia="Times New Roman" w:hAnsi="Times New Roman" w:cs="Times New Roman"/>
          <w:sz w:val="28"/>
          <w:szCs w:val="28"/>
          <w:lang w:eastAsia="ru-RU"/>
        </w:rPr>
        <w:t xml:space="preserve">і </w:t>
      </w:r>
      <w:r w:rsidRPr="00181DE3">
        <w:rPr>
          <w:rFonts w:ascii="Times New Roman" w:eastAsia="Times New Roman" w:hAnsi="Times New Roman" w:cs="Times New Roman"/>
          <w:sz w:val="28"/>
          <w:szCs w:val="28"/>
          <w:lang w:eastAsia="ru-RU"/>
        </w:rPr>
        <w:t xml:space="preserve"> питан</w:t>
      </w:r>
      <w:r>
        <w:rPr>
          <w:rFonts w:ascii="Times New Roman" w:eastAsia="Times New Roman" w:hAnsi="Times New Roman" w:cs="Times New Roman"/>
          <w:sz w:val="28"/>
          <w:szCs w:val="28"/>
          <w:lang w:eastAsia="ru-RU"/>
        </w:rPr>
        <w:t>ня</w:t>
      </w:r>
      <w:r w:rsidRPr="00181DE3">
        <w:rPr>
          <w:rFonts w:ascii="Times New Roman" w:eastAsia="Times New Roman" w:hAnsi="Times New Roman" w:cs="Times New Roman"/>
          <w:sz w:val="28"/>
          <w:szCs w:val="28"/>
          <w:lang w:eastAsia="ru-RU"/>
        </w:rPr>
        <w:t>, які виникают</w:t>
      </w:r>
      <w:r>
        <w:rPr>
          <w:rFonts w:ascii="Times New Roman" w:eastAsia="Times New Roman" w:hAnsi="Times New Roman" w:cs="Times New Roman"/>
          <w:sz w:val="28"/>
          <w:szCs w:val="28"/>
          <w:lang w:eastAsia="ru-RU"/>
        </w:rPr>
        <w:t>ь на практиці при їх справлянні</w:t>
      </w:r>
      <w:r w:rsidRPr="00181DE3">
        <w:rPr>
          <w:rFonts w:ascii="Times New Roman" w:eastAsia="Times New Roman" w:hAnsi="Times New Roman" w:cs="Times New Roman"/>
          <w:sz w:val="28"/>
          <w:szCs w:val="28"/>
          <w:lang w:eastAsia="ru-RU"/>
        </w:rPr>
        <w:t>.</w:t>
      </w:r>
    </w:p>
    <w:p w:rsidR="00CA09F4" w:rsidRDefault="00CA09F4" w:rsidP="00CA09F4">
      <w:pPr>
        <w:spacing w:after="0" w:line="240" w:lineRule="auto"/>
        <w:ind w:firstLine="448"/>
        <w:jc w:val="both"/>
        <w:rPr>
          <w:rFonts w:ascii="Times New Roman" w:eastAsia="Calibri" w:hAnsi="Times New Roman" w:cs="Times New Roman"/>
          <w:sz w:val="28"/>
          <w:szCs w:val="28"/>
        </w:rPr>
      </w:pPr>
    </w:p>
    <w:tbl>
      <w:tblPr>
        <w:tblW w:w="5297" w:type="pct"/>
        <w:tblInd w:w="-4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2107"/>
        <w:gridCol w:w="2005"/>
        <w:gridCol w:w="1842"/>
        <w:gridCol w:w="1985"/>
        <w:gridCol w:w="2409"/>
      </w:tblGrid>
      <w:tr w:rsidR="001424D9" w:rsidRPr="00CA09F4" w:rsidTr="00DD1676">
        <w:tc>
          <w:tcPr>
            <w:tcW w:w="1018" w:type="pct"/>
            <w:vMerge w:val="restart"/>
            <w:hideMark/>
          </w:tcPr>
          <w:p w:rsidR="00CA09F4" w:rsidRPr="00CA09F4" w:rsidRDefault="00CA09F4" w:rsidP="00E612B5">
            <w:pPr>
              <w:spacing w:before="150" w:after="150" w:line="240" w:lineRule="auto"/>
              <w:jc w:val="center"/>
              <w:textAlignment w:val="baseline"/>
              <w:rPr>
                <w:rFonts w:ascii="Times New Roman" w:eastAsia="Times New Roman" w:hAnsi="Times New Roman" w:cs="Times New Roman"/>
                <w:sz w:val="28"/>
                <w:szCs w:val="28"/>
                <w:lang w:eastAsia="uk-UA"/>
              </w:rPr>
            </w:pPr>
            <w:r w:rsidRPr="00CA09F4">
              <w:rPr>
                <w:rFonts w:ascii="Times New Roman" w:eastAsia="Times New Roman" w:hAnsi="Times New Roman" w:cs="Times New Roman"/>
                <w:sz w:val="28"/>
                <w:szCs w:val="28"/>
                <w:lang w:eastAsia="uk-UA"/>
              </w:rPr>
              <w:t>Заінтересована сторона</w:t>
            </w:r>
          </w:p>
        </w:tc>
        <w:tc>
          <w:tcPr>
            <w:tcW w:w="969" w:type="pct"/>
            <w:vMerge w:val="restart"/>
            <w:hideMark/>
          </w:tcPr>
          <w:p w:rsidR="00CA09F4" w:rsidRPr="00CA09F4" w:rsidRDefault="00CA09F4" w:rsidP="00E612B5">
            <w:pPr>
              <w:spacing w:before="150" w:after="150" w:line="240" w:lineRule="auto"/>
              <w:jc w:val="center"/>
              <w:textAlignment w:val="baseline"/>
              <w:rPr>
                <w:rFonts w:ascii="Times New Roman" w:eastAsia="Times New Roman" w:hAnsi="Times New Roman" w:cs="Times New Roman"/>
                <w:sz w:val="28"/>
                <w:szCs w:val="28"/>
                <w:lang w:eastAsia="uk-UA"/>
              </w:rPr>
            </w:pPr>
            <w:r w:rsidRPr="00CA09F4">
              <w:rPr>
                <w:rFonts w:ascii="Times New Roman" w:eastAsia="Times New Roman" w:hAnsi="Times New Roman" w:cs="Times New Roman"/>
                <w:sz w:val="28"/>
                <w:szCs w:val="28"/>
                <w:lang w:eastAsia="uk-UA"/>
              </w:rPr>
              <w:t>Ключовий інтерес</w:t>
            </w:r>
          </w:p>
        </w:tc>
        <w:tc>
          <w:tcPr>
            <w:tcW w:w="1849" w:type="pct"/>
            <w:gridSpan w:val="2"/>
            <w:hideMark/>
          </w:tcPr>
          <w:p w:rsidR="00CA09F4" w:rsidRPr="00CA09F4" w:rsidRDefault="00CA09F4" w:rsidP="00E612B5">
            <w:pPr>
              <w:spacing w:before="150" w:after="150" w:line="240" w:lineRule="auto"/>
              <w:jc w:val="center"/>
              <w:textAlignment w:val="baseline"/>
              <w:rPr>
                <w:rFonts w:ascii="Times New Roman" w:eastAsia="Times New Roman" w:hAnsi="Times New Roman" w:cs="Times New Roman"/>
                <w:sz w:val="28"/>
                <w:szCs w:val="28"/>
                <w:lang w:eastAsia="uk-UA"/>
              </w:rPr>
            </w:pPr>
            <w:r w:rsidRPr="00CA09F4">
              <w:rPr>
                <w:rFonts w:ascii="Times New Roman" w:eastAsia="Times New Roman" w:hAnsi="Times New Roman" w:cs="Times New Roman"/>
                <w:sz w:val="28"/>
                <w:szCs w:val="28"/>
                <w:lang w:eastAsia="uk-UA"/>
              </w:rPr>
              <w:t>Очікуваний (позитивний чи негативний) вплив на ключовий інтерес із зазначенням передбачуваної динаміки змін основних показників </w:t>
            </w:r>
            <w:r w:rsidRPr="00CA09F4">
              <w:rPr>
                <w:rFonts w:ascii="Times New Roman" w:eastAsia="Times New Roman" w:hAnsi="Times New Roman" w:cs="Times New Roman"/>
                <w:sz w:val="28"/>
                <w:szCs w:val="28"/>
                <w:lang w:eastAsia="uk-UA"/>
              </w:rPr>
              <w:br/>
              <w:t>(у числовому або якісному вимірі)</w:t>
            </w:r>
          </w:p>
        </w:tc>
        <w:tc>
          <w:tcPr>
            <w:tcW w:w="1164" w:type="pct"/>
            <w:vMerge w:val="restart"/>
            <w:hideMark/>
          </w:tcPr>
          <w:p w:rsidR="00CA09F4" w:rsidRPr="00CA09F4" w:rsidRDefault="00CA09F4" w:rsidP="00E612B5">
            <w:pPr>
              <w:spacing w:before="150" w:after="150" w:line="240" w:lineRule="auto"/>
              <w:jc w:val="center"/>
              <w:textAlignment w:val="baseline"/>
              <w:rPr>
                <w:rFonts w:ascii="Times New Roman" w:eastAsia="Times New Roman" w:hAnsi="Times New Roman" w:cs="Times New Roman"/>
                <w:sz w:val="28"/>
                <w:szCs w:val="28"/>
                <w:lang w:eastAsia="uk-UA"/>
              </w:rPr>
            </w:pPr>
            <w:r w:rsidRPr="00CA09F4">
              <w:rPr>
                <w:rFonts w:ascii="Times New Roman" w:eastAsia="Times New Roman" w:hAnsi="Times New Roman" w:cs="Times New Roman"/>
                <w:sz w:val="28"/>
                <w:szCs w:val="28"/>
                <w:lang w:eastAsia="uk-UA"/>
              </w:rPr>
              <w:t>Пояснення (чому саме реалізація акта призведе до очікуваного впливу)</w:t>
            </w:r>
          </w:p>
        </w:tc>
      </w:tr>
      <w:tr w:rsidR="001424D9" w:rsidRPr="00CA09F4" w:rsidTr="001424D9">
        <w:tc>
          <w:tcPr>
            <w:tcW w:w="1018" w:type="pct"/>
            <w:vMerge/>
            <w:vAlign w:val="center"/>
            <w:hideMark/>
          </w:tcPr>
          <w:p w:rsidR="00CA09F4" w:rsidRPr="00CA09F4" w:rsidRDefault="00CA09F4" w:rsidP="00E612B5">
            <w:pPr>
              <w:spacing w:after="0" w:line="240" w:lineRule="auto"/>
              <w:rPr>
                <w:rFonts w:ascii="Times New Roman" w:eastAsia="Times New Roman" w:hAnsi="Times New Roman" w:cs="Times New Roman"/>
                <w:sz w:val="28"/>
                <w:szCs w:val="28"/>
                <w:lang w:eastAsia="uk-UA"/>
              </w:rPr>
            </w:pPr>
          </w:p>
        </w:tc>
        <w:tc>
          <w:tcPr>
            <w:tcW w:w="969" w:type="pct"/>
            <w:vMerge/>
            <w:vAlign w:val="center"/>
            <w:hideMark/>
          </w:tcPr>
          <w:p w:rsidR="00CA09F4" w:rsidRPr="00CA09F4" w:rsidRDefault="00CA09F4" w:rsidP="00E612B5">
            <w:pPr>
              <w:spacing w:after="0" w:line="240" w:lineRule="auto"/>
              <w:rPr>
                <w:rFonts w:ascii="Times New Roman" w:eastAsia="Times New Roman" w:hAnsi="Times New Roman" w:cs="Times New Roman"/>
                <w:sz w:val="28"/>
                <w:szCs w:val="28"/>
                <w:lang w:eastAsia="uk-UA"/>
              </w:rPr>
            </w:pPr>
          </w:p>
        </w:tc>
        <w:tc>
          <w:tcPr>
            <w:tcW w:w="890" w:type="pct"/>
            <w:hideMark/>
          </w:tcPr>
          <w:p w:rsidR="00CA09F4" w:rsidRPr="00CA09F4" w:rsidRDefault="00CA09F4" w:rsidP="00E612B5">
            <w:pPr>
              <w:spacing w:before="150" w:after="150" w:line="240" w:lineRule="auto"/>
              <w:jc w:val="center"/>
              <w:textAlignment w:val="baseline"/>
              <w:rPr>
                <w:rFonts w:ascii="Times New Roman" w:eastAsia="Times New Roman" w:hAnsi="Times New Roman" w:cs="Times New Roman"/>
                <w:sz w:val="28"/>
                <w:szCs w:val="28"/>
                <w:lang w:eastAsia="uk-UA"/>
              </w:rPr>
            </w:pPr>
            <w:r w:rsidRPr="00CA09F4">
              <w:rPr>
                <w:rFonts w:ascii="Times New Roman" w:eastAsia="Times New Roman" w:hAnsi="Times New Roman" w:cs="Times New Roman"/>
                <w:sz w:val="28"/>
                <w:szCs w:val="28"/>
                <w:lang w:eastAsia="uk-UA"/>
              </w:rPr>
              <w:t>короткостроковий вплив (до року)</w:t>
            </w:r>
          </w:p>
        </w:tc>
        <w:tc>
          <w:tcPr>
            <w:tcW w:w="959" w:type="pct"/>
            <w:hideMark/>
          </w:tcPr>
          <w:p w:rsidR="00CA09F4" w:rsidRPr="00CA09F4" w:rsidRDefault="00CA09F4" w:rsidP="00E612B5">
            <w:pPr>
              <w:spacing w:before="150" w:after="150" w:line="240" w:lineRule="auto"/>
              <w:jc w:val="center"/>
              <w:textAlignment w:val="baseline"/>
              <w:rPr>
                <w:rFonts w:ascii="Times New Roman" w:eastAsia="Times New Roman" w:hAnsi="Times New Roman" w:cs="Times New Roman"/>
                <w:sz w:val="28"/>
                <w:szCs w:val="28"/>
                <w:lang w:eastAsia="uk-UA"/>
              </w:rPr>
            </w:pPr>
            <w:r w:rsidRPr="00CA09F4">
              <w:rPr>
                <w:rFonts w:ascii="Times New Roman" w:eastAsia="Times New Roman" w:hAnsi="Times New Roman" w:cs="Times New Roman"/>
                <w:sz w:val="28"/>
                <w:szCs w:val="28"/>
                <w:lang w:eastAsia="uk-UA"/>
              </w:rPr>
              <w:t>середньостроковий вплив (більше року)</w:t>
            </w:r>
          </w:p>
        </w:tc>
        <w:tc>
          <w:tcPr>
            <w:tcW w:w="1164" w:type="pct"/>
            <w:vMerge/>
            <w:vAlign w:val="bottom"/>
            <w:hideMark/>
          </w:tcPr>
          <w:p w:rsidR="00CA09F4" w:rsidRPr="00CA09F4" w:rsidRDefault="00CA09F4" w:rsidP="00E612B5">
            <w:pPr>
              <w:spacing w:after="0" w:line="240" w:lineRule="auto"/>
              <w:rPr>
                <w:rFonts w:ascii="Times New Roman" w:eastAsia="Times New Roman" w:hAnsi="Times New Roman" w:cs="Times New Roman"/>
                <w:sz w:val="28"/>
                <w:szCs w:val="28"/>
                <w:lang w:eastAsia="uk-UA"/>
              </w:rPr>
            </w:pPr>
          </w:p>
        </w:tc>
      </w:tr>
      <w:tr w:rsidR="001424D9" w:rsidRPr="00CA09F4" w:rsidTr="001424D9">
        <w:tc>
          <w:tcPr>
            <w:tcW w:w="1018" w:type="pct"/>
          </w:tcPr>
          <w:p w:rsidR="00CA09F4" w:rsidRPr="00CA09F4" w:rsidRDefault="00C638D6" w:rsidP="00E612B5">
            <w:pPr>
              <w:spacing w:after="0" w:line="24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Територіальні громади</w:t>
            </w:r>
          </w:p>
        </w:tc>
        <w:tc>
          <w:tcPr>
            <w:tcW w:w="969" w:type="pct"/>
          </w:tcPr>
          <w:p w:rsidR="00CA09F4" w:rsidRPr="00CA09F4" w:rsidRDefault="00CA09F4" w:rsidP="00E612B5">
            <w:pPr>
              <w:spacing w:after="0" w:line="240" w:lineRule="auto"/>
              <w:rPr>
                <w:rFonts w:ascii="Times New Roman" w:eastAsia="Times New Roman" w:hAnsi="Times New Roman" w:cs="Times New Roman"/>
                <w:sz w:val="28"/>
                <w:szCs w:val="28"/>
                <w:lang w:eastAsia="ru-RU"/>
              </w:rPr>
            </w:pPr>
            <w:r w:rsidRPr="00CA09F4">
              <w:rPr>
                <w:rFonts w:ascii="Times New Roman" w:eastAsia="Times New Roman" w:hAnsi="Times New Roman" w:cs="Times New Roman"/>
                <w:sz w:val="28"/>
                <w:szCs w:val="28"/>
                <w:lang w:eastAsia="ru-RU"/>
              </w:rPr>
              <w:t>Економія часу на здійснення всіх регуляторних процедур, пов’язаних з прийняттям рішень</w:t>
            </w:r>
          </w:p>
        </w:tc>
        <w:tc>
          <w:tcPr>
            <w:tcW w:w="890" w:type="pct"/>
          </w:tcPr>
          <w:p w:rsidR="00CA09F4" w:rsidRPr="00CA09F4" w:rsidRDefault="00CA09F4" w:rsidP="00E612B5">
            <w:pPr>
              <w:spacing w:before="150" w:after="150" w:line="240" w:lineRule="auto"/>
              <w:jc w:val="center"/>
              <w:textAlignment w:val="baseline"/>
              <w:rPr>
                <w:rFonts w:ascii="Times New Roman" w:eastAsia="Times New Roman" w:hAnsi="Times New Roman" w:cs="Times New Roman"/>
                <w:sz w:val="28"/>
                <w:szCs w:val="28"/>
                <w:lang w:eastAsia="uk-UA"/>
              </w:rPr>
            </w:pPr>
            <w:r w:rsidRPr="00CA09F4">
              <w:rPr>
                <w:rFonts w:ascii="Times New Roman" w:eastAsia="Times New Roman" w:hAnsi="Times New Roman" w:cs="Times New Roman"/>
                <w:sz w:val="28"/>
                <w:szCs w:val="28"/>
                <w:lang w:eastAsia="uk-UA"/>
              </w:rPr>
              <w:t>+</w:t>
            </w:r>
          </w:p>
        </w:tc>
        <w:tc>
          <w:tcPr>
            <w:tcW w:w="959" w:type="pct"/>
          </w:tcPr>
          <w:p w:rsidR="00CA09F4" w:rsidRPr="00CA09F4" w:rsidRDefault="00CA09F4" w:rsidP="00E612B5">
            <w:pPr>
              <w:spacing w:before="150" w:after="150" w:line="240" w:lineRule="auto"/>
              <w:jc w:val="center"/>
              <w:textAlignment w:val="baseline"/>
              <w:rPr>
                <w:rFonts w:ascii="Times New Roman" w:eastAsia="Times New Roman" w:hAnsi="Times New Roman" w:cs="Times New Roman"/>
                <w:sz w:val="28"/>
                <w:szCs w:val="28"/>
                <w:lang w:eastAsia="uk-UA"/>
              </w:rPr>
            </w:pPr>
            <w:r w:rsidRPr="00CA09F4">
              <w:rPr>
                <w:rFonts w:ascii="Times New Roman" w:eastAsia="Times New Roman" w:hAnsi="Times New Roman" w:cs="Times New Roman"/>
                <w:sz w:val="28"/>
                <w:szCs w:val="28"/>
                <w:lang w:eastAsia="uk-UA"/>
              </w:rPr>
              <w:t>+</w:t>
            </w:r>
          </w:p>
        </w:tc>
        <w:tc>
          <w:tcPr>
            <w:tcW w:w="1164" w:type="pct"/>
          </w:tcPr>
          <w:p w:rsidR="00CA09F4" w:rsidRPr="00CA09F4" w:rsidRDefault="00CA09F4" w:rsidP="00E612B5">
            <w:pPr>
              <w:spacing w:after="0" w:line="240" w:lineRule="auto"/>
              <w:rPr>
                <w:rFonts w:ascii="Times New Roman" w:eastAsia="Times New Roman" w:hAnsi="Times New Roman" w:cs="Times New Roman"/>
                <w:sz w:val="28"/>
                <w:szCs w:val="28"/>
                <w:lang w:eastAsia="ru-RU"/>
              </w:rPr>
            </w:pPr>
            <w:r w:rsidRPr="00CA09F4">
              <w:rPr>
                <w:rFonts w:ascii="Times New Roman" w:eastAsia="Times New Roman" w:hAnsi="Times New Roman" w:cs="Times New Roman"/>
                <w:sz w:val="28"/>
                <w:szCs w:val="28"/>
                <w:lang w:eastAsia="ru-RU"/>
              </w:rPr>
              <w:t>Скасування обов’язку органів місцевого самоврядування щодо щорічного прийняття рішень про встановлення місцевих податків і зборів</w:t>
            </w:r>
            <w:r w:rsidR="001424D9">
              <w:rPr>
                <w:rFonts w:ascii="Times New Roman" w:eastAsia="Times New Roman" w:hAnsi="Times New Roman" w:cs="Times New Roman"/>
                <w:sz w:val="28"/>
                <w:szCs w:val="28"/>
                <w:lang w:eastAsia="ru-RU"/>
              </w:rPr>
              <w:t>.</w:t>
            </w:r>
          </w:p>
        </w:tc>
      </w:tr>
    </w:tbl>
    <w:p w:rsidR="00CA09F4" w:rsidRPr="00CA09F4" w:rsidRDefault="00CA09F4" w:rsidP="00CA09F4">
      <w:pPr>
        <w:rPr>
          <w:sz w:val="28"/>
          <w:szCs w:val="28"/>
        </w:rPr>
      </w:pPr>
      <w:bookmarkStart w:id="5" w:name="n1757"/>
      <w:bookmarkEnd w:id="5"/>
    </w:p>
    <w:p w:rsidR="00CA09F4" w:rsidRDefault="00CA09F4" w:rsidP="00CA09F4"/>
    <w:p w:rsidR="00CA09F4" w:rsidRDefault="00CA09F4" w:rsidP="00D83518">
      <w:pPr>
        <w:spacing w:before="120" w:after="0" w:line="240" w:lineRule="auto"/>
        <w:jc w:val="both"/>
      </w:pPr>
    </w:p>
    <w:sectPr w:rsidR="00CA09F4" w:rsidSect="00E612B5">
      <w:headerReference w:type="default" r:id="rId7"/>
      <w:pgSz w:w="11906" w:h="16838"/>
      <w:pgMar w:top="1021" w:right="680" w:bottom="1021" w:left="147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76D5" w:rsidRDefault="005676D5">
      <w:pPr>
        <w:spacing w:after="0" w:line="240" w:lineRule="auto"/>
      </w:pPr>
      <w:r>
        <w:separator/>
      </w:r>
    </w:p>
  </w:endnote>
  <w:endnote w:type="continuationSeparator" w:id="0">
    <w:p w:rsidR="005676D5" w:rsidRDefault="005676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76D5" w:rsidRDefault="005676D5">
      <w:pPr>
        <w:spacing w:after="0" w:line="240" w:lineRule="auto"/>
      </w:pPr>
      <w:r>
        <w:separator/>
      </w:r>
    </w:p>
  </w:footnote>
  <w:footnote w:type="continuationSeparator" w:id="0">
    <w:p w:rsidR="005676D5" w:rsidRDefault="005676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2222358"/>
      <w:docPartObj>
        <w:docPartGallery w:val="Page Numbers (Top of Page)"/>
        <w:docPartUnique/>
      </w:docPartObj>
    </w:sdtPr>
    <w:sdtContent>
      <w:p w:rsidR="005676D5" w:rsidRPr="00801DD2" w:rsidRDefault="005676D5">
        <w:pPr>
          <w:pStyle w:val="a3"/>
          <w:jc w:val="center"/>
        </w:pPr>
        <w:r w:rsidRPr="00801DD2">
          <w:fldChar w:fldCharType="begin"/>
        </w:r>
        <w:r w:rsidRPr="00801DD2">
          <w:instrText xml:space="preserve"> PAGE   \* MERGEFORMAT </w:instrText>
        </w:r>
        <w:r w:rsidRPr="00801DD2">
          <w:fldChar w:fldCharType="separate"/>
        </w:r>
        <w:r w:rsidR="00613202">
          <w:rPr>
            <w:noProof/>
          </w:rPr>
          <w:t>2</w:t>
        </w:r>
        <w:r w:rsidRPr="00801DD2">
          <w:rPr>
            <w:noProof/>
          </w:rPr>
          <w:fldChar w:fldCharType="end"/>
        </w:r>
      </w:p>
    </w:sdtContent>
  </w:sdt>
  <w:p w:rsidR="005676D5" w:rsidRDefault="005676D5">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B83410"/>
    <w:multiLevelType w:val="hybridMultilevel"/>
    <w:tmpl w:val="335CB530"/>
    <w:lvl w:ilvl="0" w:tplc="0FE2A5AC">
      <w:start w:val="1"/>
      <w:numFmt w:val="decimal"/>
      <w:lvlText w:val="%1."/>
      <w:lvlJc w:val="left"/>
      <w:pPr>
        <w:tabs>
          <w:tab w:val="num" w:pos="1068"/>
        </w:tabs>
        <w:ind w:left="1068"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1DE3"/>
    <w:rsid w:val="000976EE"/>
    <w:rsid w:val="00122FAD"/>
    <w:rsid w:val="00133FC4"/>
    <w:rsid w:val="00134F79"/>
    <w:rsid w:val="001424D9"/>
    <w:rsid w:val="00181DE3"/>
    <w:rsid w:val="001A0C0C"/>
    <w:rsid w:val="001E5E59"/>
    <w:rsid w:val="00303FAE"/>
    <w:rsid w:val="00340183"/>
    <w:rsid w:val="004039A4"/>
    <w:rsid w:val="004A10CA"/>
    <w:rsid w:val="004B1D2E"/>
    <w:rsid w:val="004E3A40"/>
    <w:rsid w:val="004F6E30"/>
    <w:rsid w:val="005309A3"/>
    <w:rsid w:val="005676D5"/>
    <w:rsid w:val="005E407C"/>
    <w:rsid w:val="00613202"/>
    <w:rsid w:val="00646687"/>
    <w:rsid w:val="006725B5"/>
    <w:rsid w:val="006D4029"/>
    <w:rsid w:val="0070395F"/>
    <w:rsid w:val="00756EAD"/>
    <w:rsid w:val="00781B04"/>
    <w:rsid w:val="007C6679"/>
    <w:rsid w:val="009B1C7D"/>
    <w:rsid w:val="009B64C5"/>
    <w:rsid w:val="00A72126"/>
    <w:rsid w:val="00A85A3B"/>
    <w:rsid w:val="00AA4DA5"/>
    <w:rsid w:val="00B3577A"/>
    <w:rsid w:val="00B40BD3"/>
    <w:rsid w:val="00B4735E"/>
    <w:rsid w:val="00B4740E"/>
    <w:rsid w:val="00BF2A5A"/>
    <w:rsid w:val="00C26432"/>
    <w:rsid w:val="00C638D6"/>
    <w:rsid w:val="00C66DA6"/>
    <w:rsid w:val="00CA09F4"/>
    <w:rsid w:val="00D159B4"/>
    <w:rsid w:val="00D83518"/>
    <w:rsid w:val="00DB3FBE"/>
    <w:rsid w:val="00DB707C"/>
    <w:rsid w:val="00DD1676"/>
    <w:rsid w:val="00E33B97"/>
    <w:rsid w:val="00E612B5"/>
    <w:rsid w:val="00E64051"/>
    <w:rsid w:val="00EF18A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0E125"/>
  <w15:docId w15:val="{6451422A-7189-4E51-A30F-2C2A2C2F8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181DE3"/>
    <w:pPr>
      <w:tabs>
        <w:tab w:val="center" w:pos="4819"/>
        <w:tab w:val="right" w:pos="9639"/>
      </w:tabs>
      <w:spacing w:after="0" w:line="240" w:lineRule="auto"/>
    </w:pPr>
  </w:style>
  <w:style w:type="character" w:customStyle="1" w:styleId="a4">
    <w:name w:val="Верхній колонтитул Знак"/>
    <w:basedOn w:val="a0"/>
    <w:link w:val="a3"/>
    <w:uiPriority w:val="99"/>
    <w:semiHidden/>
    <w:rsid w:val="00181DE3"/>
  </w:style>
  <w:style w:type="paragraph" w:styleId="a5">
    <w:name w:val="List Paragraph"/>
    <w:basedOn w:val="a"/>
    <w:uiPriority w:val="34"/>
    <w:qFormat/>
    <w:rsid w:val="00DD16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9355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D544E6DA</Template>
  <TotalTime>718</TotalTime>
  <Pages>5</Pages>
  <Words>5250</Words>
  <Characters>2993</Characters>
  <Application>Microsoft Office Word</Application>
  <DocSecurity>0</DocSecurity>
  <Lines>24</Lines>
  <Paragraphs>16</Paragraphs>
  <ScaleCrop>false</ScaleCrop>
  <HeadingPairs>
    <vt:vector size="2" baseType="variant">
      <vt:variant>
        <vt:lpstr>Назва</vt:lpstr>
      </vt:variant>
      <vt:variant>
        <vt:i4>1</vt:i4>
      </vt:variant>
    </vt:vector>
  </HeadingPairs>
  <TitlesOfParts>
    <vt:vector size="1" baseType="lpstr">
      <vt:lpstr/>
    </vt:vector>
  </TitlesOfParts>
  <Company>Minfin</Company>
  <LinksUpToDate>false</LinksUpToDate>
  <CharactersWithSpaces>8227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Користувач Windows</dc:creator>
  <cp:lastModifiedBy>Чередніченко Людмила Василівна</cp:lastModifiedBy>
  <cp:revision>19</cp:revision>
  <dcterms:created xsi:type="dcterms:W3CDTF">2018-07-19T12:19:00Z</dcterms:created>
  <dcterms:modified xsi:type="dcterms:W3CDTF">2019-02-05T08:45:00Z</dcterms:modified>
</cp:coreProperties>
</file>