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D2E" w:rsidRPr="00684929" w:rsidRDefault="00714D2E" w:rsidP="00714D2E">
      <w:pPr>
        <w:jc w:val="right"/>
      </w:pPr>
    </w:p>
    <w:p w:rsidR="00714D2E" w:rsidRDefault="00714D2E" w:rsidP="00714D2E">
      <w:pPr>
        <w:jc w:val="right"/>
      </w:pPr>
    </w:p>
    <w:p w:rsidR="00714D2E" w:rsidRDefault="00714D2E" w:rsidP="00714D2E">
      <w:pPr>
        <w:jc w:val="right"/>
      </w:pPr>
    </w:p>
    <w:p w:rsidR="00714D2E" w:rsidRDefault="00714D2E" w:rsidP="00714D2E">
      <w:pPr>
        <w:jc w:val="right"/>
      </w:pPr>
    </w:p>
    <w:p w:rsidR="00714D2E" w:rsidRDefault="00714D2E" w:rsidP="00714D2E">
      <w:pPr>
        <w:jc w:val="right"/>
      </w:pPr>
    </w:p>
    <w:p w:rsidR="00CF133D" w:rsidRDefault="00CF133D" w:rsidP="00714D2E">
      <w:pPr>
        <w:jc w:val="right"/>
      </w:pPr>
    </w:p>
    <w:p w:rsidR="00CF133D" w:rsidRDefault="00CF133D" w:rsidP="00714D2E">
      <w:pPr>
        <w:jc w:val="right"/>
      </w:pPr>
    </w:p>
    <w:p w:rsidR="00714D2E" w:rsidRDefault="00714D2E" w:rsidP="00714D2E">
      <w:pPr>
        <w:jc w:val="right"/>
      </w:pPr>
    </w:p>
    <w:p w:rsidR="00714D2E" w:rsidRDefault="00714D2E" w:rsidP="00714D2E">
      <w:pPr>
        <w:jc w:val="right"/>
      </w:pPr>
    </w:p>
    <w:p w:rsidR="00714D2E" w:rsidRPr="00F31122" w:rsidRDefault="00714D2E" w:rsidP="00714D2E">
      <w:pPr>
        <w:jc w:val="center"/>
        <w:rPr>
          <w:b/>
        </w:rPr>
      </w:pPr>
      <w:r w:rsidRPr="00F31122">
        <w:rPr>
          <w:b/>
        </w:rPr>
        <w:t>ВИСНОВОК</w:t>
      </w:r>
    </w:p>
    <w:p w:rsidR="00714D2E" w:rsidRDefault="00714D2E" w:rsidP="00714D2E">
      <w:pPr>
        <w:jc w:val="center"/>
      </w:pPr>
      <w:r>
        <w:t>на проект Закону України «Про внесення змін до Закону України «Про теплопостачання» щодо вдосконалення механізму формування та встановлення тарифів на теплову енергію, у тому числі вироблену з використанням альтернативних джерел енергії»</w:t>
      </w:r>
    </w:p>
    <w:p w:rsidR="00714D2E" w:rsidRDefault="00714D2E" w:rsidP="00714D2E">
      <w:pPr>
        <w:jc w:val="center"/>
      </w:pPr>
    </w:p>
    <w:p w:rsidR="006663D6" w:rsidRDefault="00714D2E" w:rsidP="006663D6">
      <w:pPr>
        <w:ind w:firstLine="709"/>
        <w:jc w:val="both"/>
      </w:pPr>
      <w:r>
        <w:t xml:space="preserve">У законопроекті </w:t>
      </w:r>
      <w:r w:rsidR="006663D6">
        <w:t xml:space="preserve">шляхом внесення змін до Закону України </w:t>
      </w:r>
      <w:r w:rsidR="006663D6" w:rsidRPr="00682299">
        <w:t>«Про теплопостачання» (далі – Закон)</w:t>
      </w:r>
      <w:r w:rsidR="006663D6">
        <w:t xml:space="preserve"> </w:t>
      </w:r>
      <w:r>
        <w:t>передбачається</w:t>
      </w:r>
      <w:r w:rsidR="006663D6">
        <w:t>:</w:t>
      </w:r>
      <w:r>
        <w:t xml:space="preserve"> </w:t>
      </w:r>
    </w:p>
    <w:p w:rsidR="006663D6" w:rsidRPr="000B2D6C" w:rsidRDefault="006663D6" w:rsidP="006663D6">
      <w:pPr>
        <w:pStyle w:val="a4"/>
        <w:shd w:val="clear" w:color="auto" w:fill="auto"/>
        <w:spacing w:line="240" w:lineRule="auto"/>
        <w:ind w:firstLine="709"/>
        <w:jc w:val="both"/>
        <w:rPr>
          <w:rStyle w:val="1"/>
          <w:rFonts w:ascii="Times New Roman" w:hAnsi="Times New Roman"/>
          <w:sz w:val="27"/>
          <w:szCs w:val="27"/>
          <w:shd w:val="clear" w:color="auto" w:fill="FFFFFF"/>
        </w:rPr>
      </w:pPr>
      <w:r w:rsidRPr="000B2D6C">
        <w:rPr>
          <w:rStyle w:val="1"/>
          <w:rFonts w:ascii="Times New Roman" w:hAnsi="Times New Roman"/>
          <w:sz w:val="27"/>
          <w:szCs w:val="27"/>
          <w:shd w:val="clear" w:color="auto" w:fill="FFFFFF"/>
        </w:rPr>
        <w:t>в</w:t>
      </w:r>
      <w:r>
        <w:rPr>
          <w:rStyle w:val="1"/>
          <w:rFonts w:ascii="Times New Roman" w:hAnsi="Times New Roman"/>
          <w:sz w:val="27"/>
          <w:szCs w:val="27"/>
          <w:shd w:val="clear" w:color="auto" w:fill="FFFFFF"/>
        </w:rPr>
        <w:t xml:space="preserve">икласти у новій редакції </w:t>
      </w:r>
      <w:r w:rsidRPr="000B2D6C">
        <w:rPr>
          <w:rStyle w:val="1"/>
          <w:rFonts w:ascii="Times New Roman" w:hAnsi="Times New Roman"/>
          <w:sz w:val="27"/>
          <w:szCs w:val="27"/>
          <w:shd w:val="clear" w:color="auto" w:fill="FFFFFF"/>
        </w:rPr>
        <w:t>статт</w:t>
      </w:r>
      <w:r>
        <w:rPr>
          <w:rStyle w:val="1"/>
          <w:rFonts w:ascii="Times New Roman" w:hAnsi="Times New Roman"/>
          <w:sz w:val="27"/>
          <w:szCs w:val="27"/>
          <w:shd w:val="clear" w:color="auto" w:fill="FFFFFF"/>
        </w:rPr>
        <w:t>ю</w:t>
      </w:r>
      <w:r w:rsidRPr="000B2D6C">
        <w:rPr>
          <w:rStyle w:val="1"/>
          <w:rFonts w:ascii="Times New Roman" w:hAnsi="Times New Roman"/>
          <w:sz w:val="27"/>
          <w:szCs w:val="27"/>
          <w:shd w:val="clear" w:color="auto" w:fill="FFFFFF"/>
        </w:rPr>
        <w:t xml:space="preserve"> 20 </w:t>
      </w:r>
      <w:r>
        <w:rPr>
          <w:rStyle w:val="1"/>
          <w:rFonts w:ascii="Times New Roman" w:hAnsi="Times New Roman"/>
          <w:sz w:val="27"/>
          <w:szCs w:val="27"/>
          <w:shd w:val="clear" w:color="auto" w:fill="FFFFFF"/>
        </w:rPr>
        <w:t xml:space="preserve">з метою </w:t>
      </w:r>
      <w:r w:rsidRPr="00AF630F">
        <w:rPr>
          <w:rStyle w:val="1"/>
          <w:rFonts w:ascii="Times New Roman" w:hAnsi="Times New Roman"/>
          <w:sz w:val="27"/>
          <w:szCs w:val="27"/>
          <w:shd w:val="clear" w:color="auto" w:fill="FFFFFF"/>
        </w:rPr>
        <w:t xml:space="preserve">вдосконалення </w:t>
      </w:r>
      <w:r w:rsidRPr="000B2D6C">
        <w:rPr>
          <w:rStyle w:val="1"/>
          <w:rFonts w:ascii="Times New Roman" w:hAnsi="Times New Roman"/>
          <w:sz w:val="27"/>
          <w:szCs w:val="27"/>
          <w:shd w:val="clear" w:color="auto" w:fill="FFFFFF"/>
        </w:rPr>
        <w:t>загальн</w:t>
      </w:r>
      <w:r>
        <w:rPr>
          <w:rStyle w:val="1"/>
          <w:rFonts w:ascii="Times New Roman" w:hAnsi="Times New Roman"/>
          <w:sz w:val="27"/>
          <w:szCs w:val="27"/>
          <w:shd w:val="clear" w:color="auto" w:fill="FFFFFF"/>
        </w:rPr>
        <w:t>их</w:t>
      </w:r>
      <w:r w:rsidRPr="000B2D6C">
        <w:rPr>
          <w:rStyle w:val="1"/>
          <w:rFonts w:ascii="Times New Roman" w:hAnsi="Times New Roman"/>
          <w:sz w:val="27"/>
          <w:szCs w:val="27"/>
          <w:shd w:val="clear" w:color="auto" w:fill="FFFFFF"/>
        </w:rPr>
        <w:t xml:space="preserve"> засад формування та встановлення тарифів на теплову енергію;</w:t>
      </w:r>
    </w:p>
    <w:p w:rsidR="006663D6" w:rsidRPr="000B2D6C" w:rsidRDefault="006663D6" w:rsidP="006663D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textAlignment w:val="baseline"/>
        <w:rPr>
          <w:rStyle w:val="1"/>
          <w:rFonts w:ascii="Times New Roman" w:hAnsi="Times New Roman"/>
          <w:sz w:val="27"/>
          <w:szCs w:val="27"/>
          <w:shd w:val="clear" w:color="auto" w:fill="FFFFFF"/>
        </w:rPr>
      </w:pPr>
      <w:r w:rsidRPr="000B2D6C">
        <w:rPr>
          <w:rStyle w:val="1"/>
          <w:rFonts w:ascii="Times New Roman" w:hAnsi="Times New Roman"/>
          <w:sz w:val="27"/>
          <w:szCs w:val="27"/>
          <w:shd w:val="clear" w:color="auto" w:fill="FFFFFF"/>
        </w:rPr>
        <w:t>доповнити Закон статтею 20</w:t>
      </w:r>
      <w:r w:rsidRPr="000B2D6C">
        <w:rPr>
          <w:rStyle w:val="1"/>
          <w:rFonts w:ascii="Times New Roman" w:hAnsi="Times New Roman"/>
          <w:sz w:val="27"/>
          <w:szCs w:val="27"/>
          <w:shd w:val="clear" w:color="auto" w:fill="FFFFFF"/>
          <w:vertAlign w:val="superscript"/>
        </w:rPr>
        <w:t>1</w:t>
      </w:r>
      <w:r w:rsidRPr="000B2D6C">
        <w:rPr>
          <w:rStyle w:val="1"/>
          <w:rFonts w:ascii="Times New Roman" w:hAnsi="Times New Roman"/>
          <w:sz w:val="27"/>
          <w:szCs w:val="27"/>
          <w:shd w:val="clear" w:color="auto" w:fill="FFFFFF"/>
        </w:rPr>
        <w:t>, передбачивши особливості формування та встановлення тарифів на теплову енергію, її виробництво для суб’єктів господарювання, що виробляють теплову енергію на установках з використанням альтернативних джерел енергії, включаючи теплоелектроцентралі, теплоелектростанції та когенераційні установки;</w:t>
      </w:r>
    </w:p>
    <w:p w:rsidR="006663D6" w:rsidRPr="005C7E6B" w:rsidRDefault="006663D6" w:rsidP="006663D6">
      <w:pPr>
        <w:ind w:firstLine="709"/>
        <w:jc w:val="both"/>
        <w:rPr>
          <w:rStyle w:val="1"/>
          <w:rFonts w:ascii="Times New Roman" w:hAnsi="Times New Roman"/>
          <w:sz w:val="28"/>
          <w:szCs w:val="28"/>
        </w:rPr>
      </w:pPr>
      <w:r>
        <w:rPr>
          <w:rFonts w:cs="Times New Roman"/>
          <w:bCs/>
          <w:sz w:val="27"/>
          <w:szCs w:val="27"/>
          <w:shd w:val="clear" w:color="auto" w:fill="FFFFFF"/>
        </w:rPr>
        <w:t xml:space="preserve">визначити, що </w:t>
      </w:r>
      <w:r w:rsidRPr="00DA2BC5">
        <w:rPr>
          <w:rStyle w:val="1"/>
          <w:rFonts w:ascii="Times New Roman" w:hAnsi="Times New Roman"/>
          <w:sz w:val="28"/>
          <w:szCs w:val="28"/>
        </w:rPr>
        <w:t xml:space="preserve">суб’єкт господарювання, що виробляє теплову енергію з використанням альтернативних джерел енергії, </w:t>
      </w:r>
      <w:r w:rsidRPr="00AF630F">
        <w:rPr>
          <w:rFonts w:cs="Times New Roman"/>
          <w:szCs w:val="28"/>
        </w:rPr>
        <w:t>у разі</w:t>
      </w:r>
      <w:r w:rsidR="00F31122">
        <w:rPr>
          <w:rFonts w:cs="Times New Roman"/>
          <w:szCs w:val="28"/>
        </w:rPr>
        <w:t>,</w:t>
      </w:r>
      <w:r w:rsidRPr="00AF630F">
        <w:rPr>
          <w:rFonts w:cs="Times New Roman"/>
          <w:szCs w:val="28"/>
        </w:rPr>
        <w:t xml:space="preserve"> коли розрахований розмір тарифів на теплову енергію, її виробництво не відповідає рівню економічно обґрунтованих витрат, понесених на виробництво теплової енергії, може сформувати такі тарифи відповідно до порядків формування тарифів на теплову енергію, її виробництво, транспортування та постачання, затверджених Кабінетом Міністрів України, або </w:t>
      </w:r>
      <w:r w:rsidRPr="00AF630F">
        <w:rPr>
          <w:rFonts w:cs="Times New Roman"/>
          <w:bCs/>
          <w:szCs w:val="28"/>
          <w:bdr w:val="none" w:sz="0" w:space="0" w:color="auto" w:frame="1"/>
        </w:rPr>
        <w:t>порядків (методик) формування тарифів</w:t>
      </w:r>
      <w:r w:rsidRPr="00AF630F">
        <w:rPr>
          <w:rFonts w:cs="Times New Roman"/>
          <w:szCs w:val="28"/>
        </w:rPr>
        <w:t xml:space="preserve"> </w:t>
      </w:r>
      <w:r w:rsidRPr="00AF630F">
        <w:rPr>
          <w:rFonts w:cs="Times New Roman"/>
          <w:bCs/>
          <w:szCs w:val="28"/>
          <w:bdr w:val="none" w:sz="0" w:space="0" w:color="auto" w:frame="1"/>
        </w:rPr>
        <w:t xml:space="preserve">на теплову енергію, її виробництво, транспортування та постачання, затверджених </w:t>
      </w:r>
      <w:r w:rsidRPr="00AF630F">
        <w:rPr>
          <w:rFonts w:cs="Times New Roman"/>
          <w:szCs w:val="28"/>
        </w:rPr>
        <w:t>національною комісією, що здійснює державне регулювання у сферах енергетики та комунальних послуг, відповідно до їх повноважень, визначених законом</w:t>
      </w:r>
      <w:r w:rsidRPr="00DA2BC5">
        <w:rPr>
          <w:rStyle w:val="1"/>
          <w:rFonts w:ascii="Times New Roman" w:hAnsi="Times New Roman"/>
          <w:sz w:val="28"/>
          <w:szCs w:val="28"/>
        </w:rPr>
        <w:t>;</w:t>
      </w:r>
    </w:p>
    <w:p w:rsidR="006663D6" w:rsidRPr="000B2D6C" w:rsidRDefault="006663D6" w:rsidP="006663D6">
      <w:pPr>
        <w:pStyle w:val="a4"/>
        <w:shd w:val="clear" w:color="auto" w:fill="auto"/>
        <w:spacing w:line="240" w:lineRule="auto"/>
        <w:ind w:firstLine="709"/>
        <w:jc w:val="both"/>
        <w:rPr>
          <w:rFonts w:ascii="Times New Roman" w:hAnsi="Times New Roman"/>
          <w:sz w:val="27"/>
          <w:szCs w:val="27"/>
          <w:lang w:eastAsia="x-none"/>
        </w:rPr>
      </w:pPr>
      <w:r w:rsidRPr="000B2D6C">
        <w:rPr>
          <w:rFonts w:ascii="Times New Roman" w:hAnsi="Times New Roman"/>
          <w:sz w:val="27"/>
          <w:szCs w:val="27"/>
        </w:rPr>
        <w:t>уточн</w:t>
      </w:r>
      <w:r>
        <w:rPr>
          <w:rFonts w:ascii="Times New Roman" w:hAnsi="Times New Roman"/>
          <w:sz w:val="27"/>
          <w:szCs w:val="27"/>
        </w:rPr>
        <w:t xml:space="preserve">ити </w:t>
      </w:r>
      <w:r w:rsidRPr="000B2D6C">
        <w:rPr>
          <w:rFonts w:ascii="Times New Roman" w:hAnsi="Times New Roman"/>
          <w:sz w:val="27"/>
          <w:szCs w:val="27"/>
        </w:rPr>
        <w:t>положен</w:t>
      </w:r>
      <w:r>
        <w:rPr>
          <w:rFonts w:ascii="Times New Roman" w:hAnsi="Times New Roman"/>
          <w:sz w:val="27"/>
          <w:szCs w:val="27"/>
        </w:rPr>
        <w:t xml:space="preserve">ня </w:t>
      </w:r>
      <w:r w:rsidRPr="000B2D6C">
        <w:rPr>
          <w:rFonts w:ascii="Times New Roman" w:hAnsi="Times New Roman"/>
          <w:sz w:val="27"/>
          <w:szCs w:val="27"/>
        </w:rPr>
        <w:t>Закону щодо повноважень органів місцевого самоврядування та Національної комісії, що здійснює державне регулювання у сферах енергетики та комунальних послуг</w:t>
      </w:r>
      <w:r w:rsidR="00F31122">
        <w:rPr>
          <w:rFonts w:ascii="Times New Roman" w:hAnsi="Times New Roman"/>
          <w:sz w:val="27"/>
          <w:szCs w:val="27"/>
        </w:rPr>
        <w:t>,</w:t>
      </w:r>
      <w:r w:rsidRPr="000B2D6C">
        <w:rPr>
          <w:rFonts w:ascii="Times New Roman" w:hAnsi="Times New Roman"/>
          <w:sz w:val="27"/>
          <w:szCs w:val="27"/>
        </w:rPr>
        <w:t xml:space="preserve"> у сфері теплопостачання,</w:t>
      </w:r>
      <w:r w:rsidRPr="000B2D6C">
        <w:rPr>
          <w:sz w:val="27"/>
          <w:szCs w:val="27"/>
        </w:rPr>
        <w:t xml:space="preserve"> </w:t>
      </w:r>
      <w:r w:rsidRPr="000B2D6C">
        <w:rPr>
          <w:rFonts w:ascii="Times New Roman" w:hAnsi="Times New Roman"/>
          <w:sz w:val="27"/>
          <w:szCs w:val="27"/>
        </w:rPr>
        <w:t>враховуючи вимоги законів України «Про Національну комісі</w:t>
      </w:r>
      <w:r>
        <w:rPr>
          <w:rFonts w:ascii="Times New Roman" w:hAnsi="Times New Roman"/>
          <w:sz w:val="27"/>
          <w:szCs w:val="27"/>
        </w:rPr>
        <w:t>ю</w:t>
      </w:r>
      <w:r w:rsidRPr="000B2D6C">
        <w:rPr>
          <w:rFonts w:ascii="Times New Roman" w:hAnsi="Times New Roman"/>
          <w:sz w:val="27"/>
          <w:szCs w:val="27"/>
        </w:rPr>
        <w:t>, що здійснює державне регулювання у сферах енергетики та комунальних послуг», «Про державне регулювання у сфері комунальних послуг», «Про місцеве самоврядування в Україні», «Про природні монополії»</w:t>
      </w:r>
      <w:r w:rsidRPr="000B2D6C">
        <w:rPr>
          <w:rFonts w:ascii="Times New Roman" w:hAnsi="Times New Roman"/>
          <w:sz w:val="27"/>
          <w:szCs w:val="27"/>
          <w:lang w:eastAsia="x-none"/>
        </w:rPr>
        <w:t>;</w:t>
      </w:r>
    </w:p>
    <w:p w:rsidR="006663D6" w:rsidRPr="000B2D6C" w:rsidRDefault="006663D6" w:rsidP="006663D6">
      <w:pPr>
        <w:ind w:firstLine="709"/>
        <w:jc w:val="both"/>
        <w:rPr>
          <w:sz w:val="27"/>
          <w:szCs w:val="27"/>
        </w:rPr>
      </w:pPr>
      <w:r>
        <w:rPr>
          <w:sz w:val="27"/>
          <w:szCs w:val="27"/>
        </w:rPr>
        <w:t xml:space="preserve">передбачити у Законі </w:t>
      </w:r>
      <w:r w:rsidRPr="00C45D61">
        <w:rPr>
          <w:sz w:val="27"/>
          <w:szCs w:val="27"/>
        </w:rPr>
        <w:t>обов’язок</w:t>
      </w:r>
      <w:r w:rsidRPr="000B2D6C">
        <w:rPr>
          <w:sz w:val="27"/>
          <w:szCs w:val="27"/>
        </w:rPr>
        <w:t xml:space="preserve"> суб’єктів господарювання у сфері теплопостачання надавати галузеву звітність </w:t>
      </w:r>
      <w:r>
        <w:rPr>
          <w:sz w:val="27"/>
          <w:szCs w:val="27"/>
        </w:rPr>
        <w:t>Н</w:t>
      </w:r>
      <w:r w:rsidRPr="000B2D6C">
        <w:rPr>
          <w:sz w:val="27"/>
          <w:szCs w:val="27"/>
        </w:rPr>
        <w:t>аціональн</w:t>
      </w:r>
      <w:r>
        <w:rPr>
          <w:sz w:val="27"/>
          <w:szCs w:val="27"/>
        </w:rPr>
        <w:t>ій</w:t>
      </w:r>
      <w:r w:rsidRPr="000B2D6C">
        <w:rPr>
          <w:sz w:val="27"/>
          <w:szCs w:val="27"/>
        </w:rPr>
        <w:t xml:space="preserve"> комісії, що здійснює державне регулювання у сферах енергетики та комунальних послуг</w:t>
      </w:r>
      <w:r>
        <w:rPr>
          <w:sz w:val="27"/>
          <w:szCs w:val="27"/>
        </w:rPr>
        <w:t>,</w:t>
      </w:r>
      <w:r w:rsidRPr="005B242F">
        <w:rPr>
          <w:sz w:val="27"/>
          <w:szCs w:val="27"/>
        </w:rPr>
        <w:t xml:space="preserve"> </w:t>
      </w:r>
      <w:r>
        <w:rPr>
          <w:sz w:val="27"/>
          <w:szCs w:val="27"/>
        </w:rPr>
        <w:t xml:space="preserve">а також </w:t>
      </w:r>
      <w:r w:rsidRPr="000B2D6C">
        <w:rPr>
          <w:sz w:val="27"/>
          <w:szCs w:val="27"/>
        </w:rPr>
        <w:t xml:space="preserve">на </w:t>
      </w:r>
      <w:r w:rsidRPr="000B2D6C">
        <w:rPr>
          <w:sz w:val="27"/>
          <w:szCs w:val="27"/>
        </w:rPr>
        <w:lastRenderedPageBreak/>
        <w:t>вимогу</w:t>
      </w:r>
      <w:r>
        <w:rPr>
          <w:sz w:val="27"/>
          <w:szCs w:val="27"/>
        </w:rPr>
        <w:t xml:space="preserve"> – </w:t>
      </w:r>
      <w:r w:rsidRPr="000B2D6C">
        <w:rPr>
          <w:sz w:val="27"/>
          <w:szCs w:val="27"/>
        </w:rPr>
        <w:t>органу місцевого самоврядування, Рад</w:t>
      </w:r>
      <w:r>
        <w:rPr>
          <w:sz w:val="27"/>
          <w:szCs w:val="27"/>
        </w:rPr>
        <w:t>і</w:t>
      </w:r>
      <w:r w:rsidRPr="000B2D6C">
        <w:rPr>
          <w:sz w:val="27"/>
          <w:szCs w:val="27"/>
        </w:rPr>
        <w:t xml:space="preserve"> міністрів Автономної Республіки Крим, обласни</w:t>
      </w:r>
      <w:r>
        <w:rPr>
          <w:sz w:val="27"/>
          <w:szCs w:val="27"/>
        </w:rPr>
        <w:t>м</w:t>
      </w:r>
      <w:r w:rsidRPr="000B2D6C">
        <w:rPr>
          <w:sz w:val="27"/>
          <w:szCs w:val="27"/>
        </w:rPr>
        <w:t>, Київськ</w:t>
      </w:r>
      <w:r>
        <w:rPr>
          <w:sz w:val="27"/>
          <w:szCs w:val="27"/>
        </w:rPr>
        <w:t>ій</w:t>
      </w:r>
      <w:r w:rsidRPr="000B2D6C">
        <w:rPr>
          <w:sz w:val="27"/>
          <w:szCs w:val="27"/>
        </w:rPr>
        <w:t xml:space="preserve"> та Севастопольськ</w:t>
      </w:r>
      <w:r>
        <w:rPr>
          <w:sz w:val="27"/>
          <w:szCs w:val="27"/>
        </w:rPr>
        <w:t>ій</w:t>
      </w:r>
      <w:r w:rsidRPr="000B2D6C">
        <w:rPr>
          <w:sz w:val="27"/>
          <w:szCs w:val="27"/>
        </w:rPr>
        <w:t xml:space="preserve"> міськи</w:t>
      </w:r>
      <w:r>
        <w:rPr>
          <w:sz w:val="27"/>
          <w:szCs w:val="27"/>
        </w:rPr>
        <w:t>м</w:t>
      </w:r>
      <w:r w:rsidRPr="000B2D6C">
        <w:rPr>
          <w:sz w:val="27"/>
          <w:szCs w:val="27"/>
        </w:rPr>
        <w:t xml:space="preserve"> державни</w:t>
      </w:r>
      <w:r>
        <w:rPr>
          <w:sz w:val="27"/>
          <w:szCs w:val="27"/>
        </w:rPr>
        <w:t>м</w:t>
      </w:r>
      <w:r w:rsidRPr="000B2D6C">
        <w:rPr>
          <w:sz w:val="27"/>
          <w:szCs w:val="27"/>
        </w:rPr>
        <w:t xml:space="preserve"> адміністраці</w:t>
      </w:r>
      <w:r>
        <w:rPr>
          <w:sz w:val="27"/>
          <w:szCs w:val="27"/>
        </w:rPr>
        <w:t>ям</w:t>
      </w:r>
      <w:r w:rsidRPr="000B2D6C">
        <w:rPr>
          <w:sz w:val="27"/>
          <w:szCs w:val="27"/>
        </w:rPr>
        <w:t>;</w:t>
      </w:r>
    </w:p>
    <w:p w:rsidR="006663D6" w:rsidRPr="00AF630F" w:rsidRDefault="006663D6" w:rsidP="006663D6">
      <w:pPr>
        <w:ind w:firstLine="709"/>
        <w:jc w:val="both"/>
        <w:rPr>
          <w:b/>
          <w:sz w:val="27"/>
          <w:szCs w:val="27"/>
        </w:rPr>
      </w:pPr>
      <w:r>
        <w:rPr>
          <w:sz w:val="27"/>
          <w:szCs w:val="27"/>
        </w:rPr>
        <w:t xml:space="preserve">передбачити </w:t>
      </w:r>
      <w:r w:rsidRPr="00C45D61">
        <w:rPr>
          <w:sz w:val="27"/>
          <w:szCs w:val="27"/>
        </w:rPr>
        <w:t>обов’язок с</w:t>
      </w:r>
      <w:r w:rsidRPr="000B2D6C">
        <w:rPr>
          <w:sz w:val="27"/>
          <w:szCs w:val="27"/>
        </w:rPr>
        <w:t>уб’єктів господарювання у сфері теплопостачання повідомляти споживачів про зміну тарифів на теплову енергію</w:t>
      </w:r>
      <w:r>
        <w:rPr>
          <w:sz w:val="27"/>
          <w:szCs w:val="27"/>
        </w:rPr>
        <w:t xml:space="preserve"> </w:t>
      </w:r>
      <w:r w:rsidRPr="000B2D6C">
        <w:rPr>
          <w:sz w:val="27"/>
          <w:szCs w:val="27"/>
        </w:rPr>
        <w:t>у разі прийняття уповноваженим органом відповідного рішення у строк, що не перевищує 15 днів з дати введення у дію тарифів</w:t>
      </w:r>
      <w:r>
        <w:rPr>
          <w:sz w:val="27"/>
          <w:szCs w:val="27"/>
        </w:rPr>
        <w:t xml:space="preserve"> тощо.</w:t>
      </w:r>
    </w:p>
    <w:p w:rsidR="006663D6" w:rsidRPr="00D02F2F" w:rsidRDefault="00D02F2F" w:rsidP="00D02F2F">
      <w:pPr>
        <w:shd w:val="clear" w:color="auto" w:fill="FFFFFF"/>
        <w:tabs>
          <w:tab w:val="left" w:pos="-3544"/>
          <w:tab w:val="left" w:pos="-3402"/>
          <w:tab w:val="left" w:pos="284"/>
        </w:tabs>
        <w:ind w:firstLine="709"/>
        <w:jc w:val="both"/>
        <w:textAlignment w:val="baseline"/>
        <w:rPr>
          <w:rFonts w:cs="Times New Roman"/>
          <w:sz w:val="27"/>
          <w:szCs w:val="27"/>
        </w:rPr>
      </w:pPr>
      <w:r>
        <w:t xml:space="preserve">Метою законопроекту, як зазначається у </w:t>
      </w:r>
      <w:r w:rsidR="00F31122">
        <w:t>п</w:t>
      </w:r>
      <w:r>
        <w:t>ояснювальній записці до нього, є «</w:t>
      </w:r>
      <w:r w:rsidRPr="0062445E">
        <w:rPr>
          <w:sz w:val="27"/>
          <w:szCs w:val="27"/>
        </w:rPr>
        <w:t>вдосконалення</w:t>
      </w:r>
      <w:r w:rsidRPr="000B2D6C">
        <w:rPr>
          <w:sz w:val="27"/>
          <w:szCs w:val="27"/>
        </w:rPr>
        <w:t xml:space="preserve"> механізму формування та встановлення тарифів на теплову енергію, </w:t>
      </w:r>
      <w:r>
        <w:rPr>
          <w:sz w:val="27"/>
          <w:szCs w:val="27"/>
        </w:rPr>
        <w:t xml:space="preserve">у тому числі </w:t>
      </w:r>
      <w:r w:rsidRPr="000B2D6C">
        <w:rPr>
          <w:sz w:val="27"/>
          <w:szCs w:val="27"/>
        </w:rPr>
        <w:t xml:space="preserve">вироблену з використанням альтернативних джерел енергії, приведення положень чинної </w:t>
      </w:r>
      <w:r>
        <w:rPr>
          <w:sz w:val="27"/>
          <w:szCs w:val="27"/>
        </w:rPr>
        <w:t xml:space="preserve">редакції </w:t>
      </w:r>
      <w:r w:rsidRPr="000B2D6C">
        <w:rPr>
          <w:sz w:val="27"/>
          <w:szCs w:val="27"/>
        </w:rPr>
        <w:t xml:space="preserve">статті 20 Закону </w:t>
      </w:r>
      <w:r w:rsidRPr="000B2D6C">
        <w:rPr>
          <w:rFonts w:cs="Times New Roman"/>
          <w:sz w:val="27"/>
          <w:szCs w:val="27"/>
        </w:rPr>
        <w:t>України Про теплопостачання» (далі – Закон)</w:t>
      </w:r>
      <w:r>
        <w:rPr>
          <w:sz w:val="27"/>
          <w:szCs w:val="27"/>
        </w:rPr>
        <w:t xml:space="preserve"> </w:t>
      </w:r>
      <w:r w:rsidRPr="000B2D6C">
        <w:rPr>
          <w:sz w:val="27"/>
          <w:szCs w:val="27"/>
        </w:rPr>
        <w:t xml:space="preserve">у відповідність до </w:t>
      </w:r>
      <w:r>
        <w:rPr>
          <w:sz w:val="27"/>
          <w:szCs w:val="27"/>
        </w:rPr>
        <w:t xml:space="preserve"> </w:t>
      </w:r>
      <w:r w:rsidRPr="000B2D6C">
        <w:rPr>
          <w:sz w:val="27"/>
          <w:szCs w:val="27"/>
        </w:rPr>
        <w:t xml:space="preserve">законодавства, </w:t>
      </w:r>
      <w:r w:rsidRPr="00AF630F">
        <w:rPr>
          <w:sz w:val="27"/>
          <w:szCs w:val="27"/>
        </w:rPr>
        <w:t>а також</w:t>
      </w:r>
      <w:r w:rsidRPr="000B2D6C">
        <w:rPr>
          <w:sz w:val="27"/>
          <w:szCs w:val="27"/>
        </w:rPr>
        <w:t xml:space="preserve"> уточнення, конкретизація окремих положень та вимог Закону </w:t>
      </w:r>
      <w:r>
        <w:rPr>
          <w:sz w:val="27"/>
          <w:szCs w:val="27"/>
        </w:rPr>
        <w:t>у</w:t>
      </w:r>
      <w:r w:rsidRPr="000B2D6C">
        <w:rPr>
          <w:sz w:val="27"/>
          <w:szCs w:val="27"/>
        </w:rPr>
        <w:t xml:space="preserve"> сфері теплопостачання</w:t>
      </w:r>
      <w:r>
        <w:rPr>
          <w:sz w:val="27"/>
          <w:szCs w:val="27"/>
        </w:rPr>
        <w:t>».</w:t>
      </w:r>
    </w:p>
    <w:p w:rsidR="00BB00EF" w:rsidRDefault="00BB00EF" w:rsidP="00BB00EF">
      <w:pPr>
        <w:ind w:firstLine="709"/>
        <w:jc w:val="both"/>
      </w:pPr>
      <w:bookmarkStart w:id="0" w:name="_GoBack"/>
      <w:r w:rsidRPr="00CC6262">
        <w:rPr>
          <w:szCs w:val="28"/>
        </w:rPr>
        <w:t>Головне управління</w:t>
      </w:r>
      <w:r>
        <w:rPr>
          <w:szCs w:val="28"/>
        </w:rPr>
        <w:t>,</w:t>
      </w:r>
      <w:r w:rsidRPr="00CC6262">
        <w:rPr>
          <w:szCs w:val="28"/>
        </w:rPr>
        <w:t xml:space="preserve"> в цілому </w:t>
      </w:r>
      <w:r>
        <w:rPr>
          <w:szCs w:val="28"/>
        </w:rPr>
        <w:t xml:space="preserve">не заперечуючи проти прийняття внесеного законопроекту </w:t>
      </w:r>
      <w:r>
        <w:t>за результатами розгляду у першому читанні за основу, одночасно вважає, що з метою вироблення узгодженої позиції з порушеного у проекті питання пропозиції проекту доцільно узгодити з відповідними пропозиціями</w:t>
      </w:r>
      <w:bookmarkEnd w:id="0"/>
      <w:r>
        <w:t xml:space="preserve">, що містяться у проекті Закону України </w:t>
      </w:r>
      <w:r w:rsidRPr="00B81163">
        <w:t>«Про внесення змін до деяких Законів України щодо регулювання діяльності підприємств у сферах теплопостачання, централізованого водопостачання та водовідведення»</w:t>
      </w:r>
      <w:r>
        <w:t xml:space="preserve"> реєстр. № 9424 від 19.12.2018 р. в частині змін до Закону України «Про теплопостачання».</w:t>
      </w:r>
    </w:p>
    <w:p w:rsidR="00BB00EF" w:rsidRDefault="00BB00EF" w:rsidP="00BB00EF">
      <w:pPr>
        <w:ind w:firstLine="709"/>
        <w:jc w:val="both"/>
      </w:pPr>
      <w:r>
        <w:t>Щодо внесеного законопроекту також вважаємо за доцільне висловити такі зауваження.</w:t>
      </w:r>
    </w:p>
    <w:p w:rsidR="005A1287" w:rsidRDefault="009B5D3E" w:rsidP="005A1287">
      <w:pPr>
        <w:ind w:firstLine="709"/>
        <w:jc w:val="both"/>
      </w:pPr>
      <w:r>
        <w:t xml:space="preserve">1. У </w:t>
      </w:r>
      <w:r w:rsidR="00BB4E3B">
        <w:t xml:space="preserve">новій редакції </w:t>
      </w:r>
      <w:r>
        <w:t>термін</w:t>
      </w:r>
      <w:r w:rsidR="00BB4E3B">
        <w:t>у</w:t>
      </w:r>
      <w:r>
        <w:t xml:space="preserve"> «тариф» (ст. 1 Закону)</w:t>
      </w:r>
      <w:r w:rsidR="00BB4E3B">
        <w:t>, який визначається як</w:t>
      </w:r>
      <w:r w:rsidRPr="009B5D3E">
        <w:t xml:space="preserve"> </w:t>
      </w:r>
      <w:r w:rsidR="00BB4E3B">
        <w:t>«</w:t>
      </w:r>
      <w:r w:rsidRPr="009B5D3E">
        <w:t>грошовий вираз витрат на виробництво, транспортування, постачання одиниці теплової енергії з урахуванням рентабельності, інвестиційної та інших складових, що визначаються згідно із порядками формування тарифів на теплову енергію, її виробництво, транспортування та постачання, затвердженими Кабінетом Міністрів України, або порядками (методиками) формування тарифів на теплову енергію, її виробництво, транспортування та постачання, затвердженими національною комісією, що здійснює державне регулювання у сферах енергетики та комунальних послуг, відповідно до їх повноважень, визначених законом</w:t>
      </w:r>
      <w:r w:rsidR="00BB4E3B">
        <w:t>»</w:t>
      </w:r>
      <w:r w:rsidR="0087504D">
        <w:t>,</w:t>
      </w:r>
      <w:r w:rsidR="00BB4E3B">
        <w:t xml:space="preserve"> вважаємо за доцільне визначити одиницю виміру теплової енергії, як це передбач</w:t>
      </w:r>
      <w:r w:rsidR="00684929">
        <w:t xml:space="preserve">ено </w:t>
      </w:r>
      <w:r w:rsidR="00905D4E">
        <w:t xml:space="preserve">у чинній редакції </w:t>
      </w:r>
      <w:r w:rsidR="00684929">
        <w:t xml:space="preserve">цього </w:t>
      </w:r>
      <w:r w:rsidR="00905D4E">
        <w:t>терміну</w:t>
      </w:r>
      <w:r w:rsidR="00684929">
        <w:t>.</w:t>
      </w:r>
      <w:r w:rsidR="00905D4E">
        <w:t xml:space="preserve"> </w:t>
      </w:r>
    </w:p>
    <w:p w:rsidR="009602B9" w:rsidRDefault="00B36EA2" w:rsidP="009602B9">
      <w:pPr>
        <w:ind w:firstLine="709"/>
        <w:jc w:val="both"/>
      </w:pPr>
      <w:r>
        <w:rPr>
          <w:szCs w:val="28"/>
        </w:rPr>
        <w:t>2</w:t>
      </w:r>
      <w:r w:rsidR="00972203">
        <w:rPr>
          <w:szCs w:val="28"/>
        </w:rPr>
        <w:t xml:space="preserve">. </w:t>
      </w:r>
      <w:r>
        <w:rPr>
          <w:szCs w:val="28"/>
        </w:rPr>
        <w:t xml:space="preserve">В </w:t>
      </w:r>
      <w:r w:rsidR="003D5DE2">
        <w:rPr>
          <w:szCs w:val="28"/>
        </w:rPr>
        <w:t xml:space="preserve">абз. 7 ч. 1 </w:t>
      </w:r>
      <w:r>
        <w:rPr>
          <w:szCs w:val="28"/>
        </w:rPr>
        <w:t>оновлен</w:t>
      </w:r>
      <w:r w:rsidR="003D5DE2">
        <w:rPr>
          <w:szCs w:val="28"/>
        </w:rPr>
        <w:t>ої</w:t>
      </w:r>
      <w:r>
        <w:rPr>
          <w:szCs w:val="28"/>
        </w:rPr>
        <w:t xml:space="preserve"> </w:t>
      </w:r>
      <w:r w:rsidR="00164280">
        <w:rPr>
          <w:szCs w:val="28"/>
        </w:rPr>
        <w:t xml:space="preserve">ст. 12 Закону пропонується віднести до повноважень </w:t>
      </w:r>
      <w:r w:rsidR="00164280" w:rsidRPr="0097445C">
        <w:t xml:space="preserve">Ради міністрів </w:t>
      </w:r>
      <w:r w:rsidR="00164280" w:rsidRPr="005A1287">
        <w:rPr>
          <w:szCs w:val="28"/>
        </w:rPr>
        <w:t>Автономної Республіки Крим, місцевих державних адміністрацій у сфері теплопостачання</w:t>
      </w:r>
      <w:r w:rsidR="00164280">
        <w:rPr>
          <w:szCs w:val="28"/>
        </w:rPr>
        <w:t xml:space="preserve"> </w:t>
      </w:r>
      <w:r w:rsidR="00164280" w:rsidRPr="006A7B45">
        <w:rPr>
          <w:i/>
        </w:rPr>
        <w:t>ведення галузевої звітності</w:t>
      </w:r>
      <w:r w:rsidR="00164280">
        <w:rPr>
          <w:i/>
        </w:rPr>
        <w:t>.</w:t>
      </w:r>
      <w:r w:rsidR="00F45343">
        <w:t xml:space="preserve"> З</w:t>
      </w:r>
      <w:r w:rsidR="003D5DE2">
        <w:t xml:space="preserve"> огляду на те, що у</w:t>
      </w:r>
      <w:r w:rsidR="00E33594">
        <w:t xml:space="preserve"> проекті відсутн</w:t>
      </w:r>
      <w:r w:rsidR="003D5DE2">
        <w:t xml:space="preserve">ій порядок </w:t>
      </w:r>
      <w:r w:rsidR="007917B1">
        <w:t>реалізації так</w:t>
      </w:r>
      <w:r w:rsidR="003D5DE2">
        <w:t>ого</w:t>
      </w:r>
      <w:r w:rsidR="007917B1">
        <w:t xml:space="preserve"> повноважен</w:t>
      </w:r>
      <w:r w:rsidR="003D5DE2">
        <w:t>ня</w:t>
      </w:r>
      <w:r w:rsidR="007917B1">
        <w:t xml:space="preserve">, </w:t>
      </w:r>
      <w:r w:rsidR="00E33594">
        <w:t>складається враження, що саме Рада</w:t>
      </w:r>
      <w:r w:rsidR="00E33594" w:rsidRPr="0097445C">
        <w:t xml:space="preserve"> міністрів </w:t>
      </w:r>
      <w:r w:rsidR="00E33594" w:rsidRPr="005A1287">
        <w:rPr>
          <w:szCs w:val="28"/>
        </w:rPr>
        <w:t>Автономної Республіки Крим</w:t>
      </w:r>
      <w:r w:rsidR="00E33594">
        <w:rPr>
          <w:szCs w:val="28"/>
        </w:rPr>
        <w:t>,</w:t>
      </w:r>
      <w:r w:rsidR="00E33594">
        <w:t xml:space="preserve"> місцеві державні адміністрації, а не суб’єкти господарювання</w:t>
      </w:r>
      <w:r w:rsidR="003D5DE2">
        <w:t>,</w:t>
      </w:r>
      <w:r w:rsidR="00E33594">
        <w:t xml:space="preserve"> мають здійснювати збір, обробку, узагальнення, аналіз інформації</w:t>
      </w:r>
      <w:r w:rsidR="00E127C8">
        <w:t xml:space="preserve"> тощо</w:t>
      </w:r>
      <w:r w:rsidR="00D94545">
        <w:t>.</w:t>
      </w:r>
    </w:p>
    <w:p w:rsidR="009602B9" w:rsidRDefault="009602B9" w:rsidP="009602B9">
      <w:pPr>
        <w:ind w:firstLine="709"/>
        <w:jc w:val="both"/>
        <w:rPr>
          <w:color w:val="000000"/>
          <w:szCs w:val="28"/>
        </w:rPr>
      </w:pPr>
      <w:r>
        <w:lastRenderedPageBreak/>
        <w:t xml:space="preserve">Наведене </w:t>
      </w:r>
      <w:r w:rsidR="003D5DE2">
        <w:t xml:space="preserve">також </w:t>
      </w:r>
      <w:r>
        <w:t xml:space="preserve">не повною мірою узгоджується з пропонованими змінами до ст. 25 </w:t>
      </w:r>
      <w:r w:rsidR="003D5DE2">
        <w:t>З</w:t>
      </w:r>
      <w:r>
        <w:t xml:space="preserve">акону, відповідно до яких </w:t>
      </w:r>
      <w:r>
        <w:rPr>
          <w:szCs w:val="28"/>
        </w:rPr>
        <w:t xml:space="preserve">теплогенеруючі, теплотранспортні та теплопостачальні організації зобов’язані </w:t>
      </w:r>
      <w:r w:rsidRPr="009602B9">
        <w:rPr>
          <w:i/>
          <w:color w:val="000000"/>
          <w:szCs w:val="28"/>
        </w:rPr>
        <w:t>надавати галузеву звітність</w:t>
      </w:r>
      <w:r w:rsidRPr="009602B9">
        <w:rPr>
          <w:i/>
          <w:color w:val="C00000"/>
          <w:szCs w:val="28"/>
        </w:rPr>
        <w:t xml:space="preserve"> </w:t>
      </w:r>
      <w:r w:rsidRPr="009602B9">
        <w:rPr>
          <w:i/>
          <w:color w:val="000000"/>
          <w:szCs w:val="28"/>
        </w:rPr>
        <w:t>національній комісії, що здійснює державне регулювання у сферах енергетики та комунальних послуг, а також на вимогу – органу місцевого самоврядування, Раді міністрів Автономної Республіки Крим, обласним, Київській та Севастопольській міським державним адміністраціям</w:t>
      </w:r>
      <w:r w:rsidRPr="009602B9">
        <w:rPr>
          <w:color w:val="000000"/>
          <w:szCs w:val="28"/>
        </w:rPr>
        <w:t>.</w:t>
      </w:r>
    </w:p>
    <w:p w:rsidR="003D5DE2" w:rsidRDefault="009602B9" w:rsidP="009602B9">
      <w:pPr>
        <w:ind w:firstLine="709"/>
        <w:jc w:val="both"/>
      </w:pPr>
      <w:r>
        <w:rPr>
          <w:color w:val="000000"/>
          <w:szCs w:val="28"/>
        </w:rPr>
        <w:t xml:space="preserve">Крім того, </w:t>
      </w:r>
      <w:r w:rsidR="003D5DE2">
        <w:rPr>
          <w:color w:val="000000"/>
          <w:szCs w:val="28"/>
        </w:rPr>
        <w:t xml:space="preserve">формулювання </w:t>
      </w:r>
      <w:r w:rsidRPr="00EB096F">
        <w:t>«на вимогу»</w:t>
      </w:r>
      <w:r w:rsidR="00C93508" w:rsidRPr="00EB096F">
        <w:t xml:space="preserve"> </w:t>
      </w:r>
      <w:r w:rsidRPr="00EB096F">
        <w:t>не визначає</w:t>
      </w:r>
      <w:r w:rsidR="00C93508" w:rsidRPr="00EB096F">
        <w:t xml:space="preserve"> термін</w:t>
      </w:r>
      <w:r w:rsidR="003D5DE2">
        <w:t>и</w:t>
      </w:r>
      <w:r w:rsidR="00C93508" w:rsidRPr="00EB096F">
        <w:t>, форми подачі, відп</w:t>
      </w:r>
      <w:r w:rsidR="008A612E" w:rsidRPr="00EB096F">
        <w:t>овідальності за ненадання</w:t>
      </w:r>
      <w:r w:rsidR="003D5DE2">
        <w:t xml:space="preserve"> звітності</w:t>
      </w:r>
      <w:r w:rsidR="008A612E" w:rsidRPr="00EB096F">
        <w:t xml:space="preserve"> тощо, що може </w:t>
      </w:r>
      <w:r w:rsidR="003D5DE2">
        <w:t>створити підгрунтя для довільного тлумачення відповідних норм в процесі правозастосування.</w:t>
      </w:r>
    </w:p>
    <w:p w:rsidR="00EB096F" w:rsidRPr="00EB096F" w:rsidRDefault="003D5DE2" w:rsidP="003D5DE2">
      <w:pPr>
        <w:ind w:firstLine="709"/>
        <w:jc w:val="both"/>
        <w:rPr>
          <w:szCs w:val="28"/>
        </w:rPr>
      </w:pPr>
      <w:r>
        <w:t>3</w:t>
      </w:r>
      <w:r w:rsidR="00EB096F" w:rsidRPr="00EB096F">
        <w:t xml:space="preserve">. </w:t>
      </w:r>
      <w:r>
        <w:t xml:space="preserve">В оновленому </w:t>
      </w:r>
      <w:r w:rsidR="00EB096F" w:rsidRPr="00EB096F">
        <w:rPr>
          <w:szCs w:val="28"/>
        </w:rPr>
        <w:t>абз.</w:t>
      </w:r>
      <w:r>
        <w:rPr>
          <w:szCs w:val="28"/>
        </w:rPr>
        <w:t xml:space="preserve"> </w:t>
      </w:r>
      <w:r w:rsidR="00EB096F" w:rsidRPr="00EB096F">
        <w:rPr>
          <w:szCs w:val="28"/>
        </w:rPr>
        <w:t>10 ч.</w:t>
      </w:r>
      <w:r>
        <w:rPr>
          <w:szCs w:val="28"/>
        </w:rPr>
        <w:t xml:space="preserve"> </w:t>
      </w:r>
      <w:r w:rsidR="00EB096F" w:rsidRPr="00EB096F">
        <w:rPr>
          <w:szCs w:val="28"/>
        </w:rPr>
        <w:t>1 ст.</w:t>
      </w:r>
      <w:r>
        <w:rPr>
          <w:szCs w:val="28"/>
        </w:rPr>
        <w:t xml:space="preserve"> </w:t>
      </w:r>
      <w:r w:rsidR="00EB096F" w:rsidRPr="00EB096F">
        <w:rPr>
          <w:szCs w:val="28"/>
        </w:rPr>
        <w:t xml:space="preserve">13 </w:t>
      </w:r>
      <w:r>
        <w:rPr>
          <w:szCs w:val="28"/>
        </w:rPr>
        <w:t xml:space="preserve">Закону пропонується покласти на </w:t>
      </w:r>
      <w:r w:rsidR="00EB096F" w:rsidRPr="00EB096F">
        <w:rPr>
          <w:szCs w:val="28"/>
        </w:rPr>
        <w:t>орган</w:t>
      </w:r>
      <w:r>
        <w:rPr>
          <w:szCs w:val="28"/>
        </w:rPr>
        <w:t>и</w:t>
      </w:r>
      <w:r w:rsidR="00EB096F" w:rsidRPr="00EB096F">
        <w:rPr>
          <w:szCs w:val="28"/>
        </w:rPr>
        <w:t xml:space="preserve"> місцевого самоврядування у сфері теплопостачання повноваження із «погодження інвестиційних програм суб’єктів господарювання у сфері теплопостачання». </w:t>
      </w:r>
    </w:p>
    <w:p w:rsidR="00EB096F" w:rsidRPr="00EB096F" w:rsidRDefault="00EB096F" w:rsidP="00EB096F">
      <w:pPr>
        <w:pStyle w:val="rvps2"/>
        <w:shd w:val="clear" w:color="auto" w:fill="FFFFFF"/>
        <w:spacing w:before="0" w:beforeAutospacing="0" w:after="0" w:afterAutospacing="0"/>
        <w:ind w:firstLine="851"/>
        <w:jc w:val="both"/>
        <w:rPr>
          <w:sz w:val="28"/>
          <w:szCs w:val="28"/>
        </w:rPr>
      </w:pPr>
      <w:r w:rsidRPr="00EB096F">
        <w:rPr>
          <w:rStyle w:val="rvts9"/>
          <w:bCs/>
          <w:sz w:val="28"/>
          <w:szCs w:val="28"/>
        </w:rPr>
        <w:t>З</w:t>
      </w:r>
      <w:r w:rsidR="003D5DE2">
        <w:rPr>
          <w:rStyle w:val="rvts9"/>
          <w:bCs/>
          <w:sz w:val="28"/>
          <w:szCs w:val="28"/>
        </w:rPr>
        <w:t xml:space="preserve">ауважимо, що </w:t>
      </w:r>
      <w:r w:rsidRPr="00EB096F">
        <w:rPr>
          <w:rStyle w:val="rvts9"/>
          <w:bCs/>
          <w:sz w:val="28"/>
          <w:szCs w:val="28"/>
        </w:rPr>
        <w:t>відповідно до ст. 142 Конституції України, ч.</w:t>
      </w:r>
      <w:r w:rsidR="003D5DE2">
        <w:rPr>
          <w:rStyle w:val="rvts9"/>
          <w:bCs/>
          <w:sz w:val="28"/>
          <w:szCs w:val="28"/>
        </w:rPr>
        <w:t xml:space="preserve"> </w:t>
      </w:r>
      <w:r w:rsidRPr="00EB096F">
        <w:rPr>
          <w:rStyle w:val="rvts9"/>
          <w:bCs/>
          <w:sz w:val="28"/>
          <w:szCs w:val="28"/>
        </w:rPr>
        <w:t>3 ст.</w:t>
      </w:r>
      <w:r w:rsidR="003D5DE2">
        <w:rPr>
          <w:rStyle w:val="rvts9"/>
          <w:bCs/>
          <w:sz w:val="28"/>
          <w:szCs w:val="28"/>
        </w:rPr>
        <w:t xml:space="preserve"> </w:t>
      </w:r>
      <w:r w:rsidRPr="00EB096F">
        <w:rPr>
          <w:rStyle w:val="rvts9"/>
          <w:bCs/>
          <w:sz w:val="28"/>
          <w:szCs w:val="28"/>
        </w:rPr>
        <w:t>16 Закону України «Про місцеве самоврядування</w:t>
      </w:r>
      <w:r w:rsidR="003D5DE2">
        <w:rPr>
          <w:rStyle w:val="rvts9"/>
          <w:bCs/>
          <w:sz w:val="28"/>
          <w:szCs w:val="28"/>
        </w:rPr>
        <w:t xml:space="preserve"> в Україні</w:t>
      </w:r>
      <w:r w:rsidRPr="00EB096F">
        <w:rPr>
          <w:rStyle w:val="rvts9"/>
          <w:bCs/>
          <w:sz w:val="28"/>
          <w:szCs w:val="28"/>
        </w:rPr>
        <w:t>»</w:t>
      </w:r>
      <w:bookmarkStart w:id="1" w:name="n132"/>
      <w:bookmarkEnd w:id="1"/>
      <w:r w:rsidRPr="00EB096F">
        <w:rPr>
          <w:rStyle w:val="rvts9"/>
          <w:bCs/>
          <w:sz w:val="28"/>
          <w:szCs w:val="28"/>
        </w:rPr>
        <w:t xml:space="preserve"> м</w:t>
      </w:r>
      <w:r w:rsidRPr="00EB096F">
        <w:rPr>
          <w:sz w:val="28"/>
          <w:szCs w:val="28"/>
        </w:rPr>
        <w:t xml:space="preserve">атеріальною і фінансовою основою місцевого самоврядування є рухоме і нерухоме майно, доходи місцевих бюджетів, інші кошти, земля, природні ресурси, </w:t>
      </w:r>
      <w:r w:rsidRPr="00EB096F">
        <w:rPr>
          <w:sz w:val="28"/>
          <w:szCs w:val="28"/>
          <w:u w:val="single"/>
        </w:rPr>
        <w:t>що є у комунальній </w:t>
      </w:r>
      <w:bookmarkStart w:id="2" w:name="w12"/>
      <w:r w:rsidRPr="00EB096F">
        <w:rPr>
          <w:sz w:val="28"/>
          <w:szCs w:val="28"/>
          <w:u w:val="single"/>
        </w:rPr>
        <w:fldChar w:fldCharType="begin"/>
      </w:r>
      <w:r w:rsidRPr="00EB096F">
        <w:rPr>
          <w:sz w:val="28"/>
          <w:szCs w:val="28"/>
          <w:u w:val="single"/>
        </w:rPr>
        <w:instrText xml:space="preserve"> HYPERLINK "https://zakon.rada.gov.ua/laws/show/280/97-%D0%B2%D1%80?find=1&amp;text=%E2%EB%E0%F1%ED%EE%F1%F2" \l "w13" </w:instrText>
      </w:r>
      <w:r w:rsidRPr="00EB096F">
        <w:rPr>
          <w:sz w:val="28"/>
          <w:szCs w:val="28"/>
          <w:u w:val="single"/>
        </w:rPr>
        <w:fldChar w:fldCharType="separate"/>
      </w:r>
      <w:r w:rsidRPr="00EB096F">
        <w:rPr>
          <w:rStyle w:val="a7"/>
          <w:color w:val="auto"/>
          <w:sz w:val="28"/>
          <w:szCs w:val="28"/>
        </w:rPr>
        <w:t>власност</w:t>
      </w:r>
      <w:r w:rsidRPr="00EB096F">
        <w:rPr>
          <w:sz w:val="28"/>
          <w:szCs w:val="28"/>
          <w:u w:val="single"/>
        </w:rPr>
        <w:fldChar w:fldCharType="end"/>
      </w:r>
      <w:bookmarkEnd w:id="2"/>
      <w:r w:rsidRPr="00EB096F">
        <w:rPr>
          <w:sz w:val="28"/>
          <w:szCs w:val="28"/>
          <w:u w:val="single"/>
        </w:rPr>
        <w:t>і</w:t>
      </w:r>
      <w:r w:rsidRPr="00EB096F">
        <w:rPr>
          <w:sz w:val="28"/>
          <w:szCs w:val="28"/>
        </w:rPr>
        <w:t xml:space="preserve"> територіальних громад сіл, селищ, міст, районів у містах, а також об'єкти їхньої спільної </w:t>
      </w:r>
      <w:bookmarkStart w:id="3" w:name="w13"/>
      <w:r w:rsidRPr="00EB096F">
        <w:rPr>
          <w:sz w:val="28"/>
          <w:szCs w:val="28"/>
        </w:rPr>
        <w:fldChar w:fldCharType="begin"/>
      </w:r>
      <w:r w:rsidRPr="00EB096F">
        <w:rPr>
          <w:sz w:val="28"/>
          <w:szCs w:val="28"/>
        </w:rPr>
        <w:instrText xml:space="preserve"> HYPERLINK "https://zakon.rada.gov.ua/laws/show/280/97-%D0%B2%D1%80?find=1&amp;text=%E2%EB%E0%F1%ED%EE%F1%F2" \l "w14" </w:instrText>
      </w:r>
      <w:r w:rsidRPr="00EB096F">
        <w:rPr>
          <w:sz w:val="28"/>
          <w:szCs w:val="28"/>
        </w:rPr>
        <w:fldChar w:fldCharType="separate"/>
      </w:r>
      <w:r w:rsidRPr="00EB096F">
        <w:rPr>
          <w:rStyle w:val="a7"/>
          <w:color w:val="auto"/>
          <w:sz w:val="28"/>
          <w:szCs w:val="28"/>
        </w:rPr>
        <w:t>власност</w:t>
      </w:r>
      <w:r w:rsidRPr="00EB096F">
        <w:rPr>
          <w:sz w:val="28"/>
          <w:szCs w:val="28"/>
        </w:rPr>
        <w:fldChar w:fldCharType="end"/>
      </w:r>
      <w:bookmarkEnd w:id="3"/>
      <w:r w:rsidRPr="00EB096F">
        <w:rPr>
          <w:sz w:val="28"/>
          <w:szCs w:val="28"/>
        </w:rPr>
        <w:t>і, що перебувають в управлінні районних і обласних рад. Ст</w:t>
      </w:r>
      <w:r w:rsidR="003D5DE2">
        <w:rPr>
          <w:sz w:val="28"/>
          <w:szCs w:val="28"/>
        </w:rPr>
        <w:t xml:space="preserve">аттею </w:t>
      </w:r>
      <w:r w:rsidRPr="00EB096F">
        <w:rPr>
          <w:sz w:val="28"/>
          <w:szCs w:val="28"/>
        </w:rPr>
        <w:t>18 Закону України «Про місцеве самоврядування в Україні» встановлено,</w:t>
      </w:r>
      <w:bookmarkStart w:id="4" w:name="n143"/>
      <w:bookmarkEnd w:id="4"/>
      <w:r w:rsidRPr="00EB096F">
        <w:rPr>
          <w:sz w:val="28"/>
          <w:szCs w:val="28"/>
        </w:rPr>
        <w:t xml:space="preserve"> що відносини органів місцевого самоврядування з підприємствами, установами та організаціями, що не перебувають у комунальній </w:t>
      </w:r>
      <w:bookmarkStart w:id="5" w:name="w111"/>
      <w:r w:rsidRPr="00EB096F">
        <w:rPr>
          <w:sz w:val="28"/>
          <w:szCs w:val="28"/>
        </w:rPr>
        <w:fldChar w:fldCharType="begin"/>
      </w:r>
      <w:r w:rsidRPr="00EB096F">
        <w:rPr>
          <w:sz w:val="28"/>
          <w:szCs w:val="28"/>
        </w:rPr>
        <w:instrText xml:space="preserve"> HYPERLINK "https://zakon.rada.gov.ua/laws/show/280/97-%D0%B2%D1%80?find=1&amp;text=%E2%EB%E0%F1%ED%EE%F1%F2" \l "w112" </w:instrText>
      </w:r>
      <w:r w:rsidRPr="00EB096F">
        <w:rPr>
          <w:sz w:val="28"/>
          <w:szCs w:val="28"/>
        </w:rPr>
        <w:fldChar w:fldCharType="separate"/>
      </w:r>
      <w:r w:rsidRPr="00EB096F">
        <w:rPr>
          <w:rStyle w:val="a7"/>
          <w:color w:val="auto"/>
          <w:sz w:val="28"/>
          <w:szCs w:val="28"/>
        </w:rPr>
        <w:t>власност</w:t>
      </w:r>
      <w:r w:rsidRPr="00EB096F">
        <w:rPr>
          <w:sz w:val="28"/>
          <w:szCs w:val="28"/>
        </w:rPr>
        <w:fldChar w:fldCharType="end"/>
      </w:r>
      <w:bookmarkEnd w:id="5"/>
      <w:r w:rsidRPr="00EB096F">
        <w:rPr>
          <w:sz w:val="28"/>
          <w:szCs w:val="28"/>
        </w:rPr>
        <w:t>і відповідних територіальних громад, будуються на договірній і податковій основі та на засадах підконтрольності у межах повноважень, наданих органам місцевого самоврядування законом.</w:t>
      </w:r>
      <w:bookmarkStart w:id="6" w:name="n144"/>
      <w:bookmarkEnd w:id="6"/>
      <w:r w:rsidRPr="00EB096F">
        <w:rPr>
          <w:sz w:val="28"/>
          <w:szCs w:val="28"/>
        </w:rPr>
        <w:t xml:space="preserve"> З питань, віднесених до відання органів місцевого самоврядування, на їх вимогу підприємства, установи та організації, що не перебувають у комунальній </w:t>
      </w:r>
      <w:bookmarkStart w:id="7" w:name="w112"/>
      <w:r w:rsidRPr="00EB096F">
        <w:rPr>
          <w:sz w:val="28"/>
          <w:szCs w:val="28"/>
        </w:rPr>
        <w:fldChar w:fldCharType="begin"/>
      </w:r>
      <w:r w:rsidRPr="00EB096F">
        <w:rPr>
          <w:sz w:val="28"/>
          <w:szCs w:val="28"/>
        </w:rPr>
        <w:instrText xml:space="preserve"> HYPERLINK "https://zakon.rada.gov.ua/laws/show/280/97-%D0%B2%D1%80?find=1&amp;text=%E2%EB%E0%F1%ED%EE%F1%F2" \l "w113" </w:instrText>
      </w:r>
      <w:r w:rsidRPr="00EB096F">
        <w:rPr>
          <w:sz w:val="28"/>
          <w:szCs w:val="28"/>
        </w:rPr>
        <w:fldChar w:fldCharType="separate"/>
      </w:r>
      <w:r w:rsidRPr="00EB096F">
        <w:rPr>
          <w:rStyle w:val="a7"/>
          <w:color w:val="auto"/>
          <w:sz w:val="28"/>
          <w:szCs w:val="28"/>
        </w:rPr>
        <w:t>власност</w:t>
      </w:r>
      <w:r w:rsidRPr="00EB096F">
        <w:rPr>
          <w:sz w:val="28"/>
          <w:szCs w:val="28"/>
        </w:rPr>
        <w:fldChar w:fldCharType="end"/>
      </w:r>
      <w:bookmarkEnd w:id="7"/>
      <w:r w:rsidRPr="00EB096F">
        <w:rPr>
          <w:sz w:val="28"/>
          <w:szCs w:val="28"/>
        </w:rPr>
        <w:t>і відповідних територіальних громад, надають відповідну інформацію.</w:t>
      </w:r>
    </w:p>
    <w:p w:rsidR="00EB096F" w:rsidRDefault="00EB096F" w:rsidP="00EB096F">
      <w:pPr>
        <w:ind w:firstLine="851"/>
        <w:jc w:val="both"/>
        <w:rPr>
          <w:rFonts w:cs="Times New Roman"/>
          <w:szCs w:val="28"/>
        </w:rPr>
      </w:pPr>
      <w:bookmarkStart w:id="8" w:name="n145"/>
      <w:bookmarkEnd w:id="8"/>
      <w:r w:rsidRPr="00EB096F">
        <w:rPr>
          <w:rFonts w:cs="Times New Roman"/>
          <w:szCs w:val="28"/>
        </w:rPr>
        <w:t>Відповідно до зазначених норм чинною редакцією абз.</w:t>
      </w:r>
      <w:r w:rsidR="003D5DE2">
        <w:rPr>
          <w:rFonts w:cs="Times New Roman"/>
          <w:szCs w:val="28"/>
        </w:rPr>
        <w:t xml:space="preserve"> </w:t>
      </w:r>
      <w:r w:rsidRPr="00EB096F">
        <w:rPr>
          <w:rFonts w:cs="Times New Roman"/>
          <w:szCs w:val="28"/>
        </w:rPr>
        <w:t>10 ч.</w:t>
      </w:r>
      <w:r w:rsidR="003D5DE2">
        <w:rPr>
          <w:rFonts w:cs="Times New Roman"/>
          <w:szCs w:val="28"/>
        </w:rPr>
        <w:t xml:space="preserve"> </w:t>
      </w:r>
      <w:r w:rsidRPr="00EB096F">
        <w:rPr>
          <w:rFonts w:cs="Times New Roman"/>
          <w:szCs w:val="28"/>
        </w:rPr>
        <w:t>1 ст.</w:t>
      </w:r>
      <w:r w:rsidR="003D5DE2">
        <w:rPr>
          <w:rFonts w:cs="Times New Roman"/>
          <w:szCs w:val="28"/>
        </w:rPr>
        <w:t xml:space="preserve"> </w:t>
      </w:r>
      <w:r w:rsidRPr="00EB096F">
        <w:rPr>
          <w:rFonts w:cs="Times New Roman"/>
          <w:szCs w:val="28"/>
        </w:rPr>
        <w:t xml:space="preserve">13 Закону до компетенції органів місцевого самоврядування віднесено повноваження із </w:t>
      </w:r>
      <w:r w:rsidRPr="00EB096F">
        <w:rPr>
          <w:rFonts w:cs="Times New Roman"/>
          <w:szCs w:val="28"/>
          <w:shd w:val="clear" w:color="auto" w:fill="FFFFFF"/>
        </w:rPr>
        <w:t xml:space="preserve">погодження інвестиційних програм стосовно об’єктів теплопостачання, </w:t>
      </w:r>
      <w:r w:rsidRPr="00EB096F">
        <w:rPr>
          <w:rFonts w:cs="Times New Roman"/>
          <w:szCs w:val="28"/>
          <w:u w:val="single"/>
          <w:shd w:val="clear" w:color="auto" w:fill="FFFFFF"/>
        </w:rPr>
        <w:t>що перебувають у комунальній власності.</w:t>
      </w:r>
      <w:r w:rsidRPr="00EB096F">
        <w:rPr>
          <w:rFonts w:cs="Times New Roman"/>
          <w:szCs w:val="28"/>
          <w:shd w:val="clear" w:color="auto" w:fill="FFFFFF"/>
        </w:rPr>
        <w:t xml:space="preserve"> На думку Головного управління</w:t>
      </w:r>
      <w:r>
        <w:rPr>
          <w:rFonts w:cs="Times New Roman"/>
          <w:szCs w:val="28"/>
          <w:shd w:val="clear" w:color="auto" w:fill="FFFFFF"/>
        </w:rPr>
        <w:t>,</w:t>
      </w:r>
      <w:r w:rsidRPr="00EB096F">
        <w:rPr>
          <w:rFonts w:cs="Times New Roman"/>
          <w:szCs w:val="28"/>
          <w:shd w:val="clear" w:color="auto" w:fill="FFFFFF"/>
        </w:rPr>
        <w:t xml:space="preserve"> погодження органами </w:t>
      </w:r>
      <w:r w:rsidRPr="00EB096F">
        <w:rPr>
          <w:rFonts w:cs="Times New Roman"/>
          <w:szCs w:val="28"/>
        </w:rPr>
        <w:t>місцевого самоврядування інвестиційних програм суб’єктів господарювання інших форм власності, крім комунальної, виходить за межі повноважень, притаманних органам місцевого самоврядування та не має законодавчого механізму реалізації.</w:t>
      </w:r>
    </w:p>
    <w:p w:rsidR="005845DE" w:rsidRPr="005845DE" w:rsidRDefault="003D5DE2" w:rsidP="005845DE">
      <w:pPr>
        <w:ind w:firstLine="709"/>
        <w:jc w:val="both"/>
      </w:pPr>
      <w:r>
        <w:rPr>
          <w:rFonts w:cs="Times New Roman"/>
          <w:szCs w:val="28"/>
        </w:rPr>
        <w:t>4</w:t>
      </w:r>
      <w:r w:rsidR="005845DE">
        <w:rPr>
          <w:rFonts w:cs="Times New Roman"/>
          <w:szCs w:val="28"/>
        </w:rPr>
        <w:t>.</w:t>
      </w:r>
      <w:r w:rsidR="005845DE">
        <w:rPr>
          <w:rStyle w:val="rvts0"/>
        </w:rPr>
        <w:t xml:space="preserve"> </w:t>
      </w:r>
      <w:r w:rsidR="005845DE" w:rsidRPr="00B20DBA">
        <w:rPr>
          <w:szCs w:val="28"/>
        </w:rPr>
        <w:t>Законопроект передбачає викладення в новій редакції ст.</w:t>
      </w:r>
      <w:r>
        <w:rPr>
          <w:szCs w:val="28"/>
        </w:rPr>
        <w:t xml:space="preserve"> </w:t>
      </w:r>
      <w:r w:rsidR="005845DE" w:rsidRPr="00B20DBA">
        <w:rPr>
          <w:szCs w:val="28"/>
        </w:rPr>
        <w:t xml:space="preserve">20 Закону, </w:t>
      </w:r>
      <w:r>
        <w:rPr>
          <w:szCs w:val="28"/>
        </w:rPr>
        <w:t xml:space="preserve">в </w:t>
      </w:r>
      <w:r w:rsidR="005845DE" w:rsidRPr="00B20DBA">
        <w:rPr>
          <w:szCs w:val="28"/>
        </w:rPr>
        <w:t>як</w:t>
      </w:r>
      <w:r>
        <w:rPr>
          <w:szCs w:val="28"/>
        </w:rPr>
        <w:t>ій</w:t>
      </w:r>
      <w:r w:rsidR="005845DE" w:rsidRPr="00B20DBA">
        <w:rPr>
          <w:szCs w:val="28"/>
        </w:rPr>
        <w:t xml:space="preserve"> визначаються </w:t>
      </w:r>
      <w:r w:rsidR="005845DE" w:rsidRPr="00B20DBA">
        <w:rPr>
          <w:bCs/>
          <w:color w:val="000000"/>
          <w:szCs w:val="28"/>
          <w:bdr w:val="none" w:sz="0" w:space="0" w:color="auto" w:frame="1"/>
        </w:rPr>
        <w:t>загальні засади формування тарифів на теплову енергію</w:t>
      </w:r>
      <w:r w:rsidR="005845DE" w:rsidRPr="00B20DBA">
        <w:rPr>
          <w:szCs w:val="28"/>
        </w:rPr>
        <w:t>. На зміну діюч</w:t>
      </w:r>
      <w:r>
        <w:rPr>
          <w:szCs w:val="28"/>
        </w:rPr>
        <w:t>ої</w:t>
      </w:r>
      <w:r w:rsidR="005845DE" w:rsidRPr="00B20DBA">
        <w:rPr>
          <w:szCs w:val="28"/>
        </w:rPr>
        <w:t xml:space="preserve"> норм</w:t>
      </w:r>
      <w:r>
        <w:rPr>
          <w:szCs w:val="28"/>
        </w:rPr>
        <w:t>и</w:t>
      </w:r>
      <w:r w:rsidR="005845DE" w:rsidRPr="00B20DBA">
        <w:rPr>
          <w:szCs w:val="28"/>
        </w:rPr>
        <w:t xml:space="preserve"> про те, що регульованими є т</w:t>
      </w:r>
      <w:r w:rsidR="005845DE" w:rsidRPr="00B20DBA">
        <w:rPr>
          <w:color w:val="000000"/>
          <w:szCs w:val="28"/>
          <w:shd w:val="clear" w:color="auto" w:fill="FFFFFF"/>
        </w:rPr>
        <w:t xml:space="preserve">арифи на теплову енергію, реалізація якої здійснюється суб’єктами господарювання, що займають </w:t>
      </w:r>
      <w:r w:rsidR="005845DE" w:rsidRPr="00B20DBA">
        <w:rPr>
          <w:color w:val="000000"/>
          <w:szCs w:val="28"/>
          <w:u w:val="single"/>
          <w:shd w:val="clear" w:color="auto" w:fill="FFFFFF"/>
        </w:rPr>
        <w:lastRenderedPageBreak/>
        <w:t>монопольне становище на ринку</w:t>
      </w:r>
      <w:r w:rsidR="005845DE" w:rsidRPr="00B20DBA">
        <w:rPr>
          <w:color w:val="000000"/>
          <w:szCs w:val="28"/>
          <w:shd w:val="clear" w:color="auto" w:fill="FFFFFF"/>
        </w:rPr>
        <w:t xml:space="preserve"> (ч.</w:t>
      </w:r>
      <w:r>
        <w:rPr>
          <w:color w:val="000000"/>
          <w:szCs w:val="28"/>
          <w:shd w:val="clear" w:color="auto" w:fill="FFFFFF"/>
        </w:rPr>
        <w:t xml:space="preserve"> </w:t>
      </w:r>
      <w:r w:rsidR="005845DE" w:rsidRPr="00B20DBA">
        <w:rPr>
          <w:color w:val="000000"/>
          <w:szCs w:val="28"/>
          <w:shd w:val="clear" w:color="auto" w:fill="FFFFFF"/>
        </w:rPr>
        <w:t>2 ст.</w:t>
      </w:r>
      <w:r>
        <w:rPr>
          <w:color w:val="000000"/>
          <w:szCs w:val="28"/>
          <w:shd w:val="clear" w:color="auto" w:fill="FFFFFF"/>
        </w:rPr>
        <w:t xml:space="preserve"> </w:t>
      </w:r>
      <w:r w:rsidR="005845DE" w:rsidRPr="00B20DBA">
        <w:rPr>
          <w:color w:val="000000"/>
          <w:szCs w:val="28"/>
          <w:shd w:val="clear" w:color="auto" w:fill="FFFFFF"/>
        </w:rPr>
        <w:t>20</w:t>
      </w:r>
      <w:r>
        <w:rPr>
          <w:color w:val="000000"/>
          <w:szCs w:val="28"/>
          <w:shd w:val="clear" w:color="auto" w:fill="FFFFFF"/>
        </w:rPr>
        <w:t xml:space="preserve"> Закону</w:t>
      </w:r>
      <w:r w:rsidR="005845DE" w:rsidRPr="00B20DBA">
        <w:rPr>
          <w:color w:val="000000"/>
          <w:szCs w:val="28"/>
          <w:shd w:val="clear" w:color="auto" w:fill="FFFFFF"/>
        </w:rPr>
        <w:t>), законопроектом передбачається регулювання та встановлення державними органами усіх т</w:t>
      </w:r>
      <w:r w:rsidR="005845DE" w:rsidRPr="00B20DBA">
        <w:rPr>
          <w:szCs w:val="28"/>
        </w:rPr>
        <w:t>арифів на теплову енергію, реалізація якої здійснюється суб’єктами господарювання у сфері теплопостачання, що отримали ліцензію на провадження встановленого законодавством виду господарської діяльності (ч.</w:t>
      </w:r>
      <w:r>
        <w:rPr>
          <w:szCs w:val="28"/>
        </w:rPr>
        <w:t xml:space="preserve"> </w:t>
      </w:r>
      <w:r w:rsidR="005845DE" w:rsidRPr="00B20DBA">
        <w:rPr>
          <w:szCs w:val="28"/>
        </w:rPr>
        <w:t>1 ст.</w:t>
      </w:r>
      <w:r>
        <w:rPr>
          <w:szCs w:val="28"/>
        </w:rPr>
        <w:t xml:space="preserve"> </w:t>
      </w:r>
      <w:r w:rsidR="005845DE" w:rsidRPr="00B20DBA">
        <w:rPr>
          <w:szCs w:val="28"/>
        </w:rPr>
        <w:t xml:space="preserve">20 </w:t>
      </w:r>
      <w:r>
        <w:rPr>
          <w:szCs w:val="28"/>
        </w:rPr>
        <w:t xml:space="preserve">Закону </w:t>
      </w:r>
      <w:r w:rsidR="005845DE" w:rsidRPr="00B20DBA">
        <w:rPr>
          <w:szCs w:val="28"/>
        </w:rPr>
        <w:t xml:space="preserve">у новій редакції). При цьому у частинах 3, 4 </w:t>
      </w:r>
      <w:r>
        <w:rPr>
          <w:szCs w:val="28"/>
        </w:rPr>
        <w:t xml:space="preserve">оновленої </w:t>
      </w:r>
      <w:r w:rsidR="005845DE" w:rsidRPr="00B20DBA">
        <w:rPr>
          <w:szCs w:val="28"/>
        </w:rPr>
        <w:t>ст.</w:t>
      </w:r>
      <w:r>
        <w:rPr>
          <w:szCs w:val="28"/>
        </w:rPr>
        <w:t xml:space="preserve"> </w:t>
      </w:r>
      <w:r w:rsidR="005845DE" w:rsidRPr="00B20DBA">
        <w:rPr>
          <w:szCs w:val="28"/>
        </w:rPr>
        <w:t xml:space="preserve">20 </w:t>
      </w:r>
      <w:r>
        <w:rPr>
          <w:szCs w:val="28"/>
        </w:rPr>
        <w:t xml:space="preserve">Закону </w:t>
      </w:r>
      <w:r w:rsidR="005845DE" w:rsidRPr="00B20DBA">
        <w:rPr>
          <w:szCs w:val="28"/>
        </w:rPr>
        <w:t>чітко визначаються органи, що мають повнов</w:t>
      </w:r>
      <w:r w:rsidR="005845DE">
        <w:rPr>
          <w:szCs w:val="28"/>
        </w:rPr>
        <w:t>аження із затвердження тарифів:</w:t>
      </w:r>
      <w:r w:rsidR="005845DE" w:rsidRPr="00B20DBA">
        <w:rPr>
          <w:szCs w:val="28"/>
        </w:rPr>
        <w:t xml:space="preserve"> національна комісія, що здійснює державне регулювання у сферах енергетики та комунальних послуг</w:t>
      </w:r>
      <w:r>
        <w:rPr>
          <w:szCs w:val="28"/>
        </w:rPr>
        <w:t>,</w:t>
      </w:r>
      <w:r w:rsidR="005845DE" w:rsidRPr="00B20DBA">
        <w:rPr>
          <w:szCs w:val="28"/>
        </w:rPr>
        <w:t xml:space="preserve"> та органи місцевого самоврядування у межах повноважень, визначених законодавством.</w:t>
      </w:r>
    </w:p>
    <w:p w:rsidR="005845DE" w:rsidRPr="003C0E83" w:rsidRDefault="005845DE" w:rsidP="005845DE">
      <w:pPr>
        <w:pStyle w:val="a6"/>
        <w:spacing w:before="0"/>
        <w:rPr>
          <w:rFonts w:ascii="Times New Roman" w:hAnsi="Times New Roman"/>
          <w:sz w:val="28"/>
          <w:szCs w:val="28"/>
        </w:rPr>
      </w:pPr>
      <w:r w:rsidRPr="00B20DBA">
        <w:rPr>
          <w:rFonts w:ascii="Times New Roman" w:hAnsi="Times New Roman"/>
          <w:sz w:val="28"/>
          <w:szCs w:val="28"/>
        </w:rPr>
        <w:t>Поряд із цим в новій редакції ст.</w:t>
      </w:r>
      <w:r w:rsidR="003D5DE2">
        <w:rPr>
          <w:rFonts w:ascii="Times New Roman" w:hAnsi="Times New Roman"/>
          <w:sz w:val="28"/>
          <w:szCs w:val="28"/>
        </w:rPr>
        <w:t xml:space="preserve"> </w:t>
      </w:r>
      <w:r w:rsidRPr="00B20DBA">
        <w:rPr>
          <w:rFonts w:ascii="Times New Roman" w:hAnsi="Times New Roman"/>
          <w:sz w:val="28"/>
          <w:szCs w:val="28"/>
        </w:rPr>
        <w:t xml:space="preserve">20 </w:t>
      </w:r>
      <w:r w:rsidR="003D5DE2">
        <w:rPr>
          <w:rFonts w:ascii="Times New Roman" w:hAnsi="Times New Roman"/>
          <w:sz w:val="28"/>
          <w:szCs w:val="28"/>
        </w:rPr>
        <w:t xml:space="preserve">Закону </w:t>
      </w:r>
      <w:r w:rsidRPr="00B20DBA">
        <w:rPr>
          <w:rFonts w:ascii="Times New Roman" w:hAnsi="Times New Roman"/>
          <w:sz w:val="28"/>
          <w:szCs w:val="28"/>
        </w:rPr>
        <w:t>збережено без змін ч.</w:t>
      </w:r>
      <w:r w:rsidR="003D5DE2">
        <w:rPr>
          <w:rFonts w:ascii="Times New Roman" w:hAnsi="Times New Roman"/>
          <w:sz w:val="28"/>
          <w:szCs w:val="28"/>
        </w:rPr>
        <w:t xml:space="preserve"> </w:t>
      </w:r>
      <w:r w:rsidRPr="00B20DBA">
        <w:rPr>
          <w:rFonts w:ascii="Times New Roman" w:hAnsi="Times New Roman"/>
          <w:sz w:val="28"/>
          <w:szCs w:val="28"/>
        </w:rPr>
        <w:t xml:space="preserve">17 </w:t>
      </w:r>
      <w:r w:rsidR="003D5DE2">
        <w:rPr>
          <w:rFonts w:ascii="Times New Roman" w:hAnsi="Times New Roman"/>
          <w:sz w:val="28"/>
          <w:szCs w:val="28"/>
        </w:rPr>
        <w:t xml:space="preserve">чинної </w:t>
      </w:r>
      <w:r w:rsidRPr="00B20DBA">
        <w:rPr>
          <w:rFonts w:ascii="Times New Roman" w:hAnsi="Times New Roman"/>
          <w:sz w:val="28"/>
          <w:szCs w:val="28"/>
        </w:rPr>
        <w:t>ст.</w:t>
      </w:r>
      <w:r w:rsidR="003D5DE2">
        <w:rPr>
          <w:rFonts w:ascii="Times New Roman" w:hAnsi="Times New Roman"/>
          <w:sz w:val="28"/>
          <w:szCs w:val="28"/>
        </w:rPr>
        <w:t xml:space="preserve"> </w:t>
      </w:r>
      <w:r w:rsidRPr="00B20DBA">
        <w:rPr>
          <w:rFonts w:ascii="Times New Roman" w:hAnsi="Times New Roman"/>
          <w:sz w:val="28"/>
          <w:szCs w:val="28"/>
        </w:rPr>
        <w:t xml:space="preserve">20 </w:t>
      </w:r>
      <w:r w:rsidR="003D5DE2">
        <w:rPr>
          <w:rFonts w:ascii="Times New Roman" w:hAnsi="Times New Roman"/>
          <w:sz w:val="28"/>
          <w:szCs w:val="28"/>
        </w:rPr>
        <w:t>З</w:t>
      </w:r>
      <w:r>
        <w:rPr>
          <w:rFonts w:ascii="Times New Roman" w:hAnsi="Times New Roman"/>
          <w:sz w:val="28"/>
          <w:szCs w:val="28"/>
        </w:rPr>
        <w:t xml:space="preserve">акону, </w:t>
      </w:r>
      <w:r w:rsidRPr="00B20DBA">
        <w:rPr>
          <w:rFonts w:ascii="Times New Roman" w:hAnsi="Times New Roman"/>
          <w:sz w:val="28"/>
          <w:szCs w:val="28"/>
        </w:rPr>
        <w:t xml:space="preserve">яка </w:t>
      </w:r>
      <w:r>
        <w:rPr>
          <w:rFonts w:ascii="Times New Roman" w:hAnsi="Times New Roman"/>
          <w:sz w:val="28"/>
          <w:szCs w:val="28"/>
        </w:rPr>
        <w:t>встановлює</w:t>
      </w:r>
      <w:r w:rsidRPr="00B20DBA">
        <w:rPr>
          <w:rFonts w:ascii="Times New Roman" w:hAnsi="Times New Roman"/>
          <w:sz w:val="28"/>
          <w:szCs w:val="28"/>
        </w:rPr>
        <w:t xml:space="preserve"> обов’язок </w:t>
      </w:r>
      <w:r w:rsidRPr="00B20DBA">
        <w:rPr>
          <w:rFonts w:ascii="Times New Roman" w:hAnsi="Times New Roman"/>
          <w:sz w:val="28"/>
          <w:szCs w:val="28"/>
          <w:u w:val="single"/>
        </w:rPr>
        <w:t>органів державного регулювання діяльності суб’єктів природних монополій</w:t>
      </w:r>
      <w:r w:rsidRPr="00B20DBA">
        <w:rPr>
          <w:rFonts w:ascii="Times New Roman" w:hAnsi="Times New Roman"/>
          <w:sz w:val="28"/>
          <w:szCs w:val="28"/>
        </w:rPr>
        <w:t xml:space="preserve"> в певних випадках прийняти рішення про зменшення встановленого ними тарифу (ч.</w:t>
      </w:r>
      <w:r w:rsidR="003D5DE2">
        <w:rPr>
          <w:rFonts w:ascii="Times New Roman" w:hAnsi="Times New Roman"/>
          <w:sz w:val="28"/>
          <w:szCs w:val="28"/>
        </w:rPr>
        <w:t xml:space="preserve"> </w:t>
      </w:r>
      <w:r w:rsidRPr="00B20DBA">
        <w:rPr>
          <w:rFonts w:ascii="Times New Roman" w:hAnsi="Times New Roman"/>
          <w:sz w:val="28"/>
          <w:szCs w:val="28"/>
        </w:rPr>
        <w:t>10 ст.</w:t>
      </w:r>
      <w:r w:rsidR="003D5DE2">
        <w:rPr>
          <w:rFonts w:ascii="Times New Roman" w:hAnsi="Times New Roman"/>
          <w:sz w:val="28"/>
          <w:szCs w:val="28"/>
        </w:rPr>
        <w:t xml:space="preserve"> </w:t>
      </w:r>
      <w:r w:rsidRPr="00B20DBA">
        <w:rPr>
          <w:rFonts w:ascii="Times New Roman" w:hAnsi="Times New Roman"/>
          <w:sz w:val="28"/>
          <w:szCs w:val="28"/>
        </w:rPr>
        <w:t xml:space="preserve">20 </w:t>
      </w:r>
      <w:r w:rsidR="003D5DE2">
        <w:rPr>
          <w:rFonts w:ascii="Times New Roman" w:hAnsi="Times New Roman"/>
          <w:sz w:val="28"/>
          <w:szCs w:val="28"/>
        </w:rPr>
        <w:t xml:space="preserve">Закону </w:t>
      </w:r>
      <w:r w:rsidRPr="00B20DBA">
        <w:rPr>
          <w:rFonts w:ascii="Times New Roman" w:hAnsi="Times New Roman"/>
          <w:sz w:val="28"/>
          <w:szCs w:val="28"/>
        </w:rPr>
        <w:t>в новій редакції).</w:t>
      </w:r>
      <w:r>
        <w:rPr>
          <w:rFonts w:ascii="Times New Roman" w:hAnsi="Times New Roman"/>
          <w:sz w:val="28"/>
          <w:szCs w:val="28"/>
        </w:rPr>
        <w:t xml:space="preserve"> Враховуючи, що нова редакція ст.</w:t>
      </w:r>
      <w:r w:rsidR="003D5DE2">
        <w:rPr>
          <w:rFonts w:ascii="Times New Roman" w:hAnsi="Times New Roman"/>
          <w:sz w:val="28"/>
          <w:szCs w:val="28"/>
        </w:rPr>
        <w:t xml:space="preserve"> </w:t>
      </w:r>
      <w:r>
        <w:rPr>
          <w:rFonts w:ascii="Times New Roman" w:hAnsi="Times New Roman"/>
          <w:sz w:val="28"/>
          <w:szCs w:val="28"/>
        </w:rPr>
        <w:t xml:space="preserve">20 </w:t>
      </w:r>
      <w:r w:rsidR="003D5DE2">
        <w:rPr>
          <w:rFonts w:ascii="Times New Roman" w:hAnsi="Times New Roman"/>
          <w:sz w:val="28"/>
          <w:szCs w:val="28"/>
        </w:rPr>
        <w:t xml:space="preserve">Закону </w:t>
      </w:r>
      <w:r>
        <w:rPr>
          <w:rFonts w:ascii="Times New Roman" w:hAnsi="Times New Roman"/>
          <w:sz w:val="28"/>
          <w:szCs w:val="28"/>
        </w:rPr>
        <w:t xml:space="preserve">передбачає регулювання тарифів на </w:t>
      </w:r>
      <w:r w:rsidR="003D5DE2">
        <w:rPr>
          <w:rFonts w:ascii="Times New Roman" w:hAnsi="Times New Roman"/>
          <w:sz w:val="28"/>
          <w:szCs w:val="28"/>
        </w:rPr>
        <w:t>вс</w:t>
      </w:r>
      <w:r>
        <w:rPr>
          <w:rFonts w:ascii="Times New Roman" w:hAnsi="Times New Roman"/>
          <w:sz w:val="28"/>
          <w:szCs w:val="28"/>
        </w:rPr>
        <w:t xml:space="preserve">ю теплову енергію, а не лише щодо суб’єктів природних монополій, і чітко визначає органи державного регулювання, вживання існуючого наразі в </w:t>
      </w:r>
      <w:r w:rsidR="003D5DE2">
        <w:rPr>
          <w:rFonts w:ascii="Times New Roman" w:hAnsi="Times New Roman"/>
          <w:sz w:val="28"/>
          <w:szCs w:val="28"/>
        </w:rPr>
        <w:t>З</w:t>
      </w:r>
      <w:r>
        <w:rPr>
          <w:rFonts w:ascii="Times New Roman" w:hAnsi="Times New Roman"/>
          <w:sz w:val="28"/>
          <w:szCs w:val="28"/>
        </w:rPr>
        <w:t xml:space="preserve">аконі виразу </w:t>
      </w:r>
      <w:r w:rsidRPr="003C0E83">
        <w:rPr>
          <w:rFonts w:ascii="Times New Roman" w:hAnsi="Times New Roman"/>
          <w:sz w:val="28"/>
          <w:szCs w:val="28"/>
        </w:rPr>
        <w:t>«органи державного регулювання діяльності суб’єктів природних монополій»</w:t>
      </w:r>
      <w:r>
        <w:rPr>
          <w:rFonts w:ascii="Times New Roman" w:hAnsi="Times New Roman"/>
          <w:sz w:val="28"/>
          <w:szCs w:val="28"/>
        </w:rPr>
        <w:t xml:space="preserve"> не є коректним: це поняття не охоплює органи місцевого самоврядування, яким надаються повноваження із затвердження тарифів, та, відповідно, не поширюється на тих суб’єктів господарювання, яким тарифи затверджені органами місцевого самоврядування. Крім цього, вживання в тексті одного закону різних назв одного й того ж органу (в даному випадку – НКРЕКП) є неприпустимим і створює враження, що йдеться про різні державні органи. </w:t>
      </w:r>
    </w:p>
    <w:p w:rsidR="000C4C12" w:rsidRPr="009A7EBD" w:rsidRDefault="003D5DE2" w:rsidP="009A7EBD">
      <w:pPr>
        <w:ind w:firstLine="709"/>
        <w:jc w:val="both"/>
        <w:rPr>
          <w:szCs w:val="28"/>
        </w:rPr>
      </w:pPr>
      <w:r>
        <w:t>5</w:t>
      </w:r>
      <w:r w:rsidR="009602B9">
        <w:t xml:space="preserve">. </w:t>
      </w:r>
      <w:r w:rsidR="0058042D">
        <w:t>Звертаємо увагу, що як в чинних положеннях, так і у</w:t>
      </w:r>
      <w:r w:rsidR="009A7EBD">
        <w:t xml:space="preserve"> новій редакції ст. 20 Закону передбачається</w:t>
      </w:r>
      <w:r w:rsidR="009A7EBD" w:rsidRPr="009A7EBD">
        <w:rPr>
          <w:szCs w:val="28"/>
        </w:rPr>
        <w:t>, що т</w:t>
      </w:r>
      <w:r w:rsidR="000C4C12" w:rsidRPr="009A7EBD">
        <w:rPr>
          <w:szCs w:val="28"/>
        </w:rPr>
        <w:t xml:space="preserve">арифи </w:t>
      </w:r>
      <w:r w:rsidR="000C4C12" w:rsidRPr="003C2DDF">
        <w:rPr>
          <w:i/>
          <w:szCs w:val="28"/>
        </w:rPr>
        <w:t xml:space="preserve">повинні </w:t>
      </w:r>
      <w:r w:rsidR="000C4C12" w:rsidRPr="009A7EBD">
        <w:rPr>
          <w:szCs w:val="28"/>
        </w:rPr>
        <w:t xml:space="preserve">враховувати собівартість теплової енергії і забезпечувати </w:t>
      </w:r>
      <w:r w:rsidR="000C4C12" w:rsidRPr="003C2DDF">
        <w:rPr>
          <w:i/>
          <w:szCs w:val="28"/>
        </w:rPr>
        <w:t>рентабельність суб’єкта господарювання</w:t>
      </w:r>
      <w:r w:rsidR="000C4C12" w:rsidRPr="009A7EBD">
        <w:rPr>
          <w:szCs w:val="28"/>
        </w:rPr>
        <w:t xml:space="preserve">. </w:t>
      </w:r>
      <w:r w:rsidR="000C4C12" w:rsidRPr="003C2DDF">
        <w:rPr>
          <w:i/>
          <w:szCs w:val="28"/>
        </w:rPr>
        <w:t>Рентабельність</w:t>
      </w:r>
      <w:r w:rsidR="000C4C12" w:rsidRPr="009A7EBD">
        <w:rPr>
          <w:szCs w:val="28"/>
        </w:rPr>
        <w:t xml:space="preserve"> визначається органом, уповноваженим встановлювати тарифи. Тарифи на теплову енергію, що виробляється та постачається за допомогою систем автономного опалення, формуються та встановлюються окремо для кожного багатоквартирного будинку, обладнаного системою автономного опалення, з урахуванням собівартості виробництва і постачання теплової енергії на таких системах, а також рентабельності суб’єкта господарювання, що провадить таку діяльність</w:t>
      </w:r>
      <w:r w:rsidR="009A7EBD">
        <w:rPr>
          <w:szCs w:val="28"/>
        </w:rPr>
        <w:t xml:space="preserve"> (ч. 6</w:t>
      </w:r>
      <w:r w:rsidR="00F86A18">
        <w:rPr>
          <w:szCs w:val="28"/>
        </w:rPr>
        <w:t xml:space="preserve"> ст. 20 </w:t>
      </w:r>
      <w:r>
        <w:rPr>
          <w:szCs w:val="28"/>
        </w:rPr>
        <w:t xml:space="preserve">Закону в редакції </w:t>
      </w:r>
      <w:r w:rsidR="00F86A18">
        <w:rPr>
          <w:szCs w:val="28"/>
        </w:rPr>
        <w:t>проекту</w:t>
      </w:r>
      <w:r w:rsidR="009A7EBD">
        <w:rPr>
          <w:szCs w:val="28"/>
        </w:rPr>
        <w:t>)</w:t>
      </w:r>
      <w:r w:rsidR="000C4C12" w:rsidRPr="009A7EBD">
        <w:rPr>
          <w:szCs w:val="28"/>
        </w:rPr>
        <w:t>.</w:t>
      </w:r>
    </w:p>
    <w:p w:rsidR="0058042D" w:rsidRDefault="003E06D2" w:rsidP="0058042D">
      <w:pPr>
        <w:ind w:firstLine="709"/>
        <w:jc w:val="both"/>
        <w:rPr>
          <w:szCs w:val="28"/>
        </w:rPr>
      </w:pPr>
      <w:r>
        <w:rPr>
          <w:szCs w:val="28"/>
        </w:rPr>
        <w:t>У даному випадку ф</w:t>
      </w:r>
      <w:r w:rsidR="003C2AF3">
        <w:rPr>
          <w:szCs w:val="28"/>
        </w:rPr>
        <w:t xml:space="preserve">ормулювання «повинні враховувати» не містить правового механізму реалізації запропонованої норми, що </w:t>
      </w:r>
      <w:r>
        <w:rPr>
          <w:szCs w:val="28"/>
        </w:rPr>
        <w:t xml:space="preserve">може </w:t>
      </w:r>
      <w:r w:rsidR="003C2AF3">
        <w:rPr>
          <w:szCs w:val="28"/>
        </w:rPr>
        <w:t>призве</w:t>
      </w:r>
      <w:r>
        <w:rPr>
          <w:szCs w:val="28"/>
        </w:rPr>
        <w:t>сти</w:t>
      </w:r>
      <w:r w:rsidR="003C2AF3">
        <w:rPr>
          <w:szCs w:val="28"/>
        </w:rPr>
        <w:t xml:space="preserve"> до ускладнень в правозастосовній практиці.</w:t>
      </w:r>
      <w:r w:rsidR="0058042D">
        <w:rPr>
          <w:szCs w:val="28"/>
        </w:rPr>
        <w:t xml:space="preserve"> </w:t>
      </w:r>
    </w:p>
    <w:p w:rsidR="00293BDA" w:rsidRDefault="0058042D" w:rsidP="0084539B">
      <w:pPr>
        <w:ind w:firstLine="709"/>
        <w:jc w:val="both"/>
        <w:rPr>
          <w:rStyle w:val="rvts0"/>
        </w:rPr>
      </w:pPr>
      <w:r>
        <w:rPr>
          <w:szCs w:val="28"/>
        </w:rPr>
        <w:t>На нашу думку, р</w:t>
      </w:r>
      <w:r w:rsidR="00356950">
        <w:t xml:space="preserve">ентабельність — </w:t>
      </w:r>
      <w:r>
        <w:t xml:space="preserve">це </w:t>
      </w:r>
      <w:r w:rsidR="00356950">
        <w:t>поняття, що характеризує економічну ефективність виробництва, за якої підприємство за рахунок грошової виручки від реалізації продукції (робіт, послуг) повністю відшкодовує витрати на її виробництво й одержує прибуток як головне джерело розширеного відтворення.</w:t>
      </w:r>
      <w:r>
        <w:t xml:space="preserve"> Тому у положеннях проекту доцільно </w:t>
      </w:r>
      <w:r>
        <w:lastRenderedPageBreak/>
        <w:t xml:space="preserve">вживати поняття «рентабельність виробництва», а не </w:t>
      </w:r>
      <w:r w:rsidRPr="0058042D">
        <w:rPr>
          <w:i/>
        </w:rPr>
        <w:t>«</w:t>
      </w:r>
      <w:r w:rsidRPr="0058042D">
        <w:rPr>
          <w:i/>
          <w:szCs w:val="28"/>
        </w:rPr>
        <w:t>рентабельність суб’єкта господарювання»</w:t>
      </w:r>
      <w:r>
        <w:rPr>
          <w:i/>
          <w:szCs w:val="28"/>
        </w:rPr>
        <w:t xml:space="preserve">. </w:t>
      </w:r>
      <w:r w:rsidR="00262BA2">
        <w:rPr>
          <w:szCs w:val="28"/>
        </w:rPr>
        <w:t>При цьому</w:t>
      </w:r>
      <w:r>
        <w:rPr>
          <w:szCs w:val="28"/>
        </w:rPr>
        <w:t xml:space="preserve"> </w:t>
      </w:r>
      <w:r w:rsidR="0084539B">
        <w:t>органи виконавчої влади, державні колегіальні органи та органи місцевого самоврядування відповідно до їх повноважень можуть</w:t>
      </w:r>
      <w:bookmarkStart w:id="9" w:name="n165"/>
      <w:bookmarkStart w:id="10" w:name="n71"/>
      <w:bookmarkEnd w:id="9"/>
      <w:bookmarkEnd w:id="10"/>
      <w:r w:rsidR="0084539B">
        <w:t xml:space="preserve"> установлювати обов’язкові для застосування суб’єктами господарювання</w:t>
      </w:r>
      <w:r w:rsidR="0084539B">
        <w:rPr>
          <w:szCs w:val="28"/>
        </w:rPr>
        <w:t xml:space="preserve"> </w:t>
      </w:r>
      <w:r w:rsidR="0084539B">
        <w:rPr>
          <w:rStyle w:val="rvts0"/>
        </w:rPr>
        <w:t>граничні нормативи рентабельності</w:t>
      </w:r>
      <w:r w:rsidR="00262BA2">
        <w:rPr>
          <w:rStyle w:val="rvts0"/>
        </w:rPr>
        <w:t>, а не рентабельність як таку</w:t>
      </w:r>
      <w:r w:rsidR="0084539B">
        <w:rPr>
          <w:rStyle w:val="rvts0"/>
        </w:rPr>
        <w:t>.</w:t>
      </w:r>
    </w:p>
    <w:p w:rsidR="00E03458" w:rsidRDefault="003E06D2" w:rsidP="00682299">
      <w:pPr>
        <w:ind w:firstLine="709"/>
        <w:jc w:val="both"/>
      </w:pPr>
      <w:r>
        <w:t>6</w:t>
      </w:r>
      <w:r w:rsidR="00F86A18">
        <w:t xml:space="preserve">. </w:t>
      </w:r>
      <w:r w:rsidR="00261636">
        <w:t xml:space="preserve">У </w:t>
      </w:r>
      <w:r>
        <w:t>ч</w:t>
      </w:r>
      <w:r w:rsidR="00261636">
        <w:t xml:space="preserve">. 11 нової редакції ст. 20 та ч. 14 нової ст. 20-1 </w:t>
      </w:r>
      <w:r>
        <w:t xml:space="preserve">Закону </w:t>
      </w:r>
      <w:r w:rsidR="00261636">
        <w:t>зазначається відповідно: «</w:t>
      </w:r>
      <w:r w:rsidR="00261636" w:rsidRPr="00261636">
        <w:t xml:space="preserve">У разі прийняття уповноваженим органом рішення про зміну тарифів на теплову енергію суб’єкт господарювання </w:t>
      </w:r>
      <w:r w:rsidR="00261636" w:rsidRPr="00261636">
        <w:rPr>
          <w:i/>
        </w:rPr>
        <w:t>у строк, що не перевищує 15 днів з дати введення тарифів у дію</w:t>
      </w:r>
      <w:r w:rsidR="00261636" w:rsidRPr="00261636">
        <w:t>, повідомляє про це споживачам з посиланням на рішення відповідних органів</w:t>
      </w:r>
      <w:r w:rsidR="00261636">
        <w:t>»</w:t>
      </w:r>
      <w:r>
        <w:t xml:space="preserve">; </w:t>
      </w:r>
      <w:r w:rsidR="00261636">
        <w:t>«</w:t>
      </w:r>
      <w:r w:rsidR="00261636" w:rsidRPr="00261636">
        <w:t xml:space="preserve">У разі прийняття уповноваженим органом рішення про зміну тарифів на теплову енергію, </w:t>
      </w:r>
      <w:r w:rsidR="00261636" w:rsidRPr="00261636">
        <w:rPr>
          <w:u w:val="single"/>
        </w:rPr>
        <w:t>її виробництво</w:t>
      </w:r>
      <w:r w:rsidR="00261636" w:rsidRPr="00261636">
        <w:rPr>
          <w:i/>
        </w:rPr>
        <w:t xml:space="preserve"> </w:t>
      </w:r>
      <w:r w:rsidR="00261636" w:rsidRPr="00261636">
        <w:t>суб’єкт господарювання у строк, що не перевищує 15 днів з дати введення тарифів у дію, повідомляє про це споживачам з посиланням на рішення відповідних органів</w:t>
      </w:r>
      <w:r w:rsidR="00261636">
        <w:t>»</w:t>
      </w:r>
      <w:r w:rsidR="00261636" w:rsidRPr="00261636">
        <w:t>.</w:t>
      </w:r>
      <w:r>
        <w:t xml:space="preserve"> Зазначені положення слід узгодити між собою. Зокрема, у другому приписі </w:t>
      </w:r>
      <w:r w:rsidR="00261636">
        <w:t>слова «її виробництв</w:t>
      </w:r>
      <w:r>
        <w:t>о</w:t>
      </w:r>
      <w:r w:rsidR="00261636">
        <w:t xml:space="preserve">» </w:t>
      </w:r>
      <w:r>
        <w:t>слід виключити</w:t>
      </w:r>
      <w:r w:rsidR="00261636">
        <w:t xml:space="preserve">. </w:t>
      </w:r>
    </w:p>
    <w:p w:rsidR="00261636" w:rsidRDefault="00261636" w:rsidP="00E03458">
      <w:pPr>
        <w:ind w:firstLine="709"/>
        <w:jc w:val="both"/>
      </w:pPr>
      <w:r>
        <w:t>В той же час</w:t>
      </w:r>
      <w:r w:rsidR="00EB096F">
        <w:t xml:space="preserve"> звертаємо увагу, що </w:t>
      </w:r>
      <w:r w:rsidR="007C4186">
        <w:t xml:space="preserve">аналогічна норма вже міститься у </w:t>
      </w:r>
      <w:r w:rsidR="00EB096F">
        <w:t>ч. 5 ст. 10 Закону України «Про житлово-комунальні послуги»</w:t>
      </w:r>
      <w:r w:rsidR="005E7078">
        <w:t>, якою</w:t>
      </w:r>
      <w:r w:rsidR="00EB096F">
        <w:t xml:space="preserve"> передбачається, що </w:t>
      </w:r>
      <w:r w:rsidR="00EB096F">
        <w:rPr>
          <w:rStyle w:val="rvts0"/>
        </w:rPr>
        <w:t xml:space="preserve">у разі прийняття уповноваженим органом рішення про зміну цін/тарифів на комунальні послуги виконавець у строк, що не перевищує 15 днів з дати введення їх у дію, </w:t>
      </w:r>
      <w:bookmarkStart w:id="11" w:name="w11"/>
      <w:r w:rsidR="00EB096F" w:rsidRPr="00EB096F">
        <w:rPr>
          <w:rStyle w:val="rvts0"/>
        </w:rPr>
        <w:fldChar w:fldCharType="begin"/>
      </w:r>
      <w:r w:rsidR="00EB096F" w:rsidRPr="00EB096F">
        <w:rPr>
          <w:rStyle w:val="rvts0"/>
        </w:rPr>
        <w:instrText xml:space="preserve"> HYPERLINK "https://zakon.rada.gov.ua/rada/show/2189-19?find=1&amp;text=%EF%EE%E2%B3%E4%EE%EC%EB" \l "w12" </w:instrText>
      </w:r>
      <w:r w:rsidR="00EB096F" w:rsidRPr="00EB096F">
        <w:rPr>
          <w:rStyle w:val="rvts0"/>
        </w:rPr>
        <w:fldChar w:fldCharType="separate"/>
      </w:r>
      <w:r w:rsidR="00EB096F" w:rsidRPr="00EB096F">
        <w:rPr>
          <w:rStyle w:val="a7"/>
          <w:color w:val="auto"/>
          <w:u w:val="none"/>
        </w:rPr>
        <w:t>повідомл</w:t>
      </w:r>
      <w:r w:rsidR="00EB096F" w:rsidRPr="00EB096F">
        <w:rPr>
          <w:rStyle w:val="rvts0"/>
        </w:rPr>
        <w:fldChar w:fldCharType="end"/>
      </w:r>
      <w:bookmarkEnd w:id="11"/>
      <w:r w:rsidR="00EB096F" w:rsidRPr="00EB096F">
        <w:rPr>
          <w:rStyle w:val="rvts0"/>
        </w:rPr>
        <w:t xml:space="preserve">яє </w:t>
      </w:r>
      <w:r w:rsidR="00EB096F">
        <w:rPr>
          <w:rStyle w:val="rvts0"/>
        </w:rPr>
        <w:t>про це споживачам з посиланням на рішення відповідних органів.</w:t>
      </w:r>
    </w:p>
    <w:p w:rsidR="00E03458" w:rsidRDefault="00E03458" w:rsidP="00E03458">
      <w:pPr>
        <w:ind w:firstLine="709"/>
        <w:jc w:val="both"/>
      </w:pPr>
    </w:p>
    <w:p w:rsidR="00E03458" w:rsidRDefault="00E03458" w:rsidP="00E03458">
      <w:pPr>
        <w:ind w:firstLine="709"/>
        <w:jc w:val="both"/>
      </w:pPr>
      <w:r>
        <w:t>Перший заступник</w:t>
      </w:r>
    </w:p>
    <w:p w:rsidR="00E03458" w:rsidRDefault="00E03458" w:rsidP="00E03458">
      <w:pPr>
        <w:ind w:firstLine="709"/>
        <w:jc w:val="both"/>
      </w:pPr>
      <w:r>
        <w:t>керівника Головного управління</w:t>
      </w:r>
      <w:r>
        <w:tab/>
      </w:r>
      <w:r>
        <w:tab/>
      </w:r>
      <w:r>
        <w:tab/>
        <w:t xml:space="preserve"> </w:t>
      </w:r>
      <w:r>
        <w:tab/>
        <w:t>С.О.Гудзинський</w:t>
      </w:r>
    </w:p>
    <w:p w:rsidR="00E03458" w:rsidRDefault="00E03458" w:rsidP="00E03458">
      <w:pPr>
        <w:ind w:firstLine="709"/>
        <w:jc w:val="both"/>
      </w:pPr>
    </w:p>
    <w:p w:rsidR="00E03458" w:rsidRPr="003E06D2" w:rsidRDefault="00E03458" w:rsidP="00E03458">
      <w:pPr>
        <w:ind w:firstLine="709"/>
        <w:jc w:val="both"/>
        <w:rPr>
          <w:i/>
          <w:sz w:val="22"/>
        </w:rPr>
      </w:pPr>
      <w:r w:rsidRPr="003E06D2">
        <w:rPr>
          <w:i/>
          <w:sz w:val="22"/>
        </w:rPr>
        <w:t>Вик.: А.Мних</w:t>
      </w:r>
      <w:r w:rsidR="003C123D" w:rsidRPr="003E06D2">
        <w:rPr>
          <w:i/>
          <w:sz w:val="22"/>
        </w:rPr>
        <w:t>, Ю. Лисицька</w:t>
      </w:r>
    </w:p>
    <w:p w:rsidR="00B36EA2" w:rsidRDefault="00B36EA2" w:rsidP="00E03458">
      <w:pPr>
        <w:ind w:firstLine="709"/>
        <w:jc w:val="both"/>
        <w:rPr>
          <w:sz w:val="22"/>
        </w:rPr>
      </w:pPr>
    </w:p>
    <w:sectPr w:rsidR="00B36EA2" w:rsidSect="008975A1">
      <w:headerReference w:type="default" r:id="rId6"/>
      <w:headerReference w:type="first" r:id="rId7"/>
      <w:pgSz w:w="11906" w:h="16838"/>
      <w:pgMar w:top="1134" w:right="850"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01B" w:rsidRDefault="0004401B" w:rsidP="008975A1">
      <w:r>
        <w:separator/>
      </w:r>
    </w:p>
  </w:endnote>
  <w:endnote w:type="continuationSeparator" w:id="0">
    <w:p w:rsidR="0004401B" w:rsidRDefault="0004401B" w:rsidP="00897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Arial"/>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01B" w:rsidRDefault="0004401B" w:rsidP="008975A1">
      <w:r>
        <w:separator/>
      </w:r>
    </w:p>
  </w:footnote>
  <w:footnote w:type="continuationSeparator" w:id="0">
    <w:p w:rsidR="0004401B" w:rsidRDefault="0004401B" w:rsidP="008975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1034110"/>
      <w:docPartObj>
        <w:docPartGallery w:val="Page Numbers (Top of Page)"/>
        <w:docPartUnique/>
      </w:docPartObj>
    </w:sdtPr>
    <w:sdtEndPr/>
    <w:sdtContent>
      <w:p w:rsidR="008975A1" w:rsidRDefault="008975A1">
        <w:pPr>
          <w:pStyle w:val="a8"/>
          <w:jc w:val="right"/>
        </w:pPr>
        <w:r>
          <w:fldChar w:fldCharType="begin"/>
        </w:r>
        <w:r>
          <w:instrText>PAGE   \* MERGEFORMAT</w:instrText>
        </w:r>
        <w:r>
          <w:fldChar w:fldCharType="separate"/>
        </w:r>
        <w:r w:rsidR="00196E85">
          <w:rPr>
            <w:noProof/>
          </w:rPr>
          <w:t>3</w:t>
        </w:r>
        <w:r>
          <w:fldChar w:fldCharType="end"/>
        </w:r>
      </w:p>
    </w:sdtContent>
  </w:sdt>
  <w:p w:rsidR="008975A1" w:rsidRDefault="008975A1">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75A1" w:rsidRPr="008975A1" w:rsidRDefault="008975A1" w:rsidP="008975A1">
    <w:pPr>
      <w:jc w:val="right"/>
      <w:rPr>
        <w:sz w:val="20"/>
        <w:szCs w:val="20"/>
      </w:rPr>
    </w:pPr>
    <w:r w:rsidRPr="008975A1">
      <w:rPr>
        <w:sz w:val="20"/>
        <w:szCs w:val="20"/>
      </w:rPr>
      <w:t>До № 10242 від 23.04.2019 р.</w:t>
    </w:r>
  </w:p>
  <w:p w:rsidR="008975A1" w:rsidRDefault="008975A1" w:rsidP="008975A1">
    <w:pPr>
      <w:jc w:val="right"/>
    </w:pPr>
    <w:r w:rsidRPr="008975A1">
      <w:rPr>
        <w:sz w:val="20"/>
        <w:szCs w:val="20"/>
      </w:rPr>
      <w:t>Кабінет Міністрів 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D2E"/>
    <w:rsid w:val="0004401B"/>
    <w:rsid w:val="000742DF"/>
    <w:rsid w:val="000C4C12"/>
    <w:rsid w:val="000F25F7"/>
    <w:rsid w:val="00153A57"/>
    <w:rsid w:val="00164280"/>
    <w:rsid w:val="00196E85"/>
    <w:rsid w:val="001B4A64"/>
    <w:rsid w:val="001F505B"/>
    <w:rsid w:val="00261636"/>
    <w:rsid w:val="00262BA2"/>
    <w:rsid w:val="00293BDA"/>
    <w:rsid w:val="002D7230"/>
    <w:rsid w:val="00356950"/>
    <w:rsid w:val="003B5433"/>
    <w:rsid w:val="003C123D"/>
    <w:rsid w:val="003C2AF3"/>
    <w:rsid w:val="003C2DDF"/>
    <w:rsid w:val="003D5DE2"/>
    <w:rsid w:val="003E06D2"/>
    <w:rsid w:val="00404570"/>
    <w:rsid w:val="004D48B1"/>
    <w:rsid w:val="005204CF"/>
    <w:rsid w:val="00573EF5"/>
    <w:rsid w:val="0058042D"/>
    <w:rsid w:val="005845DE"/>
    <w:rsid w:val="005A1287"/>
    <w:rsid w:val="005E7078"/>
    <w:rsid w:val="00617189"/>
    <w:rsid w:val="006228C9"/>
    <w:rsid w:val="006663D6"/>
    <w:rsid w:val="00682299"/>
    <w:rsid w:val="00684929"/>
    <w:rsid w:val="006A7B45"/>
    <w:rsid w:val="0070708A"/>
    <w:rsid w:val="00714D2E"/>
    <w:rsid w:val="007917B1"/>
    <w:rsid w:val="007C4186"/>
    <w:rsid w:val="007C7F29"/>
    <w:rsid w:val="007D6B87"/>
    <w:rsid w:val="0084539B"/>
    <w:rsid w:val="0087504D"/>
    <w:rsid w:val="008803F6"/>
    <w:rsid w:val="008871F9"/>
    <w:rsid w:val="008975A1"/>
    <w:rsid w:val="008A612E"/>
    <w:rsid w:val="00905D4E"/>
    <w:rsid w:val="009602B9"/>
    <w:rsid w:val="00972203"/>
    <w:rsid w:val="0097445C"/>
    <w:rsid w:val="009A7EBD"/>
    <w:rsid w:val="009B5D3E"/>
    <w:rsid w:val="009B6E98"/>
    <w:rsid w:val="00A36571"/>
    <w:rsid w:val="00AB73D5"/>
    <w:rsid w:val="00AD0035"/>
    <w:rsid w:val="00B03F46"/>
    <w:rsid w:val="00B3625D"/>
    <w:rsid w:val="00B36EA2"/>
    <w:rsid w:val="00B54A91"/>
    <w:rsid w:val="00B80181"/>
    <w:rsid w:val="00BB00EF"/>
    <w:rsid w:val="00BB4E3B"/>
    <w:rsid w:val="00C93508"/>
    <w:rsid w:val="00C97F86"/>
    <w:rsid w:val="00CF133D"/>
    <w:rsid w:val="00D02F2F"/>
    <w:rsid w:val="00D57BD4"/>
    <w:rsid w:val="00D94545"/>
    <w:rsid w:val="00DA361E"/>
    <w:rsid w:val="00E03458"/>
    <w:rsid w:val="00E127C8"/>
    <w:rsid w:val="00E33594"/>
    <w:rsid w:val="00E75554"/>
    <w:rsid w:val="00EB096F"/>
    <w:rsid w:val="00EE39EB"/>
    <w:rsid w:val="00F31122"/>
    <w:rsid w:val="00F45343"/>
    <w:rsid w:val="00F77FA2"/>
    <w:rsid w:val="00F86A1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DCAF62-5531-4538-B2DA-71D28F96E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7189"/>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5D3E"/>
    <w:pPr>
      <w:ind w:left="720"/>
      <w:contextualSpacing/>
    </w:pPr>
  </w:style>
  <w:style w:type="character" w:customStyle="1" w:styleId="1">
    <w:name w:val="Основний текст Знак1"/>
    <w:uiPriority w:val="99"/>
    <w:semiHidden/>
    <w:rsid w:val="006663D6"/>
    <w:rPr>
      <w:rFonts w:ascii="Courier New" w:hAnsi="Courier New"/>
      <w:color w:val="000000"/>
      <w:sz w:val="24"/>
      <w:lang w:val="uk-UA" w:eastAsia="uk-UA"/>
    </w:rPr>
  </w:style>
  <w:style w:type="paragraph" w:styleId="a4">
    <w:name w:val="Body Text"/>
    <w:basedOn w:val="a"/>
    <w:link w:val="a5"/>
    <w:uiPriority w:val="99"/>
    <w:rsid w:val="006663D6"/>
    <w:pPr>
      <w:widowControl w:val="0"/>
      <w:shd w:val="clear" w:color="auto" w:fill="FFFFFF"/>
      <w:spacing w:line="240" w:lineRule="atLeast"/>
      <w:jc w:val="right"/>
    </w:pPr>
    <w:rPr>
      <w:rFonts w:ascii="Calibri" w:eastAsia="Times New Roman" w:hAnsi="Calibri" w:cs="Times New Roman"/>
      <w:sz w:val="25"/>
      <w:szCs w:val="25"/>
      <w:lang w:eastAsia="uk-UA"/>
    </w:rPr>
  </w:style>
  <w:style w:type="character" w:customStyle="1" w:styleId="a5">
    <w:name w:val="Основний текст Знак"/>
    <w:basedOn w:val="a0"/>
    <w:link w:val="a4"/>
    <w:uiPriority w:val="99"/>
    <w:rsid w:val="006663D6"/>
    <w:rPr>
      <w:rFonts w:ascii="Calibri" w:eastAsia="Times New Roman" w:hAnsi="Calibri" w:cs="Times New Roman"/>
      <w:sz w:val="25"/>
      <w:szCs w:val="25"/>
      <w:shd w:val="clear" w:color="auto" w:fill="FFFFFF"/>
      <w:lang w:eastAsia="uk-UA"/>
    </w:rPr>
  </w:style>
  <w:style w:type="paragraph" w:customStyle="1" w:styleId="rvps2">
    <w:name w:val="rvps2"/>
    <w:basedOn w:val="a"/>
    <w:rsid w:val="005A1287"/>
    <w:pPr>
      <w:spacing w:before="100" w:beforeAutospacing="1" w:after="100" w:afterAutospacing="1"/>
    </w:pPr>
    <w:rPr>
      <w:rFonts w:eastAsia="Times New Roman" w:cs="Times New Roman"/>
      <w:sz w:val="24"/>
      <w:szCs w:val="24"/>
      <w:lang w:eastAsia="uk-UA"/>
    </w:rPr>
  </w:style>
  <w:style w:type="paragraph" w:customStyle="1" w:styleId="a6">
    <w:name w:val="Нормальний текст"/>
    <w:basedOn w:val="a"/>
    <w:rsid w:val="000F25F7"/>
    <w:pPr>
      <w:spacing w:before="120"/>
      <w:ind w:firstLine="567"/>
      <w:jc w:val="both"/>
    </w:pPr>
    <w:rPr>
      <w:rFonts w:ascii="Antiqua" w:eastAsia="Times New Roman" w:hAnsi="Antiqua" w:cs="Times New Roman"/>
      <w:sz w:val="26"/>
      <w:szCs w:val="20"/>
      <w:lang w:eastAsia="ru-RU"/>
    </w:rPr>
  </w:style>
  <w:style w:type="character" w:customStyle="1" w:styleId="rvts0">
    <w:name w:val="rvts0"/>
    <w:basedOn w:val="a0"/>
    <w:rsid w:val="00293BDA"/>
  </w:style>
  <w:style w:type="character" w:customStyle="1" w:styleId="rvts46">
    <w:name w:val="rvts46"/>
    <w:basedOn w:val="a0"/>
    <w:rsid w:val="0084539B"/>
  </w:style>
  <w:style w:type="character" w:styleId="a7">
    <w:name w:val="Hyperlink"/>
    <w:basedOn w:val="a0"/>
    <w:uiPriority w:val="99"/>
    <w:semiHidden/>
    <w:unhideWhenUsed/>
    <w:rsid w:val="0084539B"/>
    <w:rPr>
      <w:color w:val="0000FF"/>
      <w:u w:val="single"/>
    </w:rPr>
  </w:style>
  <w:style w:type="character" w:customStyle="1" w:styleId="rvts9">
    <w:name w:val="rvts9"/>
    <w:basedOn w:val="a0"/>
    <w:rsid w:val="00EB096F"/>
  </w:style>
  <w:style w:type="paragraph" w:styleId="a8">
    <w:name w:val="header"/>
    <w:basedOn w:val="a"/>
    <w:link w:val="a9"/>
    <w:uiPriority w:val="99"/>
    <w:unhideWhenUsed/>
    <w:rsid w:val="008975A1"/>
    <w:pPr>
      <w:tabs>
        <w:tab w:val="center" w:pos="4819"/>
        <w:tab w:val="right" w:pos="9639"/>
      </w:tabs>
    </w:pPr>
  </w:style>
  <w:style w:type="character" w:customStyle="1" w:styleId="a9">
    <w:name w:val="Верхній колонтитул Знак"/>
    <w:basedOn w:val="a0"/>
    <w:link w:val="a8"/>
    <w:uiPriority w:val="99"/>
    <w:rsid w:val="008975A1"/>
  </w:style>
  <w:style w:type="paragraph" w:styleId="aa">
    <w:name w:val="footer"/>
    <w:basedOn w:val="a"/>
    <w:link w:val="ab"/>
    <w:uiPriority w:val="99"/>
    <w:unhideWhenUsed/>
    <w:rsid w:val="008975A1"/>
    <w:pPr>
      <w:tabs>
        <w:tab w:val="center" w:pos="4819"/>
        <w:tab w:val="right" w:pos="9639"/>
      </w:tabs>
    </w:pPr>
  </w:style>
  <w:style w:type="character" w:customStyle="1" w:styleId="ab">
    <w:name w:val="Нижній колонтитул Знак"/>
    <w:basedOn w:val="a0"/>
    <w:link w:val="aa"/>
    <w:uiPriority w:val="99"/>
    <w:rsid w:val="008975A1"/>
  </w:style>
  <w:style w:type="paragraph" w:styleId="ac">
    <w:name w:val="Balloon Text"/>
    <w:basedOn w:val="a"/>
    <w:link w:val="ad"/>
    <w:uiPriority w:val="99"/>
    <w:semiHidden/>
    <w:unhideWhenUsed/>
    <w:rsid w:val="00573EF5"/>
    <w:rPr>
      <w:rFonts w:ascii="Segoe UI" w:hAnsi="Segoe UI" w:cs="Segoe UI"/>
      <w:sz w:val="18"/>
      <w:szCs w:val="18"/>
    </w:rPr>
  </w:style>
  <w:style w:type="character" w:customStyle="1" w:styleId="ad">
    <w:name w:val="Текст у виносці Знак"/>
    <w:basedOn w:val="a0"/>
    <w:link w:val="ac"/>
    <w:uiPriority w:val="99"/>
    <w:semiHidden/>
    <w:rsid w:val="00573E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08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8245</Words>
  <Characters>4700</Characters>
  <Application>Microsoft Office Word</Application>
  <DocSecurity>0</DocSecurity>
  <Lines>39</Lines>
  <Paragraphs>25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Мних Андрій Миколайович</dc:creator>
  <cp:keywords/>
  <dc:description/>
  <cp:lastModifiedBy>Кисельова Юлія Анатоліївна</cp:lastModifiedBy>
  <cp:revision>2</cp:revision>
  <cp:lastPrinted>2019-05-11T08:21:00Z</cp:lastPrinted>
  <dcterms:created xsi:type="dcterms:W3CDTF">2019-05-11T10:09:00Z</dcterms:created>
  <dcterms:modified xsi:type="dcterms:W3CDTF">2019-05-11T10:09:00Z</dcterms:modified>
</cp:coreProperties>
</file>