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4D4" w:rsidRPr="00A114D4" w:rsidRDefault="00A114D4" w:rsidP="00A114D4">
      <w:pPr>
        <w:spacing w:after="0" w:line="240" w:lineRule="auto"/>
        <w:jc w:val="right"/>
        <w:rPr>
          <w:rFonts w:ascii="Times New Roman" w:hAnsi="Times New Roman"/>
          <w:sz w:val="28"/>
          <w:szCs w:val="20"/>
          <w:lang w:eastAsia="ru-RU"/>
        </w:rPr>
      </w:pPr>
      <w:r w:rsidRPr="00A114D4">
        <w:rPr>
          <w:rFonts w:ascii="Times New Roman" w:hAnsi="Times New Roman"/>
          <w:sz w:val="28"/>
          <w:szCs w:val="20"/>
          <w:lang w:eastAsia="ru-RU"/>
        </w:rPr>
        <w:t>Вноситься народними депутатами</w:t>
      </w:r>
    </w:p>
    <w:p w:rsidR="00A114D4" w:rsidRPr="00A114D4" w:rsidRDefault="00A114D4" w:rsidP="00A114D4">
      <w:pPr>
        <w:spacing w:after="0" w:line="240" w:lineRule="auto"/>
        <w:ind w:firstLine="708"/>
        <w:jc w:val="right"/>
        <w:rPr>
          <w:rFonts w:ascii="Times New Roman" w:hAnsi="Times New Roman"/>
          <w:sz w:val="28"/>
          <w:szCs w:val="20"/>
          <w:lang w:eastAsia="ru-RU"/>
        </w:rPr>
      </w:pPr>
      <w:r w:rsidRPr="00A114D4">
        <w:rPr>
          <w:rFonts w:ascii="Times New Roman" w:hAnsi="Times New Roman"/>
          <w:sz w:val="28"/>
          <w:szCs w:val="20"/>
          <w:lang w:eastAsia="ru-RU"/>
        </w:rPr>
        <w:t>України – членами Комітету з питань</w:t>
      </w:r>
    </w:p>
    <w:p w:rsidR="00A114D4" w:rsidRPr="00A114D4" w:rsidRDefault="00A114D4" w:rsidP="00A114D4">
      <w:pPr>
        <w:keepNext/>
        <w:spacing w:after="0" w:line="360" w:lineRule="auto"/>
        <w:ind w:left="4248" w:firstLine="708"/>
        <w:outlineLvl w:val="0"/>
        <w:rPr>
          <w:rFonts w:ascii="Times New Roman" w:hAnsi="Times New Roman"/>
          <w:sz w:val="28"/>
          <w:szCs w:val="28"/>
          <w:lang w:eastAsia="ru-RU"/>
        </w:rPr>
      </w:pPr>
      <w:r w:rsidRPr="00A114D4">
        <w:rPr>
          <w:rFonts w:ascii="Times New Roman" w:hAnsi="Times New Roman"/>
          <w:sz w:val="28"/>
          <w:szCs w:val="28"/>
          <w:lang w:eastAsia="ru-RU"/>
        </w:rPr>
        <w:t xml:space="preserve">   транспорту Я.В. Дубневичем та ін.</w:t>
      </w:r>
    </w:p>
    <w:p w:rsidR="00A114D4" w:rsidRPr="00A114D4" w:rsidRDefault="00A114D4" w:rsidP="00A114D4">
      <w:pPr>
        <w:spacing w:after="0" w:line="240" w:lineRule="auto"/>
        <w:rPr>
          <w:rFonts w:ascii="Times New Roman" w:hAnsi="Times New Roman"/>
          <w:sz w:val="28"/>
          <w:szCs w:val="20"/>
          <w:lang w:eastAsia="ru-RU"/>
        </w:rPr>
      </w:pPr>
    </w:p>
    <w:p w:rsidR="00A114D4" w:rsidRPr="00A114D4" w:rsidRDefault="00A114D4" w:rsidP="00A114D4">
      <w:pPr>
        <w:keepNext/>
        <w:spacing w:after="0" w:line="360" w:lineRule="auto"/>
        <w:jc w:val="center"/>
        <w:outlineLvl w:val="0"/>
        <w:rPr>
          <w:rFonts w:ascii="Times New Roman" w:hAnsi="Times New Roman"/>
          <w:b/>
          <w:sz w:val="32"/>
          <w:szCs w:val="32"/>
          <w:lang w:eastAsia="ru-RU"/>
        </w:rPr>
      </w:pPr>
      <w:r w:rsidRPr="00A114D4">
        <w:rPr>
          <w:rFonts w:ascii="Times New Roman" w:hAnsi="Times New Roman"/>
          <w:b/>
          <w:sz w:val="32"/>
          <w:szCs w:val="32"/>
          <w:lang w:eastAsia="ru-RU"/>
        </w:rPr>
        <w:t>П О С Т А Н О В А</w:t>
      </w:r>
    </w:p>
    <w:p w:rsidR="00A114D4" w:rsidRPr="00A114D4" w:rsidRDefault="00A114D4" w:rsidP="00A114D4">
      <w:pPr>
        <w:keepNext/>
        <w:spacing w:after="0" w:line="360" w:lineRule="auto"/>
        <w:jc w:val="center"/>
        <w:outlineLvl w:val="2"/>
        <w:rPr>
          <w:rFonts w:ascii="Times New Roman" w:hAnsi="Times New Roman"/>
          <w:b/>
          <w:bCs/>
          <w:iCs/>
          <w:sz w:val="28"/>
          <w:szCs w:val="28"/>
          <w:lang w:eastAsia="ru-RU"/>
        </w:rPr>
      </w:pPr>
      <w:r w:rsidRPr="00A114D4">
        <w:rPr>
          <w:rFonts w:ascii="Times New Roman" w:hAnsi="Times New Roman"/>
          <w:b/>
          <w:bCs/>
          <w:iCs/>
          <w:sz w:val="32"/>
          <w:szCs w:val="32"/>
          <w:lang w:eastAsia="ru-RU"/>
        </w:rPr>
        <w:t>ВЕРХОВНОЇ РАДИ УКРАЇНИ</w:t>
      </w:r>
    </w:p>
    <w:p w:rsidR="00A114D4" w:rsidRPr="00A114D4" w:rsidRDefault="00A114D4" w:rsidP="00A114D4">
      <w:pPr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A114D4" w:rsidRPr="00A114D4" w:rsidRDefault="00A114D4" w:rsidP="00A114D4">
      <w:pPr>
        <w:keepNext/>
        <w:spacing w:after="0"/>
        <w:jc w:val="center"/>
        <w:outlineLvl w:val="2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A114D4">
        <w:rPr>
          <w:rFonts w:ascii="Times New Roman" w:hAnsi="Times New Roman"/>
          <w:bCs/>
          <w:iCs/>
          <w:sz w:val="28"/>
          <w:szCs w:val="28"/>
          <w:lang w:eastAsia="ru-RU"/>
        </w:rPr>
        <w:t xml:space="preserve">Про прийняття за основу проекту Закону України </w:t>
      </w:r>
    </w:p>
    <w:p w:rsidR="00A114D4" w:rsidRPr="00A114D4" w:rsidRDefault="00A114D4" w:rsidP="00A114D4">
      <w:pPr>
        <w:keepNext/>
        <w:spacing w:after="0"/>
        <w:jc w:val="center"/>
        <w:outlineLvl w:val="2"/>
        <w:rPr>
          <w:rFonts w:ascii="Times New Roman" w:hAnsi="Times New Roman"/>
          <w:bCs/>
          <w:iCs/>
          <w:sz w:val="28"/>
          <w:szCs w:val="28"/>
          <w:lang w:eastAsia="ru-RU"/>
        </w:rPr>
      </w:pPr>
      <w:r w:rsidRPr="00A114D4">
        <w:rPr>
          <w:rFonts w:ascii="Times New Roman" w:hAnsi="Times New Roman"/>
          <w:bCs/>
          <w:iCs/>
          <w:sz w:val="28"/>
          <w:szCs w:val="28"/>
          <w:lang w:eastAsia="ru-RU"/>
        </w:rPr>
        <w:t>про залізничний транспорт України</w:t>
      </w:r>
    </w:p>
    <w:p w:rsidR="00A114D4" w:rsidRPr="00A114D4" w:rsidRDefault="00A114D4" w:rsidP="00A114D4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4D4">
        <w:rPr>
          <w:rFonts w:ascii="Times New Roman" w:hAnsi="Times New Roman"/>
          <w:sz w:val="28"/>
          <w:szCs w:val="28"/>
          <w:lang w:eastAsia="ru-RU"/>
        </w:rPr>
        <w:t xml:space="preserve">Верховна Рада України  </w:t>
      </w:r>
      <w:r w:rsidRPr="00A114D4">
        <w:rPr>
          <w:rFonts w:ascii="Times New Roman" w:hAnsi="Times New Roman"/>
          <w:b/>
          <w:bCs/>
          <w:sz w:val="28"/>
          <w:szCs w:val="28"/>
          <w:lang w:eastAsia="ru-RU"/>
        </w:rPr>
        <w:t>п о с т а н о в л я є</w:t>
      </w:r>
      <w:r w:rsidRPr="00A114D4">
        <w:rPr>
          <w:rFonts w:ascii="Times New Roman" w:hAnsi="Times New Roman"/>
          <w:sz w:val="28"/>
          <w:szCs w:val="28"/>
          <w:lang w:eastAsia="ru-RU"/>
        </w:rPr>
        <w:t>:</w:t>
      </w:r>
    </w:p>
    <w:p w:rsidR="00A114D4" w:rsidRDefault="00A114D4" w:rsidP="007A29E1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/>
          <w:kern w:val="28"/>
          <w:sz w:val="28"/>
          <w:szCs w:val="28"/>
          <w:lang w:eastAsia="ru-RU"/>
        </w:rPr>
      </w:pPr>
      <w:r w:rsidRPr="00A114D4">
        <w:rPr>
          <w:rFonts w:ascii="Times New Roman" w:hAnsi="Times New Roman"/>
          <w:sz w:val="28"/>
          <w:szCs w:val="28"/>
          <w:lang w:eastAsia="ru-RU"/>
        </w:rPr>
        <w:t>Проект Закону України про</w:t>
      </w:r>
      <w:r w:rsidRPr="00A114D4">
        <w:rPr>
          <w:rFonts w:ascii="Times New Roman" w:hAnsi="Times New Roman"/>
          <w:sz w:val="24"/>
          <w:szCs w:val="28"/>
          <w:lang w:eastAsia="ru-RU"/>
        </w:rPr>
        <w:t xml:space="preserve"> </w:t>
      </w:r>
      <w:r w:rsidRPr="00A114D4">
        <w:rPr>
          <w:rFonts w:ascii="Times New Roman" w:hAnsi="Times New Roman"/>
          <w:sz w:val="28"/>
          <w:szCs w:val="28"/>
          <w:lang w:eastAsia="ru-RU"/>
        </w:rPr>
        <w:t xml:space="preserve">залізничний транспорт України </w:t>
      </w:r>
      <w:r w:rsidRPr="00A114D4">
        <w:rPr>
          <w:rFonts w:ascii="Times New Roman" w:hAnsi="Times New Roman"/>
          <w:kern w:val="28"/>
          <w:sz w:val="28"/>
          <w:szCs w:val="28"/>
          <w:lang w:val="ru-RU" w:eastAsia="ru-RU"/>
        </w:rPr>
        <w:t>(</w:t>
      </w:r>
      <w:r w:rsidRPr="00A114D4">
        <w:rPr>
          <w:rFonts w:ascii="Times New Roman" w:hAnsi="Times New Roman"/>
          <w:kern w:val="28"/>
          <w:sz w:val="28"/>
          <w:szCs w:val="28"/>
          <w:lang w:eastAsia="ru-RU"/>
        </w:rPr>
        <w:t xml:space="preserve">реєстр. № 9512), внесений народними депутатами України Дубневичем Я.В., Герасимовим А.В. та іншими, прийняти за основу з урахуванням пропозицій </w:t>
      </w:r>
      <w:r w:rsidRPr="00A114D4">
        <w:rPr>
          <w:rFonts w:ascii="Times New Roman" w:hAnsi="Times New Roman"/>
          <w:sz w:val="28"/>
          <w:szCs w:val="20"/>
          <w:lang w:eastAsia="ru-RU"/>
        </w:rPr>
        <w:t>Комітету Верховної Ради України з питань транспорту</w:t>
      </w:r>
      <w:r w:rsidRPr="00A114D4">
        <w:rPr>
          <w:rFonts w:ascii="Times New Roman" w:hAnsi="Times New Roman"/>
          <w:kern w:val="28"/>
          <w:sz w:val="28"/>
          <w:szCs w:val="28"/>
          <w:lang w:eastAsia="ru-RU"/>
        </w:rPr>
        <w:t>:</w:t>
      </w:r>
    </w:p>
    <w:p w:rsidR="00E85B12" w:rsidRDefault="00E85B12" w:rsidP="00E85B12">
      <w:pPr>
        <w:spacing w:after="0" w:line="240" w:lineRule="auto"/>
        <w:ind w:left="709"/>
        <w:jc w:val="both"/>
        <w:rPr>
          <w:rFonts w:ascii="Times New Roman" w:hAnsi="Times New Roman"/>
          <w:kern w:val="28"/>
          <w:sz w:val="28"/>
          <w:szCs w:val="28"/>
          <w:lang w:eastAsia="ru-RU"/>
        </w:rPr>
      </w:pPr>
    </w:p>
    <w:p w:rsidR="00E85B12" w:rsidRDefault="00E85B12" w:rsidP="00E85B12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24 частини один статті 1 викласти в такій редакції:</w:t>
      </w:r>
    </w:p>
    <w:p w:rsidR="00E85B12" w:rsidRPr="00373A46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</w:t>
      </w:r>
      <w:r w:rsidRPr="00373A46">
        <w:rPr>
          <w:rFonts w:ascii="Times New Roman CYR" w:hAnsi="Times New Roman CYR" w:cs="Times New Roman CYR"/>
          <w:sz w:val="28"/>
          <w:szCs w:val="28"/>
        </w:rPr>
        <w:t xml:space="preserve">24) перевезення у приміському залізничному сполученні (далі — приміське сполучення) </w:t>
      </w:r>
      <w:r w:rsidRPr="00373A46">
        <w:rPr>
          <w:rFonts w:ascii="Antiqua" w:hAnsi="Antiqua" w:cs="Antiqua"/>
          <w:sz w:val="28"/>
          <w:szCs w:val="28"/>
        </w:rPr>
        <w:t>—</w:t>
      </w:r>
      <w:r w:rsidRPr="00373A46">
        <w:rPr>
          <w:rFonts w:ascii="Times New Roman CYR" w:hAnsi="Times New Roman CYR" w:cs="Times New Roman CYR"/>
          <w:sz w:val="28"/>
          <w:szCs w:val="28"/>
        </w:rPr>
        <w:t xml:space="preserve"> перевезення пасажирів в межах однієї або двох сусідніх адміністративно-територіальних одиниць (область, район</w:t>
      </w:r>
      <w:r>
        <w:rPr>
          <w:rFonts w:ascii="Times New Roman CYR" w:hAnsi="Times New Roman CYR" w:cs="Times New Roman CYR"/>
          <w:sz w:val="28"/>
          <w:szCs w:val="28"/>
        </w:rPr>
        <w:t>)</w:t>
      </w:r>
      <w:r w:rsidRPr="00373A46">
        <w:rPr>
          <w:rFonts w:ascii="Times New Roman CYR" w:hAnsi="Times New Roman CYR" w:cs="Times New Roman CYR"/>
          <w:sz w:val="28"/>
          <w:szCs w:val="28"/>
        </w:rPr>
        <w:t>;»</w:t>
      </w:r>
      <w:r>
        <w:rPr>
          <w:rFonts w:ascii="Times New Roman CYR" w:hAnsi="Times New Roman CYR" w:cs="Times New Roman CYR"/>
          <w:sz w:val="28"/>
          <w:szCs w:val="28"/>
        </w:rPr>
        <w:t>;</w:t>
      </w:r>
    </w:p>
    <w:p w:rsidR="00E85B12" w:rsidRDefault="00E85B12" w:rsidP="00E85B12">
      <w:pPr>
        <w:pStyle w:val="a3"/>
        <w:numPr>
          <w:ilvl w:val="0"/>
          <w:numId w:val="8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пункти 1 та 2 </w:t>
      </w:r>
      <w:r w:rsidRPr="00865F70">
        <w:rPr>
          <w:rFonts w:ascii="Times New Roman" w:hAnsi="Times New Roman"/>
          <w:sz w:val="28"/>
          <w:szCs w:val="28"/>
        </w:rPr>
        <w:t>частин</w:t>
      </w:r>
      <w:r>
        <w:rPr>
          <w:rFonts w:ascii="Times New Roman" w:hAnsi="Times New Roman"/>
          <w:sz w:val="28"/>
          <w:szCs w:val="28"/>
        </w:rPr>
        <w:t>и</w:t>
      </w:r>
      <w:r w:rsidRPr="00865F70">
        <w:rPr>
          <w:rFonts w:ascii="Times New Roman" w:hAnsi="Times New Roman"/>
          <w:sz w:val="28"/>
          <w:szCs w:val="28"/>
        </w:rPr>
        <w:t xml:space="preserve"> п’ят</w:t>
      </w:r>
      <w:r>
        <w:rPr>
          <w:rFonts w:ascii="Times New Roman" w:hAnsi="Times New Roman"/>
          <w:sz w:val="28"/>
          <w:szCs w:val="28"/>
        </w:rPr>
        <w:t>ої</w:t>
      </w:r>
      <w:r w:rsidRPr="00865F70">
        <w:rPr>
          <w:rFonts w:ascii="Times New Roman" w:hAnsi="Times New Roman"/>
          <w:sz w:val="28"/>
          <w:szCs w:val="28"/>
        </w:rPr>
        <w:t xml:space="preserve">  статті 5 </w:t>
      </w:r>
      <w:r>
        <w:rPr>
          <w:rFonts w:ascii="Times New Roman" w:hAnsi="Times New Roman"/>
          <w:sz w:val="28"/>
          <w:szCs w:val="28"/>
        </w:rPr>
        <w:t>викласти в такій редакції:</w:t>
      </w:r>
    </w:p>
    <w:p w:rsidR="00E85B12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 CYR" w:hAnsi="Times New Roman CYR" w:cs="Times New Roman CYR"/>
          <w:sz w:val="28"/>
          <w:szCs w:val="28"/>
        </w:rPr>
        <w:t>…</w:t>
      </w:r>
      <w:r w:rsidRPr="00E143C3">
        <w:rPr>
          <w:rFonts w:ascii="Times New Roman CYR" w:hAnsi="Times New Roman CYR" w:cs="Times New Roman CYR"/>
          <w:sz w:val="28"/>
          <w:szCs w:val="28"/>
        </w:rPr>
        <w:t>1) державне регулювання цін (тарифів) на обов’язкові послуги доступу до інфраструктури загального користування та контроль за їх дотриманням</w:t>
      </w:r>
      <w:r w:rsidRPr="00E143C3">
        <w:rPr>
          <w:rFonts w:ascii="Times New Roman" w:hAnsi="Times New Roman"/>
          <w:bCs/>
          <w:sz w:val="28"/>
          <w:szCs w:val="28"/>
        </w:rPr>
        <w:t>;</w:t>
      </w:r>
    </w:p>
    <w:p w:rsidR="00E85B12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143C3">
        <w:rPr>
          <w:rFonts w:ascii="Times New Roman" w:hAnsi="Times New Roman"/>
          <w:sz w:val="28"/>
          <w:szCs w:val="28"/>
        </w:rPr>
        <w:t xml:space="preserve">2) затвердження Методики формування тарифу на обов’язкові послуги доступу до інфраструктури загального користування </w:t>
      </w:r>
      <w:r w:rsidRPr="00E143C3">
        <w:rPr>
          <w:rFonts w:ascii="Times New Roman" w:hAnsi="Times New Roman"/>
          <w:bCs/>
          <w:sz w:val="28"/>
          <w:szCs w:val="28"/>
        </w:rPr>
        <w:t>та контроль за їх дотриманням</w:t>
      </w:r>
      <w:r>
        <w:rPr>
          <w:rFonts w:ascii="Times New Roman" w:hAnsi="Times New Roman"/>
          <w:sz w:val="28"/>
          <w:szCs w:val="28"/>
        </w:rPr>
        <w:t>;»;</w:t>
      </w:r>
    </w:p>
    <w:p w:rsidR="00E85B12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 </w:t>
      </w:r>
      <w:r w:rsidRPr="00865F70">
        <w:rPr>
          <w:rFonts w:ascii="Times New Roman" w:hAnsi="Times New Roman"/>
          <w:sz w:val="28"/>
          <w:szCs w:val="28"/>
        </w:rPr>
        <w:t>абзац перш</w:t>
      </w:r>
      <w:r>
        <w:rPr>
          <w:rFonts w:ascii="Times New Roman" w:hAnsi="Times New Roman"/>
          <w:sz w:val="28"/>
          <w:szCs w:val="28"/>
        </w:rPr>
        <w:t>ий</w:t>
      </w:r>
      <w:r w:rsidRPr="00865F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та другий </w:t>
      </w:r>
      <w:r w:rsidRPr="00865F70">
        <w:rPr>
          <w:rFonts w:ascii="Times New Roman" w:hAnsi="Times New Roman"/>
          <w:sz w:val="28"/>
          <w:szCs w:val="28"/>
        </w:rPr>
        <w:t xml:space="preserve">частини третьої статті 8 </w:t>
      </w:r>
      <w:r>
        <w:rPr>
          <w:rFonts w:ascii="Times New Roman" w:hAnsi="Times New Roman"/>
          <w:sz w:val="28"/>
          <w:szCs w:val="28"/>
        </w:rPr>
        <w:t>викласти в такій редакції: «</w:t>
      </w:r>
      <w:r w:rsidRPr="00FE3273">
        <w:rPr>
          <w:rFonts w:ascii="Times New Roman" w:hAnsi="Times New Roman"/>
          <w:sz w:val="28"/>
          <w:szCs w:val="28"/>
        </w:rPr>
        <w:t>Державному регулюванню на залізничному транспорті підлягають тарифи на обов’язкові послуги з доступу до інфраструктури загального користування шляхом встановлення методики формування тарифів.</w:t>
      </w:r>
      <w:r>
        <w:rPr>
          <w:rFonts w:ascii="Times New Roman" w:hAnsi="Times New Roman"/>
          <w:sz w:val="28"/>
          <w:szCs w:val="28"/>
        </w:rPr>
        <w:t>»;</w:t>
      </w:r>
    </w:p>
    <w:p w:rsidR="00E85B12" w:rsidRPr="00B84BD7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84BD7">
        <w:rPr>
          <w:rFonts w:ascii="Times New Roman" w:hAnsi="Times New Roman"/>
          <w:sz w:val="28"/>
          <w:szCs w:val="28"/>
        </w:rPr>
        <w:t xml:space="preserve">4. частину 3 статті 9 доповнити </w:t>
      </w:r>
      <w:r>
        <w:rPr>
          <w:rFonts w:ascii="Times New Roman" w:hAnsi="Times New Roman"/>
          <w:sz w:val="28"/>
          <w:szCs w:val="28"/>
        </w:rPr>
        <w:t xml:space="preserve">новим </w:t>
      </w:r>
      <w:proofErr w:type="spellStart"/>
      <w:r w:rsidRPr="00B84BD7">
        <w:rPr>
          <w:rFonts w:ascii="Times New Roman" w:hAnsi="Times New Roman"/>
          <w:sz w:val="28"/>
          <w:szCs w:val="28"/>
        </w:rPr>
        <w:t>абзацем</w:t>
      </w:r>
      <w:proofErr w:type="spellEnd"/>
      <w:r w:rsidRPr="00B84BD7">
        <w:rPr>
          <w:rFonts w:ascii="Times New Roman" w:hAnsi="Times New Roman"/>
          <w:sz w:val="28"/>
          <w:szCs w:val="28"/>
        </w:rPr>
        <w:t xml:space="preserve"> в такій редакції</w:t>
      </w:r>
      <w:r>
        <w:rPr>
          <w:rFonts w:ascii="Times New Roman" w:hAnsi="Times New Roman"/>
          <w:sz w:val="28"/>
          <w:szCs w:val="28"/>
        </w:rPr>
        <w:t xml:space="preserve">: </w:t>
      </w:r>
      <w:r w:rsidRPr="00B84BD7">
        <w:rPr>
          <w:rFonts w:ascii="Times New Roman" w:hAnsi="Times New Roman"/>
          <w:sz w:val="28"/>
          <w:szCs w:val="28"/>
        </w:rPr>
        <w:t>«Після закінчення строку дії договору перевізник припиняє надання послуг з суспільно важливих перевезень пасажирів залізничним транспортом»</w:t>
      </w:r>
    </w:p>
    <w:p w:rsidR="00E85B12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у частині 2 статті 10:</w:t>
      </w:r>
    </w:p>
    <w:p w:rsidR="00E85B12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абзац другий після слів «</w:t>
      </w:r>
      <w:r w:rsidRPr="00E143C3">
        <w:rPr>
          <w:rFonts w:ascii="Times New Roman CYR" w:hAnsi="Times New Roman CYR" w:cs="Times New Roman CYR"/>
          <w:sz w:val="28"/>
          <w:szCs w:val="28"/>
        </w:rPr>
        <w:t>М</w:t>
      </w:r>
      <w:r>
        <w:rPr>
          <w:rFonts w:ascii="Times New Roman CYR" w:hAnsi="Times New Roman CYR" w:cs="Times New Roman CYR"/>
          <w:sz w:val="28"/>
          <w:szCs w:val="28"/>
        </w:rPr>
        <w:t>ісцеві органи</w:t>
      </w:r>
      <w:r w:rsidRPr="00E143C3">
        <w:rPr>
          <w:rFonts w:ascii="Times New Roman CYR" w:hAnsi="Times New Roman CYR" w:cs="Times New Roman CYR"/>
          <w:sz w:val="28"/>
          <w:szCs w:val="28"/>
        </w:rPr>
        <w:t xml:space="preserve"> виконавчої влади</w:t>
      </w:r>
      <w:r>
        <w:rPr>
          <w:rFonts w:ascii="Times New Roman CYR" w:hAnsi="Times New Roman CYR" w:cs="Times New Roman CYR"/>
          <w:sz w:val="28"/>
          <w:szCs w:val="28"/>
        </w:rPr>
        <w:t>» доповнити словами «</w:t>
      </w:r>
      <w:r w:rsidRPr="002A2453">
        <w:rPr>
          <w:rFonts w:ascii="Times New Roman CYR" w:hAnsi="Times New Roman CYR" w:cs="Times New Roman CYR"/>
          <w:sz w:val="28"/>
          <w:szCs w:val="28"/>
        </w:rPr>
        <w:t>органи місцевого самоврядування</w:t>
      </w:r>
      <w:r>
        <w:rPr>
          <w:rFonts w:ascii="Times New Roman" w:hAnsi="Times New Roman"/>
          <w:sz w:val="28"/>
          <w:szCs w:val="28"/>
        </w:rPr>
        <w:t xml:space="preserve">» ; </w:t>
      </w:r>
    </w:p>
    <w:p w:rsidR="00E85B12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2) доповнити абзацом третім такого змісту: </w:t>
      </w:r>
    </w:p>
    <w:p w:rsidR="00E85B12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«</w:t>
      </w:r>
      <w:r w:rsidRPr="00362ADE">
        <w:rPr>
          <w:rFonts w:ascii="Times New Roman CYR" w:hAnsi="Times New Roman CYR" w:cs="Times New Roman CYR"/>
          <w:sz w:val="28"/>
          <w:szCs w:val="28"/>
        </w:rPr>
        <w:t xml:space="preserve">Для </w:t>
      </w:r>
      <w:r>
        <w:rPr>
          <w:rFonts w:ascii="Times New Roman CYR" w:hAnsi="Times New Roman CYR" w:cs="Times New Roman CYR"/>
          <w:sz w:val="28"/>
          <w:szCs w:val="28"/>
        </w:rPr>
        <w:t xml:space="preserve">забезпечення </w:t>
      </w:r>
      <w:r w:rsidRPr="00362ADE">
        <w:rPr>
          <w:rFonts w:ascii="Times New Roman CYR" w:hAnsi="Times New Roman CYR" w:cs="Times New Roman CYR"/>
          <w:sz w:val="28"/>
          <w:szCs w:val="28"/>
        </w:rPr>
        <w:t xml:space="preserve">перевезень пасажирів місцеві органи </w:t>
      </w:r>
      <w:r w:rsidRPr="00A9425C">
        <w:rPr>
          <w:rFonts w:ascii="Times New Roman CYR" w:hAnsi="Times New Roman CYR" w:cs="Times New Roman CYR"/>
          <w:sz w:val="28"/>
          <w:szCs w:val="28"/>
        </w:rPr>
        <w:t>виконавчої влади, органи місцевого самоврядування мають право придбавати залізничний рухомий склад.</w:t>
      </w:r>
      <w:r>
        <w:rPr>
          <w:rFonts w:ascii="Times New Roman CYR" w:hAnsi="Times New Roman CYR" w:cs="Times New Roman CYR"/>
          <w:sz w:val="28"/>
          <w:szCs w:val="28"/>
        </w:rPr>
        <w:t>».</w:t>
      </w:r>
    </w:p>
    <w:p w:rsidR="00E85B12" w:rsidRPr="00B84BD7" w:rsidRDefault="00E85B12" w:rsidP="00E85B1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8"/>
          <w:szCs w:val="28"/>
        </w:rPr>
      </w:pPr>
      <w:r w:rsidRPr="00B84BD7">
        <w:rPr>
          <w:rFonts w:ascii="Times New Roman CYR" w:hAnsi="Times New Roman CYR" w:cs="Times New Roman CYR"/>
          <w:sz w:val="28"/>
          <w:szCs w:val="28"/>
        </w:rPr>
        <w:t>6. в Розділі XII «Прикінцеві положення» підпункт 5 пункту 2 викласти в такій редакції: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b/>
          <w:sz w:val="28"/>
          <w:szCs w:val="28"/>
        </w:rPr>
        <w:t>«</w:t>
      </w:r>
      <w:r w:rsidRPr="00B84BD7">
        <w:rPr>
          <w:rFonts w:ascii="Times New Roman CYR" w:hAnsi="Times New Roman CYR" w:cs="Times New Roman CYR"/>
          <w:sz w:val="28"/>
          <w:szCs w:val="28"/>
        </w:rPr>
        <w:t>до 01.01.2023 року</w:t>
      </w:r>
      <w:r w:rsidRPr="00E143C3">
        <w:rPr>
          <w:rFonts w:ascii="Times New Roman CYR" w:hAnsi="Times New Roman CYR" w:cs="Times New Roman CYR"/>
          <w:sz w:val="28"/>
          <w:szCs w:val="28"/>
        </w:rPr>
        <w:t xml:space="preserve"> забезпечити впровадження усіх необхідних процедур для відкриття конкурентного ринку залізничних перевезень.</w:t>
      </w:r>
      <w:r>
        <w:rPr>
          <w:rFonts w:ascii="Times New Roman CYR" w:hAnsi="Times New Roman CYR" w:cs="Times New Roman CYR"/>
          <w:sz w:val="28"/>
          <w:szCs w:val="28"/>
        </w:rPr>
        <w:t>»</w:t>
      </w:r>
    </w:p>
    <w:p w:rsidR="00A114D4" w:rsidRPr="00A114D4" w:rsidRDefault="00A114D4" w:rsidP="00A114D4">
      <w:pPr>
        <w:spacing w:after="0" w:line="240" w:lineRule="auto"/>
        <w:ind w:left="993"/>
        <w:jc w:val="both"/>
        <w:rPr>
          <w:rFonts w:ascii="Times New Roman" w:hAnsi="Times New Roman"/>
          <w:kern w:val="28"/>
          <w:sz w:val="24"/>
          <w:szCs w:val="28"/>
          <w:lang w:eastAsia="ru-RU"/>
        </w:rPr>
      </w:pPr>
    </w:p>
    <w:p w:rsidR="00A114D4" w:rsidRPr="00A114D4" w:rsidRDefault="00A114D4" w:rsidP="007A29E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A114D4">
        <w:rPr>
          <w:rFonts w:ascii="Times New Roman" w:hAnsi="Times New Roman"/>
          <w:sz w:val="28"/>
          <w:szCs w:val="28"/>
          <w:lang w:eastAsia="ru-RU"/>
        </w:rPr>
        <w:lastRenderedPageBreak/>
        <w:t>2. Доручити Комітету Верховної Ради України з питань транспорту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6F0A06" w:rsidRDefault="006F0A06" w:rsidP="00A114D4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114D4" w:rsidRDefault="00A114D4" w:rsidP="00A114D4">
      <w:pPr>
        <w:spacing w:after="0" w:line="240" w:lineRule="auto"/>
        <w:ind w:firstLine="708"/>
        <w:jc w:val="both"/>
      </w:pPr>
      <w:r w:rsidRPr="00A114D4">
        <w:rPr>
          <w:rFonts w:ascii="Times New Roman" w:hAnsi="Times New Roman"/>
          <w:sz w:val="28"/>
          <w:szCs w:val="28"/>
          <w:lang w:eastAsia="ru-RU"/>
        </w:rPr>
        <w:t xml:space="preserve">Голова Верховної Ради України </w:t>
      </w:r>
    </w:p>
    <w:sectPr w:rsidR="00A114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BA7245"/>
    <w:multiLevelType w:val="hybridMultilevel"/>
    <w:tmpl w:val="52FAC7A4"/>
    <w:lvl w:ilvl="0" w:tplc="27122A48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</w:lvl>
    <w:lvl w:ilvl="3" w:tplc="0422000F" w:tentative="1">
      <w:start w:val="1"/>
      <w:numFmt w:val="decimal"/>
      <w:lvlText w:val="%4."/>
      <w:lvlJc w:val="left"/>
      <w:pPr>
        <w:ind w:left="3420" w:hanging="360"/>
      </w:p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</w:lvl>
    <w:lvl w:ilvl="6" w:tplc="0422000F" w:tentative="1">
      <w:start w:val="1"/>
      <w:numFmt w:val="decimal"/>
      <w:lvlText w:val="%7."/>
      <w:lvlJc w:val="left"/>
      <w:pPr>
        <w:ind w:left="5580" w:hanging="360"/>
      </w:p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3EB867CA"/>
    <w:multiLevelType w:val="hybridMultilevel"/>
    <w:tmpl w:val="DAEE5D12"/>
    <w:lvl w:ilvl="0" w:tplc="D5D6191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406C2800"/>
    <w:multiLevelType w:val="hybridMultilevel"/>
    <w:tmpl w:val="582E696C"/>
    <w:lvl w:ilvl="0" w:tplc="7222123E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 w15:restartNumberingAfterBreak="0">
    <w:nsid w:val="469C14CA"/>
    <w:multiLevelType w:val="hybridMultilevel"/>
    <w:tmpl w:val="D82E0D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4D754F"/>
    <w:multiLevelType w:val="hybridMultilevel"/>
    <w:tmpl w:val="1FA209E4"/>
    <w:lvl w:ilvl="0" w:tplc="D6F2AF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DE8091A"/>
    <w:multiLevelType w:val="hybridMultilevel"/>
    <w:tmpl w:val="E4EE174C"/>
    <w:lvl w:ilvl="0" w:tplc="4B98692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48951E2"/>
    <w:multiLevelType w:val="hybridMultilevel"/>
    <w:tmpl w:val="9B0CB16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0707EA"/>
    <w:multiLevelType w:val="hybridMultilevel"/>
    <w:tmpl w:val="4126A930"/>
    <w:lvl w:ilvl="0" w:tplc="BA5E61BE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4D4"/>
    <w:rsid w:val="001D51B4"/>
    <w:rsid w:val="002F1B4D"/>
    <w:rsid w:val="006F0A06"/>
    <w:rsid w:val="007A29E1"/>
    <w:rsid w:val="009E5032"/>
    <w:rsid w:val="00A114D4"/>
    <w:rsid w:val="00E85B12"/>
    <w:rsid w:val="00EB06DD"/>
    <w:rsid w:val="00F5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DB161"/>
  <w15:chartTrackingRefBased/>
  <w15:docId w15:val="{6CF7BD8A-F0DE-40C8-B27C-DCBFADD13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14D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14D4"/>
    <w:pPr>
      <w:spacing w:after="0" w:line="240" w:lineRule="auto"/>
    </w:pPr>
    <w:rPr>
      <w:rFonts w:eastAsia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1D5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1D51B4"/>
    <w:rPr>
      <w:rFonts w:ascii="Segoe UI" w:eastAsia="Times New Roman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1D51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1569</Words>
  <Characters>895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Юлія Вікторівна</dc:creator>
  <cp:keywords/>
  <dc:description/>
  <cp:lastModifiedBy>Статкевич Василь Вячеславович</cp:lastModifiedBy>
  <cp:revision>3</cp:revision>
  <cp:lastPrinted>2019-04-22T11:26:00Z</cp:lastPrinted>
  <dcterms:created xsi:type="dcterms:W3CDTF">2019-04-25T06:39:00Z</dcterms:created>
  <dcterms:modified xsi:type="dcterms:W3CDTF">2019-04-25T15:26:00Z</dcterms:modified>
</cp:coreProperties>
</file>