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57D5" w:rsidRPr="00CB7E4C" w:rsidRDefault="009D57D5" w:rsidP="009D57D5">
      <w:pPr>
        <w:spacing w:after="0" w:line="240" w:lineRule="auto"/>
        <w:jc w:val="center"/>
        <w:rPr>
          <w:rFonts w:ascii="Times New Roman" w:hAnsi="Times New Roman"/>
          <w:b/>
          <w:bCs/>
          <w:sz w:val="28"/>
          <w:szCs w:val="28"/>
          <w:lang w:eastAsia="ru-RU"/>
        </w:rPr>
      </w:pPr>
      <w:bookmarkStart w:id="0" w:name="_GoBack"/>
      <w:bookmarkEnd w:id="0"/>
      <w:r w:rsidRPr="00CB7E4C">
        <w:rPr>
          <w:rFonts w:ascii="Times New Roman" w:hAnsi="Times New Roman"/>
          <w:b/>
          <w:bCs/>
          <w:sz w:val="28"/>
          <w:szCs w:val="28"/>
          <w:lang w:eastAsia="ru-RU"/>
        </w:rPr>
        <w:t>ПОРІВНЯЛЬНА ТАБЛИЦЯ</w:t>
      </w:r>
    </w:p>
    <w:p w:rsidR="009D57D5" w:rsidRPr="00FC5862" w:rsidRDefault="009D57D5" w:rsidP="00FC5862">
      <w:pPr>
        <w:spacing w:after="0" w:line="240" w:lineRule="auto"/>
        <w:jc w:val="center"/>
        <w:rPr>
          <w:rFonts w:ascii="Times New Roman" w:hAnsi="Times New Roman"/>
          <w:b/>
          <w:bCs/>
          <w:sz w:val="28"/>
          <w:szCs w:val="28"/>
          <w:lang w:eastAsia="ru-RU"/>
        </w:rPr>
      </w:pPr>
      <w:r w:rsidRPr="00FC5862">
        <w:rPr>
          <w:rFonts w:ascii="Times New Roman" w:hAnsi="Times New Roman"/>
          <w:b/>
          <w:bCs/>
          <w:sz w:val="28"/>
          <w:szCs w:val="28"/>
          <w:lang w:eastAsia="ru-RU"/>
        </w:rPr>
        <w:t xml:space="preserve">до проекту Закону України </w:t>
      </w:r>
      <w:r w:rsidR="0039400F" w:rsidRPr="00FC5862">
        <w:rPr>
          <w:rFonts w:ascii="Times New Roman" w:hAnsi="Times New Roman"/>
          <w:b/>
          <w:bCs/>
          <w:sz w:val="28"/>
          <w:szCs w:val="28"/>
          <w:lang w:eastAsia="ru-RU"/>
        </w:rPr>
        <w:t>"</w:t>
      </w:r>
      <w:r w:rsidR="007E14C4" w:rsidRPr="00FC5862">
        <w:rPr>
          <w:rFonts w:ascii="Times New Roman" w:hAnsi="Times New Roman"/>
          <w:b/>
          <w:bCs/>
          <w:sz w:val="28"/>
          <w:szCs w:val="28"/>
        </w:rPr>
        <w:t xml:space="preserve">Про </w:t>
      </w:r>
      <w:r w:rsidR="00FC5862" w:rsidRPr="00FC5862">
        <w:rPr>
          <w:rFonts w:ascii="Times New Roman" w:hAnsi="Times New Roman"/>
          <w:b/>
          <w:bCs/>
          <w:sz w:val="28"/>
          <w:szCs w:val="28"/>
        </w:rPr>
        <w:t>особливу процедуру усунення Президента України з поста (імпічмент)</w:t>
      </w:r>
      <w:r w:rsidR="00FC5862" w:rsidRPr="00FC5862">
        <w:rPr>
          <w:rFonts w:ascii="Times New Roman" w:hAnsi="Times New Roman"/>
          <w:b/>
          <w:sz w:val="28"/>
          <w:szCs w:val="28"/>
        </w:rPr>
        <w:t>"</w:t>
      </w:r>
    </w:p>
    <w:p w:rsidR="009D57D5" w:rsidRPr="00CB7E4C" w:rsidRDefault="009D57D5" w:rsidP="009D57D5">
      <w:pPr>
        <w:spacing w:after="0" w:line="240" w:lineRule="auto"/>
        <w:rPr>
          <w:rFonts w:ascii="Times New Roman" w:hAnsi="Times New Roman"/>
          <w:sz w:val="28"/>
          <w:szCs w:val="28"/>
          <w:lang w:eastAsia="ru-RU"/>
        </w:rPr>
      </w:pPr>
    </w:p>
    <w:tbl>
      <w:tblPr>
        <w:tblStyle w:val="a3"/>
        <w:tblW w:w="0" w:type="auto"/>
        <w:tblInd w:w="0" w:type="dxa"/>
        <w:tblLook w:val="01E0" w:firstRow="1" w:lastRow="1" w:firstColumn="1" w:lastColumn="1" w:noHBand="0" w:noVBand="0"/>
      </w:tblPr>
      <w:tblGrid>
        <w:gridCol w:w="7294"/>
        <w:gridCol w:w="7266"/>
      </w:tblGrid>
      <w:tr w:rsidR="009D57D5" w:rsidRPr="00CB7E4C" w:rsidTr="00727669">
        <w:tc>
          <w:tcPr>
            <w:tcW w:w="7393" w:type="dxa"/>
          </w:tcPr>
          <w:p w:rsidR="009D57D5" w:rsidRPr="00CB7E4C" w:rsidRDefault="0039400F" w:rsidP="00D37907">
            <w:pPr>
              <w:tabs>
                <w:tab w:val="left" w:pos="5760"/>
              </w:tabs>
              <w:spacing w:before="120" w:after="120"/>
              <w:jc w:val="center"/>
              <w:rPr>
                <w:b/>
                <w:bCs/>
                <w:sz w:val="28"/>
                <w:szCs w:val="28"/>
              </w:rPr>
            </w:pPr>
            <w:r>
              <w:rPr>
                <w:b/>
                <w:bCs/>
                <w:sz w:val="28"/>
                <w:szCs w:val="28"/>
              </w:rPr>
              <w:t>Чинна ре</w:t>
            </w:r>
            <w:r w:rsidR="009D57D5" w:rsidRPr="00CB7E4C">
              <w:rPr>
                <w:b/>
                <w:bCs/>
                <w:sz w:val="28"/>
                <w:szCs w:val="28"/>
              </w:rPr>
              <w:t>дакція</w:t>
            </w:r>
          </w:p>
        </w:tc>
        <w:tc>
          <w:tcPr>
            <w:tcW w:w="7393" w:type="dxa"/>
          </w:tcPr>
          <w:p w:rsidR="009D57D5" w:rsidRPr="00CB7E4C" w:rsidRDefault="009D57D5" w:rsidP="00AD47C2">
            <w:pPr>
              <w:tabs>
                <w:tab w:val="left" w:pos="5760"/>
              </w:tabs>
              <w:spacing w:before="120" w:after="120"/>
              <w:jc w:val="center"/>
              <w:rPr>
                <w:b/>
                <w:bCs/>
                <w:sz w:val="28"/>
                <w:szCs w:val="28"/>
              </w:rPr>
            </w:pPr>
            <w:r w:rsidRPr="00CB7E4C">
              <w:rPr>
                <w:b/>
                <w:bCs/>
                <w:sz w:val="28"/>
                <w:szCs w:val="28"/>
              </w:rPr>
              <w:t xml:space="preserve">Редакція </w:t>
            </w:r>
            <w:r w:rsidR="00B74D73" w:rsidRPr="00CB7E4C">
              <w:rPr>
                <w:b/>
                <w:bCs/>
                <w:sz w:val="28"/>
                <w:szCs w:val="28"/>
              </w:rPr>
              <w:t>і</w:t>
            </w:r>
            <w:r w:rsidRPr="00CB7E4C">
              <w:rPr>
                <w:b/>
                <w:bCs/>
                <w:sz w:val="28"/>
                <w:szCs w:val="28"/>
              </w:rPr>
              <w:t>з урахуванням пропонованих змін</w:t>
            </w:r>
          </w:p>
        </w:tc>
      </w:tr>
      <w:tr w:rsidR="00B74D73" w:rsidRPr="00CB7E4C" w:rsidTr="00EF56FD">
        <w:tc>
          <w:tcPr>
            <w:tcW w:w="14786" w:type="dxa"/>
            <w:gridSpan w:val="2"/>
          </w:tcPr>
          <w:p w:rsidR="00B74D73" w:rsidRPr="00CB7E4C" w:rsidRDefault="00B74D73" w:rsidP="00D37907">
            <w:pPr>
              <w:tabs>
                <w:tab w:val="left" w:pos="5760"/>
              </w:tabs>
              <w:spacing w:before="120" w:after="120"/>
              <w:jc w:val="center"/>
              <w:rPr>
                <w:b/>
                <w:bCs/>
                <w:sz w:val="28"/>
                <w:szCs w:val="28"/>
              </w:rPr>
            </w:pPr>
            <w:r w:rsidRPr="00CB7E4C">
              <w:rPr>
                <w:b/>
                <w:bCs/>
                <w:sz w:val="28"/>
                <w:szCs w:val="28"/>
              </w:rPr>
              <w:t>Кримінальний кодекс України</w:t>
            </w:r>
          </w:p>
        </w:tc>
      </w:tr>
      <w:tr w:rsidR="00780653" w:rsidRPr="00CB7E4C" w:rsidTr="00727669">
        <w:tc>
          <w:tcPr>
            <w:tcW w:w="7393" w:type="dxa"/>
          </w:tcPr>
          <w:p w:rsidR="00780653" w:rsidRDefault="00780653" w:rsidP="00780653">
            <w:pPr>
              <w:pStyle w:val="rvps2"/>
              <w:shd w:val="clear" w:color="auto" w:fill="FFFFFF"/>
              <w:spacing w:before="120" w:beforeAutospacing="0" w:after="0" w:afterAutospacing="0"/>
              <w:ind w:firstLine="448"/>
              <w:jc w:val="both"/>
              <w:textAlignment w:val="baseline"/>
              <w:rPr>
                <w:rStyle w:val="rvts9"/>
                <w:bCs/>
                <w:color w:val="000000"/>
                <w:sz w:val="28"/>
                <w:szCs w:val="28"/>
                <w:bdr w:val="none" w:sz="0" w:space="0" w:color="auto" w:frame="1"/>
                <w:lang w:val="uk-UA"/>
              </w:rPr>
            </w:pPr>
            <w:r w:rsidRPr="00780653">
              <w:rPr>
                <w:rStyle w:val="rvts9"/>
                <w:bCs/>
                <w:color w:val="000000"/>
                <w:sz w:val="28"/>
                <w:szCs w:val="28"/>
                <w:bdr w:val="none" w:sz="0" w:space="0" w:color="auto" w:frame="1"/>
                <w:lang w:val="uk-UA"/>
              </w:rPr>
              <w:t>Стаття 351. Перешкоджання діяльності народного депутата України та депутата місцевої ради</w:t>
            </w:r>
          </w:p>
          <w:p w:rsidR="00780653" w:rsidRDefault="00780653" w:rsidP="00B74D73">
            <w:pPr>
              <w:pStyle w:val="rvps2"/>
              <w:shd w:val="clear" w:color="auto" w:fill="FFFFFF"/>
              <w:spacing w:before="0" w:beforeAutospacing="0" w:after="0" w:afterAutospacing="0"/>
              <w:ind w:firstLine="450"/>
              <w:jc w:val="both"/>
              <w:textAlignment w:val="baseline"/>
              <w:rPr>
                <w:rStyle w:val="rvts9"/>
                <w:bCs/>
                <w:color w:val="000000"/>
                <w:sz w:val="28"/>
                <w:szCs w:val="28"/>
                <w:bdr w:val="none" w:sz="0" w:space="0" w:color="auto" w:frame="1"/>
                <w:lang w:val="uk-UA"/>
              </w:rPr>
            </w:pPr>
            <w:r>
              <w:rPr>
                <w:rStyle w:val="rvts9"/>
                <w:bCs/>
                <w:color w:val="000000"/>
                <w:sz w:val="28"/>
                <w:szCs w:val="28"/>
                <w:bdr w:val="none" w:sz="0" w:space="0" w:color="auto" w:frame="1"/>
                <w:lang w:val="uk-UA"/>
              </w:rPr>
              <w:t>…</w:t>
            </w:r>
          </w:p>
          <w:p w:rsidR="00780653" w:rsidRDefault="00780653" w:rsidP="00780653">
            <w:pPr>
              <w:pStyle w:val="rvps2"/>
              <w:shd w:val="clear" w:color="auto" w:fill="FFFFFF"/>
              <w:spacing w:before="120" w:beforeAutospacing="0" w:after="0" w:afterAutospacing="0"/>
              <w:ind w:firstLine="448"/>
              <w:jc w:val="both"/>
              <w:textAlignment w:val="baseline"/>
              <w:rPr>
                <w:rStyle w:val="rvts9"/>
                <w:bCs/>
                <w:color w:val="000000"/>
                <w:sz w:val="28"/>
                <w:szCs w:val="28"/>
                <w:bdr w:val="none" w:sz="0" w:space="0" w:color="auto" w:frame="1"/>
                <w:lang w:val="uk-UA"/>
              </w:rPr>
            </w:pPr>
            <w:r w:rsidRPr="00780653">
              <w:rPr>
                <w:rStyle w:val="rvts9"/>
                <w:bCs/>
                <w:color w:val="000000"/>
                <w:sz w:val="28"/>
                <w:szCs w:val="28"/>
                <w:bdr w:val="none" w:sz="0" w:space="0" w:color="auto" w:frame="1"/>
                <w:lang w:val="uk-UA"/>
              </w:rPr>
              <w:t xml:space="preserve">2. Невиконання службовою особою законних вимог комітетів Верховної Ради України </w:t>
            </w:r>
            <w:r w:rsidRPr="00780653">
              <w:rPr>
                <w:rStyle w:val="rvts9"/>
                <w:b/>
                <w:bCs/>
                <w:color w:val="000000"/>
                <w:sz w:val="28"/>
                <w:szCs w:val="28"/>
                <w:bdr w:val="none" w:sz="0" w:space="0" w:color="auto" w:frame="1"/>
                <w:lang w:val="uk-UA"/>
              </w:rPr>
              <w:t>чи</w:t>
            </w:r>
            <w:r w:rsidRPr="00780653">
              <w:rPr>
                <w:rStyle w:val="rvts9"/>
                <w:bCs/>
                <w:color w:val="000000"/>
                <w:sz w:val="28"/>
                <w:szCs w:val="28"/>
                <w:bdr w:val="none" w:sz="0" w:space="0" w:color="auto" w:frame="1"/>
                <w:lang w:val="uk-UA"/>
              </w:rPr>
              <w:t xml:space="preserve"> тимчасових слідчих комісій Верховної Ради України, створення штучних перешкод у їх роботі, надання недостовірної інформації </w:t>
            </w:r>
            <w:r>
              <w:rPr>
                <w:rStyle w:val="rvts9"/>
                <w:bCs/>
                <w:color w:val="000000"/>
                <w:sz w:val="28"/>
                <w:szCs w:val="28"/>
                <w:bdr w:val="none" w:sz="0" w:space="0" w:color="auto" w:frame="1"/>
                <w:lang w:val="uk-UA"/>
              </w:rPr>
              <w:t>–</w:t>
            </w:r>
          </w:p>
          <w:p w:rsidR="004C300B" w:rsidRDefault="004C300B" w:rsidP="004C300B">
            <w:pPr>
              <w:pStyle w:val="rvps2"/>
              <w:shd w:val="clear" w:color="auto" w:fill="FFFFFF"/>
              <w:spacing w:before="120" w:beforeAutospacing="0" w:after="240" w:afterAutospacing="0"/>
              <w:ind w:firstLine="448"/>
              <w:jc w:val="both"/>
              <w:textAlignment w:val="baseline"/>
              <w:rPr>
                <w:rStyle w:val="rvts9"/>
                <w:bCs/>
                <w:color w:val="000000"/>
                <w:sz w:val="28"/>
                <w:szCs w:val="28"/>
                <w:bdr w:val="none" w:sz="0" w:space="0" w:color="auto" w:frame="1"/>
                <w:lang w:val="uk-UA"/>
              </w:rPr>
            </w:pPr>
          </w:p>
          <w:p w:rsidR="00780653" w:rsidRPr="00780653" w:rsidRDefault="00780653" w:rsidP="00780653">
            <w:pPr>
              <w:pStyle w:val="rvps2"/>
              <w:shd w:val="clear" w:color="auto" w:fill="FFFFFF"/>
              <w:spacing w:before="120" w:beforeAutospacing="0" w:after="0" w:afterAutospacing="0"/>
              <w:ind w:firstLine="448"/>
              <w:jc w:val="both"/>
              <w:textAlignment w:val="baseline"/>
              <w:rPr>
                <w:rStyle w:val="rvts9"/>
                <w:bCs/>
                <w:color w:val="000000"/>
                <w:sz w:val="28"/>
                <w:szCs w:val="28"/>
                <w:bdr w:val="none" w:sz="0" w:space="0" w:color="auto" w:frame="1"/>
                <w:lang w:val="uk-UA"/>
              </w:rPr>
            </w:pPr>
            <w:r w:rsidRPr="00780653">
              <w:rPr>
                <w:rStyle w:val="rvts9"/>
                <w:bCs/>
                <w:color w:val="000000"/>
                <w:sz w:val="28"/>
                <w:szCs w:val="28"/>
                <w:bdr w:val="none" w:sz="0" w:space="0" w:color="auto" w:frame="1"/>
                <w:lang w:val="uk-UA"/>
              </w:rPr>
              <w:t>караються штрафом від п'ятисот до двох тисяч неоподатковуваних мінімумів доходів громадян або обмеженням волі на строк до п'яти років, або позбавленням права обіймати певні посади або займатися певною діяльністю на строк до трьох років.</w:t>
            </w:r>
          </w:p>
        </w:tc>
        <w:tc>
          <w:tcPr>
            <w:tcW w:w="7393" w:type="dxa"/>
          </w:tcPr>
          <w:p w:rsidR="00780653" w:rsidRDefault="00780653" w:rsidP="00AD47C2">
            <w:pPr>
              <w:spacing w:before="120"/>
              <w:ind w:firstLine="709"/>
              <w:jc w:val="both"/>
              <w:rPr>
                <w:sz w:val="28"/>
                <w:szCs w:val="28"/>
              </w:rPr>
            </w:pPr>
            <w:r w:rsidRPr="00780653">
              <w:rPr>
                <w:sz w:val="28"/>
                <w:szCs w:val="28"/>
              </w:rPr>
              <w:t>Стаття 351. Перешкоджання діяльності народного депутата України та депутата місцевої ради</w:t>
            </w:r>
          </w:p>
          <w:p w:rsidR="00780653" w:rsidRDefault="00780653" w:rsidP="00AD47C2">
            <w:pPr>
              <w:ind w:firstLine="709"/>
              <w:jc w:val="both"/>
              <w:rPr>
                <w:sz w:val="28"/>
                <w:szCs w:val="28"/>
              </w:rPr>
            </w:pPr>
            <w:r>
              <w:rPr>
                <w:sz w:val="28"/>
                <w:szCs w:val="28"/>
              </w:rPr>
              <w:t>…</w:t>
            </w:r>
          </w:p>
          <w:p w:rsidR="00780653" w:rsidRDefault="00780653" w:rsidP="00780653">
            <w:pPr>
              <w:spacing w:before="120"/>
              <w:ind w:firstLine="709"/>
              <w:jc w:val="both"/>
              <w:rPr>
                <w:sz w:val="28"/>
                <w:szCs w:val="28"/>
              </w:rPr>
            </w:pPr>
            <w:r w:rsidRPr="00AB7C0F">
              <w:rPr>
                <w:sz w:val="28"/>
                <w:szCs w:val="28"/>
              </w:rPr>
              <w:t xml:space="preserve">2. Невиконання службовою особою законних вимог комітетів Верховної Ради України, тимчасових слідчих комісій Верховної Ради України </w:t>
            </w:r>
            <w:r w:rsidRPr="00780653">
              <w:rPr>
                <w:b/>
                <w:bCs/>
                <w:sz w:val="28"/>
                <w:szCs w:val="28"/>
              </w:rPr>
              <w:t>чи спеціальної тимчасової слідчої комісії Верховної Ради України</w:t>
            </w:r>
            <w:r w:rsidRPr="00AB7C0F">
              <w:rPr>
                <w:bCs/>
                <w:sz w:val="28"/>
                <w:szCs w:val="28"/>
              </w:rPr>
              <w:t>,</w:t>
            </w:r>
            <w:r w:rsidRPr="00AB7C0F">
              <w:rPr>
                <w:sz w:val="28"/>
                <w:szCs w:val="28"/>
              </w:rPr>
              <w:t xml:space="preserve"> створення штучних перешкод у їх роботі, н</w:t>
            </w:r>
            <w:r>
              <w:rPr>
                <w:sz w:val="28"/>
                <w:szCs w:val="28"/>
              </w:rPr>
              <w:t>адання недостовірної інформації –</w:t>
            </w:r>
          </w:p>
          <w:p w:rsidR="00780653" w:rsidRPr="00AB7C0F" w:rsidRDefault="00780653" w:rsidP="00AD47C2">
            <w:pPr>
              <w:ind w:firstLine="709"/>
              <w:jc w:val="both"/>
              <w:rPr>
                <w:sz w:val="28"/>
                <w:szCs w:val="28"/>
              </w:rPr>
            </w:pPr>
            <w:r w:rsidRPr="00780653">
              <w:rPr>
                <w:sz w:val="28"/>
                <w:szCs w:val="28"/>
              </w:rPr>
              <w:t>караються штрафом від п'ятисот до двох тисяч неоподатковуваних мінімумів доходів громадян або обмеженням волі на строк до п'яти років, або позбавленням права обіймати певні посади або займатися певною діяльністю на строк до трьох років.</w:t>
            </w:r>
          </w:p>
          <w:p w:rsidR="00780653" w:rsidRDefault="00780653" w:rsidP="00B74D73">
            <w:pPr>
              <w:pStyle w:val="rvps2"/>
              <w:shd w:val="clear" w:color="auto" w:fill="FFFFFF"/>
              <w:spacing w:before="0" w:beforeAutospacing="0" w:after="0" w:afterAutospacing="0"/>
              <w:ind w:firstLine="450"/>
              <w:jc w:val="both"/>
              <w:textAlignment w:val="baseline"/>
              <w:rPr>
                <w:rStyle w:val="rvts9"/>
                <w:b/>
                <w:bCs/>
                <w:color w:val="000000"/>
                <w:sz w:val="28"/>
                <w:szCs w:val="28"/>
                <w:bdr w:val="none" w:sz="0" w:space="0" w:color="auto" w:frame="1"/>
                <w:lang w:val="uk-UA"/>
              </w:rPr>
            </w:pPr>
          </w:p>
        </w:tc>
      </w:tr>
      <w:tr w:rsidR="00B74D73" w:rsidRPr="00CB7E4C" w:rsidTr="00727669">
        <w:tc>
          <w:tcPr>
            <w:tcW w:w="7393" w:type="dxa"/>
          </w:tcPr>
          <w:p w:rsidR="00B74D73" w:rsidRPr="00CB7E4C" w:rsidRDefault="00B74D73" w:rsidP="00AD47C2">
            <w:pPr>
              <w:pStyle w:val="rvps2"/>
              <w:shd w:val="clear" w:color="auto" w:fill="FFFFFF"/>
              <w:spacing w:before="120" w:beforeAutospacing="0" w:after="0" w:afterAutospacing="0"/>
              <w:ind w:firstLine="448"/>
              <w:jc w:val="both"/>
              <w:textAlignment w:val="baseline"/>
              <w:rPr>
                <w:color w:val="000000"/>
                <w:sz w:val="28"/>
                <w:szCs w:val="28"/>
                <w:lang w:val="uk-UA"/>
              </w:rPr>
            </w:pPr>
            <w:r w:rsidRPr="00CB7E4C">
              <w:rPr>
                <w:rStyle w:val="rvts9"/>
                <w:b/>
                <w:bCs/>
                <w:color w:val="000000"/>
                <w:sz w:val="28"/>
                <w:szCs w:val="28"/>
                <w:bdr w:val="none" w:sz="0" w:space="0" w:color="auto" w:frame="1"/>
                <w:lang w:val="uk-UA"/>
              </w:rPr>
              <w:t>Стаття 385.</w:t>
            </w:r>
            <w:r w:rsidRPr="00CB7E4C">
              <w:rPr>
                <w:color w:val="000000"/>
                <w:sz w:val="28"/>
                <w:szCs w:val="28"/>
                <w:lang w:val="uk-UA"/>
              </w:rPr>
              <w:t> Відмова свідка від давання показань або відмова експерта чи перекладача від виконання покладених на них обов'язків</w:t>
            </w:r>
          </w:p>
          <w:p w:rsidR="00B74D73" w:rsidRPr="00CB7E4C" w:rsidRDefault="00B74D73" w:rsidP="00B74D73">
            <w:pPr>
              <w:pStyle w:val="rvps2"/>
              <w:shd w:val="clear" w:color="auto" w:fill="FFFFFF"/>
              <w:spacing w:before="0" w:beforeAutospacing="0" w:after="0" w:afterAutospacing="0"/>
              <w:ind w:firstLine="450"/>
              <w:jc w:val="both"/>
              <w:textAlignment w:val="baseline"/>
              <w:rPr>
                <w:color w:val="000000"/>
                <w:sz w:val="28"/>
                <w:szCs w:val="28"/>
                <w:lang w:val="uk-UA"/>
              </w:rPr>
            </w:pPr>
            <w:bookmarkStart w:id="1" w:name="n2752"/>
            <w:bookmarkEnd w:id="1"/>
            <w:r w:rsidRPr="00CB7E4C">
              <w:rPr>
                <w:color w:val="000000"/>
                <w:sz w:val="28"/>
                <w:szCs w:val="28"/>
                <w:lang w:val="uk-UA"/>
              </w:rPr>
              <w:t xml:space="preserve">1. Відмова свідка від давання показань або відмова експерта чи перекладача без поважних причин від виконання покладених на них обов'язків у суді, Конституційному Суді України або під час провадження досудового розслідування, здійснення виконавчого </w:t>
            </w:r>
            <w:r w:rsidRPr="00CB7E4C">
              <w:rPr>
                <w:color w:val="000000"/>
                <w:sz w:val="28"/>
                <w:szCs w:val="28"/>
                <w:lang w:val="uk-UA"/>
              </w:rPr>
              <w:lastRenderedPageBreak/>
              <w:t>провадження, розслідування тимчасовою слідчою комісією Верховної Ради України –</w:t>
            </w:r>
          </w:p>
          <w:p w:rsidR="00B74D73" w:rsidRPr="00CB7E4C" w:rsidRDefault="00B74D73" w:rsidP="00B74D73">
            <w:pPr>
              <w:pStyle w:val="rvps2"/>
              <w:shd w:val="clear" w:color="auto" w:fill="FFFFFF"/>
              <w:spacing w:before="0" w:beforeAutospacing="0" w:after="0" w:afterAutospacing="0"/>
              <w:ind w:firstLine="450"/>
              <w:jc w:val="both"/>
              <w:textAlignment w:val="baseline"/>
              <w:rPr>
                <w:color w:val="000000"/>
                <w:sz w:val="28"/>
                <w:szCs w:val="28"/>
                <w:lang w:val="uk-UA"/>
              </w:rPr>
            </w:pPr>
          </w:p>
          <w:p w:rsidR="00B74D73" w:rsidRPr="00CB7E4C" w:rsidRDefault="00B74D73" w:rsidP="00B74D73">
            <w:pPr>
              <w:pStyle w:val="rvps2"/>
              <w:shd w:val="clear" w:color="auto" w:fill="FFFFFF"/>
              <w:spacing w:before="0" w:beforeAutospacing="0" w:after="0" w:afterAutospacing="0"/>
              <w:ind w:firstLine="450"/>
              <w:jc w:val="both"/>
              <w:textAlignment w:val="baseline"/>
              <w:rPr>
                <w:color w:val="000000"/>
                <w:sz w:val="28"/>
                <w:szCs w:val="28"/>
                <w:lang w:val="uk-UA"/>
              </w:rPr>
            </w:pPr>
            <w:bookmarkStart w:id="2" w:name="n2753"/>
            <w:bookmarkEnd w:id="2"/>
            <w:r w:rsidRPr="00CB7E4C">
              <w:rPr>
                <w:color w:val="000000"/>
                <w:sz w:val="28"/>
                <w:szCs w:val="28"/>
                <w:lang w:val="uk-UA"/>
              </w:rPr>
              <w:t>караються штрафом від п'ятдесяти до трьохсот неоподатковуваних мінімумів доходів громадян або арештом на строк до шести місяців.</w:t>
            </w:r>
          </w:p>
          <w:p w:rsidR="00B74D73" w:rsidRPr="00CB7E4C" w:rsidRDefault="00B74D73" w:rsidP="00B74D73">
            <w:pPr>
              <w:pStyle w:val="rvps2"/>
              <w:shd w:val="clear" w:color="auto" w:fill="FFFFFF"/>
              <w:spacing w:before="0" w:beforeAutospacing="0" w:after="0" w:afterAutospacing="0"/>
              <w:ind w:firstLine="450"/>
              <w:jc w:val="both"/>
              <w:textAlignment w:val="baseline"/>
              <w:rPr>
                <w:b/>
                <w:bCs/>
                <w:sz w:val="28"/>
                <w:szCs w:val="28"/>
                <w:lang w:val="uk-UA"/>
              </w:rPr>
            </w:pPr>
            <w:bookmarkStart w:id="3" w:name="n2754"/>
            <w:bookmarkEnd w:id="3"/>
            <w:r w:rsidRPr="00CB7E4C">
              <w:rPr>
                <w:color w:val="000000"/>
                <w:sz w:val="28"/>
                <w:szCs w:val="28"/>
                <w:lang w:val="uk-UA"/>
              </w:rPr>
              <w:t>2. Не підлягає кримінальній відповідальності особа за відмову давати показання під час провадження досудового розслідування або в суді щодо себе, а також членів її сім'ї чи близьких родичів, коло яких визначається законом.</w:t>
            </w:r>
          </w:p>
        </w:tc>
        <w:tc>
          <w:tcPr>
            <w:tcW w:w="7393" w:type="dxa"/>
          </w:tcPr>
          <w:p w:rsidR="00B74D73" w:rsidRPr="00CB7E4C" w:rsidRDefault="00B74D73" w:rsidP="00AD47C2">
            <w:pPr>
              <w:pStyle w:val="rvps2"/>
              <w:shd w:val="clear" w:color="auto" w:fill="FFFFFF"/>
              <w:spacing w:before="120" w:beforeAutospacing="0" w:after="0" w:afterAutospacing="0"/>
              <w:ind w:firstLine="448"/>
              <w:jc w:val="both"/>
              <w:textAlignment w:val="baseline"/>
              <w:rPr>
                <w:color w:val="000000"/>
                <w:sz w:val="28"/>
                <w:szCs w:val="28"/>
                <w:lang w:val="uk-UA"/>
              </w:rPr>
            </w:pPr>
            <w:r w:rsidRPr="00CB7E4C">
              <w:rPr>
                <w:rStyle w:val="rvts9"/>
                <w:b/>
                <w:bCs/>
                <w:color w:val="000000"/>
                <w:sz w:val="28"/>
                <w:szCs w:val="28"/>
                <w:bdr w:val="none" w:sz="0" w:space="0" w:color="auto" w:frame="1"/>
                <w:lang w:val="uk-UA"/>
              </w:rPr>
              <w:lastRenderedPageBreak/>
              <w:t>Стаття 385.</w:t>
            </w:r>
            <w:r w:rsidRPr="00CB7E4C">
              <w:rPr>
                <w:color w:val="000000"/>
                <w:sz w:val="28"/>
                <w:szCs w:val="28"/>
                <w:lang w:val="uk-UA"/>
              </w:rPr>
              <w:t> Відмова свідка від давання показань або відмова експерта чи перекладача від виконання покладених на них обов'язків</w:t>
            </w:r>
          </w:p>
          <w:p w:rsidR="00B74D73" w:rsidRPr="00CB7E4C" w:rsidRDefault="00B74D73" w:rsidP="00B74D73">
            <w:pPr>
              <w:pStyle w:val="rvps2"/>
              <w:shd w:val="clear" w:color="auto" w:fill="FFFFFF"/>
              <w:spacing w:before="0" w:beforeAutospacing="0" w:after="0" w:afterAutospacing="0"/>
              <w:ind w:firstLine="450"/>
              <w:jc w:val="both"/>
              <w:textAlignment w:val="baseline"/>
              <w:rPr>
                <w:color w:val="000000"/>
                <w:sz w:val="28"/>
                <w:szCs w:val="28"/>
                <w:lang w:val="uk-UA"/>
              </w:rPr>
            </w:pPr>
            <w:r w:rsidRPr="00CB7E4C">
              <w:rPr>
                <w:color w:val="000000"/>
                <w:sz w:val="28"/>
                <w:szCs w:val="28"/>
                <w:lang w:val="uk-UA"/>
              </w:rPr>
              <w:t xml:space="preserve">1. Відмова свідка від давання показань або відмова експерта чи перекладача без поважних причин від виконання покладених на них обов'язків у суді, Конституційному Суді України або під час провадження досудового розслідування, здійснення виконавчого </w:t>
            </w:r>
            <w:r w:rsidRPr="00CB7E4C">
              <w:rPr>
                <w:color w:val="000000"/>
                <w:sz w:val="28"/>
                <w:szCs w:val="28"/>
                <w:lang w:val="uk-UA"/>
              </w:rPr>
              <w:lastRenderedPageBreak/>
              <w:t xml:space="preserve">провадження, розслідування тимчасовою слідчою комісією </w:t>
            </w:r>
            <w:r w:rsidRPr="0039400F">
              <w:rPr>
                <w:b/>
                <w:color w:val="000000"/>
                <w:sz w:val="28"/>
                <w:szCs w:val="28"/>
                <w:lang w:val="uk-UA"/>
              </w:rPr>
              <w:t>чи</w:t>
            </w:r>
            <w:r w:rsidRPr="00CB7E4C">
              <w:rPr>
                <w:color w:val="000000"/>
                <w:sz w:val="28"/>
                <w:szCs w:val="28"/>
                <w:lang w:val="uk-UA"/>
              </w:rPr>
              <w:t xml:space="preserve"> </w:t>
            </w:r>
            <w:r w:rsidRPr="00CB7E4C">
              <w:rPr>
                <w:b/>
                <w:color w:val="000000"/>
                <w:sz w:val="28"/>
                <w:szCs w:val="28"/>
                <w:lang w:val="uk-UA"/>
              </w:rPr>
              <w:t xml:space="preserve">спеціальною тимчасовою слідчою комісією </w:t>
            </w:r>
            <w:r w:rsidRPr="00CB7E4C">
              <w:rPr>
                <w:color w:val="000000"/>
                <w:sz w:val="28"/>
                <w:szCs w:val="28"/>
                <w:lang w:val="uk-UA"/>
              </w:rPr>
              <w:t xml:space="preserve">Верховної Ради України </w:t>
            </w:r>
            <w:r w:rsidR="00D9015E">
              <w:rPr>
                <w:color w:val="000000"/>
                <w:sz w:val="28"/>
                <w:szCs w:val="28"/>
                <w:lang w:val="uk-UA"/>
              </w:rPr>
              <w:t>–</w:t>
            </w:r>
          </w:p>
          <w:p w:rsidR="00B74D73" w:rsidRPr="00CB7E4C" w:rsidRDefault="00B74D73" w:rsidP="00B74D73">
            <w:pPr>
              <w:pStyle w:val="rvps2"/>
              <w:shd w:val="clear" w:color="auto" w:fill="FFFFFF"/>
              <w:spacing w:before="0" w:beforeAutospacing="0" w:after="0" w:afterAutospacing="0"/>
              <w:ind w:firstLine="450"/>
              <w:jc w:val="both"/>
              <w:textAlignment w:val="baseline"/>
              <w:rPr>
                <w:color w:val="000000"/>
                <w:sz w:val="28"/>
                <w:szCs w:val="28"/>
                <w:lang w:val="uk-UA"/>
              </w:rPr>
            </w:pPr>
            <w:r w:rsidRPr="00CB7E4C">
              <w:rPr>
                <w:color w:val="000000"/>
                <w:sz w:val="28"/>
                <w:szCs w:val="28"/>
                <w:lang w:val="uk-UA"/>
              </w:rPr>
              <w:t>караються штрафом від п'ятдесяти до трьохсот неоподатковуваних мінімумів доходів громадян або арештом на строк до шести місяців.</w:t>
            </w:r>
          </w:p>
          <w:p w:rsidR="00B74D73" w:rsidRDefault="00B74D73" w:rsidP="00B74D73">
            <w:pPr>
              <w:pStyle w:val="rvps2"/>
              <w:shd w:val="clear" w:color="auto" w:fill="FFFFFF"/>
              <w:spacing w:before="0" w:beforeAutospacing="0" w:after="0" w:afterAutospacing="0"/>
              <w:ind w:firstLine="450"/>
              <w:jc w:val="both"/>
              <w:textAlignment w:val="baseline"/>
              <w:rPr>
                <w:color w:val="000000"/>
                <w:sz w:val="28"/>
                <w:szCs w:val="28"/>
                <w:lang w:val="uk-UA"/>
              </w:rPr>
            </w:pPr>
            <w:r w:rsidRPr="00CB7E4C">
              <w:rPr>
                <w:color w:val="000000"/>
                <w:sz w:val="28"/>
                <w:szCs w:val="28"/>
                <w:lang w:val="uk-UA"/>
              </w:rPr>
              <w:t>2. Не підлягає кримінальній відповідальності особа за відмову давати показання під час провадження досудового розслідування або в суді щодо себе, а також членів її сім'ї чи близьких родичів, коло яких визначається законом.</w:t>
            </w:r>
          </w:p>
          <w:p w:rsidR="00D37907" w:rsidRPr="00CB7E4C" w:rsidRDefault="00D37907" w:rsidP="00B74D73">
            <w:pPr>
              <w:pStyle w:val="rvps2"/>
              <w:shd w:val="clear" w:color="auto" w:fill="FFFFFF"/>
              <w:spacing w:before="0" w:beforeAutospacing="0" w:after="0" w:afterAutospacing="0"/>
              <w:ind w:firstLine="450"/>
              <w:jc w:val="both"/>
              <w:textAlignment w:val="baseline"/>
              <w:rPr>
                <w:b/>
                <w:bCs/>
                <w:sz w:val="28"/>
                <w:szCs w:val="28"/>
                <w:lang w:val="uk-UA"/>
              </w:rPr>
            </w:pPr>
          </w:p>
        </w:tc>
      </w:tr>
      <w:tr w:rsidR="009D57D5" w:rsidRPr="00CB7E4C" w:rsidTr="00727669">
        <w:tc>
          <w:tcPr>
            <w:tcW w:w="14786" w:type="dxa"/>
            <w:gridSpan w:val="2"/>
          </w:tcPr>
          <w:p w:rsidR="00D37907" w:rsidRDefault="0039400F" w:rsidP="00D37907">
            <w:pPr>
              <w:tabs>
                <w:tab w:val="left" w:pos="5760"/>
              </w:tabs>
              <w:spacing w:before="120"/>
              <w:jc w:val="center"/>
              <w:rPr>
                <w:b/>
                <w:bCs/>
                <w:sz w:val="28"/>
                <w:szCs w:val="28"/>
              </w:rPr>
            </w:pPr>
            <w:r w:rsidRPr="00CB7E4C">
              <w:rPr>
                <w:b/>
                <w:bCs/>
                <w:sz w:val="28"/>
                <w:szCs w:val="28"/>
              </w:rPr>
              <w:lastRenderedPageBreak/>
              <w:t>Регламент Верховної Ради України</w:t>
            </w:r>
            <w:r>
              <w:rPr>
                <w:b/>
                <w:bCs/>
                <w:sz w:val="28"/>
                <w:szCs w:val="28"/>
              </w:rPr>
              <w:t xml:space="preserve">, затверджений </w:t>
            </w:r>
          </w:p>
          <w:p w:rsidR="009D57D5" w:rsidRPr="00CB7E4C" w:rsidRDefault="009D57D5" w:rsidP="00D37907">
            <w:pPr>
              <w:tabs>
                <w:tab w:val="left" w:pos="5760"/>
              </w:tabs>
              <w:spacing w:after="120"/>
              <w:jc w:val="center"/>
              <w:rPr>
                <w:b/>
                <w:bCs/>
                <w:sz w:val="28"/>
                <w:szCs w:val="28"/>
              </w:rPr>
            </w:pPr>
            <w:r w:rsidRPr="00CB7E4C">
              <w:rPr>
                <w:b/>
                <w:bCs/>
                <w:sz w:val="28"/>
                <w:szCs w:val="28"/>
              </w:rPr>
              <w:t>Закон</w:t>
            </w:r>
            <w:r w:rsidR="0039400F">
              <w:rPr>
                <w:b/>
                <w:bCs/>
                <w:sz w:val="28"/>
                <w:szCs w:val="28"/>
              </w:rPr>
              <w:t>ом</w:t>
            </w:r>
            <w:r w:rsidRPr="00CB7E4C">
              <w:rPr>
                <w:b/>
                <w:bCs/>
                <w:sz w:val="28"/>
                <w:szCs w:val="28"/>
              </w:rPr>
              <w:t xml:space="preserve"> України </w:t>
            </w:r>
            <w:r w:rsidR="0039400F">
              <w:rPr>
                <w:b/>
                <w:bCs/>
                <w:sz w:val="28"/>
                <w:szCs w:val="28"/>
              </w:rPr>
              <w:t>"</w:t>
            </w:r>
            <w:r w:rsidRPr="00CB7E4C">
              <w:rPr>
                <w:b/>
                <w:bCs/>
                <w:sz w:val="28"/>
                <w:szCs w:val="28"/>
              </w:rPr>
              <w:t>Про</w:t>
            </w:r>
            <w:r w:rsidR="0039400F">
              <w:rPr>
                <w:b/>
                <w:bCs/>
                <w:sz w:val="28"/>
                <w:szCs w:val="28"/>
              </w:rPr>
              <w:t xml:space="preserve"> </w:t>
            </w:r>
            <w:r w:rsidR="0039400F" w:rsidRPr="00CB7E4C">
              <w:rPr>
                <w:b/>
                <w:bCs/>
                <w:sz w:val="28"/>
                <w:szCs w:val="28"/>
              </w:rPr>
              <w:t>Регламент Верховної Ради України</w:t>
            </w:r>
            <w:r w:rsidR="0039400F">
              <w:rPr>
                <w:b/>
                <w:bCs/>
                <w:sz w:val="28"/>
                <w:szCs w:val="28"/>
              </w:rPr>
              <w:t>"</w:t>
            </w:r>
          </w:p>
        </w:tc>
      </w:tr>
      <w:tr w:rsidR="009D57D5" w:rsidRPr="00CB7E4C" w:rsidTr="00727669">
        <w:tc>
          <w:tcPr>
            <w:tcW w:w="7393" w:type="dxa"/>
          </w:tcPr>
          <w:p w:rsidR="00EF6FE2" w:rsidRPr="00CB7E4C" w:rsidRDefault="00EF6FE2" w:rsidP="00EF6FE2">
            <w:pPr>
              <w:ind w:firstLine="540"/>
              <w:jc w:val="both"/>
              <w:rPr>
                <w:sz w:val="28"/>
                <w:szCs w:val="28"/>
              </w:rPr>
            </w:pPr>
            <w:r w:rsidRPr="00CB7E4C">
              <w:rPr>
                <w:b/>
                <w:bCs/>
                <w:sz w:val="28"/>
                <w:szCs w:val="28"/>
              </w:rPr>
              <w:t>Стаття 49.</w:t>
            </w:r>
            <w:r w:rsidR="002D3D69">
              <w:rPr>
                <w:sz w:val="28"/>
                <w:szCs w:val="28"/>
              </w:rPr>
              <w:t xml:space="preserve"> </w:t>
            </w:r>
            <w:r w:rsidRPr="00CB7E4C">
              <w:rPr>
                <w:sz w:val="28"/>
                <w:szCs w:val="28"/>
              </w:rPr>
              <w:t>Рішення Верховної Ради з процедурних питань</w:t>
            </w:r>
          </w:p>
          <w:p w:rsidR="00EF6FE2" w:rsidRPr="00CB7E4C" w:rsidRDefault="00EF6FE2" w:rsidP="00EF6FE2">
            <w:pPr>
              <w:ind w:firstLine="540"/>
              <w:jc w:val="both"/>
              <w:rPr>
                <w:sz w:val="28"/>
                <w:szCs w:val="28"/>
              </w:rPr>
            </w:pPr>
            <w:bookmarkStart w:id="4" w:name="n411"/>
            <w:bookmarkEnd w:id="4"/>
            <w:r w:rsidRPr="00CB7E4C">
              <w:rPr>
                <w:sz w:val="28"/>
                <w:szCs w:val="28"/>
              </w:rPr>
              <w:t xml:space="preserve">1. Верховна Рада може прийняти рішення з процедурних питань (далі </w:t>
            </w:r>
            <w:r w:rsidR="002D3D69">
              <w:rPr>
                <w:sz w:val="28"/>
                <w:szCs w:val="28"/>
              </w:rPr>
              <w:t>–</w:t>
            </w:r>
            <w:r w:rsidRPr="00CB7E4C">
              <w:rPr>
                <w:sz w:val="28"/>
                <w:szCs w:val="28"/>
              </w:rPr>
              <w:t xml:space="preserve"> процедурне рішення), зазначених у цьому Регламенті (</w:t>
            </w:r>
            <w:hyperlink r:id="rId6" w:anchor="n67" w:history="1">
              <w:r w:rsidRPr="00CB7E4C">
                <w:rPr>
                  <w:rStyle w:val="aa"/>
                  <w:color w:val="auto"/>
                  <w:sz w:val="28"/>
                  <w:szCs w:val="28"/>
                  <w:u w:val="none"/>
                </w:rPr>
                <w:t xml:space="preserve">частина третя </w:t>
              </w:r>
              <w:r w:rsidR="002D3D69">
                <w:rPr>
                  <w:rStyle w:val="aa"/>
                  <w:color w:val="auto"/>
                  <w:sz w:val="28"/>
                  <w:szCs w:val="28"/>
                  <w:u w:val="none"/>
                </w:rPr>
                <w:t xml:space="preserve">                   </w:t>
              </w:r>
              <w:r w:rsidRPr="00CB7E4C">
                <w:rPr>
                  <w:rStyle w:val="aa"/>
                  <w:color w:val="auto"/>
                  <w:sz w:val="28"/>
                  <w:szCs w:val="28"/>
                  <w:u w:val="none"/>
                </w:rPr>
                <w:t>статті 6</w:t>
              </w:r>
            </w:hyperlink>
            <w:r w:rsidR="002D3D69">
              <w:rPr>
                <w:sz w:val="28"/>
                <w:szCs w:val="28"/>
              </w:rPr>
              <w:t xml:space="preserve">, </w:t>
            </w:r>
            <w:hyperlink r:id="rId7" w:anchor="n91" w:history="1">
              <w:r w:rsidRPr="00CB7E4C">
                <w:rPr>
                  <w:rStyle w:val="aa"/>
                  <w:color w:val="auto"/>
                  <w:sz w:val="28"/>
                  <w:szCs w:val="28"/>
                  <w:u w:val="none"/>
                </w:rPr>
                <w:t>частина четверта статті 9</w:t>
              </w:r>
            </w:hyperlink>
            <w:r w:rsidR="002D3D69">
              <w:rPr>
                <w:sz w:val="28"/>
                <w:szCs w:val="28"/>
              </w:rPr>
              <w:t xml:space="preserve">, </w:t>
            </w:r>
            <w:hyperlink r:id="rId8" w:anchor="n97" w:history="1">
              <w:r w:rsidRPr="00CB7E4C">
                <w:rPr>
                  <w:rStyle w:val="aa"/>
                  <w:color w:val="auto"/>
                  <w:sz w:val="28"/>
                  <w:szCs w:val="28"/>
                  <w:u w:val="none"/>
                </w:rPr>
                <w:t xml:space="preserve">частина третя </w:t>
              </w:r>
              <w:r w:rsidR="002D3D69">
                <w:rPr>
                  <w:rStyle w:val="aa"/>
                  <w:color w:val="auto"/>
                  <w:sz w:val="28"/>
                  <w:szCs w:val="28"/>
                  <w:u w:val="none"/>
                </w:rPr>
                <w:t xml:space="preserve">             </w:t>
              </w:r>
              <w:r w:rsidRPr="00CB7E4C">
                <w:rPr>
                  <w:rStyle w:val="aa"/>
                  <w:color w:val="auto"/>
                  <w:sz w:val="28"/>
                  <w:szCs w:val="28"/>
                  <w:u w:val="none"/>
                </w:rPr>
                <w:t>статті 10</w:t>
              </w:r>
            </w:hyperlink>
            <w:r w:rsidRPr="00CB7E4C">
              <w:rPr>
                <w:sz w:val="28"/>
                <w:szCs w:val="28"/>
              </w:rPr>
              <w:t>,</w:t>
            </w:r>
            <w:r w:rsidR="002D3D69">
              <w:rPr>
                <w:sz w:val="28"/>
                <w:szCs w:val="28"/>
              </w:rPr>
              <w:t xml:space="preserve"> </w:t>
            </w:r>
            <w:hyperlink r:id="rId9" w:anchor="n259" w:history="1">
              <w:r w:rsidRPr="00CB7E4C">
                <w:rPr>
                  <w:rStyle w:val="aa"/>
                  <w:color w:val="auto"/>
                  <w:sz w:val="28"/>
                  <w:szCs w:val="28"/>
                  <w:u w:val="none"/>
                </w:rPr>
                <w:t>пункт 2 частини першої статті 28</w:t>
              </w:r>
            </w:hyperlink>
            <w:r w:rsidRPr="00CB7E4C">
              <w:rPr>
                <w:sz w:val="28"/>
                <w:szCs w:val="28"/>
              </w:rPr>
              <w:t>,</w:t>
            </w:r>
            <w:r w:rsidR="002D3D69">
              <w:rPr>
                <w:sz w:val="28"/>
                <w:szCs w:val="28"/>
              </w:rPr>
              <w:t xml:space="preserve"> </w:t>
            </w:r>
            <w:hyperlink r:id="rId10" w:anchor="n304" w:history="1">
              <w:r w:rsidRPr="00CB7E4C">
                <w:rPr>
                  <w:rStyle w:val="aa"/>
                  <w:color w:val="auto"/>
                  <w:sz w:val="28"/>
                  <w:szCs w:val="28"/>
                  <w:u w:val="none"/>
                </w:rPr>
                <w:t>частина третя статті 32</w:t>
              </w:r>
            </w:hyperlink>
            <w:r w:rsidR="002D3D69">
              <w:rPr>
                <w:sz w:val="28"/>
                <w:szCs w:val="28"/>
              </w:rPr>
              <w:t xml:space="preserve">, </w:t>
            </w:r>
            <w:hyperlink r:id="rId11" w:anchor="n317" w:history="1">
              <w:r w:rsidRPr="00CB7E4C">
                <w:rPr>
                  <w:rStyle w:val="aa"/>
                  <w:color w:val="auto"/>
                  <w:sz w:val="28"/>
                  <w:szCs w:val="28"/>
                  <w:u w:val="none"/>
                </w:rPr>
                <w:t>частина друга статті 34</w:t>
              </w:r>
            </w:hyperlink>
            <w:r w:rsidR="002D3D69">
              <w:rPr>
                <w:sz w:val="28"/>
                <w:szCs w:val="28"/>
              </w:rPr>
              <w:t xml:space="preserve">, </w:t>
            </w:r>
            <w:hyperlink r:id="rId12" w:anchor="n329" w:history="1">
              <w:r w:rsidRPr="00CB7E4C">
                <w:rPr>
                  <w:rStyle w:val="aa"/>
                  <w:color w:val="auto"/>
                  <w:sz w:val="28"/>
                  <w:szCs w:val="28"/>
                  <w:u w:val="none"/>
                </w:rPr>
                <w:t xml:space="preserve">частина третя </w:t>
              </w:r>
              <w:r w:rsidR="002D3D69">
                <w:rPr>
                  <w:rStyle w:val="aa"/>
                  <w:color w:val="auto"/>
                  <w:sz w:val="28"/>
                  <w:szCs w:val="28"/>
                  <w:u w:val="none"/>
                </w:rPr>
                <w:t xml:space="preserve">               </w:t>
              </w:r>
              <w:r w:rsidRPr="00CB7E4C">
                <w:rPr>
                  <w:rStyle w:val="aa"/>
                  <w:color w:val="auto"/>
                  <w:sz w:val="28"/>
                  <w:szCs w:val="28"/>
                  <w:u w:val="none"/>
                </w:rPr>
                <w:t>статті 36</w:t>
              </w:r>
            </w:hyperlink>
            <w:r w:rsidR="002D3D69">
              <w:rPr>
                <w:sz w:val="28"/>
                <w:szCs w:val="28"/>
              </w:rPr>
              <w:t xml:space="preserve">, </w:t>
            </w:r>
            <w:hyperlink r:id="rId13" w:anchor="n342" w:history="1">
              <w:r w:rsidRPr="00CB7E4C">
                <w:rPr>
                  <w:rStyle w:val="aa"/>
                  <w:color w:val="auto"/>
                  <w:sz w:val="28"/>
                  <w:szCs w:val="28"/>
                  <w:u w:val="none"/>
                </w:rPr>
                <w:t>частина п'ята статті 37</w:t>
              </w:r>
            </w:hyperlink>
            <w:r w:rsidRPr="00CB7E4C">
              <w:rPr>
                <w:sz w:val="28"/>
                <w:szCs w:val="28"/>
              </w:rPr>
              <w:t>,</w:t>
            </w:r>
            <w:r w:rsidR="002D3D69">
              <w:rPr>
                <w:sz w:val="28"/>
                <w:szCs w:val="28"/>
              </w:rPr>
              <w:t xml:space="preserve"> </w:t>
            </w:r>
            <w:hyperlink r:id="rId14" w:anchor="n361" w:history="1">
              <w:r w:rsidRPr="00CB7E4C">
                <w:rPr>
                  <w:rStyle w:val="aa"/>
                  <w:color w:val="auto"/>
                  <w:sz w:val="28"/>
                  <w:szCs w:val="28"/>
                  <w:u w:val="none"/>
                </w:rPr>
                <w:t xml:space="preserve">частина перша </w:t>
              </w:r>
              <w:r w:rsidR="002D3D69">
                <w:rPr>
                  <w:rStyle w:val="aa"/>
                  <w:color w:val="auto"/>
                  <w:sz w:val="28"/>
                  <w:szCs w:val="28"/>
                  <w:u w:val="none"/>
                </w:rPr>
                <w:t xml:space="preserve">              </w:t>
              </w:r>
              <w:r w:rsidRPr="00CB7E4C">
                <w:rPr>
                  <w:rStyle w:val="aa"/>
                  <w:color w:val="auto"/>
                  <w:sz w:val="28"/>
                  <w:szCs w:val="28"/>
                  <w:u w:val="none"/>
                </w:rPr>
                <w:t>статті 41</w:t>
              </w:r>
            </w:hyperlink>
            <w:r w:rsidR="002D3D69">
              <w:rPr>
                <w:sz w:val="28"/>
                <w:szCs w:val="28"/>
              </w:rPr>
              <w:t xml:space="preserve">, </w:t>
            </w:r>
            <w:hyperlink r:id="rId15" w:anchor="n381" w:history="1">
              <w:r w:rsidRPr="00CB7E4C">
                <w:rPr>
                  <w:rStyle w:val="aa"/>
                  <w:color w:val="auto"/>
                  <w:sz w:val="28"/>
                  <w:szCs w:val="28"/>
                  <w:u w:val="none"/>
                </w:rPr>
                <w:t>частина шоста статті 45</w:t>
              </w:r>
            </w:hyperlink>
            <w:r w:rsidR="002D3D69">
              <w:rPr>
                <w:sz w:val="28"/>
                <w:szCs w:val="28"/>
              </w:rPr>
              <w:t xml:space="preserve">, </w:t>
            </w:r>
            <w:hyperlink r:id="rId16" w:anchor="n533" w:history="1">
              <w:r w:rsidRPr="00CB7E4C">
                <w:rPr>
                  <w:rStyle w:val="aa"/>
                  <w:color w:val="auto"/>
                  <w:sz w:val="28"/>
                  <w:szCs w:val="28"/>
                  <w:u w:val="none"/>
                </w:rPr>
                <w:t xml:space="preserve">частина третя </w:t>
              </w:r>
              <w:r w:rsidR="002D3D69">
                <w:rPr>
                  <w:rStyle w:val="aa"/>
                  <w:color w:val="auto"/>
                  <w:sz w:val="28"/>
                  <w:szCs w:val="28"/>
                  <w:u w:val="none"/>
                </w:rPr>
                <w:t xml:space="preserve">              </w:t>
              </w:r>
              <w:r w:rsidRPr="00CB7E4C">
                <w:rPr>
                  <w:rStyle w:val="aa"/>
                  <w:color w:val="auto"/>
                  <w:sz w:val="28"/>
                  <w:szCs w:val="28"/>
                  <w:u w:val="none"/>
                </w:rPr>
                <w:t>статті 74</w:t>
              </w:r>
            </w:hyperlink>
            <w:r w:rsidR="002D3D69">
              <w:rPr>
                <w:sz w:val="28"/>
                <w:szCs w:val="28"/>
              </w:rPr>
              <w:t xml:space="preserve">, </w:t>
            </w:r>
            <w:hyperlink r:id="rId17" w:anchor="n800" w:history="1">
              <w:r w:rsidRPr="00CB7E4C">
                <w:rPr>
                  <w:rStyle w:val="aa"/>
                  <w:color w:val="auto"/>
                  <w:sz w:val="28"/>
                  <w:szCs w:val="28"/>
                  <w:u w:val="none"/>
                </w:rPr>
                <w:t>частина четверта статті 96</w:t>
              </w:r>
            </w:hyperlink>
            <w:r w:rsidR="002D3D69">
              <w:rPr>
                <w:sz w:val="28"/>
                <w:szCs w:val="28"/>
              </w:rPr>
              <w:t xml:space="preserve">, </w:t>
            </w:r>
            <w:hyperlink r:id="rId18" w:anchor="n903" w:history="1">
              <w:r w:rsidRPr="00CB7E4C">
                <w:rPr>
                  <w:rStyle w:val="aa"/>
                  <w:color w:val="auto"/>
                  <w:sz w:val="28"/>
                  <w:szCs w:val="28"/>
                  <w:u w:val="none"/>
                </w:rPr>
                <w:t xml:space="preserve">частина друга </w:t>
              </w:r>
              <w:r w:rsidR="002D3D69">
                <w:rPr>
                  <w:rStyle w:val="aa"/>
                  <w:color w:val="auto"/>
                  <w:sz w:val="28"/>
                  <w:szCs w:val="28"/>
                  <w:u w:val="none"/>
                </w:rPr>
                <w:t xml:space="preserve">       </w:t>
              </w:r>
              <w:r w:rsidRPr="00CB7E4C">
                <w:rPr>
                  <w:rStyle w:val="aa"/>
                  <w:color w:val="auto"/>
                  <w:sz w:val="28"/>
                  <w:szCs w:val="28"/>
                  <w:u w:val="none"/>
                </w:rPr>
                <w:t>статті 113</w:t>
              </w:r>
            </w:hyperlink>
            <w:r w:rsidRPr="00CB7E4C">
              <w:rPr>
                <w:sz w:val="28"/>
                <w:szCs w:val="28"/>
              </w:rPr>
              <w:t>, </w:t>
            </w:r>
            <w:hyperlink r:id="rId19" w:anchor="n937" w:history="1">
              <w:r w:rsidRPr="00CB7E4C">
                <w:rPr>
                  <w:rStyle w:val="aa"/>
                  <w:color w:val="auto"/>
                  <w:sz w:val="28"/>
                  <w:szCs w:val="28"/>
                  <w:u w:val="none"/>
                </w:rPr>
                <w:t>частини друга</w:t>
              </w:r>
            </w:hyperlink>
            <w:r w:rsidR="002D3D69">
              <w:rPr>
                <w:sz w:val="28"/>
                <w:szCs w:val="28"/>
              </w:rPr>
              <w:t xml:space="preserve">, </w:t>
            </w:r>
            <w:hyperlink r:id="rId20" w:anchor="n938" w:history="1">
              <w:r w:rsidRPr="00CB7E4C">
                <w:rPr>
                  <w:rStyle w:val="aa"/>
                  <w:color w:val="auto"/>
                  <w:sz w:val="28"/>
                  <w:szCs w:val="28"/>
                  <w:u w:val="none"/>
                </w:rPr>
                <w:t>третя статті 119</w:t>
              </w:r>
            </w:hyperlink>
            <w:r w:rsidR="002D3D69">
              <w:rPr>
                <w:sz w:val="28"/>
                <w:szCs w:val="28"/>
              </w:rPr>
              <w:t xml:space="preserve">, </w:t>
            </w:r>
            <w:hyperlink r:id="rId21" w:anchor="n1039" w:history="1">
              <w:r w:rsidRPr="00CB7E4C">
                <w:rPr>
                  <w:rStyle w:val="aa"/>
                  <w:color w:val="auto"/>
                  <w:sz w:val="28"/>
                  <w:szCs w:val="28"/>
                  <w:u w:val="none"/>
                </w:rPr>
                <w:t>частина четверта статті 134</w:t>
              </w:r>
            </w:hyperlink>
            <w:r w:rsidR="002D3D69">
              <w:rPr>
                <w:sz w:val="28"/>
                <w:szCs w:val="28"/>
              </w:rPr>
              <w:t xml:space="preserve">, </w:t>
            </w:r>
            <w:hyperlink r:id="rId22" w:anchor="n1222" w:history="1">
              <w:r w:rsidRPr="00CB7E4C">
                <w:rPr>
                  <w:rStyle w:val="aa"/>
                  <w:color w:val="auto"/>
                  <w:sz w:val="28"/>
                  <w:szCs w:val="28"/>
                  <w:u w:val="none"/>
                </w:rPr>
                <w:t>частина перша статті 154</w:t>
              </w:r>
            </w:hyperlink>
            <w:r w:rsidR="002D3D69">
              <w:rPr>
                <w:sz w:val="28"/>
                <w:szCs w:val="28"/>
              </w:rPr>
              <w:t xml:space="preserve">, </w:t>
            </w:r>
            <w:hyperlink r:id="rId23" w:anchor="n1248" w:history="1">
              <w:r w:rsidRPr="00CB7E4C">
                <w:rPr>
                  <w:rStyle w:val="aa"/>
                  <w:color w:val="auto"/>
                  <w:sz w:val="28"/>
                  <w:szCs w:val="28"/>
                  <w:u w:val="none"/>
                </w:rPr>
                <w:t>частина друга статті 157</w:t>
              </w:r>
            </w:hyperlink>
            <w:r w:rsidR="002D3D69">
              <w:rPr>
                <w:sz w:val="28"/>
                <w:szCs w:val="28"/>
              </w:rPr>
              <w:t xml:space="preserve">, </w:t>
            </w:r>
            <w:hyperlink r:id="rId24" w:anchor="n1999" w:history="1">
              <w:r w:rsidRPr="00CB7E4C">
                <w:rPr>
                  <w:rStyle w:val="aa"/>
                  <w:color w:val="auto"/>
                  <w:sz w:val="28"/>
                  <w:szCs w:val="28"/>
                  <w:u w:val="none"/>
                </w:rPr>
                <w:t>частина сьома статті 161</w:t>
              </w:r>
            </w:hyperlink>
            <w:r w:rsidR="002D3D69">
              <w:rPr>
                <w:sz w:val="28"/>
                <w:szCs w:val="28"/>
              </w:rPr>
              <w:t xml:space="preserve">, </w:t>
            </w:r>
            <w:hyperlink r:id="rId25" w:anchor="n1307" w:history="1">
              <w:r w:rsidRPr="00CB7E4C">
                <w:rPr>
                  <w:rStyle w:val="aa"/>
                  <w:color w:val="auto"/>
                  <w:sz w:val="28"/>
                  <w:szCs w:val="28"/>
                  <w:u w:val="none"/>
                </w:rPr>
                <w:t>частина третя статті 162</w:t>
              </w:r>
            </w:hyperlink>
            <w:r w:rsidR="002D3D69">
              <w:rPr>
                <w:sz w:val="28"/>
                <w:szCs w:val="28"/>
              </w:rPr>
              <w:t xml:space="preserve">, </w:t>
            </w:r>
            <w:hyperlink r:id="rId26" w:anchor="n1417" w:history="1">
              <w:r w:rsidRPr="00CB7E4C">
                <w:rPr>
                  <w:rStyle w:val="aa"/>
                  <w:b/>
                  <w:color w:val="auto"/>
                  <w:sz w:val="28"/>
                  <w:szCs w:val="28"/>
                  <w:u w:val="none"/>
                </w:rPr>
                <w:t>частини перша</w:t>
              </w:r>
            </w:hyperlink>
            <w:r w:rsidRPr="00CB7E4C">
              <w:rPr>
                <w:b/>
                <w:sz w:val="28"/>
                <w:szCs w:val="28"/>
              </w:rPr>
              <w:t>,</w:t>
            </w:r>
            <w:r w:rsidR="002D3D69">
              <w:rPr>
                <w:b/>
                <w:sz w:val="28"/>
                <w:szCs w:val="28"/>
              </w:rPr>
              <w:t xml:space="preserve"> </w:t>
            </w:r>
            <w:hyperlink r:id="rId27" w:anchor="n1424" w:history="1">
              <w:r w:rsidRPr="00CB7E4C">
                <w:rPr>
                  <w:rStyle w:val="aa"/>
                  <w:b/>
                  <w:color w:val="auto"/>
                  <w:sz w:val="28"/>
                  <w:szCs w:val="28"/>
                  <w:u w:val="none"/>
                </w:rPr>
                <w:t>четверта статті 179</w:t>
              </w:r>
            </w:hyperlink>
            <w:r w:rsidR="002D3D69">
              <w:rPr>
                <w:b/>
                <w:sz w:val="28"/>
                <w:szCs w:val="28"/>
              </w:rPr>
              <w:t xml:space="preserve">, </w:t>
            </w:r>
            <w:hyperlink r:id="rId28" w:anchor="n1436" w:history="1">
              <w:r w:rsidRPr="00CB7E4C">
                <w:rPr>
                  <w:rStyle w:val="aa"/>
                  <w:b/>
                  <w:color w:val="auto"/>
                  <w:sz w:val="28"/>
                  <w:szCs w:val="28"/>
                  <w:u w:val="none"/>
                </w:rPr>
                <w:t>частини третя</w:t>
              </w:r>
            </w:hyperlink>
            <w:r w:rsidR="002D3D69">
              <w:rPr>
                <w:b/>
                <w:sz w:val="28"/>
                <w:szCs w:val="28"/>
              </w:rPr>
              <w:t xml:space="preserve">, </w:t>
            </w:r>
            <w:hyperlink r:id="rId29" w:anchor="n1439" w:history="1">
              <w:r w:rsidRPr="00CB7E4C">
                <w:rPr>
                  <w:rStyle w:val="aa"/>
                  <w:b/>
                  <w:color w:val="auto"/>
                  <w:sz w:val="28"/>
                  <w:szCs w:val="28"/>
                  <w:u w:val="none"/>
                </w:rPr>
                <w:t>шоста статті 181</w:t>
              </w:r>
            </w:hyperlink>
            <w:r w:rsidRPr="00CB7E4C">
              <w:rPr>
                <w:b/>
                <w:sz w:val="28"/>
                <w:szCs w:val="28"/>
              </w:rPr>
              <w:t>,</w:t>
            </w:r>
            <w:r w:rsidR="002D3D69">
              <w:rPr>
                <w:b/>
                <w:sz w:val="28"/>
                <w:szCs w:val="28"/>
              </w:rPr>
              <w:t xml:space="preserve"> </w:t>
            </w:r>
            <w:hyperlink r:id="rId30" w:anchor="n1572" w:history="1">
              <w:r w:rsidRPr="00CB7E4C">
                <w:rPr>
                  <w:rStyle w:val="aa"/>
                  <w:color w:val="auto"/>
                  <w:sz w:val="28"/>
                  <w:szCs w:val="28"/>
                  <w:u w:val="none"/>
                </w:rPr>
                <w:t>частина шоста статті 205</w:t>
              </w:r>
            </w:hyperlink>
            <w:r w:rsidRPr="00CB7E4C">
              <w:rPr>
                <w:sz w:val="28"/>
                <w:szCs w:val="28"/>
              </w:rPr>
              <w:t xml:space="preserve">), без </w:t>
            </w:r>
            <w:r w:rsidRPr="00CB7E4C">
              <w:rPr>
                <w:sz w:val="28"/>
                <w:szCs w:val="28"/>
              </w:rPr>
              <w:lastRenderedPageBreak/>
              <w:t>підготовки в комітетах та включення до порядку денного. Такі рішення приймаються відразу після скороченого обговорення однією третиною голосів народних депутатів від конституційного складу Верховної Ради.</w:t>
            </w:r>
          </w:p>
          <w:p w:rsidR="00D65FEB" w:rsidRDefault="00D65FEB" w:rsidP="002D3D69">
            <w:pPr>
              <w:ind w:firstLine="540"/>
              <w:jc w:val="both"/>
              <w:rPr>
                <w:sz w:val="28"/>
                <w:szCs w:val="28"/>
              </w:rPr>
            </w:pPr>
            <w:bookmarkStart w:id="5" w:name="n412"/>
            <w:bookmarkStart w:id="6" w:name="n413"/>
            <w:bookmarkEnd w:id="5"/>
            <w:bookmarkEnd w:id="6"/>
          </w:p>
          <w:p w:rsidR="009D57D5" w:rsidRPr="00CB7E4C" w:rsidRDefault="002D3D69" w:rsidP="002D3D69">
            <w:pPr>
              <w:ind w:firstLine="540"/>
              <w:jc w:val="both"/>
              <w:rPr>
                <w:sz w:val="28"/>
                <w:szCs w:val="28"/>
              </w:rPr>
            </w:pPr>
            <w:r>
              <w:rPr>
                <w:sz w:val="28"/>
                <w:szCs w:val="28"/>
              </w:rPr>
              <w:t>…</w:t>
            </w:r>
            <w:bookmarkStart w:id="7" w:name="n414"/>
            <w:bookmarkEnd w:id="7"/>
          </w:p>
        </w:tc>
        <w:tc>
          <w:tcPr>
            <w:tcW w:w="7393" w:type="dxa"/>
          </w:tcPr>
          <w:p w:rsidR="009D57D5" w:rsidRPr="00CB7E4C" w:rsidRDefault="009D57D5" w:rsidP="002D3D69">
            <w:pPr>
              <w:ind w:firstLine="540"/>
              <w:jc w:val="both"/>
              <w:rPr>
                <w:sz w:val="28"/>
                <w:szCs w:val="28"/>
              </w:rPr>
            </w:pPr>
            <w:r w:rsidRPr="00CB7E4C">
              <w:rPr>
                <w:b/>
                <w:bCs/>
                <w:sz w:val="28"/>
                <w:szCs w:val="28"/>
              </w:rPr>
              <w:lastRenderedPageBreak/>
              <w:t xml:space="preserve">Стаття 49. </w:t>
            </w:r>
            <w:r w:rsidRPr="00CB7E4C">
              <w:rPr>
                <w:sz w:val="28"/>
                <w:szCs w:val="28"/>
              </w:rPr>
              <w:t>Рішення Верховної Ради з процедурних питань</w:t>
            </w:r>
          </w:p>
          <w:p w:rsidR="008C48C9" w:rsidRPr="00CB7E4C" w:rsidRDefault="009D57D5" w:rsidP="002D3D69">
            <w:pPr>
              <w:shd w:val="clear" w:color="auto" w:fill="FFFFFF"/>
              <w:spacing w:before="120"/>
              <w:ind w:firstLine="540"/>
              <w:jc w:val="both"/>
              <w:textAlignment w:val="baseline"/>
              <w:rPr>
                <w:sz w:val="28"/>
                <w:szCs w:val="28"/>
              </w:rPr>
            </w:pPr>
            <w:r w:rsidRPr="00CB7E4C">
              <w:rPr>
                <w:sz w:val="28"/>
                <w:szCs w:val="28"/>
              </w:rPr>
              <w:t xml:space="preserve">1. </w:t>
            </w:r>
            <w:r w:rsidR="002D3D69" w:rsidRPr="002D3D69">
              <w:rPr>
                <w:sz w:val="28"/>
                <w:szCs w:val="28"/>
              </w:rPr>
              <w:t xml:space="preserve">Верховна Рада може прийняти рішення з процедурних питань (далі – процедурне рішення), зазначених у цьому Регламенті (частина третя статті 6, частина четверта статті 9, частина третя статті 10, пункт 2 частини першої статті 28, частина третя статті 32, частина друга статті 34, частина третя статті 36, частина п'ята статті 37, частина перша статті 41, частина шоста статті 45, частина третя статті 74, частина четверта статті 96, частина друга статті 113, частини друга, третя статті 119, частина четверта статті 134, частина перша статті 154, частина друга статті 157, частина сьома статті 161, частина третя статті 162, частина шоста статті 205) </w:t>
            </w:r>
            <w:r w:rsidR="00473C3C" w:rsidRPr="00473C3C">
              <w:rPr>
                <w:b/>
                <w:sz w:val="28"/>
                <w:szCs w:val="28"/>
              </w:rPr>
              <w:t>та Законі України "</w:t>
            </w:r>
            <w:r w:rsidR="00473C3C" w:rsidRPr="00473C3C">
              <w:rPr>
                <w:b/>
                <w:bCs/>
                <w:sz w:val="28"/>
                <w:szCs w:val="28"/>
              </w:rPr>
              <w:t>Про особливу процедуру усунення Президента України з поста (імпічмент)</w:t>
            </w:r>
            <w:r w:rsidR="00473C3C" w:rsidRPr="00473C3C">
              <w:rPr>
                <w:b/>
                <w:sz w:val="28"/>
                <w:szCs w:val="28"/>
              </w:rPr>
              <w:t>"</w:t>
            </w:r>
            <w:r w:rsidR="00473C3C" w:rsidRPr="00D70760">
              <w:rPr>
                <w:bCs/>
                <w:sz w:val="28"/>
                <w:szCs w:val="28"/>
              </w:rPr>
              <w:t xml:space="preserve"> </w:t>
            </w:r>
            <w:r w:rsidR="002D3D69" w:rsidRPr="00F7796A">
              <w:rPr>
                <w:b/>
                <w:sz w:val="28"/>
                <w:szCs w:val="28"/>
              </w:rPr>
              <w:t>(ч</w:t>
            </w:r>
            <w:r w:rsidR="00D9015E" w:rsidRPr="00F7796A">
              <w:rPr>
                <w:b/>
                <w:sz w:val="28"/>
                <w:szCs w:val="28"/>
              </w:rPr>
              <w:t xml:space="preserve">астини перша, четверта </w:t>
            </w:r>
            <w:r w:rsidR="00D9015E" w:rsidRPr="00F7796A">
              <w:rPr>
                <w:b/>
                <w:sz w:val="28"/>
                <w:szCs w:val="28"/>
              </w:rPr>
              <w:lastRenderedPageBreak/>
              <w:t>статті 1</w:t>
            </w:r>
            <w:r w:rsidR="00AD47C2">
              <w:rPr>
                <w:b/>
                <w:sz w:val="28"/>
                <w:szCs w:val="28"/>
              </w:rPr>
              <w:t>3</w:t>
            </w:r>
            <w:r w:rsidR="002D3D69" w:rsidRPr="00F7796A">
              <w:rPr>
                <w:b/>
                <w:sz w:val="28"/>
                <w:szCs w:val="28"/>
              </w:rPr>
              <w:t>, частини третя, шоста статті 1</w:t>
            </w:r>
            <w:r w:rsidR="00AD47C2">
              <w:rPr>
                <w:b/>
                <w:sz w:val="28"/>
                <w:szCs w:val="28"/>
              </w:rPr>
              <w:t>5</w:t>
            </w:r>
            <w:r w:rsidR="002D3D69" w:rsidRPr="00F7796A">
              <w:rPr>
                <w:b/>
                <w:sz w:val="28"/>
                <w:szCs w:val="28"/>
              </w:rPr>
              <w:t>)</w:t>
            </w:r>
            <w:r w:rsidR="002D3D69" w:rsidRPr="00F7796A">
              <w:rPr>
                <w:sz w:val="28"/>
                <w:szCs w:val="28"/>
              </w:rPr>
              <w:t xml:space="preserve">, </w:t>
            </w:r>
            <w:r w:rsidR="002D3D69" w:rsidRPr="002D3D69">
              <w:rPr>
                <w:sz w:val="28"/>
                <w:szCs w:val="28"/>
              </w:rPr>
              <w:t>без підготовки в комітетах та включення до порядку денного. Такі рішення приймаються відразу після скороченого обговорення однією третиною голосів народних депутатів від констит</w:t>
            </w:r>
            <w:r w:rsidR="002D3D69">
              <w:rPr>
                <w:sz w:val="28"/>
                <w:szCs w:val="28"/>
              </w:rPr>
              <w:t>уційного складу Верховної Ради.</w:t>
            </w:r>
          </w:p>
          <w:p w:rsidR="009D57D5" w:rsidRPr="00CB7E4C" w:rsidRDefault="002D3D69" w:rsidP="002D3D69">
            <w:pPr>
              <w:ind w:firstLine="540"/>
              <w:jc w:val="both"/>
              <w:rPr>
                <w:sz w:val="28"/>
                <w:szCs w:val="28"/>
              </w:rPr>
            </w:pPr>
            <w:r>
              <w:rPr>
                <w:sz w:val="28"/>
                <w:szCs w:val="28"/>
              </w:rPr>
              <w:t>…</w:t>
            </w:r>
          </w:p>
        </w:tc>
      </w:tr>
      <w:tr w:rsidR="009D57D5" w:rsidRPr="00CB7E4C" w:rsidTr="00727669">
        <w:tc>
          <w:tcPr>
            <w:tcW w:w="7393" w:type="dxa"/>
          </w:tcPr>
          <w:p w:rsidR="009D57D5" w:rsidRPr="0039400F" w:rsidRDefault="009D57D5" w:rsidP="009D57D5">
            <w:pPr>
              <w:ind w:firstLine="540"/>
              <w:jc w:val="both"/>
              <w:rPr>
                <w:bCs/>
                <w:sz w:val="28"/>
                <w:szCs w:val="28"/>
              </w:rPr>
            </w:pPr>
            <w:r w:rsidRPr="0039400F">
              <w:rPr>
                <w:bCs/>
                <w:sz w:val="28"/>
                <w:szCs w:val="28"/>
              </w:rPr>
              <w:lastRenderedPageBreak/>
              <w:t>Глава 30. ПОРЯДОК ДОСТРОКОВОГО ПРИПИНЕННЯ ПОВНОВАЖЕНЬ ПРЕЗИДЕНТА УКРАЇНИ У ЗВ'ЯЗКУ З НЕ</w:t>
            </w:r>
            <w:r w:rsidR="0039400F">
              <w:rPr>
                <w:bCs/>
                <w:sz w:val="28"/>
                <w:szCs w:val="28"/>
              </w:rPr>
              <w:t>СПРОМОЖНІСТЮ</w:t>
            </w:r>
            <w:r w:rsidRPr="0039400F">
              <w:rPr>
                <w:bCs/>
                <w:sz w:val="28"/>
                <w:szCs w:val="28"/>
              </w:rPr>
              <w:t xml:space="preserve"> ВИКОНАННЯ НИМ СВОЇХ ПОВНОВАЖЕНЬ ЗА СТАНОМ ЗДОРОВ'Я, А ТАКОЖ У РАЗІ УСУНЕННЯ ПРЕЗИДЕНТА УКРАЇНИ З ПОСТА В ПОРЯДКУ ІМПІЧМЕНТУ</w:t>
            </w:r>
          </w:p>
          <w:p w:rsidR="008C48C9" w:rsidRPr="0039400F" w:rsidRDefault="008C48C9" w:rsidP="006A2C35">
            <w:pPr>
              <w:spacing w:before="120"/>
              <w:ind w:firstLine="539"/>
              <w:jc w:val="both"/>
              <w:rPr>
                <w:bCs/>
                <w:sz w:val="28"/>
                <w:szCs w:val="28"/>
              </w:rPr>
            </w:pPr>
            <w:r w:rsidRPr="0039400F">
              <w:rPr>
                <w:bCs/>
                <w:sz w:val="28"/>
                <w:szCs w:val="28"/>
              </w:rPr>
              <w:t>Стаття 170. Порядок дострокового припинення повноважень Президента України у зв'язку з неспроможністю виконання ним своїх повноважень за станом здоров'я</w:t>
            </w:r>
          </w:p>
          <w:p w:rsidR="008C48C9" w:rsidRPr="0039400F" w:rsidRDefault="008C48C9" w:rsidP="008C48C9">
            <w:pPr>
              <w:ind w:firstLine="540"/>
              <w:jc w:val="both"/>
              <w:rPr>
                <w:bCs/>
                <w:sz w:val="28"/>
                <w:szCs w:val="28"/>
              </w:rPr>
            </w:pPr>
            <w:bookmarkStart w:id="8" w:name="n1343"/>
            <w:bookmarkEnd w:id="8"/>
            <w:r w:rsidRPr="0039400F">
              <w:rPr>
                <w:bCs/>
                <w:sz w:val="28"/>
                <w:szCs w:val="28"/>
              </w:rPr>
              <w:t>1. У разі якщо Верховній Раді стануть відомі факти про неспроможність виконання Президентом України своїх повноважень за станом здоров'я, за пропозицією Голови Верховної Ради України або не менш як 45 народних депутатів Верховна Рада може створити тимчасову слідчу комісію для перевірки відповідних фактів.</w:t>
            </w:r>
          </w:p>
          <w:p w:rsidR="008C48C9" w:rsidRPr="0039400F" w:rsidRDefault="008C48C9" w:rsidP="008C48C9">
            <w:pPr>
              <w:ind w:firstLine="540"/>
              <w:jc w:val="both"/>
              <w:rPr>
                <w:bCs/>
                <w:sz w:val="28"/>
                <w:szCs w:val="28"/>
              </w:rPr>
            </w:pPr>
            <w:bookmarkStart w:id="9" w:name="n1344"/>
            <w:bookmarkEnd w:id="9"/>
            <w:r w:rsidRPr="0039400F">
              <w:rPr>
                <w:bCs/>
                <w:sz w:val="28"/>
                <w:szCs w:val="28"/>
              </w:rPr>
              <w:t>2. Тимчасова слідча комісія з цього питання створюється на закритому пленарному засіданні Верховної Ради в порядку, передбаченому законом про тимчасові слідчі комісії, спеціальну тимчасову слідчу комісію і тимчасові спеціальні комісії Верховної Ради України та цим Регламентом.</w:t>
            </w:r>
          </w:p>
          <w:p w:rsidR="008C48C9" w:rsidRPr="0039400F" w:rsidRDefault="008C48C9" w:rsidP="008C48C9">
            <w:pPr>
              <w:ind w:firstLine="540"/>
              <w:jc w:val="both"/>
              <w:rPr>
                <w:bCs/>
                <w:sz w:val="28"/>
                <w:szCs w:val="28"/>
              </w:rPr>
            </w:pPr>
            <w:bookmarkStart w:id="10" w:name="n1345"/>
            <w:bookmarkEnd w:id="10"/>
            <w:r w:rsidRPr="0039400F">
              <w:rPr>
                <w:bCs/>
                <w:sz w:val="28"/>
                <w:szCs w:val="28"/>
              </w:rPr>
              <w:lastRenderedPageBreak/>
              <w:t>3. Після створення тимчасової слідчої комісії Голова Верховної Ради України невідкладно повідомляє про це Президента України.</w:t>
            </w:r>
          </w:p>
          <w:p w:rsidR="008C48C9" w:rsidRPr="0039400F" w:rsidRDefault="008C48C9" w:rsidP="008C48C9">
            <w:pPr>
              <w:ind w:firstLine="540"/>
              <w:jc w:val="both"/>
              <w:rPr>
                <w:bCs/>
                <w:sz w:val="28"/>
                <w:szCs w:val="28"/>
              </w:rPr>
            </w:pPr>
            <w:bookmarkStart w:id="11" w:name="n1346"/>
            <w:bookmarkEnd w:id="11"/>
            <w:r w:rsidRPr="0039400F">
              <w:rPr>
                <w:bCs/>
                <w:sz w:val="28"/>
                <w:szCs w:val="28"/>
              </w:rPr>
              <w:t>4. Верховна Рада на підставі висновку тимчасової слідчої комісії, підготовленого з урахуванням медичного висновку про стан здоров'я Президента України, може прийняти постанову про звернення до Верховного Суду щодо надання ним письмового подання про дострокове припинення повноважень Президента України за станом здоров'я.</w:t>
            </w:r>
          </w:p>
          <w:p w:rsidR="008C48C9" w:rsidRPr="0039400F" w:rsidRDefault="008C48C9" w:rsidP="008C48C9">
            <w:pPr>
              <w:ind w:firstLine="540"/>
              <w:jc w:val="both"/>
              <w:rPr>
                <w:bCs/>
                <w:sz w:val="28"/>
                <w:szCs w:val="28"/>
              </w:rPr>
            </w:pPr>
            <w:bookmarkStart w:id="12" w:name="n1347"/>
            <w:bookmarkEnd w:id="12"/>
            <w:r w:rsidRPr="0039400F">
              <w:rPr>
                <w:bCs/>
                <w:sz w:val="28"/>
                <w:szCs w:val="28"/>
              </w:rPr>
              <w:t>5. Неспроможність виконання Президентом України своїх повноважень за станом здоров'я встановлюється Верховною Радою на її закритому пленарному засіданні на підставі письмового подання Верховного Суду і медичного висновку та підтверджується рішенням, прийнятим більшістю</w:t>
            </w:r>
            <w:r w:rsidRPr="00CB7E4C">
              <w:rPr>
                <w:b/>
                <w:bCs/>
                <w:sz w:val="28"/>
                <w:szCs w:val="28"/>
              </w:rPr>
              <w:t xml:space="preserve"> </w:t>
            </w:r>
            <w:r w:rsidRPr="0039400F">
              <w:rPr>
                <w:bCs/>
                <w:sz w:val="28"/>
                <w:szCs w:val="28"/>
              </w:rPr>
              <w:t>голосів народних депутатів від конституційного складу Верховної Ради.</w:t>
            </w:r>
          </w:p>
          <w:p w:rsidR="008C48C9" w:rsidRDefault="008C48C9" w:rsidP="008C48C9">
            <w:pPr>
              <w:ind w:firstLine="540"/>
              <w:jc w:val="both"/>
              <w:rPr>
                <w:bCs/>
                <w:sz w:val="28"/>
                <w:szCs w:val="28"/>
              </w:rPr>
            </w:pPr>
            <w:bookmarkStart w:id="13" w:name="n1348"/>
            <w:bookmarkEnd w:id="13"/>
            <w:r w:rsidRPr="0039400F">
              <w:rPr>
                <w:bCs/>
                <w:sz w:val="28"/>
                <w:szCs w:val="28"/>
              </w:rPr>
              <w:t>6. Про прийняте рішення Голова Верховної Ради України терміново письмово повідомляє Президента України, Прем'єр-міністра України, Голову Конституційного Суду України, Голову Верховного Суду та офіційно оприлюднює відповідний акт Верховної Ради через засоби масової інформації.</w:t>
            </w:r>
          </w:p>
          <w:p w:rsidR="008C48C9" w:rsidRPr="0039400F" w:rsidRDefault="008C48C9" w:rsidP="006A2C35">
            <w:pPr>
              <w:spacing w:before="120"/>
              <w:ind w:firstLine="539"/>
              <w:jc w:val="both"/>
              <w:rPr>
                <w:bCs/>
                <w:sz w:val="28"/>
                <w:szCs w:val="28"/>
              </w:rPr>
            </w:pPr>
            <w:bookmarkStart w:id="14" w:name="n1349"/>
            <w:bookmarkStart w:id="15" w:name="n1350"/>
            <w:bookmarkEnd w:id="14"/>
            <w:bookmarkEnd w:id="15"/>
            <w:r w:rsidRPr="0039400F">
              <w:rPr>
                <w:bCs/>
                <w:sz w:val="28"/>
                <w:szCs w:val="28"/>
              </w:rPr>
              <w:t>Стаття 171.</w:t>
            </w:r>
            <w:r w:rsidRPr="00CB7E4C">
              <w:rPr>
                <w:b/>
                <w:bCs/>
                <w:sz w:val="28"/>
                <w:szCs w:val="28"/>
              </w:rPr>
              <w:t xml:space="preserve"> Правові засади </w:t>
            </w:r>
            <w:r w:rsidRPr="0039400F">
              <w:rPr>
                <w:bCs/>
                <w:sz w:val="28"/>
                <w:szCs w:val="28"/>
              </w:rPr>
              <w:t>усунення Президента України з поста в порядку імпічменту</w:t>
            </w:r>
          </w:p>
          <w:p w:rsidR="008C48C9" w:rsidRPr="00CB7E4C" w:rsidRDefault="008C48C9" w:rsidP="008C48C9">
            <w:pPr>
              <w:ind w:firstLine="540"/>
              <w:jc w:val="both"/>
              <w:rPr>
                <w:b/>
                <w:bCs/>
                <w:sz w:val="28"/>
                <w:szCs w:val="28"/>
              </w:rPr>
            </w:pPr>
            <w:bookmarkStart w:id="16" w:name="n1351"/>
            <w:bookmarkEnd w:id="16"/>
            <w:r w:rsidRPr="00CB7E4C">
              <w:rPr>
                <w:b/>
                <w:bCs/>
                <w:sz w:val="28"/>
                <w:szCs w:val="28"/>
              </w:rPr>
              <w:t>1. Верховна Рада може усунути Президента України з поста в порядку імпічменту лише в разі вчинення ним державної зради або іншого злочину.</w:t>
            </w:r>
          </w:p>
          <w:p w:rsidR="008C48C9" w:rsidRPr="00CB7E4C" w:rsidRDefault="008C48C9" w:rsidP="008C48C9">
            <w:pPr>
              <w:ind w:firstLine="540"/>
              <w:jc w:val="both"/>
              <w:rPr>
                <w:b/>
                <w:bCs/>
                <w:sz w:val="28"/>
                <w:szCs w:val="28"/>
              </w:rPr>
            </w:pPr>
            <w:bookmarkStart w:id="17" w:name="n1352"/>
            <w:bookmarkEnd w:id="17"/>
            <w:r w:rsidRPr="00CB7E4C">
              <w:rPr>
                <w:b/>
                <w:bCs/>
                <w:sz w:val="28"/>
                <w:szCs w:val="28"/>
              </w:rPr>
              <w:lastRenderedPageBreak/>
              <w:t>2. Розгляд у Верховній Раді питання про усунення Президента України з поста в порядку імпічменту здійснюється відповідно до </w:t>
            </w:r>
            <w:hyperlink r:id="rId31" w:anchor="n1961" w:tgtFrame="_blank" w:history="1">
              <w:r w:rsidRPr="00CB7E4C">
                <w:rPr>
                  <w:rStyle w:val="aa"/>
                  <w:b/>
                  <w:bCs/>
                  <w:color w:val="auto"/>
                  <w:sz w:val="28"/>
                  <w:szCs w:val="28"/>
                  <w:u w:val="none"/>
                </w:rPr>
                <w:t>статей 85</w:t>
              </w:r>
            </w:hyperlink>
            <w:r w:rsidRPr="00CB7E4C">
              <w:rPr>
                <w:b/>
                <w:bCs/>
                <w:sz w:val="28"/>
                <w:szCs w:val="28"/>
              </w:rPr>
              <w:t>, </w:t>
            </w:r>
            <w:hyperlink r:id="rId32" w:anchor="n2176" w:tgtFrame="_blank" w:history="1">
              <w:r w:rsidRPr="00CB7E4C">
                <w:rPr>
                  <w:rStyle w:val="aa"/>
                  <w:b/>
                  <w:bCs/>
                  <w:color w:val="auto"/>
                  <w:sz w:val="28"/>
                  <w:szCs w:val="28"/>
                  <w:u w:val="none"/>
                </w:rPr>
                <w:t>111 Конституції України</w:t>
              </w:r>
            </w:hyperlink>
            <w:r w:rsidRPr="00CB7E4C">
              <w:rPr>
                <w:b/>
                <w:bCs/>
                <w:sz w:val="28"/>
                <w:szCs w:val="28"/>
              </w:rPr>
              <w:t>, закону про тимчасові слідчі комісії, спеціальну тимчасову слідчу комісію і тимчасові спеціальні комісії Верховної Ради України та цього Регламенту.</w:t>
            </w:r>
          </w:p>
          <w:p w:rsidR="008C48C9" w:rsidRPr="00CE031E" w:rsidRDefault="008C48C9" w:rsidP="00CE031E">
            <w:pPr>
              <w:spacing w:after="120"/>
              <w:ind w:firstLine="539"/>
              <w:jc w:val="both"/>
              <w:rPr>
                <w:b/>
                <w:bCs/>
                <w:sz w:val="28"/>
                <w:szCs w:val="28"/>
              </w:rPr>
            </w:pPr>
            <w:bookmarkStart w:id="18" w:name="n1353"/>
            <w:bookmarkEnd w:id="18"/>
            <w:r w:rsidRPr="00CB7E4C">
              <w:rPr>
                <w:b/>
                <w:bCs/>
                <w:sz w:val="28"/>
                <w:szCs w:val="28"/>
              </w:rPr>
              <w:t>3. Підставою для ініціювання питання про усунення Президента України з поста в порядку імпічменту та утворення спеціальної тимчасової слідчої комісії є письмове подання про це, підписане більшістю народних депутатів від конституційного складу Верховної Ради, підписи яких не відкликаються.</w:t>
            </w:r>
            <w:bookmarkStart w:id="19" w:name="n1354"/>
            <w:bookmarkStart w:id="20" w:name="n1358"/>
            <w:bookmarkStart w:id="21" w:name="n1376"/>
            <w:bookmarkStart w:id="22" w:name="n1388"/>
            <w:bookmarkStart w:id="23" w:name="n1389"/>
            <w:bookmarkStart w:id="24" w:name="n1392"/>
            <w:bookmarkStart w:id="25" w:name="n1403"/>
            <w:bookmarkStart w:id="26" w:name="n1407"/>
            <w:bookmarkStart w:id="27" w:name="n1416"/>
            <w:bookmarkStart w:id="28" w:name="n1425"/>
            <w:bookmarkStart w:id="29" w:name="n1430"/>
            <w:bookmarkStart w:id="30" w:name="n1440"/>
            <w:bookmarkStart w:id="31" w:name="n1446"/>
            <w:bookmarkStart w:id="32" w:name="n1452"/>
            <w:bookmarkStart w:id="33" w:name="n1457"/>
            <w:bookmarkStart w:id="34" w:name="n1464"/>
            <w:bookmarkStart w:id="35" w:name="n1479"/>
            <w:bookmarkStart w:id="36" w:name="n1490"/>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tc>
        <w:tc>
          <w:tcPr>
            <w:tcW w:w="7393" w:type="dxa"/>
          </w:tcPr>
          <w:p w:rsidR="007E14C4" w:rsidRPr="0039400F" w:rsidRDefault="007E14C4" w:rsidP="002D3D69">
            <w:pPr>
              <w:ind w:firstLine="528"/>
              <w:jc w:val="both"/>
              <w:rPr>
                <w:bCs/>
                <w:sz w:val="28"/>
                <w:szCs w:val="28"/>
              </w:rPr>
            </w:pPr>
            <w:r w:rsidRPr="0039400F">
              <w:rPr>
                <w:bCs/>
                <w:sz w:val="28"/>
                <w:szCs w:val="28"/>
              </w:rPr>
              <w:lastRenderedPageBreak/>
              <w:t xml:space="preserve">Глава 30. ПОРЯДОК ДОСТРОКОВОГО ПРИПИНЕННЯ ПОВНОВАЖЕНЬ ПРЕЗИДЕНТА УКРАЇНИ У ЗВ'ЯЗКУ З </w:t>
            </w:r>
            <w:r w:rsidRPr="00D37907">
              <w:rPr>
                <w:bCs/>
                <w:sz w:val="28"/>
                <w:szCs w:val="28"/>
              </w:rPr>
              <w:t>НЕ</w:t>
            </w:r>
            <w:r w:rsidR="0039400F" w:rsidRPr="00D37907">
              <w:rPr>
                <w:bCs/>
                <w:sz w:val="28"/>
                <w:szCs w:val="28"/>
              </w:rPr>
              <w:t>СПРОМОЖНІСТЮ</w:t>
            </w:r>
            <w:r w:rsidR="0039400F">
              <w:rPr>
                <w:bCs/>
                <w:sz w:val="28"/>
                <w:szCs w:val="28"/>
              </w:rPr>
              <w:t xml:space="preserve"> </w:t>
            </w:r>
            <w:r w:rsidRPr="0039400F">
              <w:rPr>
                <w:bCs/>
                <w:sz w:val="28"/>
                <w:szCs w:val="28"/>
              </w:rPr>
              <w:t>ВИКОНАННЯ НИМ СВОЇХ ПОВНОВАЖЕНЬ ЗА СТАНОМ ЗДОРОВ'Я, А ТАКОЖ У РАЗІ УСУНЕННЯ ПРЕЗИДЕНТА УКРАЇНИ З ПОСТА В ПОРЯДКУ ІМПІЧМЕНТУ</w:t>
            </w:r>
          </w:p>
          <w:p w:rsidR="007E14C4" w:rsidRPr="0039400F" w:rsidRDefault="007E14C4" w:rsidP="006A2C35">
            <w:pPr>
              <w:spacing w:before="120"/>
              <w:ind w:firstLine="527"/>
              <w:jc w:val="both"/>
              <w:rPr>
                <w:bCs/>
                <w:sz w:val="28"/>
                <w:szCs w:val="28"/>
              </w:rPr>
            </w:pPr>
            <w:r w:rsidRPr="0039400F">
              <w:rPr>
                <w:bCs/>
                <w:sz w:val="28"/>
                <w:szCs w:val="28"/>
              </w:rPr>
              <w:t>Стаття 170. Порядок дострокового припинення повноважень Президента України у зв'язку з неспроможністю виконання ним своїх повноважень за станом здоров'я</w:t>
            </w:r>
          </w:p>
          <w:p w:rsidR="007E14C4" w:rsidRPr="0039400F" w:rsidRDefault="007E14C4" w:rsidP="002D3D69">
            <w:pPr>
              <w:ind w:firstLine="528"/>
              <w:jc w:val="both"/>
              <w:rPr>
                <w:bCs/>
                <w:sz w:val="28"/>
                <w:szCs w:val="28"/>
              </w:rPr>
            </w:pPr>
            <w:r w:rsidRPr="0039400F">
              <w:rPr>
                <w:bCs/>
                <w:sz w:val="28"/>
                <w:szCs w:val="28"/>
              </w:rPr>
              <w:t>1. У разі якщо Верховній Раді стануть відомі факти про неспроможність виконання Президентом України своїх повноважень за станом здоров'я, за пропозицією Голови Верховної Ради України або не менш як 45 народних депутатів Верховна Рада може створити тимчасову слідчу комісію для перевірки відповідних фактів.</w:t>
            </w:r>
          </w:p>
          <w:p w:rsidR="007E14C4" w:rsidRPr="0039400F" w:rsidRDefault="007E14C4" w:rsidP="002D3D69">
            <w:pPr>
              <w:ind w:firstLine="528"/>
              <w:jc w:val="both"/>
              <w:rPr>
                <w:bCs/>
                <w:sz w:val="28"/>
                <w:szCs w:val="28"/>
              </w:rPr>
            </w:pPr>
            <w:r w:rsidRPr="0039400F">
              <w:rPr>
                <w:bCs/>
                <w:sz w:val="28"/>
                <w:szCs w:val="28"/>
              </w:rPr>
              <w:t>2. Тимчасова слідча комісія з цього питання створюється на закритому пленарному засіданні Верховної Ради в порядку, передбаченому законом про тимчасові слідчі комісії, спеціальну тимчасову слідчу комісію і тимчасові спеціальні комісії Верховної Ради України та цим Регламентом.</w:t>
            </w:r>
          </w:p>
          <w:p w:rsidR="007E14C4" w:rsidRPr="0039400F" w:rsidRDefault="007E14C4" w:rsidP="002D3D69">
            <w:pPr>
              <w:ind w:firstLine="528"/>
              <w:jc w:val="both"/>
              <w:rPr>
                <w:bCs/>
                <w:sz w:val="28"/>
                <w:szCs w:val="28"/>
              </w:rPr>
            </w:pPr>
            <w:r w:rsidRPr="0039400F">
              <w:rPr>
                <w:bCs/>
                <w:sz w:val="28"/>
                <w:szCs w:val="28"/>
              </w:rPr>
              <w:lastRenderedPageBreak/>
              <w:t>3. Після створення тимчасової слідчої комісії Голова Верховної Ради України невідкладно повідомляє про це Президента України.</w:t>
            </w:r>
          </w:p>
          <w:p w:rsidR="007E14C4" w:rsidRPr="0039400F" w:rsidRDefault="007E14C4" w:rsidP="002D3D69">
            <w:pPr>
              <w:ind w:firstLine="528"/>
              <w:jc w:val="both"/>
              <w:rPr>
                <w:bCs/>
                <w:sz w:val="28"/>
                <w:szCs w:val="28"/>
              </w:rPr>
            </w:pPr>
            <w:r w:rsidRPr="0039400F">
              <w:rPr>
                <w:bCs/>
                <w:sz w:val="28"/>
                <w:szCs w:val="28"/>
              </w:rPr>
              <w:t>4. Верховна Рада на підставі висновку тимчасової слідчої комісії, підготовленого з урахуванням медичного висновку про стан здоров'я Президента України, може прийняти постанову про звернення до Верховного Суду щодо надання ним письмового подання про дострокове припинення повноважень Президента України за станом здоров'я.</w:t>
            </w:r>
          </w:p>
          <w:p w:rsidR="007E14C4" w:rsidRPr="0039400F" w:rsidRDefault="007E14C4" w:rsidP="002D3D69">
            <w:pPr>
              <w:ind w:firstLine="528"/>
              <w:jc w:val="both"/>
              <w:rPr>
                <w:bCs/>
                <w:sz w:val="28"/>
                <w:szCs w:val="28"/>
              </w:rPr>
            </w:pPr>
            <w:r w:rsidRPr="0039400F">
              <w:rPr>
                <w:bCs/>
                <w:sz w:val="28"/>
                <w:szCs w:val="28"/>
              </w:rPr>
              <w:t>5. Неспроможність виконання Президентом України своїх повноважень за станом здоров'я встановлюється Верховною Радою на її закритому пленарному засіданні на підставі письмового подання Верховного Суду і медичного висновку та підтверджується рішенням, прийнятим більшістю голосів народних депутатів від конституційного складу Верховної Ради.</w:t>
            </w:r>
          </w:p>
          <w:p w:rsidR="007E14C4" w:rsidRPr="0039400F" w:rsidRDefault="007E14C4" w:rsidP="002D3D69">
            <w:pPr>
              <w:ind w:firstLine="528"/>
              <w:jc w:val="both"/>
              <w:rPr>
                <w:bCs/>
                <w:sz w:val="28"/>
                <w:szCs w:val="28"/>
              </w:rPr>
            </w:pPr>
            <w:r w:rsidRPr="0039400F">
              <w:rPr>
                <w:bCs/>
                <w:sz w:val="28"/>
                <w:szCs w:val="28"/>
              </w:rPr>
              <w:t>6. Про прийняте рішення Голова Верховної Ради України терміново письмово повідомляє Президента України, Прем'єр-міністра України, Голову Конституційного Суду України, Голову Верховного Суду та офіційно оприлюднює відповідний акт Верховної Ради через засоби масової інформації.</w:t>
            </w:r>
          </w:p>
          <w:p w:rsidR="007E14C4" w:rsidRPr="0039400F" w:rsidRDefault="007E14C4" w:rsidP="006A2C35">
            <w:pPr>
              <w:spacing w:before="120"/>
              <w:ind w:firstLine="527"/>
              <w:jc w:val="both"/>
              <w:rPr>
                <w:bCs/>
                <w:sz w:val="28"/>
                <w:szCs w:val="28"/>
              </w:rPr>
            </w:pPr>
            <w:r w:rsidRPr="0039400F">
              <w:rPr>
                <w:bCs/>
                <w:sz w:val="28"/>
                <w:szCs w:val="28"/>
              </w:rPr>
              <w:t>Стаття 171.</w:t>
            </w:r>
            <w:r w:rsidRPr="007E14C4">
              <w:rPr>
                <w:b/>
                <w:bCs/>
                <w:sz w:val="28"/>
                <w:szCs w:val="28"/>
              </w:rPr>
              <w:t xml:space="preserve"> Порядок дострокового припинення повноважень Президента України у разі </w:t>
            </w:r>
            <w:r w:rsidRPr="0039400F">
              <w:rPr>
                <w:bCs/>
                <w:sz w:val="28"/>
                <w:szCs w:val="28"/>
              </w:rPr>
              <w:t>усунення Президента України з поста в порядку імпічменту</w:t>
            </w:r>
          </w:p>
          <w:p w:rsidR="007E14C4" w:rsidRPr="007E14C4" w:rsidRDefault="007E14C4" w:rsidP="002D3D69">
            <w:pPr>
              <w:ind w:firstLine="528"/>
              <w:jc w:val="both"/>
              <w:rPr>
                <w:b/>
                <w:bCs/>
                <w:sz w:val="28"/>
                <w:szCs w:val="28"/>
              </w:rPr>
            </w:pPr>
            <w:r w:rsidRPr="007E14C4">
              <w:rPr>
                <w:b/>
                <w:bCs/>
                <w:sz w:val="28"/>
                <w:szCs w:val="28"/>
              </w:rPr>
              <w:t xml:space="preserve">1. Порядок дострокового припинення повноважень Президента України у разі усунення Президента України з поста в порядку імпічменту визначається </w:t>
            </w:r>
            <w:r w:rsidR="00D37907">
              <w:rPr>
                <w:b/>
                <w:bCs/>
                <w:sz w:val="28"/>
                <w:szCs w:val="28"/>
              </w:rPr>
              <w:lastRenderedPageBreak/>
              <w:t xml:space="preserve">Конституцією України, </w:t>
            </w:r>
            <w:r w:rsidRPr="007E14C4">
              <w:rPr>
                <w:b/>
                <w:bCs/>
                <w:sz w:val="28"/>
                <w:szCs w:val="28"/>
              </w:rPr>
              <w:t xml:space="preserve">Законом України </w:t>
            </w:r>
            <w:r w:rsidR="00E10491" w:rsidRPr="00E10491">
              <w:rPr>
                <w:b/>
                <w:sz w:val="28"/>
                <w:szCs w:val="28"/>
              </w:rPr>
              <w:t>"</w:t>
            </w:r>
            <w:r w:rsidR="00E10491" w:rsidRPr="00E10491">
              <w:rPr>
                <w:b/>
                <w:bCs/>
                <w:sz w:val="28"/>
                <w:szCs w:val="28"/>
              </w:rPr>
              <w:t>Про особливу процедуру усунення Президента України з поста (імпічмент)</w:t>
            </w:r>
            <w:r w:rsidR="00E10491" w:rsidRPr="00E10491">
              <w:rPr>
                <w:b/>
                <w:sz w:val="28"/>
                <w:szCs w:val="28"/>
              </w:rPr>
              <w:t>"</w:t>
            </w:r>
            <w:r w:rsidR="00D9015E">
              <w:rPr>
                <w:b/>
                <w:sz w:val="28"/>
                <w:szCs w:val="28"/>
              </w:rPr>
              <w:t>,</w:t>
            </w:r>
            <w:r w:rsidR="00D37907">
              <w:rPr>
                <w:b/>
                <w:bCs/>
                <w:sz w:val="28"/>
                <w:szCs w:val="28"/>
              </w:rPr>
              <w:t xml:space="preserve"> іншими законами України</w:t>
            </w:r>
            <w:r w:rsidR="00D9015E">
              <w:rPr>
                <w:b/>
                <w:bCs/>
                <w:sz w:val="28"/>
                <w:szCs w:val="28"/>
              </w:rPr>
              <w:t xml:space="preserve"> та цим Регламентом</w:t>
            </w:r>
            <w:r w:rsidR="00D37907">
              <w:rPr>
                <w:b/>
                <w:bCs/>
                <w:sz w:val="28"/>
                <w:szCs w:val="28"/>
              </w:rPr>
              <w:t>.</w:t>
            </w:r>
          </w:p>
          <w:p w:rsidR="008C48C9" w:rsidRPr="007E14C4" w:rsidRDefault="008C48C9" w:rsidP="00D40590">
            <w:pPr>
              <w:ind w:firstLine="540"/>
              <w:jc w:val="both"/>
              <w:rPr>
                <w:b/>
                <w:bCs/>
                <w:sz w:val="28"/>
                <w:szCs w:val="28"/>
              </w:rPr>
            </w:pPr>
          </w:p>
        </w:tc>
      </w:tr>
      <w:tr w:rsidR="00AD47C2" w:rsidRPr="00CB7E4C" w:rsidTr="00727669">
        <w:tc>
          <w:tcPr>
            <w:tcW w:w="7393" w:type="dxa"/>
          </w:tcPr>
          <w:p w:rsidR="00AD47C2" w:rsidRPr="00CB7E4C" w:rsidRDefault="00AD47C2" w:rsidP="00AD47C2">
            <w:pPr>
              <w:spacing w:before="120"/>
              <w:ind w:firstLine="539"/>
              <w:jc w:val="both"/>
              <w:rPr>
                <w:b/>
                <w:bCs/>
                <w:sz w:val="28"/>
                <w:szCs w:val="28"/>
              </w:rPr>
            </w:pPr>
            <w:r w:rsidRPr="00CB7E4C">
              <w:rPr>
                <w:b/>
                <w:bCs/>
                <w:sz w:val="28"/>
                <w:szCs w:val="28"/>
              </w:rPr>
              <w:lastRenderedPageBreak/>
              <w:t>Стаття 172. Ініціювання питання про усунення Президента України з поста в порядку імпічменту</w:t>
            </w:r>
          </w:p>
          <w:p w:rsidR="00AD47C2" w:rsidRPr="00CB7E4C" w:rsidRDefault="00AD47C2" w:rsidP="00AD47C2">
            <w:pPr>
              <w:ind w:firstLine="540"/>
              <w:jc w:val="both"/>
              <w:rPr>
                <w:b/>
                <w:bCs/>
                <w:sz w:val="28"/>
                <w:szCs w:val="28"/>
              </w:rPr>
            </w:pPr>
            <w:bookmarkStart w:id="37" w:name="n1355"/>
            <w:bookmarkEnd w:id="37"/>
            <w:r w:rsidRPr="00CB7E4C">
              <w:rPr>
                <w:b/>
                <w:bCs/>
                <w:sz w:val="28"/>
                <w:szCs w:val="28"/>
              </w:rPr>
              <w:t>1. Внесене на розгляд Верховної Ради письмове подання про ініціювання питання про усунення Президента України з поста в порядку імпічменту має містити правове обґрунтування необхідності утворення спеціальної тимчасової слідчої комісії. До подання можуть додаватися документи і матеріали, що стосуються цього питання, або належним чином посвідчені їх копії.</w:t>
            </w:r>
          </w:p>
          <w:p w:rsidR="00AD47C2" w:rsidRPr="00CB7E4C" w:rsidRDefault="00AD47C2" w:rsidP="00AD47C2">
            <w:pPr>
              <w:ind w:firstLine="540"/>
              <w:jc w:val="both"/>
              <w:rPr>
                <w:b/>
                <w:bCs/>
                <w:sz w:val="28"/>
                <w:szCs w:val="28"/>
              </w:rPr>
            </w:pPr>
            <w:bookmarkStart w:id="38" w:name="n1356"/>
            <w:bookmarkEnd w:id="38"/>
            <w:r w:rsidRPr="00CB7E4C">
              <w:rPr>
                <w:b/>
                <w:bCs/>
                <w:sz w:val="28"/>
                <w:szCs w:val="28"/>
              </w:rPr>
              <w:t>2. Письмове подання, передбачене частиною першою цієї статті, без прийняття рішення про включення до порядку денного пленарного засідання Верховної Ради обговорюється за процедурою повного обговорення (</w:t>
            </w:r>
            <w:hyperlink r:id="rId33" w:anchor="n277" w:history="1">
              <w:r w:rsidRPr="00CB7E4C">
                <w:rPr>
                  <w:rStyle w:val="aa"/>
                  <w:b/>
                  <w:bCs/>
                  <w:color w:val="auto"/>
                  <w:sz w:val="28"/>
                  <w:szCs w:val="28"/>
                  <w:u w:val="none"/>
                </w:rPr>
                <w:t>стаття 30</w:t>
              </w:r>
            </w:hyperlink>
            <w:r w:rsidRPr="00CB7E4C">
              <w:rPr>
                <w:b/>
                <w:bCs/>
                <w:sz w:val="28"/>
                <w:szCs w:val="28"/>
              </w:rPr>
              <w:t xml:space="preserve"> цього Регламенту) на черговому </w:t>
            </w:r>
            <w:r w:rsidRPr="00CB7E4C">
              <w:rPr>
                <w:b/>
                <w:bCs/>
                <w:sz w:val="28"/>
                <w:szCs w:val="28"/>
              </w:rPr>
              <w:lastRenderedPageBreak/>
              <w:t>після дня його внесення пленарному засіданні Верховної Ради.</w:t>
            </w:r>
          </w:p>
          <w:p w:rsidR="00AD47C2" w:rsidRPr="00CE031E" w:rsidRDefault="00AD47C2" w:rsidP="00CE031E">
            <w:pPr>
              <w:spacing w:after="120"/>
              <w:ind w:firstLine="539"/>
              <w:jc w:val="both"/>
              <w:rPr>
                <w:b/>
                <w:bCs/>
                <w:sz w:val="28"/>
                <w:szCs w:val="28"/>
              </w:rPr>
            </w:pPr>
            <w:bookmarkStart w:id="39" w:name="n1357"/>
            <w:bookmarkEnd w:id="39"/>
            <w:r w:rsidRPr="00CB7E4C">
              <w:rPr>
                <w:b/>
                <w:bCs/>
                <w:sz w:val="28"/>
                <w:szCs w:val="28"/>
              </w:rPr>
              <w:t>3. Верховна Рада більшістю голосів народних депутатів від її конституційного складу приймає рішення щодо ініціювання питання про усунення Президента України з поста в порядку імпічменту та включення його до порядку денного сесії Верховної Ради як невідкладного. Про прийняття такого рішення Голова Верховної Ради України терміново повідомляє Президента України.</w:t>
            </w:r>
          </w:p>
        </w:tc>
        <w:tc>
          <w:tcPr>
            <w:tcW w:w="7393" w:type="dxa"/>
          </w:tcPr>
          <w:p w:rsidR="00CE031E" w:rsidRPr="00CE031E" w:rsidRDefault="00CE031E" w:rsidP="00D65FEB">
            <w:pPr>
              <w:spacing w:before="120"/>
              <w:ind w:firstLine="527"/>
              <w:jc w:val="both"/>
              <w:rPr>
                <w:b/>
                <w:bCs/>
                <w:sz w:val="28"/>
                <w:szCs w:val="28"/>
              </w:rPr>
            </w:pPr>
            <w:r w:rsidRPr="00CE031E">
              <w:rPr>
                <w:b/>
                <w:bCs/>
                <w:sz w:val="28"/>
                <w:szCs w:val="28"/>
              </w:rPr>
              <w:lastRenderedPageBreak/>
              <w:t>Стаття виключається.</w:t>
            </w:r>
          </w:p>
        </w:tc>
      </w:tr>
      <w:tr w:rsidR="00AD47C2" w:rsidRPr="00CB7E4C" w:rsidTr="00727669">
        <w:tc>
          <w:tcPr>
            <w:tcW w:w="7393" w:type="dxa"/>
          </w:tcPr>
          <w:p w:rsidR="00AD47C2" w:rsidRPr="00CB7E4C" w:rsidRDefault="00AD47C2" w:rsidP="00CE031E">
            <w:pPr>
              <w:spacing w:before="120"/>
              <w:ind w:firstLine="539"/>
              <w:jc w:val="both"/>
              <w:rPr>
                <w:b/>
                <w:bCs/>
                <w:sz w:val="28"/>
                <w:szCs w:val="28"/>
              </w:rPr>
            </w:pPr>
            <w:r w:rsidRPr="00CB7E4C">
              <w:rPr>
                <w:b/>
                <w:bCs/>
                <w:sz w:val="28"/>
                <w:szCs w:val="28"/>
              </w:rPr>
              <w:t>Стаття 173. Порядок утворення спеціальної тимчасової слідчої комісії, обрання спеціального прокурора та спеціальних слідчих</w:t>
            </w:r>
          </w:p>
          <w:p w:rsidR="00AD47C2" w:rsidRPr="00CB7E4C" w:rsidRDefault="00AD47C2" w:rsidP="00AD47C2">
            <w:pPr>
              <w:ind w:firstLine="540"/>
              <w:jc w:val="both"/>
              <w:rPr>
                <w:b/>
                <w:bCs/>
                <w:sz w:val="28"/>
                <w:szCs w:val="28"/>
              </w:rPr>
            </w:pPr>
            <w:bookmarkStart w:id="40" w:name="n1359"/>
            <w:bookmarkEnd w:id="40"/>
            <w:r w:rsidRPr="00CB7E4C">
              <w:rPr>
                <w:b/>
                <w:bCs/>
                <w:sz w:val="28"/>
                <w:szCs w:val="28"/>
              </w:rPr>
              <w:t>1. У разі включення до порядку денного сесії Верховної Ради питання про ініціювання питання про усунення Президента України з поста в порядку імпічменту Верховна Рада для проведення розслідування обставин вчинення Президентом України державної зради або іншого злочину утворює спеціальну тимчасову слідчу комісію відповідно до </w:t>
            </w:r>
            <w:hyperlink r:id="rId34" w:anchor="n2176" w:tgtFrame="_blank" w:history="1">
              <w:r w:rsidRPr="00CB7E4C">
                <w:rPr>
                  <w:rStyle w:val="aa"/>
                  <w:b/>
                  <w:bCs/>
                  <w:color w:val="auto"/>
                  <w:sz w:val="28"/>
                  <w:szCs w:val="28"/>
                  <w:u w:val="none"/>
                </w:rPr>
                <w:t>статті 111 Конституції України</w:t>
              </w:r>
            </w:hyperlink>
            <w:r w:rsidRPr="00CB7E4C">
              <w:rPr>
                <w:b/>
                <w:bCs/>
                <w:sz w:val="28"/>
                <w:szCs w:val="28"/>
              </w:rPr>
              <w:t>, положень </w:t>
            </w:r>
            <w:hyperlink r:id="rId35" w:tgtFrame="_blank" w:history="1">
              <w:r w:rsidRPr="00CB7E4C">
                <w:rPr>
                  <w:rStyle w:val="aa"/>
                  <w:b/>
                  <w:bCs/>
                  <w:color w:val="auto"/>
                  <w:sz w:val="28"/>
                  <w:szCs w:val="28"/>
                  <w:u w:val="none"/>
                </w:rPr>
                <w:t>закону про тимчасові слідчі комісії, спеціальну тимчасову слідчу комісію і тимчасові спеціальні комісії Верховної Ради України</w:t>
              </w:r>
            </w:hyperlink>
            <w:r w:rsidRPr="00CB7E4C">
              <w:rPr>
                <w:b/>
                <w:bCs/>
                <w:sz w:val="28"/>
                <w:szCs w:val="28"/>
              </w:rPr>
              <w:t> та цього Регламенту.</w:t>
            </w:r>
          </w:p>
          <w:p w:rsidR="00AD47C2" w:rsidRPr="00CB7E4C" w:rsidRDefault="00AD47C2" w:rsidP="00AD47C2">
            <w:pPr>
              <w:ind w:firstLine="540"/>
              <w:jc w:val="both"/>
              <w:rPr>
                <w:b/>
                <w:bCs/>
                <w:sz w:val="28"/>
                <w:szCs w:val="28"/>
              </w:rPr>
            </w:pPr>
            <w:bookmarkStart w:id="41" w:name="n1360"/>
            <w:bookmarkEnd w:id="41"/>
            <w:r w:rsidRPr="00CB7E4C">
              <w:rPr>
                <w:b/>
                <w:bCs/>
                <w:sz w:val="28"/>
                <w:szCs w:val="28"/>
              </w:rPr>
              <w:t xml:space="preserve">2. До складу спеціальної тимчасової слідчої комісії входять народні депутати з урахуванням принципу пропорційного представництва депутатських фракцій (депутатських груп), спеціальний прокурор і троє спеціальних слідчих. У разі обрання спеціальним </w:t>
            </w:r>
            <w:r w:rsidRPr="00CB7E4C">
              <w:rPr>
                <w:b/>
                <w:bCs/>
                <w:sz w:val="28"/>
                <w:szCs w:val="28"/>
              </w:rPr>
              <w:lastRenderedPageBreak/>
              <w:t>прокурором та спеціальним слідчим народного депутата враховується принцип пропорційного представництва депутатської фракції (депутатської групи) у спеціальній тимчасовій слідчій комісії.</w:t>
            </w:r>
          </w:p>
          <w:p w:rsidR="00AD47C2" w:rsidRPr="00CB7E4C" w:rsidRDefault="00AD47C2" w:rsidP="00AD47C2">
            <w:pPr>
              <w:ind w:firstLine="540"/>
              <w:jc w:val="both"/>
              <w:rPr>
                <w:b/>
                <w:bCs/>
                <w:sz w:val="28"/>
                <w:szCs w:val="28"/>
              </w:rPr>
            </w:pPr>
            <w:bookmarkStart w:id="42" w:name="n1361"/>
            <w:bookmarkStart w:id="43" w:name="n1362"/>
            <w:bookmarkEnd w:id="42"/>
            <w:bookmarkEnd w:id="43"/>
            <w:r w:rsidRPr="00CB7E4C">
              <w:rPr>
                <w:b/>
                <w:bCs/>
                <w:sz w:val="28"/>
                <w:szCs w:val="28"/>
              </w:rPr>
              <w:t>3. На посади спеціального прокурора, спеціальних слідчих може бути обрана лише особа, яка відповідає таким вимогам:</w:t>
            </w:r>
          </w:p>
          <w:p w:rsidR="00AD47C2" w:rsidRPr="00CB7E4C" w:rsidRDefault="00AD47C2" w:rsidP="00AD47C2">
            <w:pPr>
              <w:ind w:firstLine="540"/>
              <w:jc w:val="both"/>
              <w:rPr>
                <w:b/>
                <w:bCs/>
                <w:sz w:val="28"/>
                <w:szCs w:val="28"/>
              </w:rPr>
            </w:pPr>
            <w:bookmarkStart w:id="44" w:name="n1363"/>
            <w:bookmarkEnd w:id="44"/>
            <w:r w:rsidRPr="00CB7E4C">
              <w:rPr>
                <w:b/>
                <w:bCs/>
                <w:sz w:val="28"/>
                <w:szCs w:val="28"/>
              </w:rPr>
              <w:t>1) є громадянином України, який проживає на її території не менше десяти років;</w:t>
            </w:r>
          </w:p>
          <w:p w:rsidR="00AD47C2" w:rsidRPr="00CB7E4C" w:rsidRDefault="00AD47C2" w:rsidP="00AD47C2">
            <w:pPr>
              <w:ind w:firstLine="540"/>
              <w:jc w:val="both"/>
              <w:rPr>
                <w:b/>
                <w:bCs/>
                <w:sz w:val="28"/>
                <w:szCs w:val="28"/>
              </w:rPr>
            </w:pPr>
            <w:bookmarkStart w:id="45" w:name="n1364"/>
            <w:bookmarkEnd w:id="45"/>
            <w:r w:rsidRPr="00CB7E4C">
              <w:rPr>
                <w:b/>
                <w:bCs/>
                <w:sz w:val="28"/>
                <w:szCs w:val="28"/>
              </w:rPr>
              <w:t>2) вільно володіє державною мовою;</w:t>
            </w:r>
          </w:p>
          <w:p w:rsidR="00AD47C2" w:rsidRPr="00CB7E4C" w:rsidRDefault="00AD47C2" w:rsidP="00AD47C2">
            <w:pPr>
              <w:ind w:firstLine="540"/>
              <w:jc w:val="both"/>
              <w:rPr>
                <w:b/>
                <w:bCs/>
                <w:sz w:val="28"/>
                <w:szCs w:val="28"/>
              </w:rPr>
            </w:pPr>
            <w:bookmarkStart w:id="46" w:name="n1365"/>
            <w:bookmarkEnd w:id="46"/>
            <w:r w:rsidRPr="00CB7E4C">
              <w:rPr>
                <w:b/>
                <w:bCs/>
                <w:sz w:val="28"/>
                <w:szCs w:val="28"/>
              </w:rPr>
              <w:t>3) має вищу юридичну освіту;</w:t>
            </w:r>
          </w:p>
          <w:p w:rsidR="00AD47C2" w:rsidRPr="00CB7E4C" w:rsidRDefault="00AD47C2" w:rsidP="00AD47C2">
            <w:pPr>
              <w:ind w:firstLine="540"/>
              <w:jc w:val="both"/>
              <w:rPr>
                <w:b/>
                <w:bCs/>
                <w:sz w:val="28"/>
                <w:szCs w:val="28"/>
              </w:rPr>
            </w:pPr>
            <w:bookmarkStart w:id="47" w:name="n1366"/>
            <w:bookmarkEnd w:id="47"/>
            <w:r w:rsidRPr="00CB7E4C">
              <w:rPr>
                <w:b/>
                <w:bCs/>
                <w:sz w:val="28"/>
                <w:szCs w:val="28"/>
              </w:rPr>
              <w:t>4) має не менш як десятирічний стаж роботи на посаді атестованого прокурора чи слідчого правоохоронних органів України;</w:t>
            </w:r>
          </w:p>
          <w:p w:rsidR="00AD47C2" w:rsidRPr="00CB7E4C" w:rsidRDefault="00AD47C2" w:rsidP="00AD47C2">
            <w:pPr>
              <w:ind w:firstLine="540"/>
              <w:jc w:val="both"/>
              <w:rPr>
                <w:b/>
                <w:bCs/>
                <w:sz w:val="28"/>
                <w:szCs w:val="28"/>
              </w:rPr>
            </w:pPr>
            <w:bookmarkStart w:id="48" w:name="n1367"/>
            <w:bookmarkEnd w:id="48"/>
            <w:r w:rsidRPr="00CB7E4C">
              <w:rPr>
                <w:b/>
                <w:bCs/>
                <w:sz w:val="28"/>
                <w:szCs w:val="28"/>
              </w:rPr>
              <w:t>5) не має судимості.</w:t>
            </w:r>
          </w:p>
          <w:p w:rsidR="00AD47C2" w:rsidRPr="00CB7E4C" w:rsidRDefault="00AD47C2" w:rsidP="00AD47C2">
            <w:pPr>
              <w:ind w:firstLine="540"/>
              <w:jc w:val="both"/>
              <w:rPr>
                <w:b/>
                <w:bCs/>
                <w:sz w:val="28"/>
                <w:szCs w:val="28"/>
              </w:rPr>
            </w:pPr>
            <w:bookmarkStart w:id="49" w:name="n1368"/>
            <w:bookmarkEnd w:id="49"/>
            <w:r w:rsidRPr="00CB7E4C">
              <w:rPr>
                <w:b/>
                <w:bCs/>
                <w:sz w:val="28"/>
                <w:szCs w:val="28"/>
              </w:rPr>
              <w:t>4. Кандидат на посаду спеціального прокурора чи спеціального слідчого подає до Верховної Ради особову картку, декларацію особи, уповноваженої на виконання функцій держави або місцевого самоврядування, за попередній рік.</w:t>
            </w:r>
          </w:p>
          <w:p w:rsidR="00AD47C2" w:rsidRPr="00CB7E4C" w:rsidRDefault="00AD47C2" w:rsidP="00AD47C2">
            <w:pPr>
              <w:ind w:firstLine="540"/>
              <w:jc w:val="both"/>
              <w:rPr>
                <w:b/>
                <w:bCs/>
                <w:sz w:val="28"/>
                <w:szCs w:val="28"/>
              </w:rPr>
            </w:pPr>
            <w:bookmarkStart w:id="50" w:name="n1369"/>
            <w:bookmarkStart w:id="51" w:name="n1370"/>
            <w:bookmarkEnd w:id="50"/>
            <w:bookmarkEnd w:id="51"/>
            <w:r w:rsidRPr="00CB7E4C">
              <w:rPr>
                <w:b/>
                <w:bCs/>
                <w:sz w:val="28"/>
                <w:szCs w:val="28"/>
              </w:rPr>
              <w:t>5. Кандидатури спеціального прокурора, спеціальних слідчих попередньо розглядаються на засіданні комітету, до предмета відання якого належить таке питання, який надає Верховній Раді висновки щодо кожної кандидатури.</w:t>
            </w:r>
          </w:p>
          <w:p w:rsidR="00AD47C2" w:rsidRPr="00CB7E4C" w:rsidRDefault="00AD47C2" w:rsidP="00AD47C2">
            <w:pPr>
              <w:ind w:firstLine="540"/>
              <w:jc w:val="both"/>
              <w:rPr>
                <w:b/>
                <w:bCs/>
                <w:sz w:val="28"/>
                <w:szCs w:val="28"/>
              </w:rPr>
            </w:pPr>
            <w:bookmarkStart w:id="52" w:name="n1371"/>
            <w:bookmarkEnd w:id="52"/>
            <w:r w:rsidRPr="00CB7E4C">
              <w:rPr>
                <w:b/>
                <w:bCs/>
                <w:sz w:val="28"/>
                <w:szCs w:val="28"/>
              </w:rPr>
              <w:t>6. Народні депутати можуть бути обрані спеціальним прокурором та спеціальними слідчими, якщо вони відповідають вимогам, встановленим частиною третьою цієї статті.</w:t>
            </w:r>
          </w:p>
          <w:p w:rsidR="00AD47C2" w:rsidRPr="00CB7E4C" w:rsidRDefault="00AD47C2" w:rsidP="00AD47C2">
            <w:pPr>
              <w:ind w:firstLine="540"/>
              <w:jc w:val="both"/>
              <w:rPr>
                <w:b/>
                <w:bCs/>
                <w:sz w:val="28"/>
                <w:szCs w:val="28"/>
              </w:rPr>
            </w:pPr>
            <w:bookmarkStart w:id="53" w:name="n1939"/>
            <w:bookmarkEnd w:id="53"/>
            <w:r w:rsidRPr="00CB7E4C">
              <w:rPr>
                <w:b/>
                <w:bCs/>
                <w:sz w:val="28"/>
                <w:szCs w:val="28"/>
              </w:rPr>
              <w:lastRenderedPageBreak/>
              <w:t>Не може бути обраною до складу спеціальної тимчасової слідчої комісії особа, у якої в разі обрання виникне реальний чи потенційний конфлікт інтересів у зв’язку з проведенням розслідування, для проведення якого утворюється відповідна комісія. Особа, кандидатура якої запропонована депутатською фракцією (депутатською групою) до складу спеціальної тимчасової слідчої комісії, зобов’язана повідомити відповідний комітет та Верховну Раду про неможливість брати участь у роботі спеціальної тимчасової слідчої комісії за наявності зазначеної підстави.</w:t>
            </w:r>
          </w:p>
          <w:p w:rsidR="00AD47C2" w:rsidRPr="00CB7E4C" w:rsidRDefault="00AD47C2" w:rsidP="00AD47C2">
            <w:pPr>
              <w:ind w:firstLine="540"/>
              <w:jc w:val="both"/>
              <w:rPr>
                <w:b/>
                <w:bCs/>
                <w:sz w:val="28"/>
                <w:szCs w:val="28"/>
              </w:rPr>
            </w:pPr>
            <w:bookmarkStart w:id="54" w:name="n1938"/>
            <w:bookmarkStart w:id="55" w:name="n1372"/>
            <w:bookmarkEnd w:id="54"/>
            <w:bookmarkEnd w:id="55"/>
            <w:r w:rsidRPr="00CB7E4C">
              <w:rPr>
                <w:b/>
                <w:bCs/>
                <w:sz w:val="28"/>
                <w:szCs w:val="28"/>
              </w:rPr>
              <w:t>7. Особи, які не є народними депутатами і обрані спеціальним прокурором, спеціальними слідчими, прикомандировуються до Верховної Ради на час роботи спеціальної тимчасової слідчої комісії та здійснюють свої службові повноваження у її складі лише відповідно до наданих їм на законних підставах доручень спеціальної тимчасової слідчої комісії.</w:t>
            </w:r>
          </w:p>
          <w:p w:rsidR="00AD47C2" w:rsidRPr="00CB7E4C" w:rsidRDefault="00AD47C2" w:rsidP="00AD47C2">
            <w:pPr>
              <w:ind w:firstLine="540"/>
              <w:jc w:val="both"/>
              <w:rPr>
                <w:b/>
                <w:bCs/>
                <w:sz w:val="28"/>
                <w:szCs w:val="28"/>
              </w:rPr>
            </w:pPr>
            <w:bookmarkStart w:id="56" w:name="n1373"/>
            <w:bookmarkEnd w:id="56"/>
            <w:r w:rsidRPr="00CB7E4C">
              <w:rPr>
                <w:b/>
                <w:bCs/>
                <w:sz w:val="28"/>
                <w:szCs w:val="28"/>
              </w:rPr>
              <w:t>8. Не пізніш як за три дні до дня розгляду питання про утворення спеціальної тимчасової слідчої комісії матеріали і висновки відповідного комітету щодо запропонованих кандидатур для обрання спеціальним прокурором та спеціальними слідчими надаються народним депутатам.</w:t>
            </w:r>
          </w:p>
          <w:p w:rsidR="00AD47C2" w:rsidRPr="00CB7E4C" w:rsidRDefault="00AD47C2" w:rsidP="00AD47C2">
            <w:pPr>
              <w:ind w:firstLine="540"/>
              <w:jc w:val="both"/>
              <w:rPr>
                <w:b/>
                <w:bCs/>
                <w:sz w:val="28"/>
                <w:szCs w:val="28"/>
              </w:rPr>
            </w:pPr>
            <w:bookmarkStart w:id="57" w:name="n1374"/>
            <w:bookmarkEnd w:id="57"/>
            <w:r w:rsidRPr="00CB7E4C">
              <w:rPr>
                <w:b/>
                <w:bCs/>
                <w:sz w:val="28"/>
                <w:szCs w:val="28"/>
              </w:rPr>
              <w:t>9. Кандидат для обрання спеціальним прокурором, спеціальним слідчим може в будь-який час до початку голосування зняти свою кандидатуру.</w:t>
            </w:r>
          </w:p>
          <w:p w:rsidR="00AD47C2" w:rsidRPr="00CE031E" w:rsidRDefault="00AD47C2" w:rsidP="00CE031E">
            <w:pPr>
              <w:spacing w:after="120"/>
              <w:ind w:firstLine="539"/>
              <w:jc w:val="both"/>
              <w:rPr>
                <w:b/>
                <w:bCs/>
                <w:sz w:val="28"/>
                <w:szCs w:val="28"/>
              </w:rPr>
            </w:pPr>
            <w:bookmarkStart w:id="58" w:name="n1375"/>
            <w:bookmarkEnd w:id="58"/>
            <w:r w:rsidRPr="00CB7E4C">
              <w:rPr>
                <w:b/>
                <w:bCs/>
                <w:sz w:val="28"/>
                <w:szCs w:val="28"/>
              </w:rPr>
              <w:lastRenderedPageBreak/>
              <w:t>10. Про утворення спеціальної тимчасової слідчої комісії Верховна Рада більшістю від її конституційного складу приймає постанову.</w:t>
            </w:r>
          </w:p>
        </w:tc>
        <w:tc>
          <w:tcPr>
            <w:tcW w:w="7393" w:type="dxa"/>
          </w:tcPr>
          <w:p w:rsidR="00AD47C2" w:rsidRPr="0039400F" w:rsidRDefault="00CE031E" w:rsidP="00CE031E">
            <w:pPr>
              <w:spacing w:before="120"/>
              <w:ind w:firstLine="527"/>
              <w:jc w:val="both"/>
              <w:rPr>
                <w:bCs/>
                <w:sz w:val="28"/>
                <w:szCs w:val="28"/>
              </w:rPr>
            </w:pPr>
            <w:r w:rsidRPr="00CE031E">
              <w:rPr>
                <w:b/>
                <w:bCs/>
                <w:sz w:val="28"/>
                <w:szCs w:val="28"/>
              </w:rPr>
              <w:lastRenderedPageBreak/>
              <w:t>Стаття виключається.</w:t>
            </w:r>
          </w:p>
        </w:tc>
      </w:tr>
      <w:tr w:rsidR="00AD47C2" w:rsidRPr="00CB7E4C" w:rsidTr="00727669">
        <w:tc>
          <w:tcPr>
            <w:tcW w:w="7393" w:type="dxa"/>
          </w:tcPr>
          <w:p w:rsidR="00AD47C2" w:rsidRPr="00CB7E4C" w:rsidRDefault="00AD47C2" w:rsidP="00AD47C2">
            <w:pPr>
              <w:spacing w:before="120"/>
              <w:ind w:firstLine="539"/>
              <w:jc w:val="both"/>
              <w:rPr>
                <w:b/>
                <w:bCs/>
                <w:sz w:val="28"/>
                <w:szCs w:val="28"/>
              </w:rPr>
            </w:pPr>
            <w:r w:rsidRPr="00CB7E4C">
              <w:rPr>
                <w:b/>
                <w:bCs/>
                <w:sz w:val="28"/>
                <w:szCs w:val="28"/>
              </w:rPr>
              <w:lastRenderedPageBreak/>
              <w:t>Стаття 174. Порядок діяльності та повноваження спеціальної тимчасової слідчої комісії</w:t>
            </w:r>
          </w:p>
          <w:p w:rsidR="00AD47C2" w:rsidRPr="00CB7E4C" w:rsidRDefault="00AD47C2" w:rsidP="00AD47C2">
            <w:pPr>
              <w:ind w:firstLine="540"/>
              <w:jc w:val="both"/>
              <w:rPr>
                <w:b/>
                <w:bCs/>
                <w:sz w:val="28"/>
                <w:szCs w:val="28"/>
              </w:rPr>
            </w:pPr>
            <w:bookmarkStart w:id="59" w:name="n1377"/>
            <w:bookmarkEnd w:id="59"/>
            <w:r w:rsidRPr="00CB7E4C">
              <w:rPr>
                <w:b/>
                <w:bCs/>
                <w:sz w:val="28"/>
                <w:szCs w:val="28"/>
              </w:rPr>
              <w:t>1. Спеціальна тимчасова слідча комісія проводить свою роботу відповідно до </w:t>
            </w:r>
            <w:hyperlink r:id="rId36" w:tgtFrame="_blank" w:history="1">
              <w:r w:rsidRPr="00CB7E4C">
                <w:rPr>
                  <w:rStyle w:val="aa"/>
                  <w:b/>
                  <w:bCs/>
                  <w:color w:val="auto"/>
                  <w:sz w:val="28"/>
                  <w:szCs w:val="28"/>
                  <w:u w:val="none"/>
                </w:rPr>
                <w:t>Конституції України</w:t>
              </w:r>
            </w:hyperlink>
            <w:r w:rsidRPr="00CB7E4C">
              <w:rPr>
                <w:b/>
                <w:bCs/>
                <w:sz w:val="28"/>
                <w:szCs w:val="28"/>
              </w:rPr>
              <w:t>, закону про тимчасові слідчі комісії, спеціальну тимчасову слідчу комісію і тимчасові спеціальні комісії Верховної Ради України та цього Регламенту.</w:t>
            </w:r>
          </w:p>
          <w:p w:rsidR="00AD47C2" w:rsidRPr="00CB7E4C" w:rsidRDefault="00AD47C2" w:rsidP="00AD47C2">
            <w:pPr>
              <w:ind w:firstLine="540"/>
              <w:jc w:val="both"/>
              <w:rPr>
                <w:b/>
                <w:bCs/>
                <w:sz w:val="28"/>
                <w:szCs w:val="28"/>
              </w:rPr>
            </w:pPr>
            <w:bookmarkStart w:id="60" w:name="n1378"/>
            <w:bookmarkEnd w:id="60"/>
            <w:r w:rsidRPr="00CB7E4C">
              <w:rPr>
                <w:b/>
                <w:bCs/>
                <w:sz w:val="28"/>
                <w:szCs w:val="28"/>
              </w:rPr>
              <w:t>2. Спеціальна тимчасова слідча комісія:</w:t>
            </w:r>
          </w:p>
          <w:p w:rsidR="00AD47C2" w:rsidRPr="00CB7E4C" w:rsidRDefault="00AD47C2" w:rsidP="00AD47C2">
            <w:pPr>
              <w:ind w:firstLine="540"/>
              <w:jc w:val="both"/>
              <w:rPr>
                <w:b/>
                <w:bCs/>
                <w:sz w:val="28"/>
                <w:szCs w:val="28"/>
              </w:rPr>
            </w:pPr>
            <w:bookmarkStart w:id="61" w:name="n1379"/>
            <w:bookmarkEnd w:id="61"/>
            <w:r w:rsidRPr="00CB7E4C">
              <w:rPr>
                <w:b/>
                <w:bCs/>
                <w:sz w:val="28"/>
                <w:szCs w:val="28"/>
              </w:rPr>
              <w:t>1) перевіряє наявність, повноту та обґрунтованість доказів про вчинення Президентом України державної зради або іншого злочину;</w:t>
            </w:r>
          </w:p>
          <w:p w:rsidR="00AD47C2" w:rsidRPr="00CB7E4C" w:rsidRDefault="00AD47C2" w:rsidP="00AD47C2">
            <w:pPr>
              <w:ind w:firstLine="540"/>
              <w:jc w:val="both"/>
              <w:rPr>
                <w:b/>
                <w:bCs/>
                <w:sz w:val="28"/>
                <w:szCs w:val="28"/>
              </w:rPr>
            </w:pPr>
            <w:bookmarkStart w:id="62" w:name="n1380"/>
            <w:bookmarkEnd w:id="62"/>
            <w:r w:rsidRPr="00CB7E4C">
              <w:rPr>
                <w:b/>
                <w:bCs/>
                <w:sz w:val="28"/>
                <w:szCs w:val="28"/>
              </w:rPr>
              <w:t>2) проводить розслідування у разі виявлення під час строку повноважень спеціальної тимчасової слідчої комісії обставин щодо вчинення Президентом України державної зради або іншого злочину без додаткового прийняття рішення Верховною Радою з цього питання і за наявності підстав готує відповідні пропозиції щодо проекту постанови Верховної Ради про звинувачення Президента України.</w:t>
            </w:r>
          </w:p>
          <w:p w:rsidR="00AD47C2" w:rsidRPr="00CB7E4C" w:rsidRDefault="00AD47C2" w:rsidP="00AD47C2">
            <w:pPr>
              <w:ind w:firstLine="540"/>
              <w:jc w:val="both"/>
              <w:rPr>
                <w:b/>
                <w:bCs/>
                <w:sz w:val="28"/>
                <w:szCs w:val="28"/>
              </w:rPr>
            </w:pPr>
            <w:bookmarkStart w:id="63" w:name="n1381"/>
            <w:bookmarkEnd w:id="63"/>
            <w:r w:rsidRPr="00CB7E4C">
              <w:rPr>
                <w:b/>
                <w:bCs/>
                <w:sz w:val="28"/>
                <w:szCs w:val="28"/>
              </w:rPr>
              <w:t>3. З метою забезпечення всебічного, повного та об'єктивного розслідування спеціальна тимчасова слідча комісія має право:</w:t>
            </w:r>
          </w:p>
          <w:p w:rsidR="00AD47C2" w:rsidRPr="00CB7E4C" w:rsidRDefault="00AD47C2" w:rsidP="00AD47C2">
            <w:pPr>
              <w:ind w:firstLine="540"/>
              <w:jc w:val="both"/>
              <w:rPr>
                <w:b/>
                <w:bCs/>
                <w:sz w:val="28"/>
                <w:szCs w:val="28"/>
              </w:rPr>
            </w:pPr>
            <w:bookmarkStart w:id="64" w:name="n1382"/>
            <w:bookmarkEnd w:id="64"/>
            <w:r w:rsidRPr="00CB7E4C">
              <w:rPr>
                <w:b/>
                <w:bCs/>
                <w:sz w:val="28"/>
                <w:szCs w:val="28"/>
              </w:rPr>
              <w:t>1) заслуховувати Президента України та захисника (захисників) його прав;</w:t>
            </w:r>
          </w:p>
          <w:p w:rsidR="00AD47C2" w:rsidRPr="00CB7E4C" w:rsidRDefault="00AD47C2" w:rsidP="00AD47C2">
            <w:pPr>
              <w:ind w:firstLine="540"/>
              <w:jc w:val="both"/>
              <w:rPr>
                <w:b/>
                <w:bCs/>
                <w:sz w:val="28"/>
                <w:szCs w:val="28"/>
              </w:rPr>
            </w:pPr>
            <w:bookmarkStart w:id="65" w:name="n1383"/>
            <w:bookmarkEnd w:id="65"/>
            <w:r w:rsidRPr="00CB7E4C">
              <w:rPr>
                <w:b/>
                <w:bCs/>
                <w:sz w:val="28"/>
                <w:szCs w:val="28"/>
              </w:rPr>
              <w:t xml:space="preserve">2) </w:t>
            </w:r>
            <w:proofErr w:type="spellStart"/>
            <w:r w:rsidRPr="00CB7E4C">
              <w:rPr>
                <w:b/>
                <w:bCs/>
                <w:sz w:val="28"/>
                <w:szCs w:val="28"/>
              </w:rPr>
              <w:t>витребовувати</w:t>
            </w:r>
            <w:proofErr w:type="spellEnd"/>
            <w:r w:rsidRPr="00CB7E4C">
              <w:rPr>
                <w:b/>
                <w:bCs/>
                <w:sz w:val="28"/>
                <w:szCs w:val="28"/>
              </w:rPr>
              <w:t xml:space="preserve"> необхідні документи, матеріали та інші відомості, що стосуються розслідування, від </w:t>
            </w:r>
            <w:r w:rsidRPr="00CB7E4C">
              <w:rPr>
                <w:b/>
                <w:bCs/>
                <w:sz w:val="28"/>
                <w:szCs w:val="28"/>
              </w:rPr>
              <w:lastRenderedPageBreak/>
              <w:t>державних органів, органів місцевого самоврядування, юридичних і фізичних осіб;</w:t>
            </w:r>
          </w:p>
          <w:p w:rsidR="00AD47C2" w:rsidRPr="00CB7E4C" w:rsidRDefault="00AD47C2" w:rsidP="00AD47C2">
            <w:pPr>
              <w:ind w:firstLine="540"/>
              <w:jc w:val="both"/>
              <w:rPr>
                <w:b/>
                <w:bCs/>
                <w:sz w:val="28"/>
                <w:szCs w:val="28"/>
              </w:rPr>
            </w:pPr>
            <w:bookmarkStart w:id="66" w:name="n1384"/>
            <w:bookmarkEnd w:id="66"/>
            <w:r w:rsidRPr="00CB7E4C">
              <w:rPr>
                <w:b/>
                <w:bCs/>
                <w:sz w:val="28"/>
                <w:szCs w:val="28"/>
              </w:rPr>
              <w:t>3) у разі потреби призначати експертизи та залучати фахівців для дослідження і оцінки доказів, визначати двох або більше представників від спеціальної тимчасової слідчої комісії і доручати їм бути присутніми під час проведення зазначених експертиз і досліджень та встановлення їх результатів;</w:t>
            </w:r>
          </w:p>
          <w:p w:rsidR="00AD47C2" w:rsidRPr="00CB7E4C" w:rsidRDefault="00AD47C2" w:rsidP="00AD47C2">
            <w:pPr>
              <w:ind w:firstLine="540"/>
              <w:jc w:val="both"/>
              <w:rPr>
                <w:b/>
                <w:bCs/>
                <w:sz w:val="28"/>
                <w:szCs w:val="28"/>
              </w:rPr>
            </w:pPr>
            <w:bookmarkStart w:id="67" w:name="n1385"/>
            <w:bookmarkEnd w:id="67"/>
            <w:r w:rsidRPr="00CB7E4C">
              <w:rPr>
                <w:b/>
                <w:bCs/>
                <w:sz w:val="28"/>
                <w:szCs w:val="28"/>
              </w:rPr>
              <w:t>4) запрошувати і заслуховувати в порядку, встановленому законом, будь-яких осіб із числа громадян України (крім суддів та суддів Конституційного Суду України), які можуть повідомити про обставини, що стали підставою для ініціювання питання про усунення Президента України з поста в порядку імпічменту.</w:t>
            </w:r>
          </w:p>
          <w:p w:rsidR="00AD47C2" w:rsidRPr="00CB7E4C" w:rsidRDefault="00AD47C2" w:rsidP="00AD47C2">
            <w:pPr>
              <w:ind w:firstLine="540"/>
              <w:jc w:val="both"/>
              <w:rPr>
                <w:b/>
                <w:bCs/>
                <w:sz w:val="28"/>
                <w:szCs w:val="28"/>
              </w:rPr>
            </w:pPr>
            <w:bookmarkStart w:id="68" w:name="n2040"/>
            <w:bookmarkStart w:id="69" w:name="n1386"/>
            <w:bookmarkEnd w:id="68"/>
            <w:bookmarkEnd w:id="69"/>
            <w:r w:rsidRPr="00CB7E4C">
              <w:rPr>
                <w:b/>
                <w:bCs/>
                <w:sz w:val="28"/>
                <w:szCs w:val="28"/>
              </w:rPr>
              <w:t>4. Посадові особи (крім Президента України та захисника (захисників) його прав), службові особи, експерти та інші особи, запрошені спеціальною тимчасовою слідчою комісією, попереджаються в письмовій формі про визначену </w:t>
            </w:r>
            <w:hyperlink r:id="rId37" w:tgtFrame="_blank" w:history="1">
              <w:r w:rsidRPr="00CB7E4C">
                <w:rPr>
                  <w:rStyle w:val="aa"/>
                  <w:b/>
                  <w:bCs/>
                  <w:color w:val="auto"/>
                  <w:sz w:val="28"/>
                  <w:szCs w:val="28"/>
                  <w:u w:val="none"/>
                </w:rPr>
                <w:t>Кримінальним кодексом України</w:t>
              </w:r>
            </w:hyperlink>
            <w:r>
              <w:rPr>
                <w:b/>
                <w:bCs/>
                <w:sz w:val="28"/>
                <w:szCs w:val="28"/>
              </w:rPr>
              <w:t xml:space="preserve"> </w:t>
            </w:r>
            <w:r w:rsidRPr="00CB7E4C">
              <w:rPr>
                <w:b/>
                <w:bCs/>
                <w:sz w:val="28"/>
                <w:szCs w:val="28"/>
              </w:rPr>
              <w:t>відповідальність за відмову особи від давання свідчень чи пояснень або відмову експерта чи перекладача без поважних причин від виконання покладених на них обов'язків під час розслідування, що проводиться спеціальною тимчасовою слідчою комісією, а також надання завідомо неправдивих свідчень чи пояснень, завідомо неправдивого висновку експерта, завідомо неправильного перекладу, здійсненого перекладачем.</w:t>
            </w:r>
          </w:p>
          <w:p w:rsidR="00AD47C2" w:rsidRPr="00CE031E" w:rsidRDefault="00AD47C2" w:rsidP="00CE031E">
            <w:pPr>
              <w:spacing w:after="120"/>
              <w:ind w:firstLine="539"/>
              <w:jc w:val="both"/>
              <w:rPr>
                <w:b/>
                <w:bCs/>
                <w:sz w:val="28"/>
                <w:szCs w:val="28"/>
              </w:rPr>
            </w:pPr>
            <w:bookmarkStart w:id="70" w:name="n1387"/>
            <w:bookmarkEnd w:id="70"/>
            <w:r w:rsidRPr="00CB7E4C">
              <w:rPr>
                <w:b/>
                <w:bCs/>
                <w:sz w:val="28"/>
                <w:szCs w:val="28"/>
              </w:rPr>
              <w:lastRenderedPageBreak/>
              <w:t>5. У разі вчинення посадовими особами (крім Президента України та захисника (захисників) його прав), службовими особами, експертами та іншими особами, запрошеними спеціальною тимчасовою слідчою комісією, дій, передбачених частиною четвертою цієї статті, спеціальна тимчасова слідча комісія направляє відповідні матеріали до органів досудового розслідування для здійснення досудового розслідування.</w:t>
            </w:r>
          </w:p>
        </w:tc>
        <w:tc>
          <w:tcPr>
            <w:tcW w:w="7393" w:type="dxa"/>
          </w:tcPr>
          <w:p w:rsidR="00AD47C2" w:rsidRPr="0039400F" w:rsidRDefault="00CE031E" w:rsidP="00CE031E">
            <w:pPr>
              <w:spacing w:before="120"/>
              <w:ind w:firstLine="527"/>
              <w:jc w:val="both"/>
              <w:rPr>
                <w:bCs/>
                <w:sz w:val="28"/>
                <w:szCs w:val="28"/>
              </w:rPr>
            </w:pPr>
            <w:r w:rsidRPr="00CE031E">
              <w:rPr>
                <w:b/>
                <w:bCs/>
                <w:sz w:val="28"/>
                <w:szCs w:val="28"/>
              </w:rPr>
              <w:lastRenderedPageBreak/>
              <w:t>Стаття виключається.</w:t>
            </w:r>
          </w:p>
        </w:tc>
      </w:tr>
      <w:tr w:rsidR="00AD47C2" w:rsidRPr="00CB7E4C" w:rsidTr="00727669">
        <w:tc>
          <w:tcPr>
            <w:tcW w:w="7393" w:type="dxa"/>
          </w:tcPr>
          <w:p w:rsidR="00AD47C2" w:rsidRPr="00CB7E4C" w:rsidRDefault="00AD47C2" w:rsidP="00CE031E">
            <w:pPr>
              <w:spacing w:before="120"/>
              <w:ind w:firstLine="539"/>
              <w:jc w:val="both"/>
              <w:rPr>
                <w:b/>
                <w:bCs/>
                <w:sz w:val="28"/>
                <w:szCs w:val="28"/>
              </w:rPr>
            </w:pPr>
            <w:r w:rsidRPr="00CB7E4C">
              <w:rPr>
                <w:b/>
                <w:bCs/>
                <w:sz w:val="28"/>
                <w:szCs w:val="28"/>
              </w:rPr>
              <w:lastRenderedPageBreak/>
              <w:t>Стаття 175. Участь спостерігачів від Конституційного Суду України в роботі спеціальної тимчасової слідчої комісії</w:t>
            </w:r>
          </w:p>
          <w:p w:rsidR="00AD47C2" w:rsidRPr="00CB7E4C" w:rsidRDefault="00AD47C2" w:rsidP="00AD47C2">
            <w:pPr>
              <w:ind w:firstLine="540"/>
              <w:jc w:val="both"/>
              <w:rPr>
                <w:b/>
                <w:bCs/>
                <w:sz w:val="28"/>
                <w:szCs w:val="28"/>
              </w:rPr>
            </w:pPr>
            <w:bookmarkStart w:id="71" w:name="n1390"/>
            <w:bookmarkEnd w:id="71"/>
            <w:r w:rsidRPr="00CB7E4C">
              <w:rPr>
                <w:b/>
                <w:bCs/>
                <w:sz w:val="28"/>
                <w:szCs w:val="28"/>
              </w:rPr>
              <w:t>1. З метою створення передумов для прийняття Конституційним Судом України висновку, зазначеного в </w:t>
            </w:r>
            <w:hyperlink r:id="rId38" w:anchor="n2422" w:tgtFrame="_blank" w:history="1">
              <w:r w:rsidRPr="00CB7E4C">
                <w:rPr>
                  <w:rStyle w:val="aa"/>
                  <w:b/>
                  <w:bCs/>
                  <w:color w:val="auto"/>
                  <w:sz w:val="28"/>
                  <w:szCs w:val="28"/>
                  <w:u w:val="none"/>
                </w:rPr>
                <w:t>частині другій статті 151 Конституції України</w:t>
              </w:r>
            </w:hyperlink>
            <w:r w:rsidRPr="00CB7E4C">
              <w:rPr>
                <w:b/>
                <w:bCs/>
                <w:sz w:val="28"/>
                <w:szCs w:val="28"/>
              </w:rPr>
              <w:t>, на засідання спеціальної тимчасової слідчої комісії, пов'язане з проведенням нею розслідування, запрошуються як спостерігачі судді Конституційного Суду України (не більше трьох осіб).</w:t>
            </w:r>
          </w:p>
          <w:p w:rsidR="00AD47C2" w:rsidRPr="00CE031E" w:rsidRDefault="00AD47C2" w:rsidP="00CE031E">
            <w:pPr>
              <w:spacing w:after="120"/>
              <w:ind w:firstLine="539"/>
              <w:jc w:val="both"/>
              <w:rPr>
                <w:b/>
                <w:bCs/>
                <w:sz w:val="28"/>
                <w:szCs w:val="28"/>
              </w:rPr>
            </w:pPr>
            <w:bookmarkStart w:id="72" w:name="n1391"/>
            <w:bookmarkEnd w:id="72"/>
            <w:r w:rsidRPr="00CB7E4C">
              <w:rPr>
                <w:b/>
                <w:bCs/>
                <w:sz w:val="28"/>
                <w:szCs w:val="28"/>
              </w:rPr>
              <w:t>2. За зверненням спостерігачів від Конституційного Суду України їм надається слово на засіданні спеціальної тимчасової слідчої комісії для зауважень щодо порушень конституційної процедури розслідування.</w:t>
            </w:r>
          </w:p>
        </w:tc>
        <w:tc>
          <w:tcPr>
            <w:tcW w:w="7393" w:type="dxa"/>
          </w:tcPr>
          <w:p w:rsidR="00AD47C2" w:rsidRPr="0039400F" w:rsidRDefault="00CE031E" w:rsidP="00CE031E">
            <w:pPr>
              <w:spacing w:before="120"/>
              <w:ind w:firstLine="527"/>
              <w:jc w:val="both"/>
              <w:rPr>
                <w:bCs/>
                <w:sz w:val="28"/>
                <w:szCs w:val="28"/>
              </w:rPr>
            </w:pPr>
            <w:r w:rsidRPr="00CE031E">
              <w:rPr>
                <w:b/>
                <w:bCs/>
                <w:sz w:val="28"/>
                <w:szCs w:val="28"/>
              </w:rPr>
              <w:t>Стаття виключається.</w:t>
            </w:r>
          </w:p>
        </w:tc>
      </w:tr>
      <w:tr w:rsidR="00AD47C2" w:rsidRPr="00CB7E4C" w:rsidTr="00727669">
        <w:tc>
          <w:tcPr>
            <w:tcW w:w="7393" w:type="dxa"/>
          </w:tcPr>
          <w:p w:rsidR="00AD47C2" w:rsidRPr="00CB7E4C" w:rsidRDefault="00AD47C2" w:rsidP="00CE031E">
            <w:pPr>
              <w:spacing w:before="120"/>
              <w:ind w:firstLine="539"/>
              <w:jc w:val="both"/>
              <w:rPr>
                <w:b/>
                <w:bCs/>
                <w:sz w:val="28"/>
                <w:szCs w:val="28"/>
              </w:rPr>
            </w:pPr>
            <w:r w:rsidRPr="00CB7E4C">
              <w:rPr>
                <w:b/>
                <w:bCs/>
                <w:sz w:val="28"/>
                <w:szCs w:val="28"/>
              </w:rPr>
              <w:t>Стаття 176. Висновки і пропозиції спеціальної тимчасової слідчої комісії</w:t>
            </w:r>
          </w:p>
          <w:p w:rsidR="00AD47C2" w:rsidRPr="00CB7E4C" w:rsidRDefault="00AD47C2" w:rsidP="00AD47C2">
            <w:pPr>
              <w:ind w:firstLine="540"/>
              <w:jc w:val="both"/>
              <w:rPr>
                <w:b/>
                <w:bCs/>
                <w:sz w:val="28"/>
                <w:szCs w:val="28"/>
              </w:rPr>
            </w:pPr>
            <w:bookmarkStart w:id="73" w:name="n1393"/>
            <w:bookmarkEnd w:id="73"/>
            <w:r w:rsidRPr="00CB7E4C">
              <w:rPr>
                <w:b/>
                <w:bCs/>
                <w:sz w:val="28"/>
                <w:szCs w:val="28"/>
              </w:rPr>
              <w:t xml:space="preserve">1. Спеціальна тимчасова слідча комісія готує висновки і пропозиції за дослідженими обставинами </w:t>
            </w:r>
            <w:r w:rsidRPr="00CB7E4C">
              <w:rPr>
                <w:b/>
                <w:bCs/>
                <w:sz w:val="28"/>
                <w:szCs w:val="28"/>
              </w:rPr>
              <w:lastRenderedPageBreak/>
              <w:t>щодо вчинення Президентом України державної зради або іншого злочину і розглядає їх на своєму засіданні та приймає рішення щодо них.</w:t>
            </w:r>
          </w:p>
          <w:p w:rsidR="00AD47C2" w:rsidRPr="00CB7E4C" w:rsidRDefault="00AD47C2" w:rsidP="00AD47C2">
            <w:pPr>
              <w:ind w:firstLine="540"/>
              <w:jc w:val="both"/>
              <w:rPr>
                <w:b/>
                <w:bCs/>
                <w:sz w:val="28"/>
                <w:szCs w:val="28"/>
              </w:rPr>
            </w:pPr>
            <w:bookmarkStart w:id="74" w:name="n1394"/>
            <w:bookmarkEnd w:id="74"/>
            <w:r w:rsidRPr="00CB7E4C">
              <w:rPr>
                <w:b/>
                <w:bCs/>
                <w:sz w:val="28"/>
                <w:szCs w:val="28"/>
              </w:rPr>
              <w:t>2. Висновки і пропозиції мають містити:</w:t>
            </w:r>
          </w:p>
          <w:p w:rsidR="00AD47C2" w:rsidRPr="00CB7E4C" w:rsidRDefault="00AD47C2" w:rsidP="00AD47C2">
            <w:pPr>
              <w:ind w:firstLine="540"/>
              <w:jc w:val="both"/>
              <w:rPr>
                <w:b/>
                <w:bCs/>
                <w:sz w:val="28"/>
                <w:szCs w:val="28"/>
              </w:rPr>
            </w:pPr>
            <w:bookmarkStart w:id="75" w:name="n1395"/>
            <w:bookmarkEnd w:id="75"/>
            <w:r w:rsidRPr="00CB7E4C">
              <w:rPr>
                <w:b/>
                <w:bCs/>
                <w:sz w:val="28"/>
                <w:szCs w:val="28"/>
              </w:rPr>
              <w:t>1) факти та обставини, які стали підставою для проведення розслідування;</w:t>
            </w:r>
          </w:p>
          <w:p w:rsidR="00AD47C2" w:rsidRPr="00CB7E4C" w:rsidRDefault="00AD47C2" w:rsidP="00AD47C2">
            <w:pPr>
              <w:ind w:firstLine="540"/>
              <w:jc w:val="both"/>
              <w:rPr>
                <w:b/>
                <w:bCs/>
                <w:sz w:val="28"/>
                <w:szCs w:val="28"/>
              </w:rPr>
            </w:pPr>
            <w:bookmarkStart w:id="76" w:name="n1396"/>
            <w:bookmarkEnd w:id="76"/>
            <w:r w:rsidRPr="00CB7E4C">
              <w:rPr>
                <w:b/>
                <w:bCs/>
                <w:sz w:val="28"/>
                <w:szCs w:val="28"/>
              </w:rPr>
              <w:t>2) відомості та обставини, встановлені спеціальною тимчасовою слідчою комісією, та докази, якими вони підтверджуються;</w:t>
            </w:r>
          </w:p>
          <w:p w:rsidR="00AD47C2" w:rsidRPr="00CB7E4C" w:rsidRDefault="00AD47C2" w:rsidP="00AD47C2">
            <w:pPr>
              <w:ind w:firstLine="540"/>
              <w:jc w:val="both"/>
              <w:rPr>
                <w:b/>
                <w:bCs/>
                <w:sz w:val="28"/>
                <w:szCs w:val="28"/>
              </w:rPr>
            </w:pPr>
            <w:bookmarkStart w:id="77" w:name="n1397"/>
            <w:bookmarkEnd w:id="77"/>
            <w:r w:rsidRPr="00CB7E4C">
              <w:rPr>
                <w:b/>
                <w:bCs/>
                <w:sz w:val="28"/>
                <w:szCs w:val="28"/>
              </w:rPr>
              <w:t>3) відомості та обставини, що не підтвердилися;</w:t>
            </w:r>
          </w:p>
          <w:p w:rsidR="00AD47C2" w:rsidRPr="00CB7E4C" w:rsidRDefault="00AD47C2" w:rsidP="00AD47C2">
            <w:pPr>
              <w:ind w:firstLine="540"/>
              <w:jc w:val="both"/>
              <w:rPr>
                <w:b/>
                <w:bCs/>
                <w:sz w:val="28"/>
                <w:szCs w:val="28"/>
              </w:rPr>
            </w:pPr>
            <w:bookmarkStart w:id="78" w:name="n1398"/>
            <w:bookmarkEnd w:id="78"/>
            <w:r w:rsidRPr="00CB7E4C">
              <w:rPr>
                <w:b/>
                <w:bCs/>
                <w:sz w:val="28"/>
                <w:szCs w:val="28"/>
              </w:rPr>
              <w:t>4) факти та обставини, які не були перевірені, та причини цього;</w:t>
            </w:r>
          </w:p>
          <w:p w:rsidR="00AD47C2" w:rsidRPr="00CB7E4C" w:rsidRDefault="00AD47C2" w:rsidP="00AD47C2">
            <w:pPr>
              <w:ind w:firstLine="540"/>
              <w:jc w:val="both"/>
              <w:rPr>
                <w:b/>
                <w:bCs/>
                <w:sz w:val="28"/>
                <w:szCs w:val="28"/>
              </w:rPr>
            </w:pPr>
            <w:bookmarkStart w:id="79" w:name="n1399"/>
            <w:bookmarkEnd w:id="79"/>
            <w:r w:rsidRPr="00CB7E4C">
              <w:rPr>
                <w:b/>
                <w:bCs/>
                <w:sz w:val="28"/>
                <w:szCs w:val="28"/>
              </w:rPr>
              <w:t>5) факти та обставини, що підтверджують або спростовують наявність у діяннях Президента України ознак державної зради або іншого злочину.</w:t>
            </w:r>
          </w:p>
          <w:p w:rsidR="00AD47C2" w:rsidRPr="00CB7E4C" w:rsidRDefault="00AD47C2" w:rsidP="00AD47C2">
            <w:pPr>
              <w:ind w:firstLine="540"/>
              <w:jc w:val="both"/>
              <w:rPr>
                <w:b/>
                <w:bCs/>
                <w:sz w:val="28"/>
                <w:szCs w:val="28"/>
              </w:rPr>
            </w:pPr>
            <w:bookmarkStart w:id="80" w:name="n1400"/>
            <w:bookmarkEnd w:id="80"/>
            <w:r w:rsidRPr="00CB7E4C">
              <w:rPr>
                <w:b/>
                <w:bCs/>
                <w:sz w:val="28"/>
                <w:szCs w:val="28"/>
              </w:rPr>
              <w:t xml:space="preserve">3. Спеціальна тимчасова слідча комісія за наявності відповідних підстав готує висновок про звинувачення Президента України з урахуванням вимог до обвинувального </w:t>
            </w:r>
            <w:proofErr w:type="spellStart"/>
            <w:r w:rsidRPr="00CB7E4C">
              <w:rPr>
                <w:b/>
                <w:bCs/>
                <w:sz w:val="28"/>
                <w:szCs w:val="28"/>
              </w:rPr>
              <w:t>акта</w:t>
            </w:r>
            <w:proofErr w:type="spellEnd"/>
            <w:r w:rsidRPr="00CB7E4C">
              <w:rPr>
                <w:b/>
                <w:bCs/>
                <w:sz w:val="28"/>
                <w:szCs w:val="28"/>
              </w:rPr>
              <w:t>, передбачених </w:t>
            </w:r>
            <w:hyperlink r:id="rId39" w:tgtFrame="_blank" w:history="1">
              <w:r w:rsidRPr="00CB7E4C">
                <w:rPr>
                  <w:rStyle w:val="aa"/>
                  <w:b/>
                  <w:bCs/>
                  <w:color w:val="auto"/>
                  <w:sz w:val="28"/>
                  <w:szCs w:val="28"/>
                  <w:u w:val="none"/>
                </w:rPr>
                <w:t>Кримінальним процесуальним кодексом України</w:t>
              </w:r>
            </w:hyperlink>
            <w:r w:rsidRPr="00CB7E4C">
              <w:rPr>
                <w:b/>
                <w:bCs/>
                <w:sz w:val="28"/>
                <w:szCs w:val="28"/>
              </w:rPr>
              <w:t>. Висновок підписують спеціальний прокурор, спеціальні слідчі, голова і секретар спеціальної тимчасової слідчої комісії.</w:t>
            </w:r>
          </w:p>
          <w:p w:rsidR="00AD47C2" w:rsidRDefault="00AD47C2" w:rsidP="009D57D5">
            <w:pPr>
              <w:ind w:firstLine="540"/>
              <w:jc w:val="both"/>
              <w:rPr>
                <w:b/>
                <w:bCs/>
                <w:sz w:val="28"/>
                <w:szCs w:val="28"/>
              </w:rPr>
            </w:pPr>
            <w:bookmarkStart w:id="81" w:name="n1401"/>
            <w:bookmarkStart w:id="82" w:name="n1402"/>
            <w:bookmarkEnd w:id="81"/>
            <w:bookmarkEnd w:id="82"/>
            <w:r w:rsidRPr="00CB7E4C">
              <w:rPr>
                <w:b/>
                <w:bCs/>
                <w:sz w:val="28"/>
                <w:szCs w:val="28"/>
              </w:rPr>
              <w:t>4. Разом з висновками і пропозиціями члени спеціальної тимчасової слідчої комісії - народні депутати вносять на розгляд Верховної Ради проект відповідної постанови Верховної Ради (</w:t>
            </w:r>
            <w:hyperlink r:id="rId40" w:anchor="n2176" w:tgtFrame="_blank" w:history="1">
              <w:r w:rsidRPr="00CB7E4C">
                <w:rPr>
                  <w:rStyle w:val="aa"/>
                  <w:b/>
                  <w:bCs/>
                  <w:color w:val="auto"/>
                  <w:sz w:val="28"/>
                  <w:szCs w:val="28"/>
                  <w:u w:val="none"/>
                </w:rPr>
                <w:t>стаття 111 Конституції України</w:t>
              </w:r>
            </w:hyperlink>
            <w:r w:rsidRPr="00CB7E4C">
              <w:rPr>
                <w:b/>
                <w:bCs/>
                <w:sz w:val="28"/>
                <w:szCs w:val="28"/>
              </w:rPr>
              <w:t>).</w:t>
            </w:r>
          </w:p>
          <w:p w:rsidR="00CE031E" w:rsidRPr="00CE031E" w:rsidRDefault="00CE031E" w:rsidP="009D57D5">
            <w:pPr>
              <w:ind w:firstLine="540"/>
              <w:jc w:val="both"/>
              <w:rPr>
                <w:b/>
                <w:bCs/>
                <w:sz w:val="28"/>
                <w:szCs w:val="28"/>
              </w:rPr>
            </w:pPr>
          </w:p>
        </w:tc>
        <w:tc>
          <w:tcPr>
            <w:tcW w:w="7393" w:type="dxa"/>
          </w:tcPr>
          <w:p w:rsidR="00AD47C2" w:rsidRPr="0039400F" w:rsidRDefault="00CE031E" w:rsidP="00CE031E">
            <w:pPr>
              <w:spacing w:before="120"/>
              <w:ind w:firstLine="527"/>
              <w:jc w:val="both"/>
              <w:rPr>
                <w:bCs/>
                <w:sz w:val="28"/>
                <w:szCs w:val="28"/>
              </w:rPr>
            </w:pPr>
            <w:r w:rsidRPr="00CE031E">
              <w:rPr>
                <w:b/>
                <w:bCs/>
                <w:sz w:val="28"/>
                <w:szCs w:val="28"/>
              </w:rPr>
              <w:lastRenderedPageBreak/>
              <w:t>Стаття виключається.</w:t>
            </w:r>
          </w:p>
        </w:tc>
      </w:tr>
      <w:tr w:rsidR="00AD47C2" w:rsidRPr="00CB7E4C" w:rsidTr="00727669">
        <w:tc>
          <w:tcPr>
            <w:tcW w:w="7393" w:type="dxa"/>
          </w:tcPr>
          <w:p w:rsidR="00AD47C2" w:rsidRPr="00CB7E4C" w:rsidRDefault="00AD47C2" w:rsidP="00CE031E">
            <w:pPr>
              <w:spacing w:before="120"/>
              <w:ind w:firstLine="539"/>
              <w:jc w:val="both"/>
              <w:rPr>
                <w:b/>
                <w:bCs/>
                <w:sz w:val="28"/>
                <w:szCs w:val="28"/>
              </w:rPr>
            </w:pPr>
            <w:r w:rsidRPr="00CB7E4C">
              <w:rPr>
                <w:b/>
                <w:bCs/>
                <w:sz w:val="28"/>
                <w:szCs w:val="28"/>
              </w:rPr>
              <w:lastRenderedPageBreak/>
              <w:t>Стаття 177. Надання для ознайомлення висновків і пропозицій спеціальної тимчасової слідчої комісії</w:t>
            </w:r>
          </w:p>
          <w:p w:rsidR="00AD47C2" w:rsidRPr="00CB7E4C" w:rsidRDefault="00AD47C2" w:rsidP="00AD47C2">
            <w:pPr>
              <w:ind w:firstLine="540"/>
              <w:jc w:val="both"/>
              <w:rPr>
                <w:b/>
                <w:bCs/>
                <w:sz w:val="28"/>
                <w:szCs w:val="28"/>
              </w:rPr>
            </w:pPr>
            <w:bookmarkStart w:id="83" w:name="n1404"/>
            <w:bookmarkEnd w:id="83"/>
            <w:r w:rsidRPr="00CB7E4C">
              <w:rPr>
                <w:b/>
                <w:bCs/>
                <w:sz w:val="28"/>
                <w:szCs w:val="28"/>
              </w:rPr>
              <w:t>1. Висновки і пропозиції спеціальної тимчасової слідчої комісії надаються Голові Верховної Ради України, а в разі його відсутності - Першому заступнику чи заступнику Голови Верховної Ради України, який з урахуванням пропозицій спеціальної тимчасової слідчої комісії щодо ступеня секретності представлених нею документів приймає рішення стосовно встановлення спеціального режиму користування ними та ознайомлення з ними народних депутатів відповідно до правил поводження з документами та інформацією, що становлять державну або іншу охоронювану законом таємницю.</w:t>
            </w:r>
          </w:p>
          <w:p w:rsidR="00AD47C2" w:rsidRPr="00CB7E4C" w:rsidRDefault="00AD47C2" w:rsidP="00AD47C2">
            <w:pPr>
              <w:ind w:firstLine="540"/>
              <w:jc w:val="both"/>
              <w:rPr>
                <w:b/>
                <w:bCs/>
                <w:sz w:val="28"/>
                <w:szCs w:val="28"/>
              </w:rPr>
            </w:pPr>
            <w:bookmarkStart w:id="84" w:name="n1405"/>
            <w:bookmarkEnd w:id="84"/>
            <w:r w:rsidRPr="00CB7E4C">
              <w:rPr>
                <w:b/>
                <w:bCs/>
                <w:sz w:val="28"/>
                <w:szCs w:val="28"/>
              </w:rPr>
              <w:t>2. Питання про висновки і пропозиції спеціальної тимчасової слідчої комісії включаються до порядку денного пленарних засідань Верховної Ради без голосування і розглядаються невідкладно після їх надання Президентові України та народним депутатам.</w:t>
            </w:r>
          </w:p>
          <w:p w:rsidR="00AD47C2" w:rsidRPr="00CB7E4C" w:rsidRDefault="00AD47C2" w:rsidP="00AD47C2">
            <w:pPr>
              <w:ind w:firstLine="540"/>
              <w:jc w:val="both"/>
              <w:rPr>
                <w:b/>
                <w:bCs/>
                <w:sz w:val="28"/>
                <w:szCs w:val="28"/>
              </w:rPr>
            </w:pPr>
            <w:bookmarkStart w:id="85" w:name="n1406"/>
            <w:bookmarkEnd w:id="85"/>
            <w:r w:rsidRPr="00CB7E4C">
              <w:rPr>
                <w:b/>
                <w:bCs/>
                <w:sz w:val="28"/>
                <w:szCs w:val="28"/>
              </w:rPr>
              <w:t>3. Не пізніш як за три дні до початку розгляду питання на пленарному засіданні Верховної Ради висновки, пропозиції та інші матеріали вручаються Президенту України або захиснику (захисникам) його прав з одночасним запрошенням його на пленарне засідання Верховної Ради та надаються у зазначений строк народним депутатам.</w:t>
            </w:r>
          </w:p>
          <w:p w:rsidR="00AD47C2" w:rsidRPr="0039400F" w:rsidRDefault="00AD47C2" w:rsidP="009D57D5">
            <w:pPr>
              <w:ind w:firstLine="540"/>
              <w:jc w:val="both"/>
              <w:rPr>
                <w:bCs/>
                <w:sz w:val="28"/>
                <w:szCs w:val="28"/>
              </w:rPr>
            </w:pPr>
          </w:p>
        </w:tc>
        <w:tc>
          <w:tcPr>
            <w:tcW w:w="7393" w:type="dxa"/>
          </w:tcPr>
          <w:p w:rsidR="00AD47C2" w:rsidRPr="0039400F" w:rsidRDefault="00CE031E" w:rsidP="00CE031E">
            <w:pPr>
              <w:spacing w:before="120"/>
              <w:ind w:firstLine="527"/>
              <w:jc w:val="both"/>
              <w:rPr>
                <w:bCs/>
                <w:sz w:val="28"/>
                <w:szCs w:val="28"/>
              </w:rPr>
            </w:pPr>
            <w:r w:rsidRPr="00CE031E">
              <w:rPr>
                <w:b/>
                <w:bCs/>
                <w:sz w:val="28"/>
                <w:szCs w:val="28"/>
              </w:rPr>
              <w:t>Стаття виключається.</w:t>
            </w:r>
          </w:p>
        </w:tc>
      </w:tr>
      <w:tr w:rsidR="00AD47C2" w:rsidRPr="00CB7E4C" w:rsidTr="00727669">
        <w:tc>
          <w:tcPr>
            <w:tcW w:w="7393" w:type="dxa"/>
          </w:tcPr>
          <w:p w:rsidR="00AD47C2" w:rsidRPr="00CB7E4C" w:rsidRDefault="00AD47C2" w:rsidP="00CE031E">
            <w:pPr>
              <w:spacing w:before="120"/>
              <w:ind w:firstLine="539"/>
              <w:jc w:val="both"/>
              <w:rPr>
                <w:b/>
                <w:bCs/>
                <w:sz w:val="28"/>
                <w:szCs w:val="28"/>
              </w:rPr>
            </w:pPr>
            <w:r w:rsidRPr="00CB7E4C">
              <w:rPr>
                <w:b/>
                <w:bCs/>
                <w:sz w:val="28"/>
                <w:szCs w:val="28"/>
              </w:rPr>
              <w:lastRenderedPageBreak/>
              <w:t>Стаття 178. Підготовка та початок розгляду Верховною Радою висновків і пропозицій спеціальної тимчасової слідчої комісії</w:t>
            </w:r>
          </w:p>
          <w:p w:rsidR="00AD47C2" w:rsidRPr="00CB7E4C" w:rsidRDefault="00AD47C2" w:rsidP="00AD47C2">
            <w:pPr>
              <w:ind w:firstLine="540"/>
              <w:jc w:val="both"/>
              <w:rPr>
                <w:b/>
                <w:bCs/>
                <w:sz w:val="28"/>
                <w:szCs w:val="28"/>
              </w:rPr>
            </w:pPr>
            <w:bookmarkStart w:id="86" w:name="n1408"/>
            <w:bookmarkEnd w:id="86"/>
            <w:r w:rsidRPr="00CB7E4C">
              <w:rPr>
                <w:b/>
                <w:bCs/>
                <w:sz w:val="28"/>
                <w:szCs w:val="28"/>
              </w:rPr>
              <w:t>1. Пленарне засідання Верховної Ради, на якому відбувається розгляд висновків і пропозицій спеціальної тимчасової слідчої комісії, є відкритим.</w:t>
            </w:r>
          </w:p>
          <w:p w:rsidR="00AD47C2" w:rsidRPr="00CB7E4C" w:rsidRDefault="00AD47C2" w:rsidP="00AD47C2">
            <w:pPr>
              <w:ind w:firstLine="540"/>
              <w:jc w:val="both"/>
              <w:rPr>
                <w:b/>
                <w:bCs/>
                <w:sz w:val="28"/>
                <w:szCs w:val="28"/>
              </w:rPr>
            </w:pPr>
            <w:bookmarkStart w:id="87" w:name="n1409"/>
            <w:bookmarkEnd w:id="87"/>
            <w:r w:rsidRPr="00CB7E4C">
              <w:rPr>
                <w:b/>
                <w:bCs/>
                <w:sz w:val="28"/>
                <w:szCs w:val="28"/>
              </w:rPr>
              <w:t>2. Закрите пленарне засідання проводиться в разі, якщо висновки і пропозиції спеціальної тимчасової слідчої комісії або додані до них документи і матеріали містять інформацію, що становить державну або іншу охоронювану законом таємницю.</w:t>
            </w:r>
          </w:p>
          <w:p w:rsidR="00AD47C2" w:rsidRPr="00CB7E4C" w:rsidRDefault="00AD47C2" w:rsidP="00AD47C2">
            <w:pPr>
              <w:ind w:firstLine="540"/>
              <w:jc w:val="both"/>
              <w:rPr>
                <w:b/>
                <w:bCs/>
                <w:sz w:val="28"/>
                <w:szCs w:val="28"/>
              </w:rPr>
            </w:pPr>
            <w:bookmarkStart w:id="88" w:name="n1410"/>
            <w:bookmarkEnd w:id="88"/>
            <w:r w:rsidRPr="00CB7E4C">
              <w:rPr>
                <w:b/>
                <w:bCs/>
                <w:sz w:val="28"/>
                <w:szCs w:val="28"/>
              </w:rPr>
              <w:t>3. Голова Верховної Ради України запрошує на пленарне засідання Верховної Ради Президента України, суддів Конституційного Суду України, Голову Верховного Суду та запропонова</w:t>
            </w:r>
            <w:r>
              <w:rPr>
                <w:b/>
                <w:bCs/>
                <w:sz w:val="28"/>
                <w:szCs w:val="28"/>
              </w:rPr>
              <w:t>них ним суддів Верховного Суду</w:t>
            </w:r>
            <w:r w:rsidRPr="00CB7E4C">
              <w:rPr>
                <w:b/>
                <w:bCs/>
                <w:sz w:val="28"/>
                <w:szCs w:val="28"/>
              </w:rPr>
              <w:t>, Уповноваженого Верховної Ради України з прав людини та Генерального прокурора.</w:t>
            </w:r>
          </w:p>
          <w:p w:rsidR="00AD47C2" w:rsidRPr="00CB7E4C" w:rsidRDefault="00AD47C2" w:rsidP="00AD47C2">
            <w:pPr>
              <w:ind w:firstLine="540"/>
              <w:jc w:val="both"/>
              <w:rPr>
                <w:b/>
                <w:bCs/>
                <w:sz w:val="28"/>
                <w:szCs w:val="28"/>
              </w:rPr>
            </w:pPr>
            <w:bookmarkStart w:id="89" w:name="n2032"/>
            <w:bookmarkStart w:id="90" w:name="n1411"/>
            <w:bookmarkEnd w:id="89"/>
            <w:bookmarkEnd w:id="90"/>
            <w:r w:rsidRPr="00CB7E4C">
              <w:rPr>
                <w:b/>
                <w:bCs/>
                <w:sz w:val="28"/>
                <w:szCs w:val="28"/>
              </w:rPr>
              <w:t>4. Пленарне засідання Верховної Ради розпочинається з інформації головуючого на пленарному засіданні про зміст висновків і пропозицій щодо звинувачення Президента України.</w:t>
            </w:r>
          </w:p>
          <w:p w:rsidR="00AD47C2" w:rsidRPr="00CB7E4C" w:rsidRDefault="00AD47C2" w:rsidP="00AD47C2">
            <w:pPr>
              <w:ind w:firstLine="540"/>
              <w:jc w:val="both"/>
              <w:rPr>
                <w:b/>
                <w:bCs/>
                <w:sz w:val="28"/>
                <w:szCs w:val="28"/>
              </w:rPr>
            </w:pPr>
            <w:bookmarkStart w:id="91" w:name="n1412"/>
            <w:bookmarkEnd w:id="91"/>
            <w:r w:rsidRPr="00CB7E4C">
              <w:rPr>
                <w:b/>
                <w:bCs/>
                <w:sz w:val="28"/>
                <w:szCs w:val="28"/>
              </w:rPr>
              <w:t>5. У разі внесення народними депутатами - членами спеціальної тимчасової слідчої комісії проекту постанови про звинувачення Президента України головуючий на пленарному засіданні Верховної Ради запитує у Президента України, чи погоджується він із пунктами звинувачення, що містяться в проекті постанови Верховної Ради.</w:t>
            </w:r>
          </w:p>
          <w:p w:rsidR="00AD47C2" w:rsidRPr="00CB7E4C" w:rsidRDefault="00AD47C2" w:rsidP="00AD47C2">
            <w:pPr>
              <w:ind w:firstLine="540"/>
              <w:jc w:val="both"/>
              <w:rPr>
                <w:b/>
                <w:bCs/>
                <w:sz w:val="28"/>
                <w:szCs w:val="28"/>
              </w:rPr>
            </w:pPr>
            <w:bookmarkStart w:id="92" w:name="n1413"/>
            <w:bookmarkEnd w:id="92"/>
            <w:r w:rsidRPr="00CB7E4C">
              <w:rPr>
                <w:b/>
                <w:bCs/>
                <w:sz w:val="28"/>
                <w:szCs w:val="28"/>
              </w:rPr>
              <w:lastRenderedPageBreak/>
              <w:t>6. Якщо Президент України погоджується з усіма пунктами звинувачення, а народні депутати, які вносили подання про ініціювання питання про усунення Президента України з поста в порядку імпічменту, не заперечують проти цих пунктів звинувачення і не мають до них доповнень, обговорення з цього питання не проводиться, головуючий на пленарному засіданні оголошує про перехід до таємного голосування по пунктах звинувачення (</w:t>
            </w:r>
            <w:hyperlink r:id="rId41" w:anchor="n1457" w:history="1">
              <w:r w:rsidRPr="00CB7E4C">
                <w:rPr>
                  <w:rStyle w:val="aa"/>
                  <w:b/>
                  <w:bCs/>
                  <w:color w:val="auto"/>
                  <w:sz w:val="28"/>
                  <w:szCs w:val="28"/>
                  <w:u w:val="none"/>
                </w:rPr>
                <w:t>стаття 185</w:t>
              </w:r>
            </w:hyperlink>
            <w:r w:rsidRPr="00CB7E4C">
              <w:rPr>
                <w:b/>
                <w:bCs/>
                <w:sz w:val="28"/>
                <w:szCs w:val="28"/>
              </w:rPr>
              <w:t> цього Регламенту) та здійснення подальших процедур.</w:t>
            </w:r>
          </w:p>
          <w:p w:rsidR="00AD47C2" w:rsidRPr="00CB7E4C" w:rsidRDefault="00AD47C2" w:rsidP="00AD47C2">
            <w:pPr>
              <w:ind w:firstLine="540"/>
              <w:jc w:val="both"/>
              <w:rPr>
                <w:b/>
                <w:bCs/>
                <w:sz w:val="28"/>
                <w:szCs w:val="28"/>
              </w:rPr>
            </w:pPr>
            <w:bookmarkStart w:id="93" w:name="n1414"/>
            <w:bookmarkEnd w:id="93"/>
            <w:r w:rsidRPr="00CB7E4C">
              <w:rPr>
                <w:b/>
                <w:bCs/>
                <w:sz w:val="28"/>
                <w:szCs w:val="28"/>
              </w:rPr>
              <w:t>7. Якщо Президент України погоджується лише з окремими пунктами звинувачення або не погоджується з жодним із пунктів звинувачення, викладених у проекті постанови Верховної Ради про звинувачення Президента України, внесеному народними депутатами - членами спеціальної тимчасової слідчої комісії, подальше обговорення проводиться щодо тих пунктів звинувачення, з якими Президент України не погодився, а також тих, які не знайшли відображення у запропонованому проекті постанови Верховної Ради.</w:t>
            </w:r>
          </w:p>
          <w:p w:rsidR="00AD47C2" w:rsidRPr="00CB7E4C" w:rsidRDefault="00AD47C2" w:rsidP="00AD47C2">
            <w:pPr>
              <w:ind w:firstLine="540"/>
              <w:jc w:val="both"/>
              <w:rPr>
                <w:b/>
                <w:bCs/>
                <w:sz w:val="28"/>
                <w:szCs w:val="28"/>
              </w:rPr>
            </w:pPr>
            <w:bookmarkStart w:id="94" w:name="n1415"/>
            <w:bookmarkEnd w:id="94"/>
            <w:r w:rsidRPr="00CB7E4C">
              <w:rPr>
                <w:b/>
                <w:bCs/>
                <w:sz w:val="28"/>
                <w:szCs w:val="28"/>
              </w:rPr>
              <w:t>8. У разі якщо Президент України не з'явився на пленарне засідання або відмовляється особисто давати пояснення, відповідати на запитання, Верховна Рада проводить без участі Президента України розгляд висновків і пропозицій спеціальної тимчасової слідчої комісії про його звинувачення в порядку, передбаченому частинами четвертою, шостою, сьомою цієї статті.</w:t>
            </w:r>
          </w:p>
          <w:p w:rsidR="00AD47C2" w:rsidRPr="0039400F" w:rsidRDefault="00AD47C2" w:rsidP="009D57D5">
            <w:pPr>
              <w:ind w:firstLine="540"/>
              <w:jc w:val="both"/>
              <w:rPr>
                <w:bCs/>
                <w:sz w:val="28"/>
                <w:szCs w:val="28"/>
              </w:rPr>
            </w:pPr>
          </w:p>
        </w:tc>
        <w:tc>
          <w:tcPr>
            <w:tcW w:w="7393" w:type="dxa"/>
          </w:tcPr>
          <w:p w:rsidR="00AD47C2" w:rsidRPr="0039400F" w:rsidRDefault="00CE031E" w:rsidP="00CE031E">
            <w:pPr>
              <w:spacing w:before="120"/>
              <w:ind w:firstLine="527"/>
              <w:jc w:val="both"/>
              <w:rPr>
                <w:bCs/>
                <w:sz w:val="28"/>
                <w:szCs w:val="28"/>
              </w:rPr>
            </w:pPr>
            <w:r w:rsidRPr="00CE031E">
              <w:rPr>
                <w:b/>
                <w:bCs/>
                <w:sz w:val="28"/>
                <w:szCs w:val="28"/>
              </w:rPr>
              <w:lastRenderedPageBreak/>
              <w:t>Стаття виключається.</w:t>
            </w:r>
          </w:p>
        </w:tc>
      </w:tr>
      <w:tr w:rsidR="00AD47C2" w:rsidRPr="00CB7E4C" w:rsidTr="00727669">
        <w:tc>
          <w:tcPr>
            <w:tcW w:w="7393" w:type="dxa"/>
          </w:tcPr>
          <w:p w:rsidR="00AD47C2" w:rsidRPr="00CB7E4C" w:rsidRDefault="00AD47C2" w:rsidP="00CE031E">
            <w:pPr>
              <w:spacing w:before="120"/>
              <w:ind w:firstLine="539"/>
              <w:jc w:val="both"/>
              <w:rPr>
                <w:b/>
                <w:bCs/>
                <w:sz w:val="28"/>
                <w:szCs w:val="28"/>
              </w:rPr>
            </w:pPr>
            <w:r w:rsidRPr="00CB7E4C">
              <w:rPr>
                <w:b/>
                <w:bCs/>
                <w:sz w:val="28"/>
                <w:szCs w:val="28"/>
              </w:rPr>
              <w:lastRenderedPageBreak/>
              <w:t>Стаття 179. Обговорення висновків і пропозицій спеціальної тимчасової слідчої комісії</w:t>
            </w:r>
          </w:p>
          <w:p w:rsidR="00AD47C2" w:rsidRPr="00CB7E4C" w:rsidRDefault="00AD47C2" w:rsidP="00AD47C2">
            <w:pPr>
              <w:ind w:firstLine="540"/>
              <w:jc w:val="both"/>
              <w:rPr>
                <w:b/>
                <w:bCs/>
                <w:sz w:val="28"/>
                <w:szCs w:val="28"/>
              </w:rPr>
            </w:pPr>
            <w:bookmarkStart w:id="95" w:name="n1417"/>
            <w:bookmarkEnd w:id="95"/>
            <w:r w:rsidRPr="00CB7E4C">
              <w:rPr>
                <w:b/>
                <w:bCs/>
                <w:sz w:val="28"/>
                <w:szCs w:val="28"/>
              </w:rPr>
              <w:t>1. Перед початком обговорення висновків і пропозицій спеціальної тимчасової слідчої комісії головуючий на пленарному засіданні з'ясовує у промовців, зазначених у частині другій цієї статті, про час, необхідний їм для виступів, і Верховна Рада приймає відповідне процедурне рішення. Час, який відводиться на заслуховування згідно з пунктами 2, 3 частини другої цієї статті, має бути однаковим і становити не менше ніж 90 хвилин.</w:t>
            </w:r>
          </w:p>
          <w:p w:rsidR="00AD47C2" w:rsidRPr="00CB7E4C" w:rsidRDefault="00AD47C2" w:rsidP="00AD47C2">
            <w:pPr>
              <w:ind w:firstLine="540"/>
              <w:jc w:val="both"/>
              <w:rPr>
                <w:b/>
                <w:bCs/>
                <w:sz w:val="28"/>
                <w:szCs w:val="28"/>
              </w:rPr>
            </w:pPr>
            <w:bookmarkStart w:id="96" w:name="n1418"/>
            <w:bookmarkEnd w:id="96"/>
            <w:r w:rsidRPr="00CB7E4C">
              <w:rPr>
                <w:b/>
                <w:bCs/>
                <w:sz w:val="28"/>
                <w:szCs w:val="28"/>
              </w:rPr>
              <w:t>2. Під час обговорення Верховна Рада заслуховує:</w:t>
            </w:r>
          </w:p>
          <w:p w:rsidR="00AD47C2" w:rsidRPr="00CB7E4C" w:rsidRDefault="00AD47C2" w:rsidP="00AD47C2">
            <w:pPr>
              <w:ind w:firstLine="540"/>
              <w:jc w:val="both"/>
              <w:rPr>
                <w:b/>
                <w:bCs/>
                <w:sz w:val="28"/>
                <w:szCs w:val="28"/>
              </w:rPr>
            </w:pPr>
            <w:bookmarkStart w:id="97" w:name="n1419"/>
            <w:bookmarkEnd w:id="97"/>
            <w:r w:rsidRPr="00CB7E4C">
              <w:rPr>
                <w:b/>
                <w:bCs/>
                <w:sz w:val="28"/>
                <w:szCs w:val="28"/>
              </w:rPr>
              <w:t>1) доповідь голови спеціальної тимчасової слідчої комісії або іншого доповідача - члена комісії, визначеного рішенням спеціальної тимчасової слідчої комісії, про проведене розслідування та його результати; відповіді доповідача на запитання осіб, що внесли подання про ініціювання питання про усунення Президента України з поста в порядку імпічменту; відповіді доповідача на запитання Президента України та захисника (захисників) його прав; відповіді доповідача на запитання народних депутатів;</w:t>
            </w:r>
          </w:p>
          <w:p w:rsidR="00AD47C2" w:rsidRPr="00CB7E4C" w:rsidRDefault="00AD47C2" w:rsidP="00AD47C2">
            <w:pPr>
              <w:ind w:firstLine="540"/>
              <w:jc w:val="both"/>
              <w:rPr>
                <w:b/>
                <w:bCs/>
                <w:sz w:val="28"/>
                <w:szCs w:val="28"/>
              </w:rPr>
            </w:pPr>
            <w:bookmarkStart w:id="98" w:name="n1420"/>
            <w:bookmarkEnd w:id="98"/>
            <w:r w:rsidRPr="00CB7E4C">
              <w:rPr>
                <w:b/>
                <w:bCs/>
                <w:sz w:val="28"/>
                <w:szCs w:val="28"/>
              </w:rPr>
              <w:t xml:space="preserve">2) пояснення народних депутатів, які внесли подання про ініціювання питання про усунення Президента України з поста в порядку імпічменту, щодо </w:t>
            </w:r>
            <w:proofErr w:type="spellStart"/>
            <w:r w:rsidRPr="00CB7E4C">
              <w:rPr>
                <w:b/>
                <w:bCs/>
                <w:sz w:val="28"/>
                <w:szCs w:val="28"/>
              </w:rPr>
              <w:t>заперечуваних</w:t>
            </w:r>
            <w:proofErr w:type="spellEnd"/>
            <w:r w:rsidRPr="00CB7E4C">
              <w:rPr>
                <w:b/>
                <w:bCs/>
                <w:sz w:val="28"/>
                <w:szCs w:val="28"/>
              </w:rPr>
              <w:t xml:space="preserve"> ними (у разі наявності) положень висновків спеціальної тимчасової слідчої комісії та проекту постанови Верховної Ради про звинувачення Президента України, їх зауваження щодо законності, </w:t>
            </w:r>
            <w:r w:rsidRPr="00CB7E4C">
              <w:rPr>
                <w:b/>
                <w:bCs/>
                <w:sz w:val="28"/>
                <w:szCs w:val="28"/>
              </w:rPr>
              <w:lastRenderedPageBreak/>
              <w:t>всебічності та об'єктивності дослідження зазначеною комісією тих чи інших обставин розслідування; їх клопотання про заслуховування Верховною Радою свідків, експертів або про необхідність проведення додаткового розслідування тих чи інших обставин спеціальною тимчасовою слідчою комісією; їх відповіді на запитання Президента України та захисника (захисників) його прав, доповідача спеціальної тимчасової слідчої комісії, спеціального прокурора та спеціальних слідчих, народних депутатів;</w:t>
            </w:r>
          </w:p>
          <w:p w:rsidR="00AD47C2" w:rsidRPr="00CB7E4C" w:rsidRDefault="00AD47C2" w:rsidP="00AD47C2">
            <w:pPr>
              <w:ind w:firstLine="540"/>
              <w:jc w:val="both"/>
              <w:rPr>
                <w:b/>
                <w:bCs/>
                <w:sz w:val="28"/>
                <w:szCs w:val="28"/>
              </w:rPr>
            </w:pPr>
            <w:bookmarkStart w:id="99" w:name="n1421"/>
            <w:bookmarkEnd w:id="99"/>
            <w:r w:rsidRPr="00CB7E4C">
              <w:rPr>
                <w:b/>
                <w:bCs/>
                <w:sz w:val="28"/>
                <w:szCs w:val="28"/>
              </w:rPr>
              <w:t>3) пояснення Президента України про заперечення або визнання ним висунутого проти нього звинувачення, зауваження Президента України та захисника (захисників) його прав щодо законності, повноти, всебічності та об'єктивності дослідження відповідних обставин спеціальною тимчасовою слідчою комісією; клопотання Президента України та захисника (захисників) його прав про заслуховування Верховною Радою свідків та експертів або про необхідність проведення додаткового розслідування тих чи інших обставин спеціальною тимчасовою слідчою комісією; відповіді Президента України на запитання захисника (захисників) його прав; народних депутатів, які внесли подання про ініціювання питання про усунення Президента України з поста в порядку імпічменту; відповіді на запитання доповідача спеціальної тимчасової слідчої комісії, спеціального прокурора та спеціальних слідчих, народних депутатів;</w:t>
            </w:r>
          </w:p>
          <w:p w:rsidR="00AD47C2" w:rsidRPr="00CB7E4C" w:rsidRDefault="00AD47C2" w:rsidP="00AD47C2">
            <w:pPr>
              <w:ind w:firstLine="540"/>
              <w:jc w:val="both"/>
              <w:rPr>
                <w:b/>
                <w:bCs/>
                <w:sz w:val="28"/>
                <w:szCs w:val="28"/>
              </w:rPr>
            </w:pPr>
            <w:bookmarkStart w:id="100" w:name="n1422"/>
            <w:bookmarkEnd w:id="100"/>
            <w:r w:rsidRPr="00CB7E4C">
              <w:rPr>
                <w:b/>
                <w:bCs/>
                <w:sz w:val="28"/>
                <w:szCs w:val="28"/>
              </w:rPr>
              <w:t xml:space="preserve">4) уточнення промовцями, зазначеними в пунктах 2, 3, 1 цієї частини, із збереженням відповідної </w:t>
            </w:r>
            <w:r w:rsidRPr="00CB7E4C">
              <w:rPr>
                <w:b/>
                <w:bCs/>
                <w:sz w:val="28"/>
                <w:szCs w:val="28"/>
              </w:rPr>
              <w:lastRenderedPageBreak/>
              <w:t>черговості, їх клопотань щодо надання народним депутатам тих чи інших матеріалів, проведення експертиз, заслуховування Верховною Радою свідків, експертів із вказівкою на те, що саме має бути досліджено і доведено на підставі їхніх свідчень, повідомлень, а також стосовно необхідності проведення додаткового розслідування спеціальною тимчасовою слідчою комісією та предмета такого розслідування.</w:t>
            </w:r>
          </w:p>
          <w:p w:rsidR="00AD47C2" w:rsidRPr="00CB7E4C" w:rsidRDefault="00AD47C2" w:rsidP="00AD47C2">
            <w:pPr>
              <w:ind w:firstLine="540"/>
              <w:jc w:val="both"/>
              <w:rPr>
                <w:b/>
                <w:bCs/>
                <w:sz w:val="28"/>
                <w:szCs w:val="28"/>
              </w:rPr>
            </w:pPr>
            <w:bookmarkStart w:id="101" w:name="n1423"/>
            <w:bookmarkEnd w:id="101"/>
            <w:r w:rsidRPr="00CB7E4C">
              <w:rPr>
                <w:b/>
                <w:bCs/>
                <w:sz w:val="28"/>
                <w:szCs w:val="28"/>
              </w:rPr>
              <w:t>3. За наявності скарг, заяв про неправомірні дії спеціальної тимчасової слідчої комісії, про оскарження її рішень, прийнятих за результатами розгляду скарг і заяв, промовці, зазначені в пунктах 2, 3 частини другої цієї статті, повідомляють Верховну Раду про них і порушують відповідні клопотання про усунення порушень, пов'язаних з неправомірними діями та рішеннями спеціальної тимчасової слідчої комісії.</w:t>
            </w:r>
          </w:p>
          <w:p w:rsidR="00AD47C2" w:rsidRPr="00CE031E" w:rsidRDefault="00AD47C2" w:rsidP="00CE031E">
            <w:pPr>
              <w:spacing w:after="120"/>
              <w:ind w:firstLine="539"/>
              <w:jc w:val="both"/>
              <w:rPr>
                <w:b/>
                <w:bCs/>
                <w:sz w:val="28"/>
                <w:szCs w:val="28"/>
              </w:rPr>
            </w:pPr>
            <w:bookmarkStart w:id="102" w:name="n1424"/>
            <w:bookmarkEnd w:id="102"/>
            <w:r w:rsidRPr="00CB7E4C">
              <w:rPr>
                <w:b/>
                <w:bCs/>
                <w:sz w:val="28"/>
                <w:szCs w:val="28"/>
              </w:rPr>
              <w:t>4. Верховна Рада може прийняти процедурне рішення про заслуховування спеціального прокурора, спеціальних слідчих, а також інших осіб, оголошення повідомлень та зачитування документів.</w:t>
            </w:r>
          </w:p>
        </w:tc>
        <w:tc>
          <w:tcPr>
            <w:tcW w:w="7393" w:type="dxa"/>
          </w:tcPr>
          <w:p w:rsidR="00AD47C2" w:rsidRPr="0039400F" w:rsidRDefault="00CE031E" w:rsidP="00CE031E">
            <w:pPr>
              <w:spacing w:before="120"/>
              <w:ind w:firstLine="527"/>
              <w:jc w:val="both"/>
              <w:rPr>
                <w:bCs/>
                <w:sz w:val="28"/>
                <w:szCs w:val="28"/>
              </w:rPr>
            </w:pPr>
            <w:r w:rsidRPr="00CE031E">
              <w:rPr>
                <w:b/>
                <w:bCs/>
                <w:sz w:val="28"/>
                <w:szCs w:val="28"/>
              </w:rPr>
              <w:lastRenderedPageBreak/>
              <w:t>Стаття виключається.</w:t>
            </w:r>
          </w:p>
        </w:tc>
      </w:tr>
      <w:tr w:rsidR="00AD47C2" w:rsidRPr="00CB7E4C" w:rsidTr="00727669">
        <w:tc>
          <w:tcPr>
            <w:tcW w:w="7393" w:type="dxa"/>
          </w:tcPr>
          <w:p w:rsidR="00AD47C2" w:rsidRPr="00CB7E4C" w:rsidRDefault="00AD47C2" w:rsidP="00CE031E">
            <w:pPr>
              <w:spacing w:before="120"/>
              <w:ind w:firstLine="539"/>
              <w:jc w:val="both"/>
              <w:rPr>
                <w:b/>
                <w:bCs/>
                <w:sz w:val="28"/>
                <w:szCs w:val="28"/>
              </w:rPr>
            </w:pPr>
            <w:r w:rsidRPr="00CB7E4C">
              <w:rPr>
                <w:b/>
                <w:bCs/>
                <w:sz w:val="28"/>
                <w:szCs w:val="28"/>
              </w:rPr>
              <w:lastRenderedPageBreak/>
              <w:t>Стаття 180. Рішення за результатами обговорення висновків і пропозицій спеціальної тимчасової слідчої комісії</w:t>
            </w:r>
          </w:p>
          <w:p w:rsidR="00AD47C2" w:rsidRPr="00CB7E4C" w:rsidRDefault="00AD47C2" w:rsidP="00AD47C2">
            <w:pPr>
              <w:ind w:firstLine="540"/>
              <w:jc w:val="both"/>
              <w:rPr>
                <w:b/>
                <w:bCs/>
                <w:sz w:val="28"/>
                <w:szCs w:val="28"/>
              </w:rPr>
            </w:pPr>
            <w:bookmarkStart w:id="103" w:name="n1426"/>
            <w:bookmarkEnd w:id="103"/>
            <w:r w:rsidRPr="00CB7E4C">
              <w:rPr>
                <w:b/>
                <w:bCs/>
                <w:sz w:val="28"/>
                <w:szCs w:val="28"/>
              </w:rPr>
              <w:t>1. За результатами обговорення висновків і пропозицій спеціальної тимчасової слідчої комісії Верховна Рада може прийняти рішення про:</w:t>
            </w:r>
          </w:p>
          <w:p w:rsidR="00AD47C2" w:rsidRPr="00CB7E4C" w:rsidRDefault="00AD47C2" w:rsidP="00AD47C2">
            <w:pPr>
              <w:ind w:firstLine="540"/>
              <w:jc w:val="both"/>
              <w:rPr>
                <w:b/>
                <w:bCs/>
                <w:sz w:val="28"/>
                <w:szCs w:val="28"/>
              </w:rPr>
            </w:pPr>
            <w:bookmarkStart w:id="104" w:name="n1427"/>
            <w:bookmarkEnd w:id="104"/>
            <w:r w:rsidRPr="00CB7E4C">
              <w:rPr>
                <w:b/>
                <w:bCs/>
                <w:sz w:val="28"/>
                <w:szCs w:val="28"/>
              </w:rPr>
              <w:t>1) заслуховування свідків та експертів, щодо яких було заявлено клопотання промовців, та їх відповідей на запитання;</w:t>
            </w:r>
          </w:p>
          <w:p w:rsidR="00AD47C2" w:rsidRPr="00CB7E4C" w:rsidRDefault="00AD47C2" w:rsidP="00AD47C2">
            <w:pPr>
              <w:ind w:firstLine="540"/>
              <w:jc w:val="both"/>
              <w:rPr>
                <w:b/>
                <w:bCs/>
                <w:sz w:val="28"/>
                <w:szCs w:val="28"/>
              </w:rPr>
            </w:pPr>
            <w:bookmarkStart w:id="105" w:name="n1428"/>
            <w:bookmarkEnd w:id="105"/>
            <w:r w:rsidRPr="00CB7E4C">
              <w:rPr>
                <w:b/>
                <w:bCs/>
                <w:sz w:val="28"/>
                <w:szCs w:val="28"/>
              </w:rPr>
              <w:lastRenderedPageBreak/>
              <w:t>2) припинення обговорення висновків та перехід до обговорення проектів постанов Верховної Ради про звинувачення Президента України.</w:t>
            </w:r>
          </w:p>
          <w:p w:rsidR="00AD47C2" w:rsidRPr="00CE031E" w:rsidRDefault="00AD47C2" w:rsidP="00CE031E">
            <w:pPr>
              <w:spacing w:after="120"/>
              <w:ind w:firstLine="539"/>
              <w:jc w:val="both"/>
              <w:rPr>
                <w:b/>
                <w:bCs/>
                <w:sz w:val="28"/>
                <w:szCs w:val="28"/>
              </w:rPr>
            </w:pPr>
            <w:bookmarkStart w:id="106" w:name="n1429"/>
            <w:bookmarkEnd w:id="106"/>
            <w:r w:rsidRPr="00CB7E4C">
              <w:rPr>
                <w:b/>
                <w:bCs/>
                <w:sz w:val="28"/>
                <w:szCs w:val="28"/>
              </w:rPr>
              <w:t>2. У разі прийняття Верховною Радою рішення, передбаченого пунктом 1 частини першої цієї статті, Верховна Рада переходить до заслуховування свідків та експертів, про яких було заявлено клопотання промовців, та відповідей на їх запитання.</w:t>
            </w:r>
          </w:p>
        </w:tc>
        <w:tc>
          <w:tcPr>
            <w:tcW w:w="7393" w:type="dxa"/>
          </w:tcPr>
          <w:p w:rsidR="00AD47C2" w:rsidRPr="0039400F" w:rsidRDefault="00CE031E" w:rsidP="00CE031E">
            <w:pPr>
              <w:spacing w:before="120"/>
              <w:ind w:firstLine="527"/>
              <w:jc w:val="both"/>
              <w:rPr>
                <w:bCs/>
                <w:sz w:val="28"/>
                <w:szCs w:val="28"/>
              </w:rPr>
            </w:pPr>
            <w:r w:rsidRPr="00CE031E">
              <w:rPr>
                <w:b/>
                <w:bCs/>
                <w:sz w:val="28"/>
                <w:szCs w:val="28"/>
              </w:rPr>
              <w:lastRenderedPageBreak/>
              <w:t>Стаття виключається.</w:t>
            </w:r>
          </w:p>
        </w:tc>
      </w:tr>
      <w:tr w:rsidR="00AD47C2" w:rsidRPr="00CB7E4C" w:rsidTr="00727669">
        <w:tc>
          <w:tcPr>
            <w:tcW w:w="7393" w:type="dxa"/>
          </w:tcPr>
          <w:p w:rsidR="00AD47C2" w:rsidRPr="00CB7E4C" w:rsidRDefault="00AD47C2" w:rsidP="00CE031E">
            <w:pPr>
              <w:spacing w:before="120"/>
              <w:ind w:firstLine="539"/>
              <w:jc w:val="both"/>
              <w:rPr>
                <w:b/>
                <w:bCs/>
                <w:sz w:val="28"/>
                <w:szCs w:val="28"/>
              </w:rPr>
            </w:pPr>
            <w:r w:rsidRPr="00CB7E4C">
              <w:rPr>
                <w:b/>
                <w:bCs/>
                <w:sz w:val="28"/>
                <w:szCs w:val="28"/>
              </w:rPr>
              <w:t>Стаття 181. Порядок заслуховування свідків та експертів</w:t>
            </w:r>
          </w:p>
          <w:p w:rsidR="00AD47C2" w:rsidRPr="00CB7E4C" w:rsidRDefault="00AD47C2" w:rsidP="00AD47C2">
            <w:pPr>
              <w:ind w:firstLine="540"/>
              <w:jc w:val="both"/>
              <w:rPr>
                <w:b/>
                <w:bCs/>
                <w:sz w:val="28"/>
                <w:szCs w:val="28"/>
              </w:rPr>
            </w:pPr>
            <w:bookmarkStart w:id="107" w:name="n1431"/>
            <w:bookmarkEnd w:id="107"/>
            <w:r w:rsidRPr="00CB7E4C">
              <w:rPr>
                <w:b/>
                <w:bCs/>
                <w:sz w:val="28"/>
                <w:szCs w:val="28"/>
              </w:rPr>
              <w:t>1. Свідків та експертів, про запрошення яких заявляли клопотання промовці, зазначені в </w:t>
            </w:r>
            <w:hyperlink r:id="rId42" w:anchor="n1420" w:history="1">
              <w:r w:rsidRPr="00CB7E4C">
                <w:rPr>
                  <w:rStyle w:val="aa"/>
                  <w:b/>
                  <w:bCs/>
                  <w:color w:val="auto"/>
                  <w:sz w:val="28"/>
                  <w:szCs w:val="28"/>
                  <w:u w:val="none"/>
                </w:rPr>
                <w:t>пунктах 2</w:t>
              </w:r>
            </w:hyperlink>
            <w:r w:rsidRPr="00CB7E4C">
              <w:rPr>
                <w:b/>
                <w:bCs/>
                <w:sz w:val="28"/>
                <w:szCs w:val="28"/>
              </w:rPr>
              <w:t>, </w:t>
            </w:r>
            <w:hyperlink r:id="rId43" w:anchor="n1421" w:history="1">
              <w:r w:rsidRPr="00CB7E4C">
                <w:rPr>
                  <w:rStyle w:val="aa"/>
                  <w:b/>
                  <w:bCs/>
                  <w:color w:val="auto"/>
                  <w:sz w:val="28"/>
                  <w:szCs w:val="28"/>
                  <w:u w:val="none"/>
                </w:rPr>
                <w:t>3</w:t>
              </w:r>
            </w:hyperlink>
            <w:r w:rsidRPr="00CB7E4C">
              <w:rPr>
                <w:b/>
                <w:bCs/>
                <w:sz w:val="28"/>
                <w:szCs w:val="28"/>
              </w:rPr>
              <w:t>, </w:t>
            </w:r>
            <w:hyperlink r:id="rId44" w:anchor="n1419" w:history="1">
              <w:r w:rsidRPr="00CB7E4C">
                <w:rPr>
                  <w:rStyle w:val="aa"/>
                  <w:b/>
                  <w:bCs/>
                  <w:color w:val="auto"/>
                  <w:sz w:val="28"/>
                  <w:szCs w:val="28"/>
                  <w:u w:val="none"/>
                </w:rPr>
                <w:t>1 частини другої статті 179</w:t>
              </w:r>
            </w:hyperlink>
            <w:r w:rsidRPr="00CB7E4C">
              <w:rPr>
                <w:b/>
                <w:bCs/>
                <w:sz w:val="28"/>
                <w:szCs w:val="28"/>
              </w:rPr>
              <w:t> цього Регламенту, Верховна Рада заслуховує у відповідній послідовності, якщо їх свідчень немає в матеріалах розслідування та висновках спеціальної тимчасової слідчої комісії або якщо ці свідчення є недостатніми чи суперечливими. Час, який відводиться на заслуховування свідків та експертів, має бути однаковим і становити не менш як 30 хвилин.</w:t>
            </w:r>
          </w:p>
          <w:p w:rsidR="00AD47C2" w:rsidRPr="00CB7E4C" w:rsidRDefault="00AD47C2" w:rsidP="00AD47C2">
            <w:pPr>
              <w:ind w:firstLine="540"/>
              <w:jc w:val="both"/>
              <w:rPr>
                <w:b/>
                <w:bCs/>
                <w:sz w:val="28"/>
                <w:szCs w:val="28"/>
              </w:rPr>
            </w:pPr>
            <w:bookmarkStart w:id="108" w:name="n1432"/>
            <w:bookmarkEnd w:id="108"/>
            <w:r w:rsidRPr="00CB7E4C">
              <w:rPr>
                <w:b/>
                <w:bCs/>
                <w:sz w:val="28"/>
                <w:szCs w:val="28"/>
              </w:rPr>
              <w:t>2. Свідки та експерти відповідно до послідовності їх заслуховування відповідають на запитання:</w:t>
            </w:r>
          </w:p>
          <w:p w:rsidR="00AD47C2" w:rsidRPr="00CB7E4C" w:rsidRDefault="00AD47C2" w:rsidP="00AD47C2">
            <w:pPr>
              <w:ind w:firstLine="540"/>
              <w:jc w:val="both"/>
              <w:rPr>
                <w:b/>
                <w:bCs/>
                <w:sz w:val="28"/>
                <w:szCs w:val="28"/>
              </w:rPr>
            </w:pPr>
            <w:bookmarkStart w:id="109" w:name="n1433"/>
            <w:bookmarkEnd w:id="109"/>
            <w:r w:rsidRPr="00CB7E4C">
              <w:rPr>
                <w:b/>
                <w:bCs/>
                <w:sz w:val="28"/>
                <w:szCs w:val="28"/>
              </w:rPr>
              <w:t xml:space="preserve">1) осіб, які заявляли клопотання про їх запрошення; Президента України та захисника (захисників) його прав; доповідача від спеціальної тимчасової слідчої комісії; спеціального прокурора, спеціальних слідчих; народних депутатів - до свідків, експертів, яких запрошено на клопотання промовців, </w:t>
            </w:r>
            <w:r w:rsidRPr="00CB7E4C">
              <w:rPr>
                <w:b/>
                <w:bCs/>
                <w:sz w:val="28"/>
                <w:szCs w:val="28"/>
              </w:rPr>
              <w:lastRenderedPageBreak/>
              <w:t>зазначених у </w:t>
            </w:r>
            <w:hyperlink r:id="rId45" w:anchor="n1420" w:history="1">
              <w:r w:rsidRPr="00CB7E4C">
                <w:rPr>
                  <w:rStyle w:val="aa"/>
                  <w:b/>
                  <w:bCs/>
                  <w:color w:val="auto"/>
                  <w:sz w:val="28"/>
                  <w:szCs w:val="28"/>
                  <w:u w:val="none"/>
                </w:rPr>
                <w:t>пункті 2 частини другої статті 179</w:t>
              </w:r>
            </w:hyperlink>
            <w:r w:rsidRPr="00CB7E4C">
              <w:rPr>
                <w:b/>
                <w:bCs/>
                <w:sz w:val="28"/>
                <w:szCs w:val="28"/>
              </w:rPr>
              <w:t> цього Регламенту;</w:t>
            </w:r>
          </w:p>
          <w:p w:rsidR="00AD47C2" w:rsidRPr="00CB7E4C" w:rsidRDefault="00AD47C2" w:rsidP="00AD47C2">
            <w:pPr>
              <w:ind w:firstLine="540"/>
              <w:jc w:val="both"/>
              <w:rPr>
                <w:b/>
                <w:bCs/>
                <w:sz w:val="28"/>
                <w:szCs w:val="28"/>
              </w:rPr>
            </w:pPr>
            <w:bookmarkStart w:id="110" w:name="n1434"/>
            <w:bookmarkEnd w:id="110"/>
            <w:r w:rsidRPr="00CB7E4C">
              <w:rPr>
                <w:b/>
                <w:bCs/>
                <w:sz w:val="28"/>
                <w:szCs w:val="28"/>
              </w:rPr>
              <w:t>2) Президента України та захисника (захисників) його прав; промовців, зазначених у </w:t>
            </w:r>
            <w:hyperlink r:id="rId46" w:anchor="n1420" w:history="1">
              <w:r w:rsidRPr="00CB7E4C">
                <w:rPr>
                  <w:rStyle w:val="aa"/>
                  <w:b/>
                  <w:bCs/>
                  <w:color w:val="auto"/>
                  <w:sz w:val="28"/>
                  <w:szCs w:val="28"/>
                  <w:u w:val="none"/>
                </w:rPr>
                <w:t>пунктах 2</w:t>
              </w:r>
            </w:hyperlink>
            <w:r w:rsidRPr="00CB7E4C">
              <w:rPr>
                <w:b/>
                <w:bCs/>
                <w:sz w:val="28"/>
                <w:szCs w:val="28"/>
              </w:rPr>
              <w:t>, </w:t>
            </w:r>
            <w:hyperlink r:id="rId47" w:anchor="n1419" w:history="1">
              <w:r w:rsidRPr="00CB7E4C">
                <w:rPr>
                  <w:rStyle w:val="aa"/>
                  <w:b/>
                  <w:bCs/>
                  <w:color w:val="auto"/>
                  <w:sz w:val="28"/>
                  <w:szCs w:val="28"/>
                  <w:u w:val="none"/>
                </w:rPr>
                <w:t>1 частини другої статті 179</w:t>
              </w:r>
            </w:hyperlink>
            <w:r w:rsidRPr="00CB7E4C">
              <w:rPr>
                <w:b/>
                <w:bCs/>
                <w:sz w:val="28"/>
                <w:szCs w:val="28"/>
              </w:rPr>
              <w:t> цього Регламенту; спеціального прокурора та спеціальних слідчих - до свідків, експертів, яких запрошено за клопотанням Президента України та захисника (захисників) його прав;</w:t>
            </w:r>
          </w:p>
          <w:p w:rsidR="00AD47C2" w:rsidRPr="00CB7E4C" w:rsidRDefault="00AD47C2" w:rsidP="00AD47C2">
            <w:pPr>
              <w:ind w:firstLine="540"/>
              <w:jc w:val="both"/>
              <w:rPr>
                <w:b/>
                <w:bCs/>
                <w:sz w:val="28"/>
                <w:szCs w:val="28"/>
              </w:rPr>
            </w:pPr>
            <w:bookmarkStart w:id="111" w:name="n1435"/>
            <w:bookmarkEnd w:id="111"/>
            <w:r w:rsidRPr="00CB7E4C">
              <w:rPr>
                <w:b/>
                <w:bCs/>
                <w:sz w:val="28"/>
                <w:szCs w:val="28"/>
              </w:rPr>
              <w:t>3) доповідача від спеціальної тимчасової слідчої комісії; промовців, зазначених у </w:t>
            </w:r>
            <w:hyperlink r:id="rId48" w:anchor="n1420" w:history="1">
              <w:r w:rsidRPr="00CB7E4C">
                <w:rPr>
                  <w:rStyle w:val="aa"/>
                  <w:b/>
                  <w:bCs/>
                  <w:color w:val="auto"/>
                  <w:sz w:val="28"/>
                  <w:szCs w:val="28"/>
                  <w:u w:val="none"/>
                </w:rPr>
                <w:t>пунктах 2</w:t>
              </w:r>
            </w:hyperlink>
            <w:r w:rsidRPr="00CB7E4C">
              <w:rPr>
                <w:b/>
                <w:bCs/>
                <w:sz w:val="28"/>
                <w:szCs w:val="28"/>
              </w:rPr>
              <w:t>, </w:t>
            </w:r>
            <w:hyperlink r:id="rId49" w:anchor="n1421" w:history="1">
              <w:r w:rsidRPr="00CB7E4C">
                <w:rPr>
                  <w:rStyle w:val="aa"/>
                  <w:b/>
                  <w:bCs/>
                  <w:color w:val="auto"/>
                  <w:sz w:val="28"/>
                  <w:szCs w:val="28"/>
                  <w:u w:val="none"/>
                </w:rPr>
                <w:t>3 частини другої статті 179</w:t>
              </w:r>
            </w:hyperlink>
            <w:r w:rsidRPr="00CB7E4C">
              <w:rPr>
                <w:b/>
                <w:bCs/>
                <w:sz w:val="28"/>
                <w:szCs w:val="28"/>
              </w:rPr>
              <w:t> цього Регламенту; спеціального прокурора та спеціальних слідчих - до свідків, експертів, яких запрошено за клопотанням доповідача від тимчасової слідчої комісії.</w:t>
            </w:r>
          </w:p>
          <w:p w:rsidR="00AD47C2" w:rsidRPr="00CB7E4C" w:rsidRDefault="00AD47C2" w:rsidP="00AD47C2">
            <w:pPr>
              <w:ind w:firstLine="540"/>
              <w:jc w:val="both"/>
              <w:rPr>
                <w:b/>
                <w:bCs/>
                <w:sz w:val="28"/>
                <w:szCs w:val="28"/>
              </w:rPr>
            </w:pPr>
            <w:bookmarkStart w:id="112" w:name="n1436"/>
            <w:bookmarkEnd w:id="112"/>
            <w:r w:rsidRPr="00CB7E4C">
              <w:rPr>
                <w:b/>
                <w:bCs/>
                <w:sz w:val="28"/>
                <w:szCs w:val="28"/>
              </w:rPr>
              <w:t>3. Запитання і відповіді мають бути стислими і точними. Головуючий на пленарному засіданні має право зняти запитання, які явно не стосуються обставин справи або поставлені в образливій формі. У разі виникнення заперечень щодо запитання Верховна Рада може прийняти процедурне рішення про заслуховування відповіді і на таке запитання. Для уточнення відповіді особа, яка поставила запитання, має право поставити ще одне уточнююче запитання.</w:t>
            </w:r>
          </w:p>
          <w:p w:rsidR="00AD47C2" w:rsidRPr="00CB7E4C" w:rsidRDefault="00AD47C2" w:rsidP="00AD47C2">
            <w:pPr>
              <w:ind w:firstLine="540"/>
              <w:jc w:val="both"/>
              <w:rPr>
                <w:b/>
                <w:bCs/>
                <w:sz w:val="28"/>
                <w:szCs w:val="28"/>
              </w:rPr>
            </w:pPr>
            <w:bookmarkStart w:id="113" w:name="n1437"/>
            <w:bookmarkEnd w:id="113"/>
            <w:r w:rsidRPr="00CB7E4C">
              <w:rPr>
                <w:b/>
                <w:bCs/>
                <w:sz w:val="28"/>
                <w:szCs w:val="28"/>
              </w:rPr>
              <w:t>4. Свідки заслуховуються окремо і за відсутності ще не опитаних свідків. Вживаються заходи, щоб під час пленарного засідання Верховної Ради ще не опитані свідки не чули того, що відбувається на засіданні, і не спілкувалися між собою.</w:t>
            </w:r>
          </w:p>
          <w:p w:rsidR="00AD47C2" w:rsidRPr="00CB7E4C" w:rsidRDefault="00AD47C2" w:rsidP="00AD47C2">
            <w:pPr>
              <w:ind w:firstLine="540"/>
              <w:jc w:val="both"/>
              <w:rPr>
                <w:b/>
                <w:bCs/>
                <w:sz w:val="28"/>
                <w:szCs w:val="28"/>
              </w:rPr>
            </w:pPr>
            <w:bookmarkStart w:id="114" w:name="n1438"/>
            <w:bookmarkEnd w:id="114"/>
            <w:r w:rsidRPr="00CB7E4C">
              <w:rPr>
                <w:b/>
                <w:bCs/>
                <w:sz w:val="28"/>
                <w:szCs w:val="28"/>
              </w:rPr>
              <w:lastRenderedPageBreak/>
              <w:t>5. Перед заслуховуванням свідка, експерта головуючий на пленарному засіданні попереджає кожного з них про адміністративну, кримінальну відповідальність згідно із законом за відмову від давання свідчень чи пояснень, а також за надання завідомо неправдивих свідчень чи пояснень, завідомо неправдивого висновку експерта.</w:t>
            </w:r>
          </w:p>
          <w:p w:rsidR="00AD47C2" w:rsidRPr="00CE031E" w:rsidRDefault="00AD47C2" w:rsidP="00CE031E">
            <w:pPr>
              <w:spacing w:after="120"/>
              <w:ind w:firstLine="539"/>
              <w:jc w:val="both"/>
              <w:rPr>
                <w:b/>
                <w:bCs/>
                <w:sz w:val="28"/>
                <w:szCs w:val="28"/>
              </w:rPr>
            </w:pPr>
            <w:bookmarkStart w:id="115" w:name="n1439"/>
            <w:bookmarkEnd w:id="115"/>
            <w:r w:rsidRPr="00CB7E4C">
              <w:rPr>
                <w:b/>
                <w:bCs/>
                <w:sz w:val="28"/>
                <w:szCs w:val="28"/>
              </w:rPr>
              <w:t>6. Верховна Рада може прийняти процедурне рішення про заслуховування й інших осіб, оголошення документів.</w:t>
            </w:r>
          </w:p>
        </w:tc>
        <w:tc>
          <w:tcPr>
            <w:tcW w:w="7393" w:type="dxa"/>
          </w:tcPr>
          <w:p w:rsidR="00AD47C2" w:rsidRPr="0039400F" w:rsidRDefault="00CE031E" w:rsidP="00CE031E">
            <w:pPr>
              <w:spacing w:before="120"/>
              <w:ind w:firstLine="527"/>
              <w:jc w:val="both"/>
              <w:rPr>
                <w:bCs/>
                <w:sz w:val="28"/>
                <w:szCs w:val="28"/>
              </w:rPr>
            </w:pPr>
            <w:r w:rsidRPr="00CE031E">
              <w:rPr>
                <w:b/>
                <w:bCs/>
                <w:sz w:val="28"/>
                <w:szCs w:val="28"/>
              </w:rPr>
              <w:lastRenderedPageBreak/>
              <w:t>Стаття виключається.</w:t>
            </w:r>
          </w:p>
        </w:tc>
      </w:tr>
      <w:tr w:rsidR="00AD47C2" w:rsidRPr="00CB7E4C" w:rsidTr="00727669">
        <w:tc>
          <w:tcPr>
            <w:tcW w:w="7393" w:type="dxa"/>
          </w:tcPr>
          <w:p w:rsidR="00AD47C2" w:rsidRPr="00CB7E4C" w:rsidRDefault="00AD47C2" w:rsidP="00CE031E">
            <w:pPr>
              <w:spacing w:before="120"/>
              <w:ind w:firstLine="539"/>
              <w:jc w:val="both"/>
              <w:rPr>
                <w:b/>
                <w:bCs/>
                <w:sz w:val="28"/>
                <w:szCs w:val="28"/>
              </w:rPr>
            </w:pPr>
            <w:r w:rsidRPr="00CB7E4C">
              <w:rPr>
                <w:b/>
                <w:bCs/>
                <w:sz w:val="28"/>
                <w:szCs w:val="28"/>
              </w:rPr>
              <w:lastRenderedPageBreak/>
              <w:t>Стаття 182. Заслуховування заключного слова</w:t>
            </w:r>
          </w:p>
          <w:p w:rsidR="00AD47C2" w:rsidRPr="00CB7E4C" w:rsidRDefault="00AD47C2" w:rsidP="00AD47C2">
            <w:pPr>
              <w:ind w:firstLine="540"/>
              <w:jc w:val="both"/>
              <w:rPr>
                <w:b/>
                <w:bCs/>
                <w:sz w:val="28"/>
                <w:szCs w:val="28"/>
              </w:rPr>
            </w:pPr>
            <w:bookmarkStart w:id="116" w:name="n1441"/>
            <w:bookmarkEnd w:id="116"/>
            <w:r w:rsidRPr="00CB7E4C">
              <w:rPr>
                <w:b/>
                <w:bCs/>
                <w:sz w:val="28"/>
                <w:szCs w:val="28"/>
              </w:rPr>
              <w:t>1. Після завершення обговорення висновків спеціальної тимчасової слідчої комісії Верховна Рада заслуховує заключне слово:</w:t>
            </w:r>
          </w:p>
          <w:p w:rsidR="00AD47C2" w:rsidRPr="00CB7E4C" w:rsidRDefault="00AD47C2" w:rsidP="00AD47C2">
            <w:pPr>
              <w:ind w:firstLine="540"/>
              <w:jc w:val="both"/>
              <w:rPr>
                <w:b/>
                <w:bCs/>
                <w:sz w:val="28"/>
                <w:szCs w:val="28"/>
              </w:rPr>
            </w:pPr>
            <w:bookmarkStart w:id="117" w:name="n1442"/>
            <w:bookmarkEnd w:id="117"/>
            <w:r w:rsidRPr="00CB7E4C">
              <w:rPr>
                <w:b/>
                <w:bCs/>
                <w:sz w:val="28"/>
                <w:szCs w:val="28"/>
              </w:rPr>
              <w:t>1) представника від народних депутатів, які вносили подання про ініціювання питання про усунення Президента України з поста в порядку імпічменту;</w:t>
            </w:r>
          </w:p>
          <w:p w:rsidR="00AD47C2" w:rsidRPr="00CB7E4C" w:rsidRDefault="00AD47C2" w:rsidP="00AD47C2">
            <w:pPr>
              <w:ind w:firstLine="540"/>
              <w:jc w:val="both"/>
              <w:rPr>
                <w:b/>
                <w:bCs/>
                <w:sz w:val="28"/>
                <w:szCs w:val="28"/>
              </w:rPr>
            </w:pPr>
            <w:bookmarkStart w:id="118" w:name="n1443"/>
            <w:bookmarkEnd w:id="118"/>
            <w:r w:rsidRPr="00CB7E4C">
              <w:rPr>
                <w:b/>
                <w:bCs/>
                <w:sz w:val="28"/>
                <w:szCs w:val="28"/>
              </w:rPr>
              <w:t>2) доповідача від спеціальної тимчасової слідчої комісії;</w:t>
            </w:r>
          </w:p>
          <w:p w:rsidR="00AD47C2" w:rsidRPr="00CB7E4C" w:rsidRDefault="00AD47C2" w:rsidP="00AD47C2">
            <w:pPr>
              <w:ind w:firstLine="540"/>
              <w:jc w:val="both"/>
              <w:rPr>
                <w:b/>
                <w:bCs/>
                <w:sz w:val="28"/>
                <w:szCs w:val="28"/>
              </w:rPr>
            </w:pPr>
            <w:bookmarkStart w:id="119" w:name="n1444"/>
            <w:bookmarkEnd w:id="119"/>
            <w:r w:rsidRPr="00CB7E4C">
              <w:rPr>
                <w:b/>
                <w:bCs/>
                <w:sz w:val="28"/>
                <w:szCs w:val="28"/>
              </w:rPr>
              <w:t>3) Президента України та захисника (захисників) його прав.</w:t>
            </w:r>
          </w:p>
          <w:p w:rsidR="00AD47C2" w:rsidRPr="00CE031E" w:rsidRDefault="00AD47C2" w:rsidP="00CE031E">
            <w:pPr>
              <w:spacing w:after="120"/>
              <w:ind w:firstLine="539"/>
              <w:jc w:val="both"/>
              <w:rPr>
                <w:b/>
                <w:bCs/>
                <w:sz w:val="28"/>
                <w:szCs w:val="28"/>
              </w:rPr>
            </w:pPr>
            <w:bookmarkStart w:id="120" w:name="n1445"/>
            <w:bookmarkEnd w:id="120"/>
            <w:r w:rsidRPr="00CB7E4C">
              <w:rPr>
                <w:b/>
                <w:bCs/>
                <w:sz w:val="28"/>
                <w:szCs w:val="28"/>
              </w:rPr>
              <w:t>2. Час, який відводиться для заслуховування заключного слова кожного промовця, не може бути меншим 10 хвилин.</w:t>
            </w:r>
          </w:p>
        </w:tc>
        <w:tc>
          <w:tcPr>
            <w:tcW w:w="7393" w:type="dxa"/>
          </w:tcPr>
          <w:p w:rsidR="00AD47C2" w:rsidRPr="0039400F" w:rsidRDefault="00CE031E" w:rsidP="00CE031E">
            <w:pPr>
              <w:spacing w:before="120"/>
              <w:ind w:firstLine="527"/>
              <w:jc w:val="both"/>
              <w:rPr>
                <w:bCs/>
                <w:sz w:val="28"/>
                <w:szCs w:val="28"/>
              </w:rPr>
            </w:pPr>
            <w:r w:rsidRPr="00CE031E">
              <w:rPr>
                <w:b/>
                <w:bCs/>
                <w:sz w:val="28"/>
                <w:szCs w:val="28"/>
              </w:rPr>
              <w:t>Стаття виключається.</w:t>
            </w:r>
          </w:p>
        </w:tc>
      </w:tr>
      <w:tr w:rsidR="00AD47C2" w:rsidRPr="00CB7E4C" w:rsidTr="00727669">
        <w:tc>
          <w:tcPr>
            <w:tcW w:w="7393" w:type="dxa"/>
          </w:tcPr>
          <w:p w:rsidR="00AD47C2" w:rsidRPr="00CB7E4C" w:rsidRDefault="00AD47C2" w:rsidP="00CE031E">
            <w:pPr>
              <w:spacing w:before="120"/>
              <w:ind w:firstLine="539"/>
              <w:jc w:val="both"/>
              <w:rPr>
                <w:b/>
                <w:bCs/>
                <w:sz w:val="28"/>
                <w:szCs w:val="28"/>
              </w:rPr>
            </w:pPr>
            <w:r w:rsidRPr="00CB7E4C">
              <w:rPr>
                <w:b/>
                <w:bCs/>
                <w:sz w:val="28"/>
                <w:szCs w:val="28"/>
              </w:rPr>
              <w:t>Стаття 183. Обговорення проектів постанов Верховної Ради про звинувачення Президента України</w:t>
            </w:r>
          </w:p>
          <w:p w:rsidR="00AD47C2" w:rsidRPr="00CB7E4C" w:rsidRDefault="00AD47C2" w:rsidP="00AD47C2">
            <w:pPr>
              <w:ind w:firstLine="540"/>
              <w:jc w:val="both"/>
              <w:rPr>
                <w:b/>
                <w:bCs/>
                <w:sz w:val="28"/>
                <w:szCs w:val="28"/>
              </w:rPr>
            </w:pPr>
            <w:bookmarkStart w:id="121" w:name="n1447"/>
            <w:bookmarkEnd w:id="121"/>
            <w:r w:rsidRPr="00CB7E4C">
              <w:rPr>
                <w:b/>
                <w:bCs/>
                <w:sz w:val="28"/>
                <w:szCs w:val="28"/>
              </w:rPr>
              <w:lastRenderedPageBreak/>
              <w:t>1. Після закінчення обговорення висновку спеціальної тимчасової слідчої комісії Верховна Рада переходить до розгляду внесеного народними депутатами - членами спеціальної тимчасової слідчої комісії проекту постанови Верховної Ради про звинувачення Президента України чи проекту постанови Верховної Ради про припинення розгляду питання про усунення Президента України з поста в порядку імпічменту.</w:t>
            </w:r>
          </w:p>
          <w:p w:rsidR="00AD47C2" w:rsidRPr="00CB7E4C" w:rsidRDefault="00AD47C2" w:rsidP="00AD47C2">
            <w:pPr>
              <w:ind w:firstLine="540"/>
              <w:jc w:val="both"/>
              <w:rPr>
                <w:b/>
                <w:bCs/>
                <w:sz w:val="28"/>
                <w:szCs w:val="28"/>
              </w:rPr>
            </w:pPr>
            <w:bookmarkStart w:id="122" w:name="n1448"/>
            <w:bookmarkEnd w:id="122"/>
            <w:r w:rsidRPr="00CB7E4C">
              <w:rPr>
                <w:b/>
                <w:bCs/>
                <w:sz w:val="28"/>
                <w:szCs w:val="28"/>
              </w:rPr>
              <w:t>2. На закритому пленарному засіданні Верховної Ради мають право бути присутніми Президент України та захисник (захисники) його прав, спеціальний прокурор та спеціальні слідчі, включені до складу спеціальної тимчасової слідчої комісії. Запрошуються особи, зазначені у </w:t>
            </w:r>
            <w:hyperlink r:id="rId50" w:anchor="n1410" w:history="1">
              <w:r w:rsidRPr="00CB7E4C">
                <w:rPr>
                  <w:rStyle w:val="aa"/>
                  <w:b/>
                  <w:bCs/>
                  <w:color w:val="auto"/>
                  <w:sz w:val="28"/>
                  <w:szCs w:val="28"/>
                  <w:u w:val="none"/>
                </w:rPr>
                <w:t>частині третій статті 178</w:t>
              </w:r>
            </w:hyperlink>
            <w:r w:rsidRPr="00CB7E4C">
              <w:rPr>
                <w:b/>
                <w:bCs/>
                <w:sz w:val="28"/>
                <w:szCs w:val="28"/>
              </w:rPr>
              <w:t> цього Регламенту.</w:t>
            </w:r>
          </w:p>
          <w:p w:rsidR="00AD47C2" w:rsidRPr="00CB7E4C" w:rsidRDefault="00AD47C2" w:rsidP="00AD47C2">
            <w:pPr>
              <w:ind w:firstLine="540"/>
              <w:jc w:val="both"/>
              <w:rPr>
                <w:b/>
                <w:bCs/>
                <w:sz w:val="28"/>
                <w:szCs w:val="28"/>
              </w:rPr>
            </w:pPr>
            <w:bookmarkStart w:id="123" w:name="n1449"/>
            <w:bookmarkEnd w:id="123"/>
            <w:r w:rsidRPr="00CB7E4C">
              <w:rPr>
                <w:b/>
                <w:bCs/>
                <w:sz w:val="28"/>
                <w:szCs w:val="28"/>
              </w:rPr>
              <w:t>3. Обговорення проектів постанов Верховної Ради здійснюється за процедурою повного обговорення (</w:t>
            </w:r>
            <w:hyperlink r:id="rId51" w:anchor="n277" w:history="1">
              <w:r w:rsidRPr="00CB7E4C">
                <w:rPr>
                  <w:rStyle w:val="aa"/>
                  <w:b/>
                  <w:bCs/>
                  <w:color w:val="auto"/>
                  <w:sz w:val="28"/>
                  <w:szCs w:val="28"/>
                  <w:u w:val="none"/>
                </w:rPr>
                <w:t>стаття 30</w:t>
              </w:r>
            </w:hyperlink>
            <w:r w:rsidRPr="00CB7E4C">
              <w:rPr>
                <w:b/>
                <w:bCs/>
                <w:sz w:val="28"/>
                <w:szCs w:val="28"/>
              </w:rPr>
              <w:t xml:space="preserve"> цього Регламенту). Доповідачем і співдоповідачами виступають відповідно представник від спеціальної тимчасової слідчої комісії та ініціатори внесення пропозицій (у разі їх внесення) про внесення змін до проекту постанови Верховної Ради про звинувачення Президента України. В обговоренні беруть участь лише народні депутати. Іншим особам, зазначеним у частині другій цієї статті, слово надається головуючим на пленарному засіданні за їх зверненням для повідомлення фактичних довідок, зауважень тощо з питань їх компетенції. Слово надається також </w:t>
            </w:r>
            <w:r w:rsidRPr="00CB7E4C">
              <w:rPr>
                <w:b/>
                <w:bCs/>
                <w:sz w:val="28"/>
                <w:szCs w:val="28"/>
              </w:rPr>
              <w:lastRenderedPageBreak/>
              <w:t>Президенту України та захиснику (захисникам) його прав для повідомлення фактичних довідок.</w:t>
            </w:r>
          </w:p>
          <w:p w:rsidR="00AD47C2" w:rsidRPr="00CB7E4C" w:rsidRDefault="00AD47C2" w:rsidP="00AD47C2">
            <w:pPr>
              <w:ind w:firstLine="540"/>
              <w:jc w:val="both"/>
              <w:rPr>
                <w:b/>
                <w:bCs/>
                <w:sz w:val="28"/>
                <w:szCs w:val="28"/>
              </w:rPr>
            </w:pPr>
            <w:bookmarkStart w:id="124" w:name="n1450"/>
            <w:bookmarkEnd w:id="124"/>
            <w:r w:rsidRPr="00CB7E4C">
              <w:rPr>
                <w:b/>
                <w:bCs/>
                <w:sz w:val="28"/>
                <w:szCs w:val="28"/>
              </w:rPr>
              <w:t>4. У разі виявлення фактів перешкоджання Президентом України роботі спеціальної тимчасової слідчої комісії під час розслідування обставин щодо вчинення Президентом України державної зради або іншого злочину чи невжиття ним заходів до відповідальних перед ним державних органів, їх посадових осіб, які чинили подібне перешкоджання, після звернення до нього з повідомленням про такі факти у будь-який час обговорення Верховною Радою проекту постанови про звинувачення Президента України може бути внесена народними депутатами, які ініціювали питання про усунення Президента України з поста в порядку імпічменту, вмотивована пропозиція про проведення додаткового розслідування та включення до проекту постанови Верховної Ради відповідного пункту звинувачення.</w:t>
            </w:r>
          </w:p>
          <w:p w:rsidR="00AD47C2" w:rsidRPr="00CE031E" w:rsidRDefault="00AD47C2" w:rsidP="00CE031E">
            <w:pPr>
              <w:spacing w:after="120"/>
              <w:ind w:firstLine="539"/>
              <w:jc w:val="both"/>
              <w:rPr>
                <w:b/>
                <w:bCs/>
                <w:sz w:val="28"/>
                <w:szCs w:val="28"/>
              </w:rPr>
            </w:pPr>
            <w:bookmarkStart w:id="125" w:name="n1451"/>
            <w:bookmarkEnd w:id="125"/>
            <w:r w:rsidRPr="00CB7E4C">
              <w:rPr>
                <w:b/>
                <w:bCs/>
                <w:sz w:val="28"/>
                <w:szCs w:val="28"/>
              </w:rPr>
              <w:t>5. Після закінчення обговорення головуючий на пленарному засіданні оголошує про перехід до голосування щодо тексту проекту постанови Верховної Ради про звинувачення Президента України у вчиненні ним державної зради або іншого злочину, який буде включатися до бюлетеня для таємного голосування.</w:t>
            </w:r>
          </w:p>
        </w:tc>
        <w:tc>
          <w:tcPr>
            <w:tcW w:w="7393" w:type="dxa"/>
          </w:tcPr>
          <w:p w:rsidR="00AD47C2" w:rsidRPr="0039400F" w:rsidRDefault="00CE031E" w:rsidP="00CE031E">
            <w:pPr>
              <w:spacing w:before="120"/>
              <w:ind w:firstLine="527"/>
              <w:jc w:val="both"/>
              <w:rPr>
                <w:bCs/>
                <w:sz w:val="28"/>
                <w:szCs w:val="28"/>
              </w:rPr>
            </w:pPr>
            <w:r w:rsidRPr="00CE031E">
              <w:rPr>
                <w:b/>
                <w:bCs/>
                <w:sz w:val="28"/>
                <w:szCs w:val="28"/>
              </w:rPr>
              <w:lastRenderedPageBreak/>
              <w:t>Стаття виключається.</w:t>
            </w:r>
          </w:p>
        </w:tc>
      </w:tr>
      <w:tr w:rsidR="00AD47C2" w:rsidRPr="00CB7E4C" w:rsidTr="00727669">
        <w:tc>
          <w:tcPr>
            <w:tcW w:w="7393" w:type="dxa"/>
          </w:tcPr>
          <w:p w:rsidR="00AD47C2" w:rsidRPr="00CB7E4C" w:rsidRDefault="00AD47C2" w:rsidP="00CE031E">
            <w:pPr>
              <w:spacing w:before="120"/>
              <w:ind w:firstLine="539"/>
              <w:jc w:val="both"/>
              <w:rPr>
                <w:b/>
                <w:bCs/>
                <w:sz w:val="28"/>
                <w:szCs w:val="28"/>
              </w:rPr>
            </w:pPr>
            <w:r w:rsidRPr="00CB7E4C">
              <w:rPr>
                <w:b/>
                <w:bCs/>
                <w:sz w:val="28"/>
                <w:szCs w:val="28"/>
              </w:rPr>
              <w:lastRenderedPageBreak/>
              <w:t>Стаття 184. Вимоги до проекту постанови Верховної Ради України про звинувачення Президента України</w:t>
            </w:r>
          </w:p>
          <w:p w:rsidR="00AD47C2" w:rsidRPr="00CB7E4C" w:rsidRDefault="00AD47C2" w:rsidP="00AD47C2">
            <w:pPr>
              <w:ind w:firstLine="540"/>
              <w:jc w:val="both"/>
              <w:rPr>
                <w:b/>
                <w:bCs/>
                <w:sz w:val="28"/>
                <w:szCs w:val="28"/>
              </w:rPr>
            </w:pPr>
            <w:bookmarkStart w:id="126" w:name="n1453"/>
            <w:bookmarkEnd w:id="126"/>
            <w:r w:rsidRPr="00CB7E4C">
              <w:rPr>
                <w:b/>
                <w:bCs/>
                <w:sz w:val="28"/>
                <w:szCs w:val="28"/>
              </w:rPr>
              <w:t xml:space="preserve">1. Проект постанови Верховної Ради про звинувачення Президента України, внесений </w:t>
            </w:r>
            <w:r w:rsidRPr="00CB7E4C">
              <w:rPr>
                <w:b/>
                <w:bCs/>
                <w:sz w:val="28"/>
                <w:szCs w:val="28"/>
              </w:rPr>
              <w:lastRenderedPageBreak/>
              <w:t>народними депутатами - членами спеціальної тимчасової слідчої комісії, має ґрунтуватися лише на відомостях, які містяться у висновках і пропозиціях спеціальної тимчасової слідчої комісії. Звинувачення Президента України викладається у проекті постанови Верховної Ради по пунктах, окремо щодо кожного діяння, що містить ознаки злочину, з дотриманням вимог </w:t>
            </w:r>
            <w:hyperlink r:id="rId52" w:anchor="n1869" w:tgtFrame="_blank" w:history="1">
              <w:r w:rsidRPr="00CB7E4C">
                <w:rPr>
                  <w:rStyle w:val="aa"/>
                  <w:b/>
                  <w:bCs/>
                  <w:color w:val="auto"/>
                  <w:sz w:val="28"/>
                  <w:szCs w:val="28"/>
                  <w:u w:val="none"/>
                </w:rPr>
                <w:t>частини першої статті 62 Конституції України</w:t>
              </w:r>
            </w:hyperlink>
            <w:r w:rsidRPr="00CB7E4C">
              <w:rPr>
                <w:b/>
                <w:bCs/>
                <w:sz w:val="28"/>
                <w:szCs w:val="28"/>
              </w:rPr>
              <w:t>.</w:t>
            </w:r>
          </w:p>
          <w:p w:rsidR="00AD47C2" w:rsidRPr="00CB7E4C" w:rsidRDefault="00AD47C2" w:rsidP="00AD47C2">
            <w:pPr>
              <w:ind w:firstLine="540"/>
              <w:jc w:val="both"/>
              <w:rPr>
                <w:b/>
                <w:bCs/>
                <w:sz w:val="28"/>
                <w:szCs w:val="28"/>
              </w:rPr>
            </w:pPr>
            <w:bookmarkStart w:id="127" w:name="n1454"/>
            <w:bookmarkEnd w:id="127"/>
            <w:r w:rsidRPr="00CB7E4C">
              <w:rPr>
                <w:b/>
                <w:bCs/>
                <w:sz w:val="28"/>
                <w:szCs w:val="28"/>
              </w:rPr>
              <w:t xml:space="preserve">2. За результатами обговорення Верховною Радою висновків і пропозицій спеціальної тимчасової слідчої комісії, пропозицій народних депутатів, які вносили подання про ініціювання питання про усунення Президента України з поста в порядку імпічменту, народні депутати - члени спеціальної тимчасової слідчої комісії мають право </w:t>
            </w:r>
            <w:proofErr w:type="spellStart"/>
            <w:r w:rsidRPr="00CB7E4C">
              <w:rPr>
                <w:b/>
                <w:bCs/>
                <w:sz w:val="28"/>
                <w:szCs w:val="28"/>
              </w:rPr>
              <w:t>внести</w:t>
            </w:r>
            <w:proofErr w:type="spellEnd"/>
            <w:r w:rsidRPr="00CB7E4C">
              <w:rPr>
                <w:b/>
                <w:bCs/>
                <w:sz w:val="28"/>
                <w:szCs w:val="28"/>
              </w:rPr>
              <w:t xml:space="preserve"> свій уточнений проект постанови Верховної Ради про звинувачення Президента України з урахуванням таких пропозицій.</w:t>
            </w:r>
          </w:p>
          <w:p w:rsidR="00AD47C2" w:rsidRPr="00CB7E4C" w:rsidRDefault="00AD47C2" w:rsidP="00AD47C2">
            <w:pPr>
              <w:ind w:firstLine="540"/>
              <w:jc w:val="both"/>
              <w:rPr>
                <w:b/>
                <w:bCs/>
                <w:sz w:val="28"/>
                <w:szCs w:val="28"/>
              </w:rPr>
            </w:pPr>
            <w:bookmarkStart w:id="128" w:name="n1455"/>
            <w:bookmarkEnd w:id="128"/>
            <w:r w:rsidRPr="00CB7E4C">
              <w:rPr>
                <w:b/>
                <w:bCs/>
                <w:sz w:val="28"/>
                <w:szCs w:val="28"/>
              </w:rPr>
              <w:t xml:space="preserve">3. У разі якщо до внесеного народними депутатами - членами спеціальної тимчасової слідчої комісії проекту постанови Верховної Ради про звинувачення Президента України включено пропозиції народних депутатів, які вносили подання про ініціювання питання про усунення Президента України з поста в порядку імпічменту, Верховна Рада проводить голосування стосовно кожної пропозиції, додатково включеної до проекту постанови Верховної Ради. Пропозиція вважається включеною до уточненого проекту постанови про звинувачення Президента України, якщо вона отримає на підтримку більшість </w:t>
            </w:r>
            <w:r w:rsidRPr="00CB7E4C">
              <w:rPr>
                <w:b/>
                <w:bCs/>
                <w:sz w:val="28"/>
                <w:szCs w:val="28"/>
              </w:rPr>
              <w:lastRenderedPageBreak/>
              <w:t>голосів народних депутатів від конституційного складу Верховної Ради.</w:t>
            </w:r>
          </w:p>
          <w:p w:rsidR="00AD47C2" w:rsidRPr="00CE031E" w:rsidRDefault="00AD47C2" w:rsidP="00CE031E">
            <w:pPr>
              <w:spacing w:after="120"/>
              <w:ind w:firstLine="539"/>
              <w:jc w:val="both"/>
              <w:rPr>
                <w:b/>
                <w:bCs/>
                <w:sz w:val="28"/>
                <w:szCs w:val="28"/>
              </w:rPr>
            </w:pPr>
            <w:bookmarkStart w:id="129" w:name="n1456"/>
            <w:bookmarkEnd w:id="129"/>
            <w:r w:rsidRPr="00CB7E4C">
              <w:rPr>
                <w:b/>
                <w:bCs/>
                <w:sz w:val="28"/>
                <w:szCs w:val="28"/>
              </w:rPr>
              <w:t>4. У разі якщо пропозиція, яка включена до проекту постанови Верховної Ради, не отримає необхідної для її прийняття кількості голосів народних депутатів, текст проекту постанови Верховної Ради про звинувачення Президента України залишається без змін і включається до бюлетеня для таємного голосування.</w:t>
            </w:r>
          </w:p>
        </w:tc>
        <w:tc>
          <w:tcPr>
            <w:tcW w:w="7393" w:type="dxa"/>
          </w:tcPr>
          <w:p w:rsidR="00AD47C2" w:rsidRPr="0039400F" w:rsidRDefault="00CE031E" w:rsidP="00CE031E">
            <w:pPr>
              <w:spacing w:before="120"/>
              <w:ind w:firstLine="527"/>
              <w:jc w:val="both"/>
              <w:rPr>
                <w:bCs/>
                <w:sz w:val="28"/>
                <w:szCs w:val="28"/>
              </w:rPr>
            </w:pPr>
            <w:r w:rsidRPr="00CE031E">
              <w:rPr>
                <w:b/>
                <w:bCs/>
                <w:sz w:val="28"/>
                <w:szCs w:val="28"/>
              </w:rPr>
              <w:lastRenderedPageBreak/>
              <w:t>Стаття виключається.</w:t>
            </w:r>
          </w:p>
        </w:tc>
      </w:tr>
      <w:tr w:rsidR="00AD47C2" w:rsidRPr="00CB7E4C" w:rsidTr="00727669">
        <w:tc>
          <w:tcPr>
            <w:tcW w:w="7393" w:type="dxa"/>
          </w:tcPr>
          <w:p w:rsidR="00CE031E" w:rsidRPr="00CB7E4C" w:rsidRDefault="00CE031E" w:rsidP="00CE031E">
            <w:pPr>
              <w:spacing w:before="120"/>
              <w:ind w:firstLine="539"/>
              <w:jc w:val="both"/>
              <w:rPr>
                <w:b/>
                <w:bCs/>
                <w:sz w:val="28"/>
                <w:szCs w:val="28"/>
              </w:rPr>
            </w:pPr>
            <w:r w:rsidRPr="00CB7E4C">
              <w:rPr>
                <w:b/>
                <w:bCs/>
                <w:sz w:val="28"/>
                <w:szCs w:val="28"/>
              </w:rPr>
              <w:lastRenderedPageBreak/>
              <w:t>Стаття 185. Порядок прийняття рішення про звинувачення Президента України</w:t>
            </w:r>
          </w:p>
          <w:p w:rsidR="00CE031E" w:rsidRPr="00CB7E4C" w:rsidRDefault="00CE031E" w:rsidP="00CE031E">
            <w:pPr>
              <w:ind w:firstLine="540"/>
              <w:jc w:val="both"/>
              <w:rPr>
                <w:b/>
                <w:bCs/>
                <w:sz w:val="28"/>
                <w:szCs w:val="28"/>
              </w:rPr>
            </w:pPr>
            <w:bookmarkStart w:id="130" w:name="n1458"/>
            <w:bookmarkEnd w:id="130"/>
            <w:r w:rsidRPr="00CB7E4C">
              <w:rPr>
                <w:b/>
                <w:bCs/>
                <w:sz w:val="28"/>
                <w:szCs w:val="28"/>
              </w:rPr>
              <w:t>1. Рішення Верховної Ради про звинувачення Президента України приймається таємним голосуванням шляхом подачі бюлетенів (</w:t>
            </w:r>
            <w:hyperlink r:id="rId53" w:anchor="n333" w:history="1">
              <w:r w:rsidRPr="00CB7E4C">
                <w:rPr>
                  <w:rStyle w:val="aa"/>
                  <w:b/>
                  <w:bCs/>
                  <w:color w:val="auto"/>
                  <w:sz w:val="28"/>
                  <w:szCs w:val="28"/>
                  <w:u w:val="none"/>
                </w:rPr>
                <w:t>статті 37</w:t>
              </w:r>
            </w:hyperlink>
            <w:r w:rsidRPr="00CB7E4C">
              <w:rPr>
                <w:b/>
                <w:bCs/>
                <w:sz w:val="28"/>
                <w:szCs w:val="28"/>
              </w:rPr>
              <w:t>, </w:t>
            </w:r>
            <w:hyperlink r:id="rId54" w:anchor="n343" w:history="1">
              <w:r w:rsidRPr="00CB7E4C">
                <w:rPr>
                  <w:rStyle w:val="aa"/>
                  <w:b/>
                  <w:bCs/>
                  <w:color w:val="auto"/>
                  <w:sz w:val="28"/>
                  <w:szCs w:val="28"/>
                  <w:u w:val="none"/>
                </w:rPr>
                <w:t>38</w:t>
              </w:r>
            </w:hyperlink>
            <w:r w:rsidRPr="00CB7E4C">
              <w:rPr>
                <w:b/>
                <w:bCs/>
                <w:sz w:val="28"/>
                <w:szCs w:val="28"/>
              </w:rPr>
              <w:t>, </w:t>
            </w:r>
            <w:hyperlink r:id="rId55" w:anchor="n348" w:history="1">
              <w:r w:rsidRPr="00CB7E4C">
                <w:rPr>
                  <w:rStyle w:val="aa"/>
                  <w:b/>
                  <w:bCs/>
                  <w:color w:val="auto"/>
                  <w:sz w:val="28"/>
                  <w:szCs w:val="28"/>
                  <w:u w:val="none"/>
                </w:rPr>
                <w:t>39</w:t>
              </w:r>
            </w:hyperlink>
            <w:r w:rsidRPr="00CB7E4C">
              <w:rPr>
                <w:b/>
                <w:bCs/>
                <w:sz w:val="28"/>
                <w:szCs w:val="28"/>
              </w:rPr>
              <w:t> цього Регламенту) з урахуванням особливостей, визначених у цій статті. До бюлетеня для таємного голосування щодо проекту постанови Верховної Ради про звинувачення Президента України включається один із проектів відповідної постанови, передбачений </w:t>
            </w:r>
            <w:hyperlink r:id="rId56" w:anchor="n1455" w:history="1">
              <w:r w:rsidRPr="00CB7E4C">
                <w:rPr>
                  <w:rStyle w:val="aa"/>
                  <w:b/>
                  <w:bCs/>
                  <w:color w:val="auto"/>
                  <w:sz w:val="28"/>
                  <w:szCs w:val="28"/>
                  <w:u w:val="none"/>
                </w:rPr>
                <w:t>частинами третьою</w:t>
              </w:r>
            </w:hyperlink>
            <w:r w:rsidRPr="00CB7E4C">
              <w:rPr>
                <w:b/>
                <w:bCs/>
                <w:sz w:val="28"/>
                <w:szCs w:val="28"/>
              </w:rPr>
              <w:t>, </w:t>
            </w:r>
            <w:hyperlink r:id="rId57" w:anchor="n1456" w:history="1">
              <w:r w:rsidRPr="00CB7E4C">
                <w:rPr>
                  <w:rStyle w:val="aa"/>
                  <w:b/>
                  <w:bCs/>
                  <w:color w:val="auto"/>
                  <w:sz w:val="28"/>
                  <w:szCs w:val="28"/>
                  <w:u w:val="none"/>
                </w:rPr>
                <w:t>четвертою статті 184</w:t>
              </w:r>
            </w:hyperlink>
            <w:r w:rsidRPr="00CB7E4C">
              <w:rPr>
                <w:b/>
                <w:bCs/>
                <w:sz w:val="28"/>
                <w:szCs w:val="28"/>
              </w:rPr>
              <w:t> цього Регламенту.</w:t>
            </w:r>
          </w:p>
          <w:p w:rsidR="00CE031E" w:rsidRPr="00CB7E4C" w:rsidRDefault="00CE031E" w:rsidP="00CE031E">
            <w:pPr>
              <w:ind w:firstLine="540"/>
              <w:jc w:val="both"/>
              <w:rPr>
                <w:b/>
                <w:bCs/>
                <w:sz w:val="28"/>
                <w:szCs w:val="28"/>
              </w:rPr>
            </w:pPr>
            <w:bookmarkStart w:id="131" w:name="n1459"/>
            <w:bookmarkEnd w:id="131"/>
            <w:r w:rsidRPr="00CB7E4C">
              <w:rPr>
                <w:b/>
                <w:bCs/>
                <w:sz w:val="28"/>
                <w:szCs w:val="28"/>
              </w:rPr>
              <w:t>2. Таємне голосування щодо проекту постанови Верховної Ради про звинувачення Президента України, включеного до бюлетеня для таємного голосування, проводиться окремо щодо кожного пункту звинувачення. Постанова Верховної Ради про звинувачення Президента України вважається прийнятою в цілому з тими пунктами звинувачення, за які відповідно до </w:t>
            </w:r>
            <w:hyperlink r:id="rId58" w:anchor="n2181" w:tgtFrame="_blank" w:history="1">
              <w:r w:rsidRPr="00CB7E4C">
                <w:rPr>
                  <w:rStyle w:val="aa"/>
                  <w:b/>
                  <w:bCs/>
                  <w:color w:val="auto"/>
                  <w:sz w:val="28"/>
                  <w:szCs w:val="28"/>
                  <w:u w:val="none"/>
                </w:rPr>
                <w:t>частини п'ятої статті 111 Конституції України</w:t>
              </w:r>
            </w:hyperlink>
            <w:r w:rsidRPr="00CB7E4C">
              <w:rPr>
                <w:b/>
                <w:bCs/>
                <w:sz w:val="28"/>
                <w:szCs w:val="28"/>
              </w:rPr>
              <w:t xml:space="preserve"> проголосувало не менш як дві третини </w:t>
            </w:r>
            <w:r w:rsidRPr="00CB7E4C">
              <w:rPr>
                <w:b/>
                <w:bCs/>
                <w:sz w:val="28"/>
                <w:szCs w:val="28"/>
              </w:rPr>
              <w:lastRenderedPageBreak/>
              <w:t>народних депутатів від конституційного складу Верховної Ради.</w:t>
            </w:r>
          </w:p>
          <w:p w:rsidR="00CE031E" w:rsidRPr="00CB7E4C" w:rsidRDefault="00CE031E" w:rsidP="00CE031E">
            <w:pPr>
              <w:ind w:firstLine="540"/>
              <w:jc w:val="both"/>
              <w:rPr>
                <w:b/>
                <w:bCs/>
                <w:sz w:val="28"/>
                <w:szCs w:val="28"/>
              </w:rPr>
            </w:pPr>
            <w:bookmarkStart w:id="132" w:name="n1460"/>
            <w:bookmarkEnd w:id="132"/>
            <w:r w:rsidRPr="00CB7E4C">
              <w:rPr>
                <w:b/>
                <w:bCs/>
                <w:sz w:val="28"/>
                <w:szCs w:val="28"/>
              </w:rPr>
              <w:t>3. У разі прийняття постанови Верховної Ради про звинувачення Президента України у вчиненні державної зради або іншого злочину Верховна Рада приймає постанову більшістю голосів народних депутатів від її конституційного складу про звернення до:</w:t>
            </w:r>
          </w:p>
          <w:p w:rsidR="00CE031E" w:rsidRPr="00CB7E4C" w:rsidRDefault="00CE031E" w:rsidP="00CE031E">
            <w:pPr>
              <w:ind w:firstLine="540"/>
              <w:jc w:val="both"/>
              <w:rPr>
                <w:b/>
                <w:bCs/>
                <w:sz w:val="28"/>
                <w:szCs w:val="28"/>
              </w:rPr>
            </w:pPr>
            <w:bookmarkStart w:id="133" w:name="n1461"/>
            <w:bookmarkEnd w:id="133"/>
            <w:r w:rsidRPr="00CB7E4C">
              <w:rPr>
                <w:b/>
                <w:bCs/>
                <w:sz w:val="28"/>
                <w:szCs w:val="28"/>
              </w:rPr>
              <w:t>1) Конституційного Суду України для перевірки справи та отримання його висновку щодо додержання конституційної процедури розслідування та розгляду справи про усунення Президента України з поста в порядку імпічменту;</w:t>
            </w:r>
          </w:p>
          <w:p w:rsidR="00CE031E" w:rsidRPr="00CB7E4C" w:rsidRDefault="00CE031E" w:rsidP="00CE031E">
            <w:pPr>
              <w:ind w:firstLine="540"/>
              <w:jc w:val="both"/>
              <w:rPr>
                <w:b/>
                <w:bCs/>
                <w:sz w:val="28"/>
                <w:szCs w:val="28"/>
              </w:rPr>
            </w:pPr>
            <w:bookmarkStart w:id="134" w:name="n1462"/>
            <w:bookmarkEnd w:id="134"/>
            <w:r w:rsidRPr="00CB7E4C">
              <w:rPr>
                <w:b/>
                <w:bCs/>
                <w:sz w:val="28"/>
                <w:szCs w:val="28"/>
              </w:rPr>
              <w:t xml:space="preserve">2) Верховного Суду для одержання його висновку про те, що діяння, в яких </w:t>
            </w:r>
            <w:proofErr w:type="spellStart"/>
            <w:r w:rsidRPr="00CB7E4C">
              <w:rPr>
                <w:b/>
                <w:bCs/>
                <w:sz w:val="28"/>
                <w:szCs w:val="28"/>
              </w:rPr>
              <w:t>звинувачується</w:t>
            </w:r>
            <w:proofErr w:type="spellEnd"/>
            <w:r w:rsidRPr="00CB7E4C">
              <w:rPr>
                <w:b/>
                <w:bCs/>
                <w:sz w:val="28"/>
                <w:szCs w:val="28"/>
              </w:rPr>
              <w:t xml:space="preserve"> Президент України, містять ознаки державної зради або іншого злочину.</w:t>
            </w:r>
          </w:p>
          <w:p w:rsidR="00AD47C2" w:rsidRPr="00CE031E" w:rsidRDefault="00CE031E" w:rsidP="00CE031E">
            <w:pPr>
              <w:spacing w:after="120"/>
              <w:ind w:firstLine="539"/>
              <w:jc w:val="both"/>
              <w:rPr>
                <w:b/>
                <w:bCs/>
                <w:sz w:val="28"/>
                <w:szCs w:val="28"/>
              </w:rPr>
            </w:pPr>
            <w:bookmarkStart w:id="135" w:name="n1463"/>
            <w:bookmarkEnd w:id="135"/>
            <w:r w:rsidRPr="00CB7E4C">
              <w:rPr>
                <w:b/>
                <w:bCs/>
                <w:sz w:val="28"/>
                <w:szCs w:val="28"/>
              </w:rPr>
              <w:t>4. У разі неприйняття рішення Верховної Ради про звинувачення Президента України головуючий на пленарному засіданні оголошує про припинення процедури усунення Президента України з поста в порядку імпічменту і вчиняє інші дії, передбачені </w:t>
            </w:r>
            <w:hyperlink r:id="rId59" w:anchor="n1490" w:history="1">
              <w:r w:rsidRPr="00CB7E4C">
                <w:rPr>
                  <w:rStyle w:val="aa"/>
                  <w:b/>
                  <w:bCs/>
                  <w:color w:val="auto"/>
                  <w:sz w:val="28"/>
                  <w:szCs w:val="28"/>
                  <w:u w:val="none"/>
                </w:rPr>
                <w:t>статтею 188</w:t>
              </w:r>
            </w:hyperlink>
            <w:r>
              <w:rPr>
                <w:rStyle w:val="aa"/>
                <w:b/>
                <w:bCs/>
                <w:color w:val="auto"/>
                <w:sz w:val="28"/>
                <w:szCs w:val="28"/>
                <w:u w:val="none"/>
              </w:rPr>
              <w:t xml:space="preserve"> </w:t>
            </w:r>
            <w:r w:rsidRPr="00CB7E4C">
              <w:rPr>
                <w:b/>
                <w:bCs/>
                <w:sz w:val="28"/>
                <w:szCs w:val="28"/>
              </w:rPr>
              <w:t>цього Регламенту.</w:t>
            </w:r>
          </w:p>
        </w:tc>
        <w:tc>
          <w:tcPr>
            <w:tcW w:w="7393" w:type="dxa"/>
          </w:tcPr>
          <w:p w:rsidR="00AD47C2" w:rsidRPr="0039400F" w:rsidRDefault="00CE031E" w:rsidP="00CE031E">
            <w:pPr>
              <w:spacing w:before="120"/>
              <w:ind w:firstLine="527"/>
              <w:jc w:val="both"/>
              <w:rPr>
                <w:bCs/>
                <w:sz w:val="28"/>
                <w:szCs w:val="28"/>
              </w:rPr>
            </w:pPr>
            <w:r w:rsidRPr="00CE031E">
              <w:rPr>
                <w:b/>
                <w:bCs/>
                <w:sz w:val="28"/>
                <w:szCs w:val="28"/>
              </w:rPr>
              <w:lastRenderedPageBreak/>
              <w:t>Стаття виключається.</w:t>
            </w:r>
          </w:p>
        </w:tc>
      </w:tr>
      <w:tr w:rsidR="00AD47C2" w:rsidRPr="00CB7E4C" w:rsidTr="00727669">
        <w:tc>
          <w:tcPr>
            <w:tcW w:w="7393" w:type="dxa"/>
          </w:tcPr>
          <w:p w:rsidR="00CE031E" w:rsidRPr="00CB7E4C" w:rsidRDefault="00CE031E" w:rsidP="00CE031E">
            <w:pPr>
              <w:spacing w:before="120"/>
              <w:ind w:firstLine="539"/>
              <w:jc w:val="both"/>
              <w:rPr>
                <w:b/>
                <w:bCs/>
                <w:sz w:val="28"/>
                <w:szCs w:val="28"/>
              </w:rPr>
            </w:pPr>
            <w:r w:rsidRPr="00CB7E4C">
              <w:rPr>
                <w:b/>
                <w:bCs/>
                <w:sz w:val="28"/>
                <w:szCs w:val="28"/>
              </w:rPr>
              <w:t xml:space="preserve">Стаття 186. Розгляд Верховною Радою висновків Конституційного Суду України та Верховного Суду </w:t>
            </w:r>
          </w:p>
          <w:p w:rsidR="00CE031E" w:rsidRPr="00CB7E4C" w:rsidRDefault="00CE031E" w:rsidP="00CE031E">
            <w:pPr>
              <w:ind w:firstLine="540"/>
              <w:jc w:val="both"/>
              <w:rPr>
                <w:b/>
                <w:bCs/>
                <w:sz w:val="28"/>
                <w:szCs w:val="28"/>
              </w:rPr>
            </w:pPr>
            <w:bookmarkStart w:id="136" w:name="n1465"/>
            <w:bookmarkEnd w:id="136"/>
            <w:r w:rsidRPr="00CB7E4C">
              <w:rPr>
                <w:b/>
                <w:bCs/>
                <w:sz w:val="28"/>
                <w:szCs w:val="28"/>
              </w:rPr>
              <w:t xml:space="preserve">1. Після отримання відповідних висновків Конституційного Суду України та Верховного Суду ці висновки невідкладно оголошуються головуючим на </w:t>
            </w:r>
            <w:r w:rsidRPr="00CB7E4C">
              <w:rPr>
                <w:b/>
                <w:bCs/>
                <w:sz w:val="28"/>
                <w:szCs w:val="28"/>
              </w:rPr>
              <w:lastRenderedPageBreak/>
              <w:t>найближчому пленарному засіданні Верховної Ради і надаються народним депутатам.</w:t>
            </w:r>
          </w:p>
          <w:p w:rsidR="00CE031E" w:rsidRPr="00CB7E4C" w:rsidRDefault="00CE031E" w:rsidP="00CE031E">
            <w:pPr>
              <w:ind w:firstLine="540"/>
              <w:jc w:val="both"/>
              <w:rPr>
                <w:b/>
                <w:bCs/>
                <w:sz w:val="28"/>
                <w:szCs w:val="28"/>
              </w:rPr>
            </w:pPr>
            <w:bookmarkStart w:id="137" w:name="n1466"/>
            <w:bookmarkEnd w:id="137"/>
            <w:r w:rsidRPr="00CB7E4C">
              <w:rPr>
                <w:b/>
                <w:bCs/>
                <w:sz w:val="28"/>
                <w:szCs w:val="28"/>
              </w:rPr>
              <w:t xml:space="preserve">2. Якщо висновок Верховного Суду свідчить про те, що діяння, в яких </w:t>
            </w:r>
            <w:proofErr w:type="spellStart"/>
            <w:r w:rsidRPr="00CB7E4C">
              <w:rPr>
                <w:b/>
                <w:bCs/>
                <w:sz w:val="28"/>
                <w:szCs w:val="28"/>
              </w:rPr>
              <w:t>звинувачується</w:t>
            </w:r>
            <w:proofErr w:type="spellEnd"/>
            <w:r w:rsidRPr="00CB7E4C">
              <w:rPr>
                <w:b/>
                <w:bCs/>
                <w:sz w:val="28"/>
                <w:szCs w:val="28"/>
              </w:rPr>
              <w:t xml:space="preserve"> Президент України, містять ознаки державної зради або іншого злочину, а висновок Конституційного Суду України свідчить про додержання конституційної процедури розслідування і розгляду справи про імпічмент, народні депутати - члени спеціальної тимчасової слідчої комісії невідкладно готують і вносять на розгляд Верховної Ради проект постанови Верховної Ради про усунення Президента України з поста в порядку імпічменту.</w:t>
            </w:r>
          </w:p>
          <w:p w:rsidR="00CE031E" w:rsidRPr="00CB7E4C" w:rsidRDefault="00CE031E" w:rsidP="00CE031E">
            <w:pPr>
              <w:ind w:firstLine="540"/>
              <w:jc w:val="both"/>
              <w:rPr>
                <w:b/>
                <w:bCs/>
                <w:sz w:val="28"/>
                <w:szCs w:val="28"/>
              </w:rPr>
            </w:pPr>
            <w:bookmarkStart w:id="138" w:name="n1467"/>
            <w:bookmarkEnd w:id="138"/>
            <w:r w:rsidRPr="00CB7E4C">
              <w:rPr>
                <w:b/>
                <w:bCs/>
                <w:sz w:val="28"/>
                <w:szCs w:val="28"/>
              </w:rPr>
              <w:t>3. Проект постанови Верховної Ради про усунення Президента України з поста в порядку імпічменту має містити посилання на пункти звинувачення прийнятої Верховною Радою постанови про звинувачення Президента України.</w:t>
            </w:r>
          </w:p>
          <w:p w:rsidR="00CE031E" w:rsidRPr="00CB7E4C" w:rsidRDefault="00CE031E" w:rsidP="00CE031E">
            <w:pPr>
              <w:ind w:firstLine="540"/>
              <w:jc w:val="both"/>
              <w:rPr>
                <w:b/>
                <w:bCs/>
                <w:sz w:val="28"/>
                <w:szCs w:val="28"/>
              </w:rPr>
            </w:pPr>
            <w:bookmarkStart w:id="139" w:name="n1468"/>
            <w:bookmarkEnd w:id="139"/>
            <w:r w:rsidRPr="00CB7E4C">
              <w:rPr>
                <w:b/>
                <w:bCs/>
                <w:sz w:val="28"/>
                <w:szCs w:val="28"/>
              </w:rPr>
              <w:t>4. Проект постанови про усунення Президента України з поста в порядку імпічменту надається народним депутатам, вручається Президенту України або захиснику (захисникам) його прав і розглядається на пленарному засіданні Верховної Ради не пізніш як через два дні після оголошення головуючим на пленарному засіданні висновків Конституційного Суду України та Верховного Суду.</w:t>
            </w:r>
          </w:p>
          <w:p w:rsidR="00CE031E" w:rsidRPr="00CB7E4C" w:rsidRDefault="00CE031E" w:rsidP="00CE031E">
            <w:pPr>
              <w:ind w:firstLine="540"/>
              <w:jc w:val="both"/>
              <w:rPr>
                <w:b/>
                <w:bCs/>
                <w:sz w:val="28"/>
                <w:szCs w:val="28"/>
              </w:rPr>
            </w:pPr>
            <w:bookmarkStart w:id="140" w:name="n1469"/>
            <w:bookmarkEnd w:id="140"/>
            <w:r w:rsidRPr="00CB7E4C">
              <w:rPr>
                <w:b/>
                <w:bCs/>
                <w:sz w:val="28"/>
                <w:szCs w:val="28"/>
              </w:rPr>
              <w:t xml:space="preserve">5. Якщо висновок Верховного Суду свідчить про те, що діяння, в яких </w:t>
            </w:r>
            <w:proofErr w:type="spellStart"/>
            <w:r w:rsidRPr="00CB7E4C">
              <w:rPr>
                <w:b/>
                <w:bCs/>
                <w:sz w:val="28"/>
                <w:szCs w:val="28"/>
              </w:rPr>
              <w:t>звинувачується</w:t>
            </w:r>
            <w:proofErr w:type="spellEnd"/>
            <w:r w:rsidRPr="00CB7E4C">
              <w:rPr>
                <w:b/>
                <w:bCs/>
                <w:sz w:val="28"/>
                <w:szCs w:val="28"/>
              </w:rPr>
              <w:t xml:space="preserve"> Президент України, не містять ознак державної зради або іншого злочину, Верховна Рада приймає постанову про припинення процедури імпічменту.</w:t>
            </w:r>
          </w:p>
          <w:p w:rsidR="00CE031E" w:rsidRPr="00CB7E4C" w:rsidRDefault="00CE031E" w:rsidP="00CE031E">
            <w:pPr>
              <w:ind w:firstLine="540"/>
              <w:jc w:val="both"/>
              <w:rPr>
                <w:b/>
                <w:bCs/>
                <w:sz w:val="28"/>
                <w:szCs w:val="28"/>
              </w:rPr>
            </w:pPr>
            <w:bookmarkStart w:id="141" w:name="n1470"/>
            <w:bookmarkEnd w:id="141"/>
            <w:r w:rsidRPr="00CB7E4C">
              <w:rPr>
                <w:b/>
                <w:bCs/>
                <w:sz w:val="28"/>
                <w:szCs w:val="28"/>
              </w:rPr>
              <w:lastRenderedPageBreak/>
              <w:t>6. Якщо у висновку Конституційного Суду України містяться положення про ті чи інші порушення конституційної процедури розслідування і розгляду справи про імпічмент, Верховна Рада приймає відповідні рішення, спрямовані на усунення виявлених порушень про:</w:t>
            </w:r>
          </w:p>
          <w:p w:rsidR="00CE031E" w:rsidRPr="00CB7E4C" w:rsidRDefault="00CE031E" w:rsidP="00CE031E">
            <w:pPr>
              <w:ind w:firstLine="540"/>
              <w:jc w:val="both"/>
              <w:rPr>
                <w:b/>
                <w:bCs/>
                <w:sz w:val="28"/>
                <w:szCs w:val="28"/>
              </w:rPr>
            </w:pPr>
            <w:bookmarkStart w:id="142" w:name="n1471"/>
            <w:bookmarkEnd w:id="142"/>
            <w:r w:rsidRPr="00CB7E4C">
              <w:rPr>
                <w:b/>
                <w:bCs/>
                <w:sz w:val="28"/>
                <w:szCs w:val="28"/>
              </w:rPr>
              <w:t xml:space="preserve">1) </w:t>
            </w:r>
            <w:proofErr w:type="spellStart"/>
            <w:r w:rsidRPr="00CB7E4C">
              <w:rPr>
                <w:b/>
                <w:bCs/>
                <w:sz w:val="28"/>
                <w:szCs w:val="28"/>
              </w:rPr>
              <w:t>невключення</w:t>
            </w:r>
            <w:proofErr w:type="spellEnd"/>
            <w:r w:rsidRPr="00CB7E4C">
              <w:rPr>
                <w:b/>
                <w:bCs/>
                <w:sz w:val="28"/>
                <w:szCs w:val="28"/>
              </w:rPr>
              <w:t xml:space="preserve"> до проекту постанови Верховної Ради про усунення Президента України з поста в порядку імпічменту тих положень чи посилань на пункти звинувачення, яких стосуються виявлені порушення конституційної процедури;</w:t>
            </w:r>
          </w:p>
          <w:p w:rsidR="00CE031E" w:rsidRPr="00CB7E4C" w:rsidRDefault="00CE031E" w:rsidP="00CE031E">
            <w:pPr>
              <w:ind w:firstLine="540"/>
              <w:jc w:val="both"/>
              <w:rPr>
                <w:b/>
                <w:bCs/>
                <w:sz w:val="28"/>
                <w:szCs w:val="28"/>
              </w:rPr>
            </w:pPr>
            <w:bookmarkStart w:id="143" w:name="n1472"/>
            <w:bookmarkEnd w:id="143"/>
            <w:r w:rsidRPr="00CB7E4C">
              <w:rPr>
                <w:b/>
                <w:bCs/>
                <w:sz w:val="28"/>
                <w:szCs w:val="28"/>
              </w:rPr>
              <w:t>2) виконання тих чи інших слідчих дій чи процедур розслідування спеціальною тимчасовою слідчою комісією з можливим переглядом прийнятих раніше рішень;</w:t>
            </w:r>
          </w:p>
          <w:p w:rsidR="00CE031E" w:rsidRPr="00CB7E4C" w:rsidRDefault="00CE031E" w:rsidP="00CE031E">
            <w:pPr>
              <w:ind w:firstLine="540"/>
              <w:jc w:val="both"/>
              <w:rPr>
                <w:b/>
                <w:bCs/>
                <w:sz w:val="28"/>
                <w:szCs w:val="28"/>
              </w:rPr>
            </w:pPr>
            <w:bookmarkStart w:id="144" w:name="n1473"/>
            <w:bookmarkEnd w:id="144"/>
            <w:r w:rsidRPr="00CB7E4C">
              <w:rPr>
                <w:b/>
                <w:bCs/>
                <w:sz w:val="28"/>
                <w:szCs w:val="28"/>
              </w:rPr>
              <w:t>3) повторне, додаткове розслідування фактів чи обставин, з яких почалися порушення, зазначені у висновку Конституційного Суду України.</w:t>
            </w:r>
          </w:p>
          <w:p w:rsidR="00CE031E" w:rsidRPr="00CB7E4C" w:rsidRDefault="00CE031E" w:rsidP="00CE031E">
            <w:pPr>
              <w:ind w:firstLine="540"/>
              <w:jc w:val="both"/>
              <w:rPr>
                <w:b/>
                <w:bCs/>
                <w:sz w:val="28"/>
                <w:szCs w:val="28"/>
              </w:rPr>
            </w:pPr>
            <w:bookmarkStart w:id="145" w:name="n1474"/>
            <w:bookmarkEnd w:id="145"/>
            <w:r w:rsidRPr="00CB7E4C">
              <w:rPr>
                <w:b/>
                <w:bCs/>
                <w:sz w:val="28"/>
                <w:szCs w:val="28"/>
              </w:rPr>
              <w:t>7. Для проведення повторного, додаткового розслідування фактів чи обставин, викладених у висновку Конституційного Суду України, Верховна Рада може змінити персональний склад спеціальної тимчасової слідчої комісії.</w:t>
            </w:r>
          </w:p>
          <w:p w:rsidR="00CE031E" w:rsidRPr="00CB7E4C" w:rsidRDefault="00CE031E" w:rsidP="00CE031E">
            <w:pPr>
              <w:ind w:firstLine="540"/>
              <w:jc w:val="both"/>
              <w:rPr>
                <w:b/>
                <w:bCs/>
                <w:sz w:val="28"/>
                <w:szCs w:val="28"/>
              </w:rPr>
            </w:pPr>
            <w:bookmarkStart w:id="146" w:name="n1475"/>
            <w:bookmarkEnd w:id="146"/>
            <w:r w:rsidRPr="00CB7E4C">
              <w:rPr>
                <w:b/>
                <w:bCs/>
                <w:sz w:val="28"/>
                <w:szCs w:val="28"/>
              </w:rPr>
              <w:t>8. Після проведення дій, спрямованих на усунення порушень конституційної процедури розслідування і розгляду справи про імпічмент, Верховна Рада приймає постанову про звернення до Конституційного Суду України для одержання нового висновку.</w:t>
            </w:r>
          </w:p>
          <w:p w:rsidR="00CE031E" w:rsidRPr="00CB7E4C" w:rsidRDefault="00CE031E" w:rsidP="00CE031E">
            <w:pPr>
              <w:ind w:firstLine="540"/>
              <w:jc w:val="both"/>
              <w:rPr>
                <w:b/>
                <w:bCs/>
                <w:sz w:val="28"/>
                <w:szCs w:val="28"/>
              </w:rPr>
            </w:pPr>
            <w:bookmarkStart w:id="147" w:name="n1476"/>
            <w:bookmarkEnd w:id="147"/>
            <w:r w:rsidRPr="00CB7E4C">
              <w:rPr>
                <w:b/>
                <w:bCs/>
                <w:sz w:val="28"/>
                <w:szCs w:val="28"/>
              </w:rPr>
              <w:t xml:space="preserve">9. За наслідками проведення повторного, додаткового розслідування Верховна Рада може </w:t>
            </w:r>
            <w:proofErr w:type="spellStart"/>
            <w:r w:rsidRPr="00CB7E4C">
              <w:rPr>
                <w:b/>
                <w:bCs/>
                <w:sz w:val="28"/>
                <w:szCs w:val="28"/>
              </w:rPr>
              <w:t>внести</w:t>
            </w:r>
            <w:proofErr w:type="spellEnd"/>
            <w:r w:rsidRPr="00CB7E4C">
              <w:rPr>
                <w:b/>
                <w:bCs/>
                <w:sz w:val="28"/>
                <w:szCs w:val="28"/>
              </w:rPr>
              <w:t xml:space="preserve"> </w:t>
            </w:r>
            <w:r w:rsidRPr="00CB7E4C">
              <w:rPr>
                <w:b/>
                <w:bCs/>
                <w:sz w:val="28"/>
                <w:szCs w:val="28"/>
              </w:rPr>
              <w:lastRenderedPageBreak/>
              <w:t>зміни до постанови Верховної Ради про звинувачення Президента України.</w:t>
            </w:r>
          </w:p>
          <w:p w:rsidR="00CE031E" w:rsidRPr="00CB7E4C" w:rsidRDefault="00CE031E" w:rsidP="00CE031E">
            <w:pPr>
              <w:ind w:firstLine="540"/>
              <w:jc w:val="both"/>
              <w:rPr>
                <w:b/>
                <w:bCs/>
                <w:sz w:val="28"/>
                <w:szCs w:val="28"/>
              </w:rPr>
            </w:pPr>
            <w:bookmarkStart w:id="148" w:name="n1477"/>
            <w:bookmarkEnd w:id="148"/>
            <w:r w:rsidRPr="00CB7E4C">
              <w:rPr>
                <w:b/>
                <w:bCs/>
                <w:sz w:val="28"/>
                <w:szCs w:val="28"/>
              </w:rPr>
              <w:t>10. Постанова про внесення змін до постанови Верховної Ради про звинувачення Президента України приймається двома третинами голосів народних депутатів від конституційного складу Верховної Ради таємним голосуванням шляхом подачі бюлетенів.</w:t>
            </w:r>
          </w:p>
          <w:p w:rsidR="00AD47C2" w:rsidRPr="00CE031E" w:rsidRDefault="00CE031E" w:rsidP="00CE031E">
            <w:pPr>
              <w:spacing w:after="120"/>
              <w:ind w:firstLine="539"/>
              <w:jc w:val="both"/>
              <w:rPr>
                <w:b/>
                <w:bCs/>
                <w:sz w:val="28"/>
                <w:szCs w:val="28"/>
              </w:rPr>
            </w:pPr>
            <w:bookmarkStart w:id="149" w:name="n1478"/>
            <w:bookmarkEnd w:id="149"/>
            <w:r w:rsidRPr="00CB7E4C">
              <w:rPr>
                <w:b/>
                <w:bCs/>
                <w:sz w:val="28"/>
                <w:szCs w:val="28"/>
              </w:rPr>
              <w:t>11. У разі внесення змін до постанови Верховної Ради про звинувачення Президента України, якими змінено пункти звинувачення Президента України, Верховна Рада приймає постанову про звернення до Верховного Суду для одержання нового висновку.</w:t>
            </w:r>
          </w:p>
        </w:tc>
        <w:tc>
          <w:tcPr>
            <w:tcW w:w="7393" w:type="dxa"/>
          </w:tcPr>
          <w:p w:rsidR="00AD47C2" w:rsidRPr="0039400F" w:rsidRDefault="00CE031E" w:rsidP="00CE031E">
            <w:pPr>
              <w:spacing w:before="120"/>
              <w:ind w:firstLine="527"/>
              <w:jc w:val="both"/>
              <w:rPr>
                <w:bCs/>
                <w:sz w:val="28"/>
                <w:szCs w:val="28"/>
              </w:rPr>
            </w:pPr>
            <w:r w:rsidRPr="00CE031E">
              <w:rPr>
                <w:b/>
                <w:bCs/>
                <w:sz w:val="28"/>
                <w:szCs w:val="28"/>
              </w:rPr>
              <w:lastRenderedPageBreak/>
              <w:t>Стаття виключається.</w:t>
            </w:r>
          </w:p>
        </w:tc>
      </w:tr>
      <w:tr w:rsidR="00CE031E" w:rsidRPr="00CB7E4C" w:rsidTr="00727669">
        <w:tc>
          <w:tcPr>
            <w:tcW w:w="7393" w:type="dxa"/>
          </w:tcPr>
          <w:p w:rsidR="00CE031E" w:rsidRPr="00CB7E4C" w:rsidRDefault="00CE031E" w:rsidP="00CE031E">
            <w:pPr>
              <w:spacing w:before="120"/>
              <w:ind w:firstLine="539"/>
              <w:jc w:val="both"/>
              <w:rPr>
                <w:b/>
                <w:bCs/>
                <w:sz w:val="28"/>
                <w:szCs w:val="28"/>
              </w:rPr>
            </w:pPr>
            <w:r w:rsidRPr="00CB7E4C">
              <w:rPr>
                <w:b/>
                <w:bCs/>
                <w:sz w:val="28"/>
                <w:szCs w:val="28"/>
              </w:rPr>
              <w:lastRenderedPageBreak/>
              <w:t>Стаття 187. Прийняття рішення про усунення Президента України з поста в порядку імпічменту</w:t>
            </w:r>
          </w:p>
          <w:p w:rsidR="00CE031E" w:rsidRPr="00CB7E4C" w:rsidRDefault="00CE031E" w:rsidP="00CE031E">
            <w:pPr>
              <w:ind w:firstLine="540"/>
              <w:jc w:val="both"/>
              <w:rPr>
                <w:b/>
                <w:bCs/>
                <w:sz w:val="28"/>
                <w:szCs w:val="28"/>
              </w:rPr>
            </w:pPr>
            <w:bookmarkStart w:id="150" w:name="n1480"/>
            <w:bookmarkEnd w:id="150"/>
            <w:r w:rsidRPr="00CB7E4C">
              <w:rPr>
                <w:b/>
                <w:bCs/>
                <w:sz w:val="28"/>
                <w:szCs w:val="28"/>
              </w:rPr>
              <w:t xml:space="preserve">1. У разі одержання висновків Конституційного Суду України та Верховного Суду відповідно про додержання конституційної процедури розслідування і розгляду справи про імпічмент і про те, що діяння, в яких </w:t>
            </w:r>
            <w:proofErr w:type="spellStart"/>
            <w:r w:rsidRPr="00CB7E4C">
              <w:rPr>
                <w:b/>
                <w:bCs/>
                <w:sz w:val="28"/>
                <w:szCs w:val="28"/>
              </w:rPr>
              <w:t>звинувачується</w:t>
            </w:r>
            <w:proofErr w:type="spellEnd"/>
            <w:r w:rsidRPr="00CB7E4C">
              <w:rPr>
                <w:b/>
                <w:bCs/>
                <w:sz w:val="28"/>
                <w:szCs w:val="28"/>
              </w:rPr>
              <w:t xml:space="preserve"> Президент України, містять ознаки державної зради або іншого злочину, Верховна Рада таємним голосуванням шляхом подачі бюлетенів приймає постанову про усунення Президента України з поста в порядку імпічменту.</w:t>
            </w:r>
          </w:p>
          <w:p w:rsidR="00CE031E" w:rsidRPr="00CB7E4C" w:rsidRDefault="00CE031E" w:rsidP="00CE031E">
            <w:pPr>
              <w:ind w:firstLine="540"/>
              <w:jc w:val="both"/>
              <w:rPr>
                <w:b/>
                <w:bCs/>
                <w:sz w:val="28"/>
                <w:szCs w:val="28"/>
              </w:rPr>
            </w:pPr>
            <w:bookmarkStart w:id="151" w:name="n1481"/>
            <w:bookmarkEnd w:id="151"/>
            <w:r w:rsidRPr="00CB7E4C">
              <w:rPr>
                <w:b/>
                <w:bCs/>
                <w:sz w:val="28"/>
                <w:szCs w:val="28"/>
              </w:rPr>
              <w:t>2. Обговорення проекту постанови Верховної Ради про усунення Президента України з поста в порядку імпічменту здійснюється за процедурою повного обговорення (</w:t>
            </w:r>
            <w:hyperlink r:id="rId60" w:anchor="n277" w:history="1">
              <w:r w:rsidRPr="00CB7E4C">
                <w:rPr>
                  <w:rStyle w:val="aa"/>
                  <w:b/>
                  <w:bCs/>
                  <w:color w:val="auto"/>
                  <w:sz w:val="28"/>
                  <w:szCs w:val="28"/>
                  <w:u w:val="none"/>
                </w:rPr>
                <w:t>стаття 30</w:t>
              </w:r>
            </w:hyperlink>
            <w:r w:rsidRPr="00CB7E4C">
              <w:rPr>
                <w:b/>
                <w:bCs/>
                <w:sz w:val="28"/>
                <w:szCs w:val="28"/>
              </w:rPr>
              <w:t> цього Регламенту).</w:t>
            </w:r>
          </w:p>
          <w:p w:rsidR="00CE031E" w:rsidRPr="00CB7E4C" w:rsidRDefault="00CE031E" w:rsidP="00CE031E">
            <w:pPr>
              <w:ind w:firstLine="540"/>
              <w:jc w:val="both"/>
              <w:rPr>
                <w:b/>
                <w:bCs/>
                <w:sz w:val="28"/>
                <w:szCs w:val="28"/>
              </w:rPr>
            </w:pPr>
            <w:bookmarkStart w:id="152" w:name="n1482"/>
            <w:bookmarkEnd w:id="152"/>
            <w:r w:rsidRPr="00CB7E4C">
              <w:rPr>
                <w:b/>
                <w:bCs/>
                <w:sz w:val="28"/>
                <w:szCs w:val="28"/>
              </w:rPr>
              <w:t xml:space="preserve">3. Текст проекту постанови Верховної Ради про усунення Президента України з поста в порядку </w:t>
            </w:r>
            <w:r w:rsidRPr="00CB7E4C">
              <w:rPr>
                <w:b/>
                <w:bCs/>
                <w:sz w:val="28"/>
                <w:szCs w:val="28"/>
              </w:rPr>
              <w:lastRenderedPageBreak/>
              <w:t>імпічменту включається до бюлетеня для таємного голосування.</w:t>
            </w:r>
          </w:p>
          <w:p w:rsidR="00CE031E" w:rsidRPr="00CB7E4C" w:rsidRDefault="00CE031E" w:rsidP="00CE031E">
            <w:pPr>
              <w:ind w:firstLine="540"/>
              <w:jc w:val="both"/>
              <w:rPr>
                <w:b/>
                <w:bCs/>
                <w:sz w:val="28"/>
                <w:szCs w:val="28"/>
              </w:rPr>
            </w:pPr>
            <w:bookmarkStart w:id="153" w:name="n1483"/>
            <w:bookmarkEnd w:id="153"/>
            <w:r w:rsidRPr="00CB7E4C">
              <w:rPr>
                <w:b/>
                <w:bCs/>
                <w:sz w:val="28"/>
                <w:szCs w:val="28"/>
              </w:rPr>
              <w:t>4. Таємне голосування в цілому щодо проекту постанови Верховної Ради про усунення Президента України з поста в порядку імпічменту проводиться в порядку, передбаченому </w:t>
            </w:r>
            <w:hyperlink r:id="rId61" w:anchor="n333" w:history="1">
              <w:r w:rsidRPr="00CB7E4C">
                <w:rPr>
                  <w:rStyle w:val="aa"/>
                  <w:b/>
                  <w:bCs/>
                  <w:color w:val="auto"/>
                  <w:sz w:val="28"/>
                  <w:szCs w:val="28"/>
                  <w:u w:val="none"/>
                </w:rPr>
                <w:t>статтями 37</w:t>
              </w:r>
            </w:hyperlink>
            <w:r w:rsidRPr="00CB7E4C">
              <w:rPr>
                <w:b/>
                <w:bCs/>
                <w:sz w:val="28"/>
                <w:szCs w:val="28"/>
              </w:rPr>
              <w:t>, </w:t>
            </w:r>
            <w:hyperlink r:id="rId62" w:anchor="n343" w:history="1">
              <w:r w:rsidRPr="00CB7E4C">
                <w:rPr>
                  <w:rStyle w:val="aa"/>
                  <w:b/>
                  <w:bCs/>
                  <w:color w:val="auto"/>
                  <w:sz w:val="28"/>
                  <w:szCs w:val="28"/>
                  <w:u w:val="none"/>
                </w:rPr>
                <w:t>38</w:t>
              </w:r>
            </w:hyperlink>
            <w:r w:rsidRPr="00CB7E4C">
              <w:rPr>
                <w:b/>
                <w:bCs/>
                <w:sz w:val="28"/>
                <w:szCs w:val="28"/>
              </w:rPr>
              <w:t>, </w:t>
            </w:r>
            <w:hyperlink r:id="rId63" w:anchor="n360" w:history="1">
              <w:r w:rsidRPr="00CB7E4C">
                <w:rPr>
                  <w:rStyle w:val="aa"/>
                  <w:b/>
                  <w:bCs/>
                  <w:color w:val="auto"/>
                  <w:sz w:val="28"/>
                  <w:szCs w:val="28"/>
                  <w:u w:val="none"/>
                </w:rPr>
                <w:t>41</w:t>
              </w:r>
            </w:hyperlink>
            <w:r w:rsidRPr="00CB7E4C">
              <w:rPr>
                <w:b/>
                <w:bCs/>
                <w:sz w:val="28"/>
                <w:szCs w:val="28"/>
              </w:rPr>
              <w:t> цього Регламенту.</w:t>
            </w:r>
          </w:p>
          <w:p w:rsidR="00CE031E" w:rsidRPr="00CB7E4C" w:rsidRDefault="00CE031E" w:rsidP="00CE031E">
            <w:pPr>
              <w:ind w:firstLine="540"/>
              <w:jc w:val="both"/>
              <w:rPr>
                <w:b/>
                <w:bCs/>
                <w:sz w:val="28"/>
                <w:szCs w:val="28"/>
              </w:rPr>
            </w:pPr>
            <w:bookmarkStart w:id="154" w:name="n1484"/>
            <w:bookmarkEnd w:id="154"/>
            <w:r w:rsidRPr="00CB7E4C">
              <w:rPr>
                <w:b/>
                <w:bCs/>
                <w:sz w:val="28"/>
                <w:szCs w:val="28"/>
              </w:rPr>
              <w:t>5. Постанова Верховної Ради про усунення Президента України з поста в порядку імпічменту вважається прийнятою, якщо за неї проголосувало не менш як три чверті народних депутатів від конституційного складу Верховної Ради.</w:t>
            </w:r>
          </w:p>
          <w:p w:rsidR="00CE031E" w:rsidRPr="00CB7E4C" w:rsidRDefault="00CE031E" w:rsidP="00CE031E">
            <w:pPr>
              <w:ind w:firstLine="540"/>
              <w:jc w:val="both"/>
              <w:rPr>
                <w:b/>
                <w:bCs/>
                <w:sz w:val="28"/>
                <w:szCs w:val="28"/>
              </w:rPr>
            </w:pPr>
            <w:bookmarkStart w:id="155" w:name="n1485"/>
            <w:bookmarkEnd w:id="155"/>
            <w:r w:rsidRPr="00CB7E4C">
              <w:rPr>
                <w:b/>
                <w:bCs/>
                <w:sz w:val="28"/>
                <w:szCs w:val="28"/>
              </w:rPr>
              <w:t>6. Доповідь Лічильної комісії про результати таємного голосування заслуховується на відкритому пленарному засіданні Верховної Ради з прямою трансляцією по радіо і телебаченню.</w:t>
            </w:r>
          </w:p>
          <w:p w:rsidR="00CE031E" w:rsidRPr="00CB7E4C" w:rsidRDefault="00CE031E" w:rsidP="00CE031E">
            <w:pPr>
              <w:ind w:firstLine="540"/>
              <w:jc w:val="both"/>
              <w:rPr>
                <w:b/>
                <w:bCs/>
                <w:sz w:val="28"/>
                <w:szCs w:val="28"/>
              </w:rPr>
            </w:pPr>
            <w:bookmarkStart w:id="156" w:name="n1486"/>
            <w:bookmarkEnd w:id="156"/>
            <w:r w:rsidRPr="00CB7E4C">
              <w:rPr>
                <w:b/>
                <w:bCs/>
                <w:sz w:val="28"/>
                <w:szCs w:val="28"/>
              </w:rPr>
              <w:t>7. Постанова Верховної Ради про усунення Президента України з поста в порядку імпічменту набирає чинності з моменту оголошення головуючим на пленарному засіданні про її прийняття.</w:t>
            </w:r>
          </w:p>
          <w:p w:rsidR="00CE031E" w:rsidRPr="00CB7E4C" w:rsidRDefault="00CE031E" w:rsidP="00CE031E">
            <w:pPr>
              <w:ind w:firstLine="540"/>
              <w:jc w:val="both"/>
              <w:rPr>
                <w:b/>
                <w:bCs/>
                <w:sz w:val="28"/>
                <w:szCs w:val="28"/>
              </w:rPr>
            </w:pPr>
            <w:bookmarkStart w:id="157" w:name="n1487"/>
            <w:bookmarkEnd w:id="157"/>
            <w:r w:rsidRPr="00CB7E4C">
              <w:rPr>
                <w:b/>
                <w:bCs/>
                <w:sz w:val="28"/>
                <w:szCs w:val="28"/>
              </w:rPr>
              <w:t>8. З моменту оголошення головуючим на пленарному засіданні про дострокове припинення повноважень Президента України у зв'язку з усуненням його з поста в порядку імпічменту на період до обрання і вступу на пост нового Президента України обов'язки Президента України виконує Прем'єр-міністр України відповідно до положень </w:t>
            </w:r>
            <w:hyperlink r:id="rId64" w:anchor="n2183" w:tgtFrame="_blank" w:history="1">
              <w:r w:rsidRPr="00CB7E4C">
                <w:rPr>
                  <w:rStyle w:val="aa"/>
                  <w:b/>
                  <w:bCs/>
                  <w:color w:val="auto"/>
                  <w:sz w:val="28"/>
                  <w:szCs w:val="28"/>
                  <w:u w:val="none"/>
                </w:rPr>
                <w:t>статті 112 Конституції України</w:t>
              </w:r>
            </w:hyperlink>
            <w:r w:rsidRPr="00CB7E4C">
              <w:rPr>
                <w:b/>
                <w:bCs/>
                <w:sz w:val="28"/>
                <w:szCs w:val="28"/>
              </w:rPr>
              <w:t>.</w:t>
            </w:r>
          </w:p>
          <w:p w:rsidR="00CE031E" w:rsidRPr="00CE031E" w:rsidRDefault="00CE031E" w:rsidP="00CE031E">
            <w:pPr>
              <w:spacing w:after="120"/>
              <w:ind w:firstLine="539"/>
              <w:jc w:val="both"/>
              <w:rPr>
                <w:b/>
                <w:bCs/>
                <w:sz w:val="28"/>
                <w:szCs w:val="28"/>
              </w:rPr>
            </w:pPr>
            <w:bookmarkStart w:id="158" w:name="n1488"/>
            <w:bookmarkStart w:id="159" w:name="n1489"/>
            <w:bookmarkEnd w:id="158"/>
            <w:bookmarkEnd w:id="159"/>
            <w:r w:rsidRPr="00CB7E4C">
              <w:rPr>
                <w:b/>
                <w:bCs/>
                <w:sz w:val="28"/>
                <w:szCs w:val="28"/>
              </w:rPr>
              <w:t xml:space="preserve">9. Про усунення Президента України Верховною Радою з поста в порядку імпічменту Голова Верховної Ради України офіційно повідомляє Президента </w:t>
            </w:r>
            <w:r w:rsidRPr="00CB7E4C">
              <w:rPr>
                <w:b/>
                <w:bCs/>
                <w:sz w:val="28"/>
                <w:szCs w:val="28"/>
              </w:rPr>
              <w:lastRenderedPageBreak/>
              <w:t>України, Прем'єр-міністра України, Голову Конституційного Суду України, Голову Верховного Суду та негайно оприлюднює відповідний акт Верховної Ради через засоби масової інформації.</w:t>
            </w:r>
          </w:p>
        </w:tc>
        <w:tc>
          <w:tcPr>
            <w:tcW w:w="7393" w:type="dxa"/>
          </w:tcPr>
          <w:p w:rsidR="00CE031E" w:rsidRPr="0039400F" w:rsidRDefault="00CE031E" w:rsidP="00CE031E">
            <w:pPr>
              <w:spacing w:before="120"/>
              <w:ind w:firstLine="527"/>
              <w:jc w:val="both"/>
              <w:rPr>
                <w:bCs/>
                <w:sz w:val="28"/>
                <w:szCs w:val="28"/>
              </w:rPr>
            </w:pPr>
            <w:r w:rsidRPr="00CE031E">
              <w:rPr>
                <w:b/>
                <w:bCs/>
                <w:sz w:val="28"/>
                <w:szCs w:val="28"/>
              </w:rPr>
              <w:lastRenderedPageBreak/>
              <w:t>Стаття виключається.</w:t>
            </w:r>
          </w:p>
        </w:tc>
      </w:tr>
      <w:tr w:rsidR="00CE031E" w:rsidRPr="00CB7E4C" w:rsidTr="00727669">
        <w:tc>
          <w:tcPr>
            <w:tcW w:w="7393" w:type="dxa"/>
          </w:tcPr>
          <w:p w:rsidR="00CE031E" w:rsidRPr="00CB7E4C" w:rsidRDefault="00CE031E" w:rsidP="00CE031E">
            <w:pPr>
              <w:spacing w:before="120"/>
              <w:ind w:firstLine="539"/>
              <w:jc w:val="both"/>
              <w:rPr>
                <w:b/>
                <w:bCs/>
                <w:sz w:val="28"/>
                <w:szCs w:val="28"/>
              </w:rPr>
            </w:pPr>
            <w:r w:rsidRPr="00CB7E4C">
              <w:rPr>
                <w:b/>
                <w:bCs/>
                <w:sz w:val="28"/>
                <w:szCs w:val="28"/>
              </w:rPr>
              <w:lastRenderedPageBreak/>
              <w:t>Стаття 188. Наслідки неприйняття Верховною Радою рішення про усунення Президента України з поста в порядку імпічменту</w:t>
            </w:r>
          </w:p>
          <w:p w:rsidR="00CE031E" w:rsidRPr="00CB7E4C" w:rsidRDefault="00CE031E" w:rsidP="00CE031E">
            <w:pPr>
              <w:ind w:firstLine="540"/>
              <w:jc w:val="both"/>
              <w:rPr>
                <w:b/>
                <w:bCs/>
                <w:sz w:val="28"/>
                <w:szCs w:val="28"/>
              </w:rPr>
            </w:pPr>
            <w:bookmarkStart w:id="160" w:name="n1491"/>
            <w:bookmarkEnd w:id="160"/>
            <w:r w:rsidRPr="00CB7E4C">
              <w:rPr>
                <w:b/>
                <w:bCs/>
                <w:sz w:val="28"/>
                <w:szCs w:val="28"/>
              </w:rPr>
              <w:t>1. У разі неприйняття Верховною Радою постанови про усунення Президента України з поста в порядку імпічменту головуючий на пленарному засіданні:</w:t>
            </w:r>
          </w:p>
          <w:p w:rsidR="00CE031E" w:rsidRPr="00CB7E4C" w:rsidRDefault="00CE031E" w:rsidP="00CE031E">
            <w:pPr>
              <w:ind w:firstLine="540"/>
              <w:jc w:val="both"/>
              <w:rPr>
                <w:b/>
                <w:bCs/>
                <w:sz w:val="28"/>
                <w:szCs w:val="28"/>
              </w:rPr>
            </w:pPr>
            <w:bookmarkStart w:id="161" w:name="n1492"/>
            <w:bookmarkEnd w:id="161"/>
            <w:r w:rsidRPr="00CB7E4C">
              <w:rPr>
                <w:b/>
                <w:bCs/>
                <w:sz w:val="28"/>
                <w:szCs w:val="28"/>
              </w:rPr>
              <w:t>1) оголошує про припинення процедури імпічменту і дає доручення щодо публікації про це в газеті "Голос України";</w:t>
            </w:r>
          </w:p>
          <w:p w:rsidR="00CE031E" w:rsidRPr="00CB7E4C" w:rsidRDefault="00CE031E" w:rsidP="00CE031E">
            <w:pPr>
              <w:ind w:firstLine="540"/>
              <w:jc w:val="both"/>
              <w:rPr>
                <w:b/>
                <w:bCs/>
                <w:sz w:val="28"/>
                <w:szCs w:val="28"/>
              </w:rPr>
            </w:pPr>
            <w:bookmarkStart w:id="162" w:name="n1493"/>
            <w:bookmarkEnd w:id="162"/>
            <w:r w:rsidRPr="00CB7E4C">
              <w:rPr>
                <w:b/>
                <w:bCs/>
                <w:sz w:val="28"/>
                <w:szCs w:val="28"/>
              </w:rPr>
              <w:t>2) оголошує про припинення повноважень спеціальної тимчасової слідчої комісії;</w:t>
            </w:r>
          </w:p>
          <w:p w:rsidR="00CE031E" w:rsidRPr="0039400F" w:rsidRDefault="00CE031E" w:rsidP="00CE031E">
            <w:pPr>
              <w:spacing w:after="120"/>
              <w:ind w:firstLine="539"/>
              <w:jc w:val="both"/>
              <w:rPr>
                <w:bCs/>
                <w:sz w:val="28"/>
                <w:szCs w:val="28"/>
              </w:rPr>
            </w:pPr>
            <w:bookmarkStart w:id="163" w:name="n1494"/>
            <w:bookmarkEnd w:id="163"/>
            <w:r w:rsidRPr="00CB7E4C">
              <w:rPr>
                <w:b/>
                <w:bCs/>
                <w:sz w:val="28"/>
                <w:szCs w:val="28"/>
              </w:rPr>
              <w:t>3) від імені Верховної Ради вибачається перед Президентом України.</w:t>
            </w:r>
          </w:p>
        </w:tc>
        <w:tc>
          <w:tcPr>
            <w:tcW w:w="7393" w:type="dxa"/>
          </w:tcPr>
          <w:p w:rsidR="00CE031E" w:rsidRPr="0039400F" w:rsidRDefault="00CE031E" w:rsidP="00CE031E">
            <w:pPr>
              <w:spacing w:before="120"/>
              <w:ind w:firstLine="527"/>
              <w:jc w:val="both"/>
              <w:rPr>
                <w:bCs/>
                <w:sz w:val="28"/>
                <w:szCs w:val="28"/>
              </w:rPr>
            </w:pPr>
            <w:r w:rsidRPr="00CE031E">
              <w:rPr>
                <w:b/>
                <w:bCs/>
                <w:sz w:val="28"/>
                <w:szCs w:val="28"/>
              </w:rPr>
              <w:t>Стаття виключається.</w:t>
            </w:r>
          </w:p>
        </w:tc>
      </w:tr>
    </w:tbl>
    <w:p w:rsidR="009D57D5" w:rsidRDefault="009D57D5" w:rsidP="009D57D5">
      <w:pPr>
        <w:spacing w:after="0" w:line="240" w:lineRule="auto"/>
        <w:rPr>
          <w:rFonts w:ascii="Times New Roman" w:hAnsi="Times New Roman"/>
          <w:sz w:val="28"/>
          <w:szCs w:val="28"/>
          <w:lang w:eastAsia="ru-RU"/>
        </w:rPr>
      </w:pPr>
    </w:p>
    <w:p w:rsidR="00D37907" w:rsidRDefault="00D37907" w:rsidP="009D57D5">
      <w:pPr>
        <w:spacing w:after="0" w:line="240" w:lineRule="auto"/>
        <w:rPr>
          <w:rFonts w:ascii="Times New Roman" w:hAnsi="Times New Roman"/>
          <w:sz w:val="28"/>
          <w:szCs w:val="28"/>
          <w:lang w:eastAsia="ru-RU"/>
        </w:rPr>
      </w:pPr>
    </w:p>
    <w:p w:rsidR="00D37907" w:rsidRDefault="004C300B" w:rsidP="00D37907">
      <w:pPr>
        <w:spacing w:after="0" w:line="240" w:lineRule="auto"/>
        <w:ind w:left="567" w:right="-172"/>
        <w:rPr>
          <w:rFonts w:ascii="Times New Roman" w:hAnsi="Times New Roman"/>
          <w:b/>
          <w:bCs/>
          <w:sz w:val="28"/>
          <w:szCs w:val="28"/>
          <w:lang w:eastAsia="ru-RU"/>
        </w:rPr>
      </w:pPr>
      <w:r>
        <w:rPr>
          <w:rFonts w:ascii="Times New Roman" w:hAnsi="Times New Roman"/>
          <w:b/>
          <w:bCs/>
          <w:sz w:val="28"/>
          <w:szCs w:val="28"/>
          <w:lang w:eastAsia="ru-RU"/>
        </w:rPr>
        <w:t>Керівник Офісу</w:t>
      </w:r>
    </w:p>
    <w:p w:rsidR="00583420" w:rsidRPr="00CB7E4C" w:rsidRDefault="00D37907" w:rsidP="00D37907">
      <w:pPr>
        <w:spacing w:after="0" w:line="240" w:lineRule="auto"/>
        <w:ind w:left="567" w:right="-172"/>
      </w:pPr>
      <w:r>
        <w:rPr>
          <w:rFonts w:ascii="Times New Roman" w:hAnsi="Times New Roman"/>
          <w:b/>
          <w:bCs/>
          <w:sz w:val="28"/>
          <w:szCs w:val="28"/>
          <w:lang w:eastAsia="ru-RU"/>
        </w:rPr>
        <w:t xml:space="preserve">Президента України  </w:t>
      </w:r>
      <w:r w:rsidR="00110377">
        <w:rPr>
          <w:rFonts w:ascii="Times New Roman" w:hAnsi="Times New Roman"/>
          <w:b/>
          <w:bCs/>
          <w:sz w:val="28"/>
          <w:szCs w:val="28"/>
          <w:lang w:eastAsia="ru-RU"/>
        </w:rPr>
        <w:t xml:space="preserve">                                                     </w:t>
      </w:r>
      <w:r>
        <w:rPr>
          <w:rFonts w:ascii="Times New Roman" w:hAnsi="Times New Roman"/>
          <w:b/>
          <w:bCs/>
          <w:sz w:val="28"/>
          <w:szCs w:val="28"/>
          <w:lang w:eastAsia="ru-RU"/>
        </w:rPr>
        <w:t xml:space="preserve">                                                      </w:t>
      </w:r>
      <w:r w:rsidR="00110377">
        <w:rPr>
          <w:rFonts w:ascii="Times New Roman" w:hAnsi="Times New Roman"/>
          <w:b/>
          <w:bCs/>
          <w:sz w:val="28"/>
          <w:szCs w:val="28"/>
          <w:lang w:eastAsia="ru-RU"/>
        </w:rPr>
        <w:t xml:space="preserve">                   </w:t>
      </w:r>
      <w:r>
        <w:rPr>
          <w:rFonts w:ascii="Times New Roman" w:hAnsi="Times New Roman"/>
          <w:b/>
          <w:bCs/>
          <w:sz w:val="28"/>
          <w:szCs w:val="28"/>
          <w:lang w:eastAsia="ru-RU"/>
        </w:rPr>
        <w:t>А</w:t>
      </w:r>
      <w:r w:rsidR="007E14C4">
        <w:rPr>
          <w:rFonts w:ascii="Times New Roman" w:hAnsi="Times New Roman"/>
          <w:b/>
          <w:bCs/>
          <w:sz w:val="28"/>
          <w:szCs w:val="28"/>
          <w:lang w:eastAsia="ru-RU"/>
        </w:rPr>
        <w:t>.</w:t>
      </w:r>
      <w:r>
        <w:rPr>
          <w:rFonts w:ascii="Times New Roman" w:hAnsi="Times New Roman"/>
          <w:b/>
          <w:bCs/>
          <w:sz w:val="28"/>
          <w:szCs w:val="28"/>
          <w:lang w:eastAsia="ru-RU"/>
        </w:rPr>
        <w:t>БОГДАН</w:t>
      </w:r>
    </w:p>
    <w:sectPr w:rsidR="00583420" w:rsidRPr="00CB7E4C" w:rsidSect="003E2B1A">
      <w:headerReference w:type="default" r:id="rId65"/>
      <w:pgSz w:w="16838" w:h="11906" w:orient="landscape"/>
      <w:pgMar w:top="1134" w:right="1134"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5777" w:rsidRDefault="002C5777" w:rsidP="009D57D5">
      <w:pPr>
        <w:spacing w:after="0" w:line="240" w:lineRule="auto"/>
      </w:pPr>
      <w:r>
        <w:separator/>
      </w:r>
    </w:p>
  </w:endnote>
  <w:endnote w:type="continuationSeparator" w:id="0">
    <w:p w:rsidR="002C5777" w:rsidRDefault="002C5777" w:rsidP="009D5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5777" w:rsidRDefault="002C5777" w:rsidP="009D57D5">
      <w:pPr>
        <w:spacing w:after="0" w:line="240" w:lineRule="auto"/>
      </w:pPr>
      <w:r>
        <w:separator/>
      </w:r>
    </w:p>
  </w:footnote>
  <w:footnote w:type="continuationSeparator" w:id="0">
    <w:p w:rsidR="002C5777" w:rsidRDefault="002C5777" w:rsidP="009D57D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4137" w:rsidRPr="003E2B1A" w:rsidRDefault="002F4137">
    <w:pPr>
      <w:pStyle w:val="a4"/>
      <w:jc w:val="center"/>
      <w:rPr>
        <w:sz w:val="28"/>
        <w:szCs w:val="28"/>
      </w:rPr>
    </w:pPr>
    <w:r w:rsidRPr="003E2B1A">
      <w:rPr>
        <w:sz w:val="28"/>
        <w:szCs w:val="28"/>
      </w:rPr>
      <w:fldChar w:fldCharType="begin"/>
    </w:r>
    <w:r w:rsidRPr="003E2B1A">
      <w:rPr>
        <w:sz w:val="28"/>
        <w:szCs w:val="28"/>
      </w:rPr>
      <w:instrText>PAGE   \* MERGEFORMAT</w:instrText>
    </w:r>
    <w:r w:rsidRPr="003E2B1A">
      <w:rPr>
        <w:sz w:val="28"/>
        <w:szCs w:val="28"/>
      </w:rPr>
      <w:fldChar w:fldCharType="separate"/>
    </w:r>
    <w:r w:rsidR="009A30B6" w:rsidRPr="009A30B6">
      <w:rPr>
        <w:noProof/>
        <w:sz w:val="28"/>
        <w:szCs w:val="28"/>
        <w:lang w:val="ru-RU"/>
      </w:rPr>
      <w:t>21</w:t>
    </w:r>
    <w:r w:rsidRPr="003E2B1A">
      <w:rPr>
        <w:sz w:val="28"/>
        <w:szCs w:val="28"/>
      </w:rPr>
      <w:fldChar w:fldCharType="end"/>
    </w:r>
  </w:p>
  <w:p w:rsidR="002F4137" w:rsidRDefault="002F4137">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57D5"/>
    <w:rsid w:val="00004AB0"/>
    <w:rsid w:val="000805E1"/>
    <w:rsid w:val="000A5459"/>
    <w:rsid w:val="00110377"/>
    <w:rsid w:val="00121576"/>
    <w:rsid w:val="0016281F"/>
    <w:rsid w:val="001B090B"/>
    <w:rsid w:val="001C70DF"/>
    <w:rsid w:val="00221BDB"/>
    <w:rsid w:val="002322D1"/>
    <w:rsid w:val="00266A97"/>
    <w:rsid w:val="002C5777"/>
    <w:rsid w:val="002D2252"/>
    <w:rsid w:val="002D3D69"/>
    <w:rsid w:val="002F4137"/>
    <w:rsid w:val="003052FC"/>
    <w:rsid w:val="003123D8"/>
    <w:rsid w:val="00344812"/>
    <w:rsid w:val="0039400F"/>
    <w:rsid w:val="003E2B1A"/>
    <w:rsid w:val="00473C3C"/>
    <w:rsid w:val="00496835"/>
    <w:rsid w:val="004C300B"/>
    <w:rsid w:val="00551EE1"/>
    <w:rsid w:val="00553784"/>
    <w:rsid w:val="00583420"/>
    <w:rsid w:val="006952D2"/>
    <w:rsid w:val="006A2C35"/>
    <w:rsid w:val="006D52E5"/>
    <w:rsid w:val="00727669"/>
    <w:rsid w:val="00745A23"/>
    <w:rsid w:val="00776E6F"/>
    <w:rsid w:val="00780653"/>
    <w:rsid w:val="007E14C4"/>
    <w:rsid w:val="007E3960"/>
    <w:rsid w:val="008328F1"/>
    <w:rsid w:val="008C19C9"/>
    <w:rsid w:val="008C48C9"/>
    <w:rsid w:val="008F481C"/>
    <w:rsid w:val="00904DE8"/>
    <w:rsid w:val="00965D9F"/>
    <w:rsid w:val="009A30B6"/>
    <w:rsid w:val="009D57D5"/>
    <w:rsid w:val="00AD47C2"/>
    <w:rsid w:val="00AF05EB"/>
    <w:rsid w:val="00B06D57"/>
    <w:rsid w:val="00B74D73"/>
    <w:rsid w:val="00B92700"/>
    <w:rsid w:val="00C14808"/>
    <w:rsid w:val="00CB1C23"/>
    <w:rsid w:val="00CB7E4C"/>
    <w:rsid w:val="00CE031E"/>
    <w:rsid w:val="00D37907"/>
    <w:rsid w:val="00D40590"/>
    <w:rsid w:val="00D65FEB"/>
    <w:rsid w:val="00D9015E"/>
    <w:rsid w:val="00DB6E32"/>
    <w:rsid w:val="00DE5F9C"/>
    <w:rsid w:val="00E10491"/>
    <w:rsid w:val="00EA432B"/>
    <w:rsid w:val="00EF56FD"/>
    <w:rsid w:val="00EF6FE2"/>
    <w:rsid w:val="00F7796A"/>
    <w:rsid w:val="00FB5E0B"/>
    <w:rsid w:val="00FC5862"/>
    <w:rsid w:val="00FE64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cs="Times New Roman"/>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9D57D5"/>
    <w:pPr>
      <w:spacing w:after="0" w:line="240" w:lineRule="auto"/>
    </w:pPr>
    <w:rPr>
      <w:rFonts w:ascii="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rsid w:val="009D57D5"/>
    <w:pPr>
      <w:tabs>
        <w:tab w:val="center" w:pos="4677"/>
        <w:tab w:val="right" w:pos="9355"/>
      </w:tabs>
      <w:spacing w:after="0" w:line="240" w:lineRule="auto"/>
    </w:pPr>
    <w:rPr>
      <w:rFonts w:ascii="Times New Roman" w:hAnsi="Times New Roman"/>
      <w:sz w:val="24"/>
      <w:szCs w:val="24"/>
      <w:lang w:eastAsia="ru-RU"/>
    </w:rPr>
  </w:style>
  <w:style w:type="paragraph" w:customStyle="1" w:styleId="a6">
    <w:name w:val="Знак Знак Знак Знак Знак Знак Знак Знак Знак Знак Знак Знак"/>
    <w:basedOn w:val="a"/>
    <w:uiPriority w:val="99"/>
    <w:rsid w:val="009D57D5"/>
    <w:pPr>
      <w:spacing w:after="0" w:line="240" w:lineRule="auto"/>
    </w:pPr>
    <w:rPr>
      <w:rFonts w:ascii="Verdana" w:hAnsi="Verdana" w:cs="Verdana"/>
      <w:color w:val="000000"/>
      <w:sz w:val="20"/>
      <w:szCs w:val="20"/>
      <w:lang w:val="en-US"/>
    </w:rPr>
  </w:style>
  <w:style w:type="character" w:styleId="a7">
    <w:name w:val="page number"/>
    <w:basedOn w:val="a0"/>
    <w:uiPriority w:val="99"/>
    <w:rsid w:val="009D57D5"/>
    <w:rPr>
      <w:rFonts w:cs="Times New Roman"/>
    </w:rPr>
  </w:style>
  <w:style w:type="character" w:customStyle="1" w:styleId="a5">
    <w:name w:val="Верхній колонтитул Знак"/>
    <w:basedOn w:val="a0"/>
    <w:link w:val="a4"/>
    <w:uiPriority w:val="99"/>
    <w:locked/>
    <w:rsid w:val="009D57D5"/>
    <w:rPr>
      <w:rFonts w:ascii="Times New Roman" w:hAnsi="Times New Roman" w:cs="Times New Roman"/>
      <w:sz w:val="24"/>
      <w:szCs w:val="24"/>
      <w:lang w:val="uk-UA" w:eastAsia="ru-RU"/>
    </w:rPr>
  </w:style>
  <w:style w:type="paragraph" w:styleId="a8">
    <w:name w:val="footer"/>
    <w:basedOn w:val="a"/>
    <w:link w:val="a9"/>
    <w:uiPriority w:val="99"/>
    <w:unhideWhenUsed/>
    <w:rsid w:val="009D57D5"/>
    <w:pPr>
      <w:tabs>
        <w:tab w:val="center" w:pos="4677"/>
        <w:tab w:val="right" w:pos="9355"/>
      </w:tabs>
      <w:spacing w:after="0" w:line="240" w:lineRule="auto"/>
    </w:pPr>
  </w:style>
  <w:style w:type="character" w:customStyle="1" w:styleId="rvts9">
    <w:name w:val="rvts9"/>
    <w:basedOn w:val="a0"/>
    <w:rsid w:val="00B74D73"/>
    <w:rPr>
      <w:rFonts w:cs="Times New Roman"/>
    </w:rPr>
  </w:style>
  <w:style w:type="paragraph" w:customStyle="1" w:styleId="rvps2">
    <w:name w:val="rvps2"/>
    <w:basedOn w:val="a"/>
    <w:rsid w:val="00B74D73"/>
    <w:pPr>
      <w:spacing w:before="100" w:beforeAutospacing="1" w:after="100" w:afterAutospacing="1" w:line="240" w:lineRule="auto"/>
    </w:pPr>
    <w:rPr>
      <w:rFonts w:ascii="Times New Roman" w:hAnsi="Times New Roman"/>
      <w:sz w:val="24"/>
      <w:szCs w:val="24"/>
      <w:lang w:val="ru-RU" w:eastAsia="ru-RU"/>
    </w:rPr>
  </w:style>
  <w:style w:type="character" w:customStyle="1" w:styleId="a9">
    <w:name w:val="Нижній колонтитул Знак"/>
    <w:basedOn w:val="a0"/>
    <w:link w:val="a8"/>
    <w:uiPriority w:val="99"/>
    <w:locked/>
    <w:rsid w:val="009D57D5"/>
    <w:rPr>
      <w:rFonts w:cs="Times New Roman"/>
      <w:lang w:val="uk-UA" w:eastAsia="x-none"/>
    </w:rPr>
  </w:style>
  <w:style w:type="character" w:customStyle="1" w:styleId="rvts11">
    <w:name w:val="rvts11"/>
    <w:basedOn w:val="a0"/>
    <w:rsid w:val="00EF6FE2"/>
    <w:rPr>
      <w:rFonts w:cs="Times New Roman"/>
    </w:rPr>
  </w:style>
  <w:style w:type="character" w:styleId="aa">
    <w:name w:val="Hyperlink"/>
    <w:basedOn w:val="a0"/>
    <w:uiPriority w:val="99"/>
    <w:unhideWhenUsed/>
    <w:rsid w:val="00EF6FE2"/>
    <w:rPr>
      <w:rFonts w:cs="Times New Roman"/>
      <w:color w:val="0000FF"/>
      <w:u w:val="single"/>
    </w:rPr>
  </w:style>
  <w:style w:type="character" w:customStyle="1" w:styleId="rvts46">
    <w:name w:val="rvts46"/>
    <w:basedOn w:val="a0"/>
    <w:rsid w:val="00EF6FE2"/>
    <w:rPr>
      <w:rFonts w:cs="Times New Roman"/>
    </w:rPr>
  </w:style>
  <w:style w:type="paragraph" w:styleId="ab">
    <w:name w:val="Balloon Text"/>
    <w:basedOn w:val="a"/>
    <w:link w:val="ac"/>
    <w:uiPriority w:val="99"/>
    <w:semiHidden/>
    <w:unhideWhenUsed/>
    <w:rsid w:val="00FE64DB"/>
    <w:pPr>
      <w:spacing w:after="0" w:line="240" w:lineRule="auto"/>
    </w:pPr>
    <w:rPr>
      <w:rFonts w:ascii="Segoe UI" w:hAnsi="Segoe UI" w:cs="Segoe UI"/>
      <w:sz w:val="18"/>
      <w:szCs w:val="18"/>
    </w:rPr>
  </w:style>
  <w:style w:type="character" w:customStyle="1" w:styleId="ac">
    <w:name w:val="Текст у виносці Знак"/>
    <w:basedOn w:val="a0"/>
    <w:link w:val="ab"/>
    <w:uiPriority w:val="99"/>
    <w:semiHidden/>
    <w:rsid w:val="00FE64DB"/>
    <w:rPr>
      <w:rFonts w:ascii="Segoe UI" w:hAnsi="Segoe UI" w:cs="Segoe UI"/>
      <w:sz w:val="18"/>
      <w:szCs w:val="1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7326884">
      <w:marLeft w:val="0"/>
      <w:marRight w:val="0"/>
      <w:marTop w:val="0"/>
      <w:marBottom w:val="0"/>
      <w:divBdr>
        <w:top w:val="none" w:sz="0" w:space="0" w:color="auto"/>
        <w:left w:val="none" w:sz="0" w:space="0" w:color="auto"/>
        <w:bottom w:val="none" w:sz="0" w:space="0" w:color="auto"/>
        <w:right w:val="none" w:sz="0" w:space="0" w:color="auto"/>
      </w:divBdr>
    </w:div>
    <w:div w:id="307326885">
      <w:marLeft w:val="0"/>
      <w:marRight w:val="0"/>
      <w:marTop w:val="0"/>
      <w:marBottom w:val="0"/>
      <w:divBdr>
        <w:top w:val="none" w:sz="0" w:space="0" w:color="auto"/>
        <w:left w:val="none" w:sz="0" w:space="0" w:color="auto"/>
        <w:bottom w:val="none" w:sz="0" w:space="0" w:color="auto"/>
        <w:right w:val="none" w:sz="0" w:space="0" w:color="auto"/>
      </w:divBdr>
    </w:div>
    <w:div w:id="307326886">
      <w:marLeft w:val="0"/>
      <w:marRight w:val="0"/>
      <w:marTop w:val="0"/>
      <w:marBottom w:val="0"/>
      <w:divBdr>
        <w:top w:val="none" w:sz="0" w:space="0" w:color="auto"/>
        <w:left w:val="none" w:sz="0" w:space="0" w:color="auto"/>
        <w:bottom w:val="none" w:sz="0" w:space="0" w:color="auto"/>
        <w:right w:val="none" w:sz="0" w:space="0" w:color="auto"/>
      </w:divBdr>
    </w:div>
    <w:div w:id="307326887">
      <w:marLeft w:val="0"/>
      <w:marRight w:val="0"/>
      <w:marTop w:val="0"/>
      <w:marBottom w:val="0"/>
      <w:divBdr>
        <w:top w:val="none" w:sz="0" w:space="0" w:color="auto"/>
        <w:left w:val="none" w:sz="0" w:space="0" w:color="auto"/>
        <w:bottom w:val="none" w:sz="0" w:space="0" w:color="auto"/>
        <w:right w:val="none" w:sz="0" w:space="0" w:color="auto"/>
      </w:divBdr>
    </w:div>
    <w:div w:id="307326888">
      <w:marLeft w:val="0"/>
      <w:marRight w:val="0"/>
      <w:marTop w:val="0"/>
      <w:marBottom w:val="0"/>
      <w:divBdr>
        <w:top w:val="none" w:sz="0" w:space="0" w:color="auto"/>
        <w:left w:val="none" w:sz="0" w:space="0" w:color="auto"/>
        <w:bottom w:val="none" w:sz="0" w:space="0" w:color="auto"/>
        <w:right w:val="none" w:sz="0" w:space="0" w:color="auto"/>
      </w:divBdr>
    </w:div>
    <w:div w:id="307326889">
      <w:marLeft w:val="0"/>
      <w:marRight w:val="0"/>
      <w:marTop w:val="0"/>
      <w:marBottom w:val="0"/>
      <w:divBdr>
        <w:top w:val="none" w:sz="0" w:space="0" w:color="auto"/>
        <w:left w:val="none" w:sz="0" w:space="0" w:color="auto"/>
        <w:bottom w:val="none" w:sz="0" w:space="0" w:color="auto"/>
        <w:right w:val="none" w:sz="0" w:space="0" w:color="auto"/>
      </w:divBdr>
    </w:div>
    <w:div w:id="30732689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zakon3.rada.gov.ua/laws/show/1861-17/print1452681370992819" TargetMode="External"/><Relationship Id="rId18" Type="http://schemas.openxmlformats.org/officeDocument/2006/relationships/hyperlink" Target="http://zakon3.rada.gov.ua/laws/show/1861-17/print1452681370992819" TargetMode="External"/><Relationship Id="rId26" Type="http://schemas.openxmlformats.org/officeDocument/2006/relationships/hyperlink" Target="http://zakon3.rada.gov.ua/laws/show/1861-17/print1452681370992819" TargetMode="External"/><Relationship Id="rId39" Type="http://schemas.openxmlformats.org/officeDocument/2006/relationships/hyperlink" Target="http://zakon2.rada.gov.ua/laws/show/4651-17" TargetMode="External"/><Relationship Id="rId21" Type="http://schemas.openxmlformats.org/officeDocument/2006/relationships/hyperlink" Target="http://zakon3.rada.gov.ua/laws/show/1861-17/print1452681370992819" TargetMode="External"/><Relationship Id="rId34" Type="http://schemas.openxmlformats.org/officeDocument/2006/relationships/hyperlink" Target="http://zakon2.rada.gov.ua/laws/show/254%D0%BA/96-%D0%B2%D1%80/paran2176" TargetMode="External"/><Relationship Id="rId42" Type="http://schemas.openxmlformats.org/officeDocument/2006/relationships/hyperlink" Target="http://zakon2.rada.gov.ua/laws/show/1861-17/print1443532585208044" TargetMode="External"/><Relationship Id="rId47" Type="http://schemas.openxmlformats.org/officeDocument/2006/relationships/hyperlink" Target="http://zakon2.rada.gov.ua/laws/show/1861-17/print1443532585208044" TargetMode="External"/><Relationship Id="rId50" Type="http://schemas.openxmlformats.org/officeDocument/2006/relationships/hyperlink" Target="http://zakon2.rada.gov.ua/laws/show/1861-17/print1443532585208044" TargetMode="External"/><Relationship Id="rId55" Type="http://schemas.openxmlformats.org/officeDocument/2006/relationships/hyperlink" Target="http://zakon2.rada.gov.ua/laws/show/1861-17/print1443532585208044" TargetMode="External"/><Relationship Id="rId63" Type="http://schemas.openxmlformats.org/officeDocument/2006/relationships/hyperlink" Target="http://zakon2.rada.gov.ua/laws/show/1861-17/print1443532585208044" TargetMode="External"/><Relationship Id="rId7" Type="http://schemas.openxmlformats.org/officeDocument/2006/relationships/hyperlink" Target="http://zakon3.rada.gov.ua/laws/show/1861-17/print1452681370992819" TargetMode="External"/><Relationship Id="rId2" Type="http://schemas.openxmlformats.org/officeDocument/2006/relationships/settings" Target="settings.xml"/><Relationship Id="rId16" Type="http://schemas.openxmlformats.org/officeDocument/2006/relationships/hyperlink" Target="http://zakon3.rada.gov.ua/laws/show/1861-17/print1452681370992819" TargetMode="External"/><Relationship Id="rId29" Type="http://schemas.openxmlformats.org/officeDocument/2006/relationships/hyperlink" Target="http://zakon3.rada.gov.ua/laws/show/1861-17/print1452681370992819" TargetMode="External"/><Relationship Id="rId1" Type="http://schemas.openxmlformats.org/officeDocument/2006/relationships/styles" Target="styles.xml"/><Relationship Id="rId6" Type="http://schemas.openxmlformats.org/officeDocument/2006/relationships/hyperlink" Target="http://zakon3.rada.gov.ua/laws/show/1861-17/print1452681370992819" TargetMode="External"/><Relationship Id="rId11" Type="http://schemas.openxmlformats.org/officeDocument/2006/relationships/hyperlink" Target="http://zakon3.rada.gov.ua/laws/show/1861-17/print1452681370992819" TargetMode="External"/><Relationship Id="rId24" Type="http://schemas.openxmlformats.org/officeDocument/2006/relationships/hyperlink" Target="http://zakon3.rada.gov.ua/laws/show/1861-17/print1452681370992819" TargetMode="External"/><Relationship Id="rId32" Type="http://schemas.openxmlformats.org/officeDocument/2006/relationships/hyperlink" Target="http://zakon2.rada.gov.ua/laws/show/254%D0%BA/96-%D0%B2%D1%80/paran2176" TargetMode="External"/><Relationship Id="rId37" Type="http://schemas.openxmlformats.org/officeDocument/2006/relationships/hyperlink" Target="http://zakon2.rada.gov.ua/laws/show/2341-14" TargetMode="External"/><Relationship Id="rId40" Type="http://schemas.openxmlformats.org/officeDocument/2006/relationships/hyperlink" Target="http://zakon2.rada.gov.ua/laws/show/254%D0%BA/96-%D0%B2%D1%80/paran2176" TargetMode="External"/><Relationship Id="rId45" Type="http://schemas.openxmlformats.org/officeDocument/2006/relationships/hyperlink" Target="http://zakon2.rada.gov.ua/laws/show/1861-17/print1443532585208044" TargetMode="External"/><Relationship Id="rId53" Type="http://schemas.openxmlformats.org/officeDocument/2006/relationships/hyperlink" Target="http://zakon2.rada.gov.ua/laws/show/1861-17/print1443532585208044" TargetMode="External"/><Relationship Id="rId58" Type="http://schemas.openxmlformats.org/officeDocument/2006/relationships/hyperlink" Target="http://zakon2.rada.gov.ua/laws/show/254%D0%BA/96-%D0%B2%D1%80/paran2181" TargetMode="External"/><Relationship Id="rId66"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zakon3.rada.gov.ua/laws/show/1861-17/print1452681370992819" TargetMode="External"/><Relationship Id="rId23" Type="http://schemas.openxmlformats.org/officeDocument/2006/relationships/hyperlink" Target="http://zakon3.rada.gov.ua/laws/show/1861-17/print1452681370992819" TargetMode="External"/><Relationship Id="rId28" Type="http://schemas.openxmlformats.org/officeDocument/2006/relationships/hyperlink" Target="http://zakon3.rada.gov.ua/laws/show/1861-17/print1452681370992819" TargetMode="External"/><Relationship Id="rId36" Type="http://schemas.openxmlformats.org/officeDocument/2006/relationships/hyperlink" Target="http://zakon2.rada.gov.ua/laws/show/254%D0%BA/96-%D0%B2%D1%80" TargetMode="External"/><Relationship Id="rId49" Type="http://schemas.openxmlformats.org/officeDocument/2006/relationships/hyperlink" Target="http://zakon2.rada.gov.ua/laws/show/1861-17/print1443532585208044" TargetMode="External"/><Relationship Id="rId57" Type="http://schemas.openxmlformats.org/officeDocument/2006/relationships/hyperlink" Target="http://zakon2.rada.gov.ua/laws/show/1861-17/print1443532585208044" TargetMode="External"/><Relationship Id="rId61" Type="http://schemas.openxmlformats.org/officeDocument/2006/relationships/hyperlink" Target="http://zakon2.rada.gov.ua/laws/show/1861-17/print1443532585208044" TargetMode="External"/><Relationship Id="rId10" Type="http://schemas.openxmlformats.org/officeDocument/2006/relationships/hyperlink" Target="http://zakon3.rada.gov.ua/laws/show/1861-17/print1452681370992819" TargetMode="External"/><Relationship Id="rId19" Type="http://schemas.openxmlformats.org/officeDocument/2006/relationships/hyperlink" Target="http://zakon3.rada.gov.ua/laws/show/1861-17/print1452681370992819" TargetMode="External"/><Relationship Id="rId31" Type="http://schemas.openxmlformats.org/officeDocument/2006/relationships/hyperlink" Target="http://zakon2.rada.gov.ua/laws/show/254%D0%BA/96-%D0%B2%D1%80/paran1961" TargetMode="External"/><Relationship Id="rId44" Type="http://schemas.openxmlformats.org/officeDocument/2006/relationships/hyperlink" Target="http://zakon2.rada.gov.ua/laws/show/1861-17/print1443532585208044" TargetMode="External"/><Relationship Id="rId52" Type="http://schemas.openxmlformats.org/officeDocument/2006/relationships/hyperlink" Target="http://zakon2.rada.gov.ua/laws/show/254%D0%BA/96-%D0%B2%D1%80/paran1869" TargetMode="External"/><Relationship Id="rId60" Type="http://schemas.openxmlformats.org/officeDocument/2006/relationships/hyperlink" Target="http://zakon2.rada.gov.ua/laws/show/1861-17/print1443532585208044" TargetMode="External"/><Relationship Id="rId65"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zakon3.rada.gov.ua/laws/show/1861-17/print1452681370992819" TargetMode="External"/><Relationship Id="rId14" Type="http://schemas.openxmlformats.org/officeDocument/2006/relationships/hyperlink" Target="http://zakon3.rada.gov.ua/laws/show/1861-17/print1452681370992819" TargetMode="External"/><Relationship Id="rId22" Type="http://schemas.openxmlformats.org/officeDocument/2006/relationships/hyperlink" Target="http://zakon3.rada.gov.ua/laws/show/1861-17/print1452681370992819" TargetMode="External"/><Relationship Id="rId27" Type="http://schemas.openxmlformats.org/officeDocument/2006/relationships/hyperlink" Target="http://zakon3.rada.gov.ua/laws/show/1861-17/print1452681370992819" TargetMode="External"/><Relationship Id="rId30" Type="http://schemas.openxmlformats.org/officeDocument/2006/relationships/hyperlink" Target="http://zakon3.rada.gov.ua/laws/show/1861-17/print1452681370992819" TargetMode="External"/><Relationship Id="rId35" Type="http://schemas.openxmlformats.org/officeDocument/2006/relationships/hyperlink" Target="http://zakon2.rada.gov.ua/laws/show/890-17" TargetMode="External"/><Relationship Id="rId43" Type="http://schemas.openxmlformats.org/officeDocument/2006/relationships/hyperlink" Target="http://zakon2.rada.gov.ua/laws/show/1861-17/print1443532585208044" TargetMode="External"/><Relationship Id="rId48" Type="http://schemas.openxmlformats.org/officeDocument/2006/relationships/hyperlink" Target="http://zakon2.rada.gov.ua/laws/show/1861-17/print1443532585208044" TargetMode="External"/><Relationship Id="rId56" Type="http://schemas.openxmlformats.org/officeDocument/2006/relationships/hyperlink" Target="http://zakon2.rada.gov.ua/laws/show/1861-17/print1443532585208044" TargetMode="External"/><Relationship Id="rId64" Type="http://schemas.openxmlformats.org/officeDocument/2006/relationships/hyperlink" Target="http://zakon2.rada.gov.ua/laws/show/254%D0%BA/96-%D0%B2%D1%80/paran2183" TargetMode="External"/><Relationship Id="rId8" Type="http://schemas.openxmlformats.org/officeDocument/2006/relationships/hyperlink" Target="http://zakon3.rada.gov.ua/laws/show/1861-17/print1452681370992819" TargetMode="External"/><Relationship Id="rId51" Type="http://schemas.openxmlformats.org/officeDocument/2006/relationships/hyperlink" Target="http://zakon2.rada.gov.ua/laws/show/1861-17/print1443532585208044" TargetMode="External"/><Relationship Id="rId3" Type="http://schemas.openxmlformats.org/officeDocument/2006/relationships/webSettings" Target="webSettings.xml"/><Relationship Id="rId12" Type="http://schemas.openxmlformats.org/officeDocument/2006/relationships/hyperlink" Target="http://zakon3.rada.gov.ua/laws/show/1861-17/print1452681370992819" TargetMode="External"/><Relationship Id="rId17" Type="http://schemas.openxmlformats.org/officeDocument/2006/relationships/hyperlink" Target="http://zakon3.rada.gov.ua/laws/show/1861-17/print1452681370992819" TargetMode="External"/><Relationship Id="rId25" Type="http://schemas.openxmlformats.org/officeDocument/2006/relationships/hyperlink" Target="http://zakon3.rada.gov.ua/laws/show/1861-17/print1452681370992819" TargetMode="External"/><Relationship Id="rId33" Type="http://schemas.openxmlformats.org/officeDocument/2006/relationships/hyperlink" Target="http://zakon2.rada.gov.ua/laws/show/1861-17/print1443532585208044" TargetMode="External"/><Relationship Id="rId38" Type="http://schemas.openxmlformats.org/officeDocument/2006/relationships/hyperlink" Target="http://zakon2.rada.gov.ua/laws/show/254%D0%BA/96-%D0%B2%D1%80/paran2422" TargetMode="External"/><Relationship Id="rId46" Type="http://schemas.openxmlformats.org/officeDocument/2006/relationships/hyperlink" Target="http://zakon2.rada.gov.ua/laws/show/1861-17/print1443532585208044" TargetMode="External"/><Relationship Id="rId59" Type="http://schemas.openxmlformats.org/officeDocument/2006/relationships/hyperlink" Target="http://zakon2.rada.gov.ua/laws/show/1861-17/print1443532585208044" TargetMode="External"/><Relationship Id="rId67" Type="http://schemas.openxmlformats.org/officeDocument/2006/relationships/theme" Target="theme/theme1.xml"/><Relationship Id="rId20" Type="http://schemas.openxmlformats.org/officeDocument/2006/relationships/hyperlink" Target="http://zakon3.rada.gov.ua/laws/show/1861-17/print1452681370992819" TargetMode="External"/><Relationship Id="rId41" Type="http://schemas.openxmlformats.org/officeDocument/2006/relationships/hyperlink" Target="http://zakon2.rada.gov.ua/laws/show/1861-17/print1443532585208044" TargetMode="External"/><Relationship Id="rId54" Type="http://schemas.openxmlformats.org/officeDocument/2006/relationships/hyperlink" Target="http://zakon2.rada.gov.ua/laws/show/1861-17/print1443532585208044" TargetMode="External"/><Relationship Id="rId62" Type="http://schemas.openxmlformats.org/officeDocument/2006/relationships/hyperlink" Target="http://zakon2.rada.gov.ua/laws/show/1861-17/print144353258520804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31</Pages>
  <Words>5807</Words>
  <Characters>44740</Characters>
  <Application>Microsoft Office Word</Application>
  <DocSecurity>0</DocSecurity>
  <Lines>372</Lines>
  <Paragraphs>100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50447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2019-08-28T17:03:00Z</dcterms:created>
  <dcterms:modified xsi:type="dcterms:W3CDTF">2019-08-28T17:03:00Z</dcterms:modified>
</cp:coreProperties>
</file>