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E39" w:rsidRPr="00146198" w:rsidRDefault="00886E39" w:rsidP="00886E39">
      <w:pPr>
        <w:pStyle w:val="a3"/>
        <w:ind w:left="7080" w:firstLine="708"/>
        <w:jc w:val="both"/>
        <w:rPr>
          <w:rFonts w:ascii="Times New Roman" w:hAnsi="Times New Roman"/>
          <w:sz w:val="24"/>
          <w:szCs w:val="24"/>
        </w:rPr>
      </w:pPr>
      <w:r>
        <w:rPr>
          <w:rFonts w:ascii="Times New Roman" w:hAnsi="Times New Roman"/>
          <w:sz w:val="24"/>
          <w:szCs w:val="24"/>
        </w:rPr>
        <w:t>Проект №1008</w:t>
      </w:r>
    </w:p>
    <w:p w:rsidR="00886E39" w:rsidRPr="00146198" w:rsidRDefault="00886E39" w:rsidP="00886E39">
      <w:pPr>
        <w:pStyle w:val="a3"/>
        <w:jc w:val="both"/>
        <w:rPr>
          <w:rFonts w:ascii="Times New Roman" w:hAnsi="Times New Roman"/>
          <w:sz w:val="24"/>
          <w:szCs w:val="24"/>
        </w:rPr>
      </w:pPr>
      <w:r w:rsidRPr="00146198">
        <w:rPr>
          <w:rFonts w:ascii="Times New Roman" w:hAnsi="Times New Roman"/>
          <w:sz w:val="24"/>
          <w:szCs w:val="24"/>
        </w:rPr>
        <w:tab/>
      </w:r>
      <w:r w:rsidRPr="00146198">
        <w:rPr>
          <w:rFonts w:ascii="Times New Roman" w:hAnsi="Times New Roman"/>
          <w:sz w:val="24"/>
          <w:szCs w:val="24"/>
        </w:rPr>
        <w:tab/>
      </w:r>
      <w:r w:rsidRPr="00146198">
        <w:rPr>
          <w:rFonts w:ascii="Times New Roman" w:hAnsi="Times New Roman"/>
          <w:sz w:val="24"/>
          <w:szCs w:val="24"/>
        </w:rPr>
        <w:tab/>
      </w:r>
      <w:r w:rsidRPr="00146198">
        <w:rPr>
          <w:rFonts w:ascii="Times New Roman" w:hAnsi="Times New Roman"/>
          <w:sz w:val="24"/>
          <w:szCs w:val="24"/>
        </w:rPr>
        <w:tab/>
      </w:r>
      <w:r w:rsidRPr="00146198">
        <w:rPr>
          <w:rFonts w:ascii="Times New Roman" w:hAnsi="Times New Roman"/>
          <w:sz w:val="24"/>
          <w:szCs w:val="24"/>
        </w:rPr>
        <w:tab/>
      </w:r>
      <w:r w:rsidRPr="00146198">
        <w:rPr>
          <w:rFonts w:ascii="Times New Roman" w:hAnsi="Times New Roman"/>
          <w:sz w:val="24"/>
          <w:szCs w:val="24"/>
        </w:rPr>
        <w:tab/>
      </w:r>
      <w:r w:rsidRPr="00146198">
        <w:rPr>
          <w:rFonts w:ascii="Times New Roman" w:hAnsi="Times New Roman"/>
          <w:sz w:val="24"/>
          <w:szCs w:val="24"/>
        </w:rPr>
        <w:tab/>
      </w:r>
      <w:r w:rsidRPr="00146198">
        <w:rPr>
          <w:rFonts w:ascii="Times New Roman" w:hAnsi="Times New Roman"/>
          <w:sz w:val="24"/>
          <w:szCs w:val="24"/>
        </w:rPr>
        <w:tab/>
      </w:r>
      <w:r w:rsidRPr="00146198">
        <w:rPr>
          <w:rFonts w:ascii="Times New Roman" w:hAnsi="Times New Roman"/>
          <w:sz w:val="24"/>
          <w:szCs w:val="24"/>
        </w:rPr>
        <w:tab/>
      </w:r>
      <w:r w:rsidRPr="00146198">
        <w:rPr>
          <w:rFonts w:ascii="Times New Roman" w:hAnsi="Times New Roman"/>
          <w:sz w:val="24"/>
          <w:szCs w:val="24"/>
        </w:rPr>
        <w:tab/>
      </w:r>
      <w:r w:rsidRPr="00146198">
        <w:rPr>
          <w:rFonts w:ascii="Times New Roman" w:hAnsi="Times New Roman"/>
          <w:sz w:val="24"/>
          <w:szCs w:val="24"/>
        </w:rPr>
        <w:tab/>
        <w:t>Від 29.08.2019</w:t>
      </w:r>
    </w:p>
    <w:p w:rsidR="00886E39" w:rsidRDefault="00886E39" w:rsidP="00886E39">
      <w:pPr>
        <w:jc w:val="center"/>
        <w:rPr>
          <w:b/>
        </w:rPr>
      </w:pPr>
    </w:p>
    <w:p w:rsidR="00886E39" w:rsidRDefault="00886E39" w:rsidP="00886E39">
      <w:pPr>
        <w:jc w:val="center"/>
        <w:rPr>
          <w:b/>
        </w:rPr>
      </w:pPr>
    </w:p>
    <w:p w:rsidR="00886E39" w:rsidRDefault="00886E39" w:rsidP="00886E39">
      <w:pPr>
        <w:jc w:val="center"/>
        <w:rPr>
          <w:b/>
        </w:rPr>
      </w:pPr>
    </w:p>
    <w:p w:rsidR="00886E39" w:rsidRDefault="00886E39" w:rsidP="00886E39">
      <w:pPr>
        <w:jc w:val="center"/>
        <w:rPr>
          <w:b/>
        </w:rPr>
      </w:pPr>
    </w:p>
    <w:p w:rsidR="00F67A06" w:rsidRDefault="00F67A06" w:rsidP="00886E39">
      <w:pPr>
        <w:pStyle w:val="a3"/>
        <w:jc w:val="center"/>
        <w:rPr>
          <w:rFonts w:ascii="Times New Roman" w:hAnsi="Times New Roman"/>
          <w:sz w:val="28"/>
          <w:szCs w:val="28"/>
        </w:rPr>
      </w:pPr>
    </w:p>
    <w:p w:rsidR="00886E39" w:rsidRPr="00C9742B" w:rsidRDefault="00886E39" w:rsidP="00886E39">
      <w:pPr>
        <w:pStyle w:val="a3"/>
        <w:jc w:val="center"/>
        <w:rPr>
          <w:rFonts w:ascii="Times New Roman" w:hAnsi="Times New Roman"/>
          <w:b/>
          <w:sz w:val="28"/>
          <w:szCs w:val="28"/>
        </w:rPr>
      </w:pPr>
      <w:r w:rsidRPr="00C9742B">
        <w:rPr>
          <w:rFonts w:ascii="Times New Roman" w:hAnsi="Times New Roman"/>
          <w:b/>
          <w:sz w:val="28"/>
          <w:szCs w:val="28"/>
        </w:rPr>
        <w:t>ЗАУВАЖЕННЯ</w:t>
      </w:r>
    </w:p>
    <w:p w:rsidR="00886E39" w:rsidRPr="00C9742B" w:rsidRDefault="00886E39" w:rsidP="00886E39">
      <w:pPr>
        <w:pStyle w:val="a3"/>
        <w:ind w:left="708"/>
        <w:jc w:val="center"/>
        <w:rPr>
          <w:rFonts w:ascii="Times New Roman" w:hAnsi="Times New Roman"/>
          <w:b/>
          <w:sz w:val="28"/>
          <w:szCs w:val="28"/>
        </w:rPr>
      </w:pPr>
      <w:r w:rsidRPr="00C9742B">
        <w:rPr>
          <w:rFonts w:ascii="Times New Roman" w:hAnsi="Times New Roman"/>
          <w:b/>
          <w:sz w:val="28"/>
          <w:szCs w:val="28"/>
        </w:rPr>
        <w:t xml:space="preserve">до </w:t>
      </w:r>
      <w:r w:rsidRPr="00C9742B">
        <w:rPr>
          <w:rFonts w:ascii="Times New Roman" w:hAnsi="Times New Roman"/>
          <w:b/>
          <w:color w:val="000000"/>
          <w:sz w:val="28"/>
          <w:szCs w:val="28"/>
        </w:rPr>
        <w:t xml:space="preserve">проекту Закону </w:t>
      </w:r>
      <w:r w:rsidRPr="00C9742B">
        <w:rPr>
          <w:rFonts w:ascii="Times New Roman" w:hAnsi="Times New Roman"/>
          <w:b/>
          <w:bCs/>
          <w:sz w:val="28"/>
          <w:szCs w:val="28"/>
        </w:rPr>
        <w:t xml:space="preserve">України «Про внесення змін </w:t>
      </w:r>
      <w:r w:rsidR="003C43A1" w:rsidRPr="00C9742B">
        <w:rPr>
          <w:rFonts w:ascii="Times New Roman" w:hAnsi="Times New Roman"/>
          <w:b/>
          <w:sz w:val="28"/>
          <w:szCs w:val="28"/>
        </w:rPr>
        <w:t>до Закону України «Про судоустрій і статус суддів» та деяких законів України щодо діяльності органів суддівського врядування»</w:t>
      </w:r>
    </w:p>
    <w:p w:rsidR="003C43A1" w:rsidRDefault="003C43A1" w:rsidP="00886E39">
      <w:pPr>
        <w:pStyle w:val="a3"/>
        <w:ind w:left="708"/>
        <w:jc w:val="center"/>
        <w:rPr>
          <w:rFonts w:ascii="Times New Roman" w:hAnsi="Times New Roman"/>
          <w:sz w:val="28"/>
          <w:szCs w:val="28"/>
        </w:rPr>
      </w:pPr>
    </w:p>
    <w:p w:rsidR="003C43A1" w:rsidRPr="00FD6117" w:rsidRDefault="003C43A1" w:rsidP="00886E39">
      <w:pPr>
        <w:pStyle w:val="a3"/>
        <w:ind w:left="708"/>
        <w:jc w:val="center"/>
        <w:rPr>
          <w:rFonts w:ascii="Times New Roman" w:hAnsi="Times New Roman"/>
          <w:bCs/>
          <w:sz w:val="28"/>
          <w:szCs w:val="28"/>
        </w:rPr>
      </w:pPr>
    </w:p>
    <w:p w:rsidR="00844780" w:rsidRDefault="00886E39" w:rsidP="00886E39">
      <w:pPr>
        <w:pStyle w:val="a3"/>
        <w:ind w:firstLine="708"/>
        <w:jc w:val="both"/>
        <w:rPr>
          <w:rFonts w:ascii="Times New Roman" w:eastAsia="Times New Roman" w:hAnsi="Times New Roman"/>
          <w:bCs/>
          <w:sz w:val="28"/>
          <w:szCs w:val="28"/>
        </w:rPr>
      </w:pPr>
      <w:r w:rsidRPr="00741299">
        <w:rPr>
          <w:rFonts w:ascii="Times New Roman" w:hAnsi="Times New Roman"/>
          <w:sz w:val="28"/>
          <w:szCs w:val="28"/>
        </w:rPr>
        <w:t xml:space="preserve">У </w:t>
      </w:r>
      <w:r w:rsidR="00292FDC">
        <w:rPr>
          <w:rFonts w:ascii="Times New Roman" w:hAnsi="Times New Roman"/>
          <w:sz w:val="28"/>
          <w:szCs w:val="28"/>
        </w:rPr>
        <w:t>Головному юридичному управлінні</w:t>
      </w:r>
      <w:r w:rsidRPr="00741299">
        <w:rPr>
          <w:rFonts w:ascii="Times New Roman" w:hAnsi="Times New Roman"/>
          <w:sz w:val="28"/>
          <w:szCs w:val="28"/>
        </w:rPr>
        <w:t xml:space="preserve"> в межах фактично відведеного часу </w:t>
      </w:r>
      <w:r w:rsidR="00A124A8">
        <w:rPr>
          <w:rFonts w:ascii="Times New Roman" w:hAnsi="Times New Roman"/>
          <w:sz w:val="28"/>
          <w:szCs w:val="28"/>
        </w:rPr>
        <w:t>розглянуто</w:t>
      </w:r>
      <w:r w:rsidRPr="00741299">
        <w:rPr>
          <w:rFonts w:ascii="Times New Roman" w:hAnsi="Times New Roman"/>
          <w:sz w:val="28"/>
          <w:szCs w:val="28"/>
        </w:rPr>
        <w:t xml:space="preserve"> проект Закону України </w:t>
      </w:r>
      <w:r w:rsidRPr="00A124A8">
        <w:rPr>
          <w:rFonts w:ascii="Times New Roman" w:hAnsi="Times New Roman"/>
          <w:sz w:val="28"/>
          <w:szCs w:val="28"/>
        </w:rPr>
        <w:t>«</w:t>
      </w:r>
      <w:r w:rsidR="00A124A8" w:rsidRPr="00A124A8">
        <w:rPr>
          <w:rFonts w:ascii="Times New Roman" w:hAnsi="Times New Roman"/>
          <w:sz w:val="28"/>
          <w:szCs w:val="28"/>
        </w:rPr>
        <w:t>Про внесення змін до Закону України «Про судоустрій і статус суддів» та деяких законів України щодо діяльності органів суддівського врядування»</w:t>
      </w:r>
      <w:r w:rsidR="00A124A8">
        <w:rPr>
          <w:rFonts w:ascii="Times New Roman" w:hAnsi="Times New Roman"/>
          <w:sz w:val="28"/>
          <w:szCs w:val="28"/>
        </w:rPr>
        <w:t>,</w:t>
      </w:r>
      <w:r w:rsidRPr="00741299">
        <w:rPr>
          <w:rFonts w:ascii="Times New Roman" w:hAnsi="Times New Roman"/>
          <w:sz w:val="28"/>
          <w:szCs w:val="28"/>
        </w:rPr>
        <w:t xml:space="preserve"> підготовлений Комітетом Верховної Ради України з питань </w:t>
      </w:r>
      <w:r w:rsidR="00292FDC">
        <w:rPr>
          <w:rFonts w:ascii="Times New Roman" w:hAnsi="Times New Roman"/>
          <w:sz w:val="28"/>
          <w:szCs w:val="28"/>
        </w:rPr>
        <w:t xml:space="preserve">правової політики </w:t>
      </w:r>
      <w:r w:rsidRPr="00741299">
        <w:rPr>
          <w:rFonts w:ascii="Times New Roman" w:hAnsi="Times New Roman"/>
          <w:sz w:val="28"/>
          <w:szCs w:val="28"/>
        </w:rPr>
        <w:t>до розгляду у</w:t>
      </w:r>
      <w:r>
        <w:rPr>
          <w:rFonts w:ascii="Times New Roman" w:hAnsi="Times New Roman"/>
          <w:sz w:val="28"/>
          <w:szCs w:val="28"/>
        </w:rPr>
        <w:t xml:space="preserve"> другому читанні та </w:t>
      </w:r>
      <w:r w:rsidR="009570B4" w:rsidRPr="009570B4">
        <w:rPr>
          <w:rFonts w:ascii="Times New Roman" w:eastAsia="Times New Roman" w:hAnsi="Times New Roman"/>
          <w:bCs/>
          <w:sz w:val="28"/>
          <w:szCs w:val="28"/>
        </w:rPr>
        <w:t xml:space="preserve">поданий (паперова копія) до Головного управління </w:t>
      </w:r>
      <w:r w:rsidR="00844780">
        <w:rPr>
          <w:rFonts w:ascii="Times New Roman" w:eastAsia="Times New Roman" w:hAnsi="Times New Roman"/>
          <w:bCs/>
          <w:sz w:val="28"/>
          <w:szCs w:val="28"/>
        </w:rPr>
        <w:t xml:space="preserve">03.10.2019 </w:t>
      </w:r>
      <w:r w:rsidR="009570B4" w:rsidRPr="009570B4">
        <w:rPr>
          <w:rFonts w:ascii="Times New Roman" w:eastAsia="Times New Roman" w:hAnsi="Times New Roman"/>
          <w:bCs/>
          <w:sz w:val="28"/>
          <w:szCs w:val="28"/>
        </w:rPr>
        <w:t xml:space="preserve">о 18 годині </w:t>
      </w:r>
      <w:r w:rsidR="00844780">
        <w:rPr>
          <w:rFonts w:ascii="Times New Roman" w:eastAsia="Times New Roman" w:hAnsi="Times New Roman"/>
          <w:bCs/>
          <w:sz w:val="28"/>
          <w:szCs w:val="28"/>
        </w:rPr>
        <w:t>23</w:t>
      </w:r>
      <w:r w:rsidR="009570B4" w:rsidRPr="009570B4">
        <w:rPr>
          <w:rFonts w:ascii="Times New Roman" w:eastAsia="Times New Roman" w:hAnsi="Times New Roman"/>
          <w:bCs/>
          <w:sz w:val="28"/>
          <w:szCs w:val="28"/>
        </w:rPr>
        <w:t xml:space="preserve"> хвилині</w:t>
      </w:r>
      <w:r w:rsidR="00844780">
        <w:rPr>
          <w:rFonts w:ascii="Times New Roman" w:eastAsia="Times New Roman" w:hAnsi="Times New Roman"/>
          <w:bCs/>
          <w:sz w:val="28"/>
          <w:szCs w:val="28"/>
        </w:rPr>
        <w:t>.</w:t>
      </w:r>
    </w:p>
    <w:p w:rsidR="00886E39" w:rsidRDefault="00844780" w:rsidP="00886E39">
      <w:pPr>
        <w:pStyle w:val="a3"/>
        <w:ind w:firstLine="708"/>
        <w:jc w:val="both"/>
        <w:rPr>
          <w:rFonts w:ascii="Times New Roman" w:hAnsi="Times New Roman"/>
          <w:sz w:val="28"/>
          <w:szCs w:val="28"/>
        </w:rPr>
      </w:pPr>
      <w:r>
        <w:rPr>
          <w:rFonts w:ascii="Times New Roman" w:eastAsia="Times New Roman" w:hAnsi="Times New Roman"/>
          <w:bCs/>
          <w:sz w:val="28"/>
          <w:szCs w:val="28"/>
        </w:rPr>
        <w:t>Вважаємо за необхідне до тексту законопроекту висловити такі зауваження.</w:t>
      </w:r>
    </w:p>
    <w:p w:rsidR="00635904" w:rsidRDefault="00635904" w:rsidP="00886E39">
      <w:pPr>
        <w:pStyle w:val="a3"/>
        <w:ind w:firstLine="708"/>
        <w:jc w:val="both"/>
        <w:rPr>
          <w:rFonts w:ascii="Times New Roman" w:hAnsi="Times New Roman"/>
          <w:sz w:val="28"/>
          <w:szCs w:val="28"/>
        </w:rPr>
      </w:pPr>
    </w:p>
    <w:p w:rsidR="006A3E95" w:rsidRPr="0055394D" w:rsidRDefault="006A3E95" w:rsidP="006A3E95">
      <w:pPr>
        <w:pStyle w:val="a3"/>
        <w:ind w:firstLine="708"/>
        <w:jc w:val="both"/>
        <w:rPr>
          <w:rFonts w:ascii="Times New Roman" w:hAnsi="Times New Roman"/>
          <w:b/>
          <w:sz w:val="28"/>
          <w:szCs w:val="28"/>
        </w:rPr>
      </w:pPr>
      <w:r w:rsidRPr="0055394D">
        <w:rPr>
          <w:rFonts w:ascii="Times New Roman" w:hAnsi="Times New Roman"/>
          <w:b/>
          <w:sz w:val="28"/>
          <w:szCs w:val="28"/>
        </w:rPr>
        <w:t>І. Зауваження загального характеру</w:t>
      </w:r>
    </w:p>
    <w:p w:rsidR="00094AC0" w:rsidRPr="0055394D" w:rsidRDefault="00094AC0" w:rsidP="006A3E95">
      <w:pPr>
        <w:pStyle w:val="a3"/>
        <w:ind w:firstLine="708"/>
        <w:jc w:val="both"/>
        <w:rPr>
          <w:rFonts w:ascii="Times New Roman" w:hAnsi="Times New Roman"/>
          <w:b/>
          <w:sz w:val="28"/>
          <w:szCs w:val="28"/>
        </w:rPr>
      </w:pPr>
    </w:p>
    <w:p w:rsidR="00C9742B" w:rsidRDefault="00094AC0" w:rsidP="00094AC0">
      <w:pPr>
        <w:spacing w:after="0" w:line="240" w:lineRule="auto"/>
        <w:ind w:firstLine="709"/>
        <w:jc w:val="both"/>
        <w:rPr>
          <w:szCs w:val="28"/>
          <w:lang w:eastAsia="ru-RU"/>
        </w:rPr>
      </w:pPr>
      <w:r>
        <w:rPr>
          <w:szCs w:val="28"/>
          <w:lang w:eastAsia="ru-RU"/>
        </w:rPr>
        <w:t>1</w:t>
      </w:r>
      <w:r w:rsidRPr="00EB7DFB">
        <w:rPr>
          <w:szCs w:val="28"/>
          <w:lang w:eastAsia="ru-RU"/>
        </w:rPr>
        <w:t xml:space="preserve">. </w:t>
      </w:r>
      <w:r w:rsidR="00385D8A">
        <w:rPr>
          <w:szCs w:val="28"/>
          <w:lang w:eastAsia="ru-RU"/>
        </w:rPr>
        <w:t>Назва з</w:t>
      </w:r>
      <w:r>
        <w:rPr>
          <w:szCs w:val="28"/>
          <w:lang w:eastAsia="ru-RU"/>
        </w:rPr>
        <w:t>аконопроект</w:t>
      </w:r>
      <w:r w:rsidR="00385D8A">
        <w:rPr>
          <w:szCs w:val="28"/>
          <w:lang w:eastAsia="ru-RU"/>
        </w:rPr>
        <w:t>у</w:t>
      </w:r>
      <w:r>
        <w:rPr>
          <w:szCs w:val="28"/>
          <w:lang w:eastAsia="ru-RU"/>
        </w:rPr>
        <w:t xml:space="preserve"> </w:t>
      </w:r>
      <w:r w:rsidR="00385D8A">
        <w:rPr>
          <w:szCs w:val="28"/>
          <w:lang w:eastAsia="ru-RU"/>
        </w:rPr>
        <w:t>не повною мірою відповідає вимогам статті</w:t>
      </w:r>
      <w:r w:rsidRPr="00EB7DFB">
        <w:rPr>
          <w:szCs w:val="28"/>
          <w:lang w:eastAsia="ru-RU"/>
        </w:rPr>
        <w:t xml:space="preserve"> 4 Закону України «Про судоустрій і статус суддів»</w:t>
      </w:r>
      <w:r>
        <w:rPr>
          <w:szCs w:val="28"/>
          <w:lang w:eastAsia="ru-RU"/>
        </w:rPr>
        <w:t xml:space="preserve">, </w:t>
      </w:r>
      <w:r w:rsidR="00385D8A">
        <w:rPr>
          <w:szCs w:val="28"/>
          <w:lang w:eastAsia="ru-RU"/>
        </w:rPr>
        <w:t xml:space="preserve">відповідно до яких </w:t>
      </w:r>
      <w:r w:rsidRPr="004503DC">
        <w:rPr>
          <w:szCs w:val="28"/>
          <w:lang w:eastAsia="ru-RU"/>
        </w:rPr>
        <w:t>зміни до цього Закону можуть вноситися виключно законами про внесення змін до Закону України «Про судоустрій і статус суддів»</w:t>
      </w:r>
      <w:r w:rsidRPr="004503DC">
        <w:rPr>
          <w:b/>
          <w:szCs w:val="28"/>
          <w:lang w:eastAsia="ru-RU"/>
        </w:rPr>
        <w:t xml:space="preserve"> </w:t>
      </w:r>
      <w:r w:rsidRPr="00EB7DFB">
        <w:rPr>
          <w:szCs w:val="28"/>
          <w:lang w:eastAsia="ru-RU"/>
        </w:rPr>
        <w:t>(ч</w:t>
      </w:r>
      <w:r w:rsidR="001D5B46">
        <w:rPr>
          <w:szCs w:val="28"/>
          <w:lang w:eastAsia="ru-RU"/>
        </w:rPr>
        <w:t>астина друга</w:t>
      </w:r>
      <w:r w:rsidRPr="00EB7DFB">
        <w:rPr>
          <w:szCs w:val="28"/>
          <w:lang w:eastAsia="ru-RU"/>
        </w:rPr>
        <w:t xml:space="preserve">). </w:t>
      </w:r>
    </w:p>
    <w:p w:rsidR="00D61522" w:rsidRDefault="00DF57BA" w:rsidP="00094AC0">
      <w:pPr>
        <w:spacing w:after="0" w:line="240" w:lineRule="auto"/>
        <w:ind w:firstLine="709"/>
        <w:jc w:val="both"/>
        <w:rPr>
          <w:szCs w:val="28"/>
        </w:rPr>
      </w:pPr>
      <w:r>
        <w:rPr>
          <w:szCs w:val="28"/>
          <w:lang w:eastAsia="ru-RU"/>
        </w:rPr>
        <w:t>Не враховано у назві й те, що законопроектом вносяться зміни лише до двох законів «Про судоустрій і статус суддів» та «Про Вищу раду правосуддя». У зв’язку з цим писати в назві «</w:t>
      </w:r>
      <w:r w:rsidRPr="00A124A8">
        <w:rPr>
          <w:szCs w:val="28"/>
        </w:rPr>
        <w:t>та деяких законів України</w:t>
      </w:r>
      <w:r>
        <w:rPr>
          <w:szCs w:val="28"/>
        </w:rPr>
        <w:t>»</w:t>
      </w:r>
      <w:r w:rsidR="00F34E1F">
        <w:rPr>
          <w:szCs w:val="28"/>
        </w:rPr>
        <w:t xml:space="preserve"> нелогічно</w:t>
      </w:r>
      <w:r>
        <w:rPr>
          <w:szCs w:val="28"/>
        </w:rPr>
        <w:t>.</w:t>
      </w:r>
    </w:p>
    <w:p w:rsidR="00CB2D8A" w:rsidRDefault="00CB2D8A" w:rsidP="00094AC0">
      <w:pPr>
        <w:spacing w:after="0" w:line="240" w:lineRule="auto"/>
        <w:ind w:firstLine="709"/>
        <w:jc w:val="both"/>
        <w:rPr>
          <w:szCs w:val="28"/>
          <w:lang w:eastAsia="ru-RU"/>
        </w:rPr>
      </w:pPr>
    </w:p>
    <w:p w:rsidR="005959BB" w:rsidRDefault="00616658" w:rsidP="005959BB">
      <w:pPr>
        <w:pStyle w:val="a3"/>
        <w:ind w:firstLine="708"/>
        <w:jc w:val="both"/>
        <w:rPr>
          <w:rFonts w:ascii="Times New Roman" w:hAnsi="Times New Roman"/>
          <w:color w:val="000000"/>
          <w:sz w:val="28"/>
          <w:szCs w:val="28"/>
        </w:rPr>
      </w:pPr>
      <w:r>
        <w:rPr>
          <w:rFonts w:ascii="Times New Roman" w:hAnsi="Times New Roman"/>
          <w:sz w:val="28"/>
          <w:szCs w:val="28"/>
          <w:lang w:eastAsia="ru-RU"/>
        </w:rPr>
        <w:t>2. Як відомо, о</w:t>
      </w:r>
      <w:r w:rsidR="005959BB" w:rsidRPr="00A249DE">
        <w:rPr>
          <w:rFonts w:ascii="Times New Roman" w:hAnsi="Times New Roman"/>
          <w:sz w:val="28"/>
          <w:szCs w:val="28"/>
        </w:rPr>
        <w:t xml:space="preserve">сновним елементом принципу верховенства права, передбаченого статтею 8 Конституції України, </w:t>
      </w:r>
      <w:r w:rsidR="000F7C6E">
        <w:rPr>
          <w:rFonts w:ascii="Times New Roman" w:hAnsi="Times New Roman"/>
          <w:sz w:val="28"/>
          <w:szCs w:val="28"/>
        </w:rPr>
        <w:t xml:space="preserve">є принцип правової визначеності, </w:t>
      </w:r>
      <w:r w:rsidR="005959BB" w:rsidRPr="00A249DE">
        <w:rPr>
          <w:rFonts w:ascii="Times New Roman" w:hAnsi="Times New Roman"/>
          <w:sz w:val="28"/>
          <w:szCs w:val="28"/>
        </w:rPr>
        <w:t xml:space="preserve">відповідно до якого юридичні норми </w:t>
      </w:r>
      <w:r w:rsidR="005959BB" w:rsidRPr="00A249DE">
        <w:rPr>
          <w:rFonts w:ascii="Times New Roman" w:hAnsi="Times New Roman"/>
          <w:sz w:val="28"/>
          <w:szCs w:val="28"/>
          <w:u w:val="single"/>
        </w:rPr>
        <w:t>мають бути чіткими, ясними і недвозначними</w:t>
      </w:r>
      <w:r w:rsidR="005959BB" w:rsidRPr="00A249DE">
        <w:rPr>
          <w:rFonts w:ascii="Times New Roman" w:hAnsi="Times New Roman"/>
          <w:sz w:val="28"/>
          <w:szCs w:val="28"/>
        </w:rPr>
        <w:t xml:space="preserve">, оскільки інше не може забезпечити їх однакове застосування та не виключає необмеженості трактування у правозастосовній практиці. На це звертав увагу Конституційний Суд України у відповідних рішеннях </w:t>
      </w:r>
      <w:r w:rsidR="005959BB" w:rsidRPr="00A249DE">
        <w:rPr>
          <w:rFonts w:ascii="Times New Roman" w:hAnsi="Times New Roman"/>
          <w:color w:val="000000"/>
          <w:sz w:val="28"/>
          <w:szCs w:val="28"/>
        </w:rPr>
        <w:t xml:space="preserve">(рішення від 22 вересня 2005 року №5-рп/2005, від 29 червня 2010 року №17-рп/2010, від 22 грудня 2010 року № 23-рп/2010, від 11 жовтня 2011 року №10- </w:t>
      </w:r>
      <w:proofErr w:type="spellStart"/>
      <w:r w:rsidR="005959BB" w:rsidRPr="00A249DE">
        <w:rPr>
          <w:rFonts w:ascii="Times New Roman" w:hAnsi="Times New Roman"/>
          <w:color w:val="000000"/>
          <w:sz w:val="28"/>
          <w:szCs w:val="28"/>
        </w:rPr>
        <w:t>рп</w:t>
      </w:r>
      <w:proofErr w:type="spellEnd"/>
      <w:r w:rsidR="005959BB" w:rsidRPr="00A249DE">
        <w:rPr>
          <w:rFonts w:ascii="Times New Roman" w:hAnsi="Times New Roman"/>
          <w:color w:val="000000"/>
          <w:sz w:val="28"/>
          <w:szCs w:val="28"/>
        </w:rPr>
        <w:t>/2011 тощо).</w:t>
      </w:r>
    </w:p>
    <w:p w:rsidR="005959BB" w:rsidRDefault="005959BB" w:rsidP="005959BB">
      <w:pPr>
        <w:pStyle w:val="a3"/>
        <w:ind w:firstLine="708"/>
        <w:jc w:val="both"/>
        <w:rPr>
          <w:rFonts w:ascii="Times New Roman" w:hAnsi="Times New Roman"/>
          <w:sz w:val="28"/>
          <w:szCs w:val="28"/>
        </w:rPr>
      </w:pPr>
      <w:r w:rsidRPr="00403B7E">
        <w:rPr>
          <w:rFonts w:ascii="Times New Roman" w:hAnsi="Times New Roman"/>
          <w:sz w:val="28"/>
          <w:szCs w:val="28"/>
        </w:rPr>
        <w:t xml:space="preserve">Європейський суд з прав людини також неодноразово підкреслював, що закони мають відповідати встановленому Конвенцією про захист прав людини і основоположних свобод стандарту, який вимагає </w:t>
      </w:r>
      <w:r w:rsidRPr="00403B7E">
        <w:rPr>
          <w:rFonts w:ascii="Times New Roman" w:hAnsi="Times New Roman"/>
          <w:sz w:val="28"/>
          <w:szCs w:val="28"/>
          <w:u w:val="single"/>
        </w:rPr>
        <w:t xml:space="preserve">достатньо чіткого формулювання правових норм </w:t>
      </w:r>
      <w:r w:rsidRPr="00403B7E">
        <w:rPr>
          <w:rFonts w:ascii="Times New Roman" w:hAnsi="Times New Roman"/>
          <w:sz w:val="28"/>
          <w:szCs w:val="28"/>
        </w:rPr>
        <w:t xml:space="preserve">у тексті нормативно-правових актів. Зокрема, </w:t>
      </w:r>
      <w:r w:rsidRPr="00403B7E">
        <w:rPr>
          <w:rFonts w:ascii="Times New Roman" w:hAnsi="Times New Roman"/>
          <w:sz w:val="28"/>
          <w:szCs w:val="28"/>
        </w:rPr>
        <w:lastRenderedPageBreak/>
        <w:t xml:space="preserve">«…Закон має бути доступним для зацікавлених осіб та сформованим з </w:t>
      </w:r>
      <w:r w:rsidRPr="00403B7E">
        <w:rPr>
          <w:rFonts w:ascii="Times New Roman" w:hAnsi="Times New Roman"/>
          <w:sz w:val="28"/>
          <w:szCs w:val="28"/>
          <w:u w:val="single"/>
        </w:rPr>
        <w:t>достатньою точністю</w:t>
      </w:r>
      <w:r w:rsidRPr="00403B7E">
        <w:rPr>
          <w:rFonts w:ascii="Times New Roman" w:hAnsi="Times New Roman"/>
          <w:sz w:val="28"/>
          <w:szCs w:val="28"/>
        </w:rPr>
        <w:t xml:space="preserve"> для того, щоб надати їм можливість регулювати свою поведінку аби бути здатними – за потреби, за відповідної консультації – </w:t>
      </w:r>
      <w:r w:rsidRPr="00403B7E">
        <w:rPr>
          <w:rFonts w:ascii="Times New Roman" w:hAnsi="Times New Roman"/>
          <w:sz w:val="28"/>
          <w:szCs w:val="28"/>
          <w:u w:val="single"/>
        </w:rPr>
        <w:t>передбачати</w:t>
      </w:r>
      <w:r w:rsidRPr="00403B7E">
        <w:rPr>
          <w:rFonts w:ascii="Times New Roman" w:hAnsi="Times New Roman"/>
          <w:sz w:val="28"/>
          <w:szCs w:val="28"/>
        </w:rPr>
        <w:t xml:space="preserve"> тією мірою, що є розумною за відповідних обставин, </w:t>
      </w:r>
      <w:r w:rsidRPr="00403B7E">
        <w:rPr>
          <w:rFonts w:ascii="Times New Roman" w:hAnsi="Times New Roman"/>
          <w:sz w:val="28"/>
          <w:szCs w:val="28"/>
          <w:u w:val="single"/>
        </w:rPr>
        <w:t>наслідки</w:t>
      </w:r>
      <w:r w:rsidRPr="00403B7E">
        <w:rPr>
          <w:rFonts w:ascii="Times New Roman" w:hAnsi="Times New Roman"/>
          <w:sz w:val="28"/>
          <w:szCs w:val="28"/>
        </w:rPr>
        <w:t>, які може потягнути за собою його дія» (рішення у справі «</w:t>
      </w:r>
      <w:proofErr w:type="spellStart"/>
      <w:r w:rsidRPr="00403B7E">
        <w:rPr>
          <w:rFonts w:ascii="Times New Roman" w:hAnsi="Times New Roman"/>
          <w:sz w:val="28"/>
          <w:szCs w:val="28"/>
        </w:rPr>
        <w:t>Вєренцов</w:t>
      </w:r>
      <w:proofErr w:type="spellEnd"/>
      <w:r w:rsidRPr="00403B7E">
        <w:rPr>
          <w:rFonts w:ascii="Times New Roman" w:hAnsi="Times New Roman"/>
          <w:sz w:val="28"/>
          <w:szCs w:val="28"/>
        </w:rPr>
        <w:t xml:space="preserve"> проти України, 11 квітня 2013 року). </w:t>
      </w:r>
    </w:p>
    <w:p w:rsidR="006A4173" w:rsidRDefault="006A4173" w:rsidP="005959BB">
      <w:pPr>
        <w:pStyle w:val="a3"/>
        <w:ind w:firstLine="708"/>
        <w:jc w:val="both"/>
        <w:rPr>
          <w:rFonts w:ascii="Times New Roman" w:hAnsi="Times New Roman"/>
          <w:sz w:val="28"/>
          <w:szCs w:val="28"/>
        </w:rPr>
      </w:pPr>
    </w:p>
    <w:p w:rsidR="006008FE" w:rsidRDefault="00EA4A86" w:rsidP="005959BB">
      <w:pPr>
        <w:pStyle w:val="a3"/>
        <w:ind w:firstLine="708"/>
        <w:jc w:val="both"/>
        <w:rPr>
          <w:rFonts w:ascii="Times New Roman" w:hAnsi="Times New Roman"/>
          <w:b/>
          <w:sz w:val="28"/>
          <w:szCs w:val="28"/>
        </w:rPr>
      </w:pPr>
      <w:r>
        <w:rPr>
          <w:rFonts w:ascii="Times New Roman" w:hAnsi="Times New Roman"/>
          <w:b/>
          <w:sz w:val="28"/>
          <w:szCs w:val="28"/>
        </w:rPr>
        <w:t>Аналіз тексту законопроекту дає підстави дійти висновку, що з</w:t>
      </w:r>
      <w:r w:rsidR="006008FE" w:rsidRPr="002D6385">
        <w:rPr>
          <w:rFonts w:ascii="Times New Roman" w:hAnsi="Times New Roman"/>
          <w:b/>
          <w:sz w:val="28"/>
          <w:szCs w:val="28"/>
        </w:rPr>
        <w:t xml:space="preserve">азначеному принципу не відповідають такі </w:t>
      </w:r>
      <w:r>
        <w:rPr>
          <w:rFonts w:ascii="Times New Roman" w:hAnsi="Times New Roman"/>
          <w:b/>
          <w:sz w:val="28"/>
          <w:szCs w:val="28"/>
        </w:rPr>
        <w:t xml:space="preserve">його </w:t>
      </w:r>
      <w:r w:rsidR="006008FE" w:rsidRPr="002D6385">
        <w:rPr>
          <w:rFonts w:ascii="Times New Roman" w:hAnsi="Times New Roman"/>
          <w:b/>
          <w:sz w:val="28"/>
          <w:szCs w:val="28"/>
        </w:rPr>
        <w:t>положення:</w:t>
      </w:r>
    </w:p>
    <w:p w:rsidR="00975FA0" w:rsidRPr="002D6385" w:rsidRDefault="00975FA0" w:rsidP="005959BB">
      <w:pPr>
        <w:pStyle w:val="a3"/>
        <w:ind w:firstLine="708"/>
        <w:jc w:val="both"/>
        <w:rPr>
          <w:rFonts w:ascii="Times New Roman" w:hAnsi="Times New Roman"/>
          <w:b/>
          <w:sz w:val="28"/>
          <w:szCs w:val="28"/>
        </w:rPr>
      </w:pPr>
    </w:p>
    <w:p w:rsidR="006008FE" w:rsidRDefault="008F5F4B" w:rsidP="005959BB">
      <w:pPr>
        <w:pStyle w:val="a3"/>
        <w:ind w:firstLine="708"/>
        <w:jc w:val="both"/>
        <w:rPr>
          <w:rFonts w:ascii="Times New Roman" w:hAnsi="Times New Roman"/>
          <w:sz w:val="28"/>
          <w:szCs w:val="28"/>
        </w:rPr>
      </w:pPr>
      <w:r>
        <w:rPr>
          <w:rFonts w:ascii="Times New Roman" w:hAnsi="Times New Roman"/>
          <w:sz w:val="28"/>
          <w:szCs w:val="28"/>
        </w:rPr>
        <w:t>- використане у частині</w:t>
      </w:r>
      <w:r w:rsidR="006008FE">
        <w:rPr>
          <w:rFonts w:ascii="Times New Roman" w:hAnsi="Times New Roman"/>
          <w:sz w:val="28"/>
          <w:szCs w:val="28"/>
        </w:rPr>
        <w:t xml:space="preserve"> другій статті 94 Закону України «Про судоустрій і статус суддів»</w:t>
      </w:r>
      <w:r>
        <w:rPr>
          <w:rFonts w:ascii="Times New Roman" w:hAnsi="Times New Roman"/>
          <w:sz w:val="28"/>
          <w:szCs w:val="28"/>
        </w:rPr>
        <w:t xml:space="preserve"> (</w:t>
      </w:r>
      <w:r w:rsidR="006008FE">
        <w:rPr>
          <w:rFonts w:ascii="Times New Roman" w:hAnsi="Times New Roman"/>
          <w:sz w:val="28"/>
          <w:szCs w:val="28"/>
        </w:rPr>
        <w:t>в редакції проекту</w:t>
      </w:r>
      <w:r w:rsidR="00901873">
        <w:rPr>
          <w:rFonts w:ascii="Times New Roman" w:hAnsi="Times New Roman"/>
          <w:sz w:val="28"/>
          <w:szCs w:val="28"/>
        </w:rPr>
        <w:t>)</w:t>
      </w:r>
      <w:r w:rsidR="006008FE">
        <w:rPr>
          <w:rFonts w:ascii="Times New Roman" w:hAnsi="Times New Roman"/>
          <w:sz w:val="28"/>
          <w:szCs w:val="28"/>
        </w:rPr>
        <w:t xml:space="preserve"> поняття «правнича професія»</w:t>
      </w:r>
      <w:r w:rsidR="002D6385">
        <w:rPr>
          <w:rFonts w:ascii="Times New Roman" w:hAnsi="Times New Roman"/>
          <w:sz w:val="28"/>
          <w:szCs w:val="28"/>
        </w:rPr>
        <w:t>. Чинне законодавство не дає визначення цього поняття;</w:t>
      </w:r>
    </w:p>
    <w:p w:rsidR="006008FE" w:rsidRDefault="006008FE" w:rsidP="005959BB">
      <w:pPr>
        <w:pStyle w:val="a3"/>
        <w:ind w:firstLine="708"/>
        <w:jc w:val="both"/>
        <w:rPr>
          <w:rFonts w:ascii="Times New Roman" w:hAnsi="Times New Roman"/>
          <w:sz w:val="28"/>
          <w:szCs w:val="28"/>
        </w:rPr>
      </w:pPr>
      <w:r>
        <w:rPr>
          <w:rFonts w:ascii="Times New Roman" w:hAnsi="Times New Roman"/>
          <w:sz w:val="28"/>
          <w:szCs w:val="28"/>
        </w:rPr>
        <w:t xml:space="preserve">- </w:t>
      </w:r>
      <w:r w:rsidR="005E7033">
        <w:rPr>
          <w:rFonts w:ascii="Times New Roman" w:hAnsi="Times New Roman"/>
          <w:sz w:val="28"/>
          <w:szCs w:val="28"/>
        </w:rPr>
        <w:t>використан</w:t>
      </w:r>
      <w:r w:rsidR="00901873">
        <w:rPr>
          <w:rFonts w:ascii="Times New Roman" w:hAnsi="Times New Roman"/>
          <w:sz w:val="28"/>
          <w:szCs w:val="28"/>
        </w:rPr>
        <w:t>е</w:t>
      </w:r>
      <w:r w:rsidR="005E7033">
        <w:rPr>
          <w:rFonts w:ascii="Times New Roman" w:hAnsi="Times New Roman"/>
          <w:sz w:val="28"/>
          <w:szCs w:val="28"/>
        </w:rPr>
        <w:t xml:space="preserve"> формулювання «відряджається до Комісії» суддя або державний службовець (частина третя статті 94 Закону України «Про судоустрій і статус суддів» в редакції проекту). Адже ні зазначений Закон, ні трудове законодавство Україні не унормовує порядок такого відрядження;</w:t>
      </w:r>
    </w:p>
    <w:p w:rsidR="005E7033" w:rsidRDefault="00C8210A" w:rsidP="005959BB">
      <w:pPr>
        <w:pStyle w:val="a3"/>
        <w:ind w:firstLine="708"/>
        <w:jc w:val="both"/>
        <w:rPr>
          <w:rStyle w:val="rvts0"/>
          <w:rFonts w:ascii="Times New Roman" w:hAnsi="Times New Roman"/>
          <w:sz w:val="28"/>
          <w:szCs w:val="28"/>
        </w:rPr>
      </w:pPr>
      <w:r>
        <w:rPr>
          <w:rFonts w:ascii="Times New Roman" w:hAnsi="Times New Roman"/>
          <w:sz w:val="28"/>
          <w:szCs w:val="28"/>
        </w:rPr>
        <w:t xml:space="preserve">До того ж у цій частині передбачено, що за суддею на час такого відрядження зберігається посада, статус та місце роботи. </w:t>
      </w:r>
      <w:r w:rsidR="009367BB">
        <w:rPr>
          <w:rFonts w:ascii="Times New Roman" w:hAnsi="Times New Roman"/>
          <w:sz w:val="28"/>
          <w:szCs w:val="28"/>
        </w:rPr>
        <w:t xml:space="preserve">Такі положення є досить сумнівними з огляду на те, що </w:t>
      </w:r>
      <w:r>
        <w:rPr>
          <w:rFonts w:ascii="Times New Roman" w:hAnsi="Times New Roman"/>
          <w:sz w:val="28"/>
          <w:szCs w:val="28"/>
        </w:rPr>
        <w:t xml:space="preserve">відповідно до Конституції України та Закону України «Про судоустрій і статус суддів» </w:t>
      </w:r>
      <w:r w:rsidRPr="00C8210A">
        <w:rPr>
          <w:rStyle w:val="rvts0"/>
          <w:rFonts w:ascii="Times New Roman" w:hAnsi="Times New Roman"/>
          <w:sz w:val="28"/>
          <w:szCs w:val="28"/>
        </w:rPr>
        <w:t>судді</w:t>
      </w:r>
      <w:r w:rsidR="00EF3038">
        <w:rPr>
          <w:rStyle w:val="rvts0"/>
          <w:rFonts w:ascii="Times New Roman" w:hAnsi="Times New Roman"/>
          <w:sz w:val="28"/>
          <w:szCs w:val="28"/>
        </w:rPr>
        <w:t>, реалізов</w:t>
      </w:r>
      <w:r>
        <w:rPr>
          <w:rStyle w:val="rvts0"/>
          <w:rFonts w:ascii="Times New Roman" w:hAnsi="Times New Roman"/>
          <w:sz w:val="28"/>
          <w:szCs w:val="28"/>
        </w:rPr>
        <w:t>ують с</w:t>
      </w:r>
      <w:r w:rsidRPr="00C8210A">
        <w:rPr>
          <w:rStyle w:val="rvts0"/>
          <w:rFonts w:ascii="Times New Roman" w:hAnsi="Times New Roman"/>
          <w:sz w:val="28"/>
          <w:szCs w:val="28"/>
        </w:rPr>
        <w:t xml:space="preserve">удову владу </w:t>
      </w:r>
      <w:r>
        <w:rPr>
          <w:rStyle w:val="rvts0"/>
          <w:rFonts w:ascii="Times New Roman" w:hAnsi="Times New Roman"/>
          <w:sz w:val="28"/>
          <w:szCs w:val="28"/>
        </w:rPr>
        <w:t>шляхом з</w:t>
      </w:r>
      <w:r w:rsidRPr="00C8210A">
        <w:rPr>
          <w:rStyle w:val="rvts0"/>
          <w:rFonts w:ascii="Times New Roman" w:hAnsi="Times New Roman"/>
          <w:sz w:val="28"/>
          <w:szCs w:val="28"/>
        </w:rPr>
        <w:t>дійснення правосуддя у рамках відповідних судових процедур.</w:t>
      </w:r>
      <w:r w:rsidR="00EF3038">
        <w:rPr>
          <w:rStyle w:val="rvts0"/>
          <w:rFonts w:ascii="Times New Roman" w:hAnsi="Times New Roman"/>
          <w:sz w:val="28"/>
          <w:szCs w:val="28"/>
        </w:rPr>
        <w:t xml:space="preserve"> </w:t>
      </w:r>
      <w:r w:rsidR="009367BB">
        <w:rPr>
          <w:rStyle w:val="rvts0"/>
          <w:rFonts w:ascii="Times New Roman" w:hAnsi="Times New Roman"/>
          <w:sz w:val="28"/>
          <w:szCs w:val="28"/>
        </w:rPr>
        <w:t>При цьому головним</w:t>
      </w:r>
      <w:r w:rsidR="00EF3038">
        <w:rPr>
          <w:rStyle w:val="rvts0"/>
          <w:rFonts w:ascii="Times New Roman" w:hAnsi="Times New Roman"/>
          <w:sz w:val="28"/>
          <w:szCs w:val="28"/>
        </w:rPr>
        <w:t xml:space="preserve"> завдання суду та суддів</w:t>
      </w:r>
      <w:r w:rsidR="009367BB">
        <w:rPr>
          <w:rStyle w:val="rvts0"/>
          <w:rFonts w:ascii="Times New Roman" w:hAnsi="Times New Roman"/>
          <w:sz w:val="28"/>
          <w:szCs w:val="28"/>
        </w:rPr>
        <w:t xml:space="preserve"> є</w:t>
      </w:r>
      <w:r w:rsidR="00EF3038">
        <w:rPr>
          <w:rStyle w:val="rvts0"/>
          <w:rFonts w:ascii="Times New Roman" w:hAnsi="Times New Roman"/>
          <w:sz w:val="28"/>
          <w:szCs w:val="28"/>
        </w:rPr>
        <w:t xml:space="preserve"> здійснення пр</w:t>
      </w:r>
      <w:r w:rsidR="00EF3038" w:rsidRPr="00EF3038">
        <w:rPr>
          <w:rStyle w:val="rvts0"/>
          <w:rFonts w:ascii="Times New Roman" w:hAnsi="Times New Roman"/>
          <w:sz w:val="28"/>
          <w:szCs w:val="28"/>
        </w:rPr>
        <w:t>авосуддя на засада</w:t>
      </w:r>
      <w:r w:rsidR="00EF3038">
        <w:rPr>
          <w:rStyle w:val="rvts0"/>
          <w:rFonts w:ascii="Times New Roman" w:hAnsi="Times New Roman"/>
          <w:sz w:val="28"/>
          <w:szCs w:val="28"/>
        </w:rPr>
        <w:t xml:space="preserve">х </w:t>
      </w:r>
      <w:r w:rsidR="009367BB">
        <w:rPr>
          <w:rStyle w:val="rvts0"/>
          <w:rFonts w:ascii="Times New Roman" w:hAnsi="Times New Roman"/>
          <w:sz w:val="28"/>
          <w:szCs w:val="28"/>
        </w:rPr>
        <w:t>верховенства права, забезпечення</w:t>
      </w:r>
      <w:r w:rsidR="00EF3038" w:rsidRPr="00EF3038">
        <w:rPr>
          <w:rStyle w:val="rvts0"/>
          <w:rFonts w:ascii="Times New Roman" w:hAnsi="Times New Roman"/>
          <w:sz w:val="28"/>
          <w:szCs w:val="28"/>
        </w:rPr>
        <w:t xml:space="preserve"> кожному право на справедливий суд та повагу до інших прав і свобод, гарантованих </w:t>
      </w:r>
      <w:hyperlink r:id="rId7" w:tgtFrame="_blank" w:history="1">
        <w:r w:rsidR="00EF3038" w:rsidRPr="003938D8">
          <w:rPr>
            <w:rStyle w:val="aa"/>
            <w:rFonts w:ascii="Times New Roman" w:hAnsi="Times New Roman"/>
            <w:color w:val="auto"/>
            <w:sz w:val="28"/>
            <w:szCs w:val="28"/>
            <w:u w:val="none"/>
          </w:rPr>
          <w:t>Конституцією</w:t>
        </w:r>
      </w:hyperlink>
      <w:r w:rsidR="00EF3038" w:rsidRPr="003938D8">
        <w:rPr>
          <w:rStyle w:val="rvts0"/>
          <w:rFonts w:ascii="Times New Roman" w:hAnsi="Times New Roman"/>
          <w:sz w:val="28"/>
          <w:szCs w:val="28"/>
        </w:rPr>
        <w:t xml:space="preserve"> і</w:t>
      </w:r>
      <w:r w:rsidR="00EF3038" w:rsidRPr="00EF3038">
        <w:rPr>
          <w:rStyle w:val="rvts0"/>
          <w:rFonts w:ascii="Times New Roman" w:hAnsi="Times New Roman"/>
          <w:sz w:val="28"/>
          <w:szCs w:val="28"/>
        </w:rPr>
        <w:t xml:space="preserve"> законами України, а також міжнародними договорами</w:t>
      </w:r>
      <w:r w:rsidR="00EF3038">
        <w:rPr>
          <w:rStyle w:val="rvts0"/>
          <w:rFonts w:ascii="Times New Roman" w:hAnsi="Times New Roman"/>
          <w:sz w:val="28"/>
          <w:szCs w:val="28"/>
        </w:rPr>
        <w:t xml:space="preserve"> </w:t>
      </w:r>
      <w:r w:rsidR="00EF3038" w:rsidRPr="00EF3038">
        <w:rPr>
          <w:rStyle w:val="rvts0"/>
          <w:rFonts w:ascii="Times New Roman" w:hAnsi="Times New Roman"/>
          <w:sz w:val="28"/>
          <w:szCs w:val="28"/>
        </w:rPr>
        <w:t>України</w:t>
      </w:r>
      <w:r w:rsidR="007971A4">
        <w:rPr>
          <w:rStyle w:val="rvts0"/>
          <w:rFonts w:ascii="Times New Roman" w:hAnsi="Times New Roman"/>
          <w:sz w:val="28"/>
          <w:szCs w:val="28"/>
        </w:rPr>
        <w:t xml:space="preserve"> (стаття 124 Конституції України та статті 1 та 2 Закону)</w:t>
      </w:r>
      <w:r w:rsidR="00EF3038" w:rsidRPr="00EF3038">
        <w:rPr>
          <w:rStyle w:val="rvts0"/>
          <w:rFonts w:ascii="Times New Roman" w:hAnsi="Times New Roman"/>
          <w:sz w:val="28"/>
          <w:szCs w:val="28"/>
        </w:rPr>
        <w:t>.</w:t>
      </w:r>
    </w:p>
    <w:p w:rsidR="0080003E" w:rsidRDefault="0080003E" w:rsidP="005959BB">
      <w:pPr>
        <w:pStyle w:val="a3"/>
        <w:ind w:firstLine="708"/>
        <w:jc w:val="both"/>
        <w:rPr>
          <w:rFonts w:ascii="Times New Roman" w:hAnsi="Times New Roman"/>
          <w:sz w:val="28"/>
          <w:szCs w:val="28"/>
        </w:rPr>
      </w:pPr>
      <w:r>
        <w:rPr>
          <w:rStyle w:val="rvts0"/>
          <w:rFonts w:ascii="Times New Roman" w:hAnsi="Times New Roman"/>
          <w:sz w:val="28"/>
          <w:szCs w:val="28"/>
        </w:rPr>
        <w:t>На нашу думку, доцільно було б призначати на посаду члена Вищої кваліфікаці</w:t>
      </w:r>
      <w:r w:rsidR="007971A4">
        <w:rPr>
          <w:rStyle w:val="rvts0"/>
          <w:rFonts w:ascii="Times New Roman" w:hAnsi="Times New Roman"/>
          <w:sz w:val="28"/>
          <w:szCs w:val="28"/>
        </w:rPr>
        <w:t>йної комісії суддів у відставці, тим більше</w:t>
      </w:r>
      <w:r w:rsidR="001E2EEB">
        <w:rPr>
          <w:rStyle w:val="rvts0"/>
          <w:rFonts w:ascii="Times New Roman" w:hAnsi="Times New Roman"/>
          <w:sz w:val="28"/>
          <w:szCs w:val="28"/>
        </w:rPr>
        <w:t xml:space="preserve"> з огляду на положення статті 127 Конституції України та частини четвертої статті 94 Закону </w:t>
      </w:r>
      <w:r w:rsidR="001E2EEB">
        <w:rPr>
          <w:rFonts w:ascii="Times New Roman" w:hAnsi="Times New Roman"/>
          <w:sz w:val="28"/>
          <w:szCs w:val="28"/>
        </w:rPr>
        <w:t xml:space="preserve">України «Про судоустрій і статус суддів» в редакції проекту, </w:t>
      </w:r>
      <w:r w:rsidR="00BE2EB7">
        <w:rPr>
          <w:rFonts w:ascii="Times New Roman" w:hAnsi="Times New Roman"/>
          <w:sz w:val="28"/>
          <w:szCs w:val="28"/>
        </w:rPr>
        <w:t>які забороняють суміщення посад;</w:t>
      </w:r>
    </w:p>
    <w:p w:rsidR="00BE2EB7" w:rsidRDefault="00BE2EB7" w:rsidP="005959BB">
      <w:pPr>
        <w:pStyle w:val="a3"/>
        <w:ind w:firstLine="708"/>
        <w:jc w:val="both"/>
        <w:rPr>
          <w:rFonts w:ascii="Times New Roman" w:hAnsi="Times New Roman"/>
          <w:sz w:val="28"/>
          <w:szCs w:val="28"/>
          <w:lang w:eastAsia="en-GB"/>
        </w:rPr>
      </w:pPr>
      <w:r>
        <w:rPr>
          <w:rFonts w:ascii="Times New Roman" w:hAnsi="Times New Roman"/>
          <w:sz w:val="28"/>
          <w:szCs w:val="28"/>
        </w:rPr>
        <w:t xml:space="preserve">- </w:t>
      </w:r>
      <w:r w:rsidR="00644CCB">
        <w:rPr>
          <w:rFonts w:ascii="Times New Roman" w:hAnsi="Times New Roman"/>
          <w:sz w:val="28"/>
          <w:szCs w:val="28"/>
        </w:rPr>
        <w:t>використан</w:t>
      </w:r>
      <w:r w:rsidR="00901873">
        <w:rPr>
          <w:rFonts w:ascii="Times New Roman" w:hAnsi="Times New Roman"/>
          <w:sz w:val="28"/>
          <w:szCs w:val="28"/>
        </w:rPr>
        <w:t>е поняття</w:t>
      </w:r>
      <w:r w:rsidR="00644CCB">
        <w:rPr>
          <w:rFonts w:ascii="Times New Roman" w:hAnsi="Times New Roman"/>
          <w:sz w:val="28"/>
          <w:szCs w:val="28"/>
        </w:rPr>
        <w:t xml:space="preserve"> «</w:t>
      </w:r>
      <w:r w:rsidR="00644CCB">
        <w:rPr>
          <w:rFonts w:ascii="Times New Roman" w:hAnsi="Times New Roman"/>
          <w:sz w:val="28"/>
          <w:szCs w:val="28"/>
          <w:lang w:eastAsia="en-GB"/>
        </w:rPr>
        <w:t>найвищі стандарти</w:t>
      </w:r>
      <w:r w:rsidR="00644CCB" w:rsidRPr="00644CCB">
        <w:rPr>
          <w:rFonts w:ascii="Times New Roman" w:hAnsi="Times New Roman"/>
          <w:sz w:val="28"/>
          <w:szCs w:val="28"/>
          <w:lang w:eastAsia="en-GB"/>
        </w:rPr>
        <w:t xml:space="preserve"> етичної поведінки</w:t>
      </w:r>
      <w:r w:rsidR="00644CCB">
        <w:rPr>
          <w:rFonts w:ascii="Times New Roman" w:hAnsi="Times New Roman"/>
          <w:sz w:val="28"/>
          <w:szCs w:val="28"/>
          <w:lang w:eastAsia="en-GB"/>
        </w:rPr>
        <w:t>» (</w:t>
      </w:r>
      <w:r w:rsidR="00644CCB" w:rsidRPr="00644CCB">
        <w:rPr>
          <w:rFonts w:ascii="Times New Roman" w:hAnsi="Times New Roman"/>
          <w:b/>
          <w:sz w:val="28"/>
          <w:szCs w:val="28"/>
          <w:lang w:eastAsia="en-GB"/>
        </w:rPr>
        <w:t>частина 10</w:t>
      </w:r>
      <w:r w:rsidR="00644CCB">
        <w:rPr>
          <w:rFonts w:ascii="Times New Roman" w:hAnsi="Times New Roman"/>
          <w:b/>
          <w:sz w:val="28"/>
          <w:szCs w:val="28"/>
          <w:lang w:eastAsia="en-GB"/>
        </w:rPr>
        <w:t xml:space="preserve"> </w:t>
      </w:r>
      <w:r w:rsidR="00644CCB" w:rsidRPr="00644CCB">
        <w:rPr>
          <w:rFonts w:ascii="Times New Roman" w:hAnsi="Times New Roman"/>
          <w:b/>
          <w:sz w:val="28"/>
          <w:szCs w:val="28"/>
          <w:lang w:eastAsia="en-GB"/>
        </w:rPr>
        <w:t>с</w:t>
      </w:r>
      <w:r w:rsidR="00644CCB">
        <w:rPr>
          <w:rFonts w:ascii="Times New Roman" w:hAnsi="Times New Roman"/>
          <w:sz w:val="28"/>
          <w:szCs w:val="28"/>
          <w:lang w:eastAsia="en-GB"/>
        </w:rPr>
        <w:t>татті 94 Закону в редакції проекту);</w:t>
      </w:r>
    </w:p>
    <w:p w:rsidR="00107A3E" w:rsidRDefault="00644CCB" w:rsidP="00107A3E">
      <w:pPr>
        <w:pStyle w:val="a3"/>
        <w:ind w:firstLine="708"/>
        <w:jc w:val="both"/>
        <w:rPr>
          <w:rFonts w:ascii="Times New Roman" w:hAnsi="Times New Roman"/>
          <w:sz w:val="28"/>
          <w:szCs w:val="28"/>
        </w:rPr>
      </w:pPr>
      <w:r>
        <w:rPr>
          <w:rFonts w:ascii="Times New Roman" w:hAnsi="Times New Roman"/>
          <w:sz w:val="28"/>
          <w:szCs w:val="28"/>
          <w:lang w:eastAsia="en-GB"/>
        </w:rPr>
        <w:t xml:space="preserve">- </w:t>
      </w:r>
      <w:r w:rsidR="00107A3E">
        <w:rPr>
          <w:rFonts w:ascii="Times New Roman" w:hAnsi="Times New Roman"/>
          <w:sz w:val="28"/>
          <w:szCs w:val="28"/>
          <w:lang w:eastAsia="en-GB"/>
        </w:rPr>
        <w:t>ч</w:t>
      </w:r>
      <w:r w:rsidR="00107A3E" w:rsidRPr="004661C2">
        <w:rPr>
          <w:rFonts w:ascii="Times New Roman" w:hAnsi="Times New Roman"/>
          <w:sz w:val="28"/>
          <w:szCs w:val="28"/>
          <w:lang w:eastAsia="en-GB"/>
        </w:rPr>
        <w:t>астину третю статті 95</w:t>
      </w:r>
      <w:r w:rsidR="00107A3E" w:rsidRPr="004661C2">
        <w:rPr>
          <w:rFonts w:ascii="Times New Roman" w:hAnsi="Times New Roman"/>
          <w:sz w:val="28"/>
          <w:szCs w:val="28"/>
          <w:vertAlign w:val="superscript"/>
          <w:lang w:eastAsia="en-GB"/>
        </w:rPr>
        <w:t>1</w:t>
      </w:r>
      <w:r w:rsidR="00107A3E" w:rsidRPr="004661C2">
        <w:rPr>
          <w:rFonts w:ascii="Times New Roman" w:hAnsi="Times New Roman"/>
          <w:sz w:val="28"/>
          <w:szCs w:val="28"/>
          <w:lang w:eastAsia="en-GB"/>
        </w:rPr>
        <w:t xml:space="preserve"> Закону України «Про судоустрій і статус суддів»</w:t>
      </w:r>
      <w:r w:rsidR="008F5F4B">
        <w:rPr>
          <w:rFonts w:ascii="Times New Roman" w:hAnsi="Times New Roman"/>
          <w:sz w:val="28"/>
          <w:szCs w:val="28"/>
          <w:lang w:eastAsia="en-GB"/>
        </w:rPr>
        <w:t xml:space="preserve"> (в редакції проекту)</w:t>
      </w:r>
      <w:r w:rsidR="00107A3E">
        <w:rPr>
          <w:rFonts w:ascii="Times New Roman" w:hAnsi="Times New Roman"/>
          <w:sz w:val="28"/>
          <w:szCs w:val="28"/>
          <w:lang w:eastAsia="en-GB"/>
        </w:rPr>
        <w:t xml:space="preserve">, яка передбачає, </w:t>
      </w:r>
      <w:r w:rsidR="00107A3E" w:rsidRPr="004661C2">
        <w:rPr>
          <w:rFonts w:ascii="Times New Roman" w:hAnsi="Times New Roman"/>
          <w:sz w:val="28"/>
          <w:szCs w:val="28"/>
          <w:lang w:eastAsia="en-GB"/>
        </w:rPr>
        <w:t>що р</w:t>
      </w:r>
      <w:r w:rsidR="00107A3E" w:rsidRPr="004661C2">
        <w:rPr>
          <w:rFonts w:ascii="Times New Roman" w:hAnsi="Times New Roman"/>
          <w:sz w:val="28"/>
          <w:szCs w:val="28"/>
        </w:rPr>
        <w:t>ішення конкурсної комісії вважається прийнятим, якщо за нього проголосувало більшість від присутніх членів конкурсної комісії, за умови якщо три особи з числа тих, хто проголосував за це рішення, є міжнародними експертами</w:t>
      </w:r>
      <w:r w:rsidR="00107A3E">
        <w:rPr>
          <w:rFonts w:ascii="Times New Roman" w:hAnsi="Times New Roman"/>
          <w:bCs/>
          <w:sz w:val="28"/>
          <w:szCs w:val="28"/>
        </w:rPr>
        <w:t xml:space="preserve">, </w:t>
      </w:r>
      <w:r w:rsidR="00107A3E" w:rsidRPr="004661C2">
        <w:rPr>
          <w:rFonts w:ascii="Times New Roman" w:hAnsi="Times New Roman"/>
          <w:sz w:val="28"/>
          <w:szCs w:val="28"/>
          <w:lang w:eastAsia="en-GB"/>
        </w:rPr>
        <w:t>доповнено положенням</w:t>
      </w:r>
      <w:r w:rsidR="00107A3E">
        <w:rPr>
          <w:rFonts w:ascii="Times New Roman" w:hAnsi="Times New Roman"/>
          <w:sz w:val="28"/>
          <w:szCs w:val="28"/>
          <w:lang w:eastAsia="en-GB"/>
        </w:rPr>
        <w:t>, що «</w:t>
      </w:r>
      <w:r w:rsidR="00107A3E" w:rsidRPr="004661C2">
        <w:rPr>
          <w:rFonts w:ascii="Times New Roman" w:hAnsi="Times New Roman"/>
          <w:sz w:val="28"/>
          <w:szCs w:val="28"/>
        </w:rPr>
        <w:t>Член конкурсної комісії має право брати участь у засіданнях і прийнятті  рішень Комісії у віддаленому режимі з використанням електронних засобів зв’язку</w:t>
      </w:r>
      <w:r w:rsidR="00107A3E">
        <w:rPr>
          <w:rFonts w:ascii="Times New Roman" w:hAnsi="Times New Roman"/>
          <w:sz w:val="28"/>
          <w:szCs w:val="28"/>
        </w:rPr>
        <w:t>».</w:t>
      </w:r>
    </w:p>
    <w:p w:rsidR="00107A3E" w:rsidRDefault="00107A3E" w:rsidP="00107A3E">
      <w:pPr>
        <w:pStyle w:val="a3"/>
        <w:ind w:firstLine="708"/>
        <w:jc w:val="both"/>
        <w:rPr>
          <w:rFonts w:ascii="Times New Roman" w:hAnsi="Times New Roman"/>
          <w:sz w:val="28"/>
          <w:szCs w:val="28"/>
        </w:rPr>
      </w:pPr>
      <w:r>
        <w:rPr>
          <w:rFonts w:ascii="Times New Roman" w:hAnsi="Times New Roman"/>
          <w:sz w:val="28"/>
          <w:szCs w:val="28"/>
        </w:rPr>
        <w:t xml:space="preserve">Зазначені положення викладені </w:t>
      </w:r>
      <w:r w:rsidR="00975FA0">
        <w:rPr>
          <w:rFonts w:ascii="Times New Roman" w:hAnsi="Times New Roman"/>
          <w:sz w:val="28"/>
          <w:szCs w:val="28"/>
        </w:rPr>
        <w:t>непослідовно</w:t>
      </w:r>
      <w:r>
        <w:rPr>
          <w:rFonts w:ascii="Times New Roman" w:hAnsi="Times New Roman"/>
          <w:sz w:val="28"/>
          <w:szCs w:val="28"/>
        </w:rPr>
        <w:t xml:space="preserve">, оскільки в першому реченні зазначено, що рішення </w:t>
      </w:r>
      <w:r w:rsidRPr="004661C2">
        <w:rPr>
          <w:rFonts w:ascii="Times New Roman" w:hAnsi="Times New Roman"/>
          <w:sz w:val="28"/>
          <w:szCs w:val="28"/>
        </w:rPr>
        <w:t xml:space="preserve">конкурсної комісії вважається прийнятим, якщо за нього проголосувало більшість </w:t>
      </w:r>
      <w:r w:rsidRPr="004661C2">
        <w:rPr>
          <w:rFonts w:ascii="Times New Roman" w:hAnsi="Times New Roman"/>
          <w:b/>
          <w:sz w:val="28"/>
          <w:szCs w:val="28"/>
        </w:rPr>
        <w:t>від присутніх членів</w:t>
      </w:r>
      <w:r w:rsidRPr="004661C2">
        <w:rPr>
          <w:rFonts w:ascii="Times New Roman" w:hAnsi="Times New Roman"/>
          <w:sz w:val="28"/>
          <w:szCs w:val="28"/>
        </w:rPr>
        <w:t xml:space="preserve"> конкурсної комісії</w:t>
      </w:r>
      <w:r>
        <w:rPr>
          <w:rFonts w:ascii="Times New Roman" w:hAnsi="Times New Roman"/>
          <w:sz w:val="28"/>
          <w:szCs w:val="28"/>
        </w:rPr>
        <w:t xml:space="preserve">. Чи можна вважати особу, яка бере участь </w:t>
      </w:r>
      <w:r w:rsidRPr="004661C2">
        <w:rPr>
          <w:rFonts w:ascii="Times New Roman" w:hAnsi="Times New Roman"/>
          <w:sz w:val="28"/>
          <w:szCs w:val="28"/>
        </w:rPr>
        <w:t xml:space="preserve">у засіданнях і прийнятті рішень Комісії у </w:t>
      </w:r>
      <w:r w:rsidRPr="004661C2">
        <w:rPr>
          <w:rFonts w:ascii="Times New Roman" w:hAnsi="Times New Roman"/>
          <w:sz w:val="28"/>
          <w:szCs w:val="28"/>
        </w:rPr>
        <w:lastRenderedPageBreak/>
        <w:t>віддаленому режимі з використанням електронних засобів зв’язку</w:t>
      </w:r>
      <w:r>
        <w:rPr>
          <w:rFonts w:ascii="Times New Roman" w:hAnsi="Times New Roman"/>
          <w:sz w:val="28"/>
          <w:szCs w:val="28"/>
        </w:rPr>
        <w:t xml:space="preserve">, </w:t>
      </w:r>
      <w:r w:rsidR="002D37E4">
        <w:rPr>
          <w:rFonts w:ascii="Times New Roman" w:hAnsi="Times New Roman"/>
          <w:sz w:val="28"/>
          <w:szCs w:val="28"/>
        </w:rPr>
        <w:t xml:space="preserve">фактично </w:t>
      </w:r>
      <w:r>
        <w:rPr>
          <w:rFonts w:ascii="Times New Roman" w:hAnsi="Times New Roman"/>
          <w:sz w:val="28"/>
          <w:szCs w:val="28"/>
        </w:rPr>
        <w:t xml:space="preserve">присутньою </w:t>
      </w:r>
      <w:r w:rsidR="002D37E4">
        <w:rPr>
          <w:rFonts w:ascii="Times New Roman" w:hAnsi="Times New Roman"/>
          <w:sz w:val="28"/>
          <w:szCs w:val="28"/>
        </w:rPr>
        <w:t xml:space="preserve">на засіданні </w:t>
      </w:r>
      <w:r>
        <w:rPr>
          <w:rFonts w:ascii="Times New Roman" w:hAnsi="Times New Roman"/>
          <w:sz w:val="28"/>
          <w:szCs w:val="28"/>
        </w:rPr>
        <w:t>в контексті першого</w:t>
      </w:r>
      <w:r w:rsidR="000A2E2C">
        <w:rPr>
          <w:rFonts w:ascii="Times New Roman" w:hAnsi="Times New Roman"/>
          <w:sz w:val="28"/>
          <w:szCs w:val="28"/>
        </w:rPr>
        <w:t xml:space="preserve"> речення та пункту 1 частини п’ятої цієї ж статті (визначає обов’язки члена Комісії) </w:t>
      </w:r>
      <w:r w:rsidR="008F5F4B">
        <w:rPr>
          <w:rFonts w:ascii="Times New Roman" w:hAnsi="Times New Roman"/>
          <w:sz w:val="28"/>
          <w:szCs w:val="28"/>
        </w:rPr>
        <w:t>в проекті не визначено;</w:t>
      </w:r>
    </w:p>
    <w:p w:rsidR="008F5F4B" w:rsidRDefault="008F5F4B" w:rsidP="00107A3E">
      <w:pPr>
        <w:pStyle w:val="a3"/>
        <w:ind w:firstLine="708"/>
        <w:jc w:val="both"/>
        <w:rPr>
          <w:rFonts w:ascii="Times New Roman" w:hAnsi="Times New Roman"/>
          <w:sz w:val="28"/>
          <w:szCs w:val="28"/>
          <w:lang w:eastAsia="en-GB"/>
        </w:rPr>
      </w:pPr>
      <w:r>
        <w:rPr>
          <w:rFonts w:ascii="Times New Roman" w:hAnsi="Times New Roman"/>
          <w:sz w:val="28"/>
          <w:szCs w:val="28"/>
        </w:rPr>
        <w:t>- використан</w:t>
      </w:r>
      <w:r w:rsidR="00E11CA7">
        <w:rPr>
          <w:rFonts w:ascii="Times New Roman" w:hAnsi="Times New Roman"/>
          <w:sz w:val="28"/>
          <w:szCs w:val="28"/>
        </w:rPr>
        <w:t>е поняття</w:t>
      </w:r>
      <w:r>
        <w:rPr>
          <w:rFonts w:ascii="Times New Roman" w:hAnsi="Times New Roman"/>
          <w:sz w:val="28"/>
          <w:szCs w:val="28"/>
        </w:rPr>
        <w:t xml:space="preserve"> «обґрунтоване рішення»</w:t>
      </w:r>
      <w:r w:rsidR="00E11CA7">
        <w:rPr>
          <w:rFonts w:ascii="Times New Roman" w:hAnsi="Times New Roman"/>
          <w:sz w:val="28"/>
          <w:szCs w:val="28"/>
        </w:rPr>
        <w:t xml:space="preserve"> у пунктах</w:t>
      </w:r>
      <w:r>
        <w:rPr>
          <w:rFonts w:ascii="Times New Roman" w:hAnsi="Times New Roman"/>
          <w:sz w:val="28"/>
          <w:szCs w:val="28"/>
        </w:rPr>
        <w:t xml:space="preserve"> 2</w:t>
      </w:r>
      <w:r w:rsidR="00E11CA7">
        <w:rPr>
          <w:rFonts w:ascii="Times New Roman" w:hAnsi="Times New Roman"/>
          <w:sz w:val="28"/>
          <w:szCs w:val="28"/>
        </w:rPr>
        <w:t xml:space="preserve"> та 4</w:t>
      </w:r>
      <w:r>
        <w:rPr>
          <w:rFonts w:ascii="Times New Roman" w:hAnsi="Times New Roman"/>
          <w:sz w:val="28"/>
          <w:szCs w:val="28"/>
        </w:rPr>
        <w:t xml:space="preserve"> частини сьомої </w:t>
      </w:r>
      <w:r w:rsidRPr="004661C2">
        <w:rPr>
          <w:rFonts w:ascii="Times New Roman" w:hAnsi="Times New Roman"/>
          <w:sz w:val="28"/>
          <w:szCs w:val="28"/>
          <w:lang w:eastAsia="en-GB"/>
        </w:rPr>
        <w:t>статті 95</w:t>
      </w:r>
      <w:r w:rsidRPr="004661C2">
        <w:rPr>
          <w:rFonts w:ascii="Times New Roman" w:hAnsi="Times New Roman"/>
          <w:sz w:val="28"/>
          <w:szCs w:val="28"/>
          <w:vertAlign w:val="superscript"/>
          <w:lang w:eastAsia="en-GB"/>
        </w:rPr>
        <w:t>1</w:t>
      </w:r>
      <w:r w:rsidRPr="004661C2">
        <w:rPr>
          <w:rFonts w:ascii="Times New Roman" w:hAnsi="Times New Roman"/>
          <w:sz w:val="28"/>
          <w:szCs w:val="28"/>
          <w:lang w:eastAsia="en-GB"/>
        </w:rPr>
        <w:t xml:space="preserve"> Закону України «Про судоустрій і статус суддів»</w:t>
      </w:r>
      <w:r>
        <w:rPr>
          <w:rFonts w:ascii="Times New Roman" w:hAnsi="Times New Roman"/>
          <w:sz w:val="28"/>
          <w:szCs w:val="28"/>
          <w:lang w:eastAsia="en-GB"/>
        </w:rPr>
        <w:t xml:space="preserve"> (в редакції проекту)</w:t>
      </w:r>
      <w:r w:rsidR="00E11CA7">
        <w:rPr>
          <w:rFonts w:ascii="Times New Roman" w:hAnsi="Times New Roman"/>
          <w:sz w:val="28"/>
          <w:szCs w:val="28"/>
          <w:lang w:eastAsia="en-GB"/>
        </w:rPr>
        <w:t>. В тексті цього Закону відсутня норма, яка б була присвячена рішенням Комісії і вимогам до таких рішень;</w:t>
      </w:r>
    </w:p>
    <w:p w:rsidR="00E11CA7" w:rsidRDefault="00E8489B" w:rsidP="00107A3E">
      <w:pPr>
        <w:pStyle w:val="a3"/>
        <w:ind w:firstLine="708"/>
        <w:jc w:val="both"/>
        <w:rPr>
          <w:rFonts w:ascii="Times New Roman" w:hAnsi="Times New Roman"/>
          <w:sz w:val="28"/>
          <w:szCs w:val="28"/>
          <w:lang w:eastAsia="en-GB"/>
        </w:rPr>
      </w:pPr>
      <w:r>
        <w:rPr>
          <w:rFonts w:ascii="Times New Roman" w:hAnsi="Times New Roman"/>
          <w:sz w:val="28"/>
          <w:szCs w:val="28"/>
        </w:rPr>
        <w:t xml:space="preserve">- </w:t>
      </w:r>
      <w:r w:rsidR="00BF6699">
        <w:rPr>
          <w:rFonts w:ascii="Times New Roman" w:hAnsi="Times New Roman"/>
          <w:sz w:val="28"/>
          <w:szCs w:val="28"/>
        </w:rPr>
        <w:t xml:space="preserve">не достатньо чітко описані процедури </w:t>
      </w:r>
      <w:r>
        <w:rPr>
          <w:rFonts w:ascii="Times New Roman" w:hAnsi="Times New Roman"/>
          <w:sz w:val="28"/>
          <w:szCs w:val="28"/>
        </w:rPr>
        <w:t>щодо проведення конкурсу</w:t>
      </w:r>
      <w:r w:rsidR="005B7806">
        <w:rPr>
          <w:rFonts w:ascii="Times New Roman" w:hAnsi="Times New Roman"/>
          <w:sz w:val="28"/>
          <w:szCs w:val="28"/>
        </w:rPr>
        <w:t xml:space="preserve"> конкурсною комісією на зайняття посади члена Вищої </w:t>
      </w:r>
      <w:r w:rsidR="005B7806" w:rsidRPr="00687321">
        <w:rPr>
          <w:rFonts w:ascii="Times New Roman" w:hAnsi="Times New Roman"/>
          <w:sz w:val="28"/>
          <w:szCs w:val="28"/>
          <w:lang w:eastAsia="en-GB"/>
        </w:rPr>
        <w:t>кваліфікаційної комісії суддів України</w:t>
      </w:r>
      <w:r w:rsidR="005B7806">
        <w:rPr>
          <w:rFonts w:ascii="Times New Roman" w:hAnsi="Times New Roman"/>
          <w:sz w:val="28"/>
          <w:szCs w:val="28"/>
          <w:lang w:eastAsia="en-GB"/>
        </w:rPr>
        <w:t xml:space="preserve"> (статті 95 та 95</w:t>
      </w:r>
      <w:r w:rsidR="005B7806">
        <w:rPr>
          <w:rFonts w:ascii="Times New Roman" w:hAnsi="Times New Roman"/>
          <w:sz w:val="28"/>
          <w:szCs w:val="28"/>
          <w:vertAlign w:val="superscript"/>
          <w:lang w:eastAsia="en-GB"/>
        </w:rPr>
        <w:t>1</w:t>
      </w:r>
      <w:r w:rsidR="005B7806">
        <w:rPr>
          <w:rFonts w:ascii="Times New Roman" w:hAnsi="Times New Roman"/>
          <w:sz w:val="28"/>
          <w:szCs w:val="28"/>
          <w:lang w:eastAsia="en-GB"/>
        </w:rPr>
        <w:t xml:space="preserve"> </w:t>
      </w:r>
      <w:r w:rsidR="005B7806" w:rsidRPr="004661C2">
        <w:rPr>
          <w:rFonts w:ascii="Times New Roman" w:hAnsi="Times New Roman"/>
          <w:sz w:val="28"/>
          <w:szCs w:val="28"/>
          <w:lang w:eastAsia="en-GB"/>
        </w:rPr>
        <w:t>Закону України «Про судоустрій і статус суддів»</w:t>
      </w:r>
      <w:r w:rsidR="005B7806">
        <w:rPr>
          <w:rFonts w:ascii="Times New Roman" w:hAnsi="Times New Roman"/>
          <w:sz w:val="28"/>
          <w:szCs w:val="28"/>
          <w:lang w:eastAsia="en-GB"/>
        </w:rPr>
        <w:t xml:space="preserve"> (в редакції проекту).</w:t>
      </w:r>
    </w:p>
    <w:p w:rsidR="005B7806" w:rsidRDefault="005B7806" w:rsidP="00107A3E">
      <w:pPr>
        <w:pStyle w:val="a3"/>
        <w:ind w:firstLine="708"/>
        <w:jc w:val="both"/>
        <w:rPr>
          <w:rFonts w:ascii="Times New Roman" w:hAnsi="Times New Roman"/>
          <w:sz w:val="28"/>
          <w:szCs w:val="28"/>
          <w:lang w:eastAsia="en-GB"/>
        </w:rPr>
      </w:pPr>
      <w:r>
        <w:rPr>
          <w:rFonts w:ascii="Times New Roman" w:hAnsi="Times New Roman"/>
          <w:sz w:val="28"/>
          <w:szCs w:val="28"/>
          <w:lang w:eastAsia="en-GB"/>
        </w:rPr>
        <w:t xml:space="preserve">Як вбачається із зазначених статей призначення на посади членів </w:t>
      </w:r>
      <w:r>
        <w:rPr>
          <w:rFonts w:ascii="Times New Roman" w:hAnsi="Times New Roman"/>
          <w:sz w:val="28"/>
          <w:szCs w:val="28"/>
        </w:rPr>
        <w:t xml:space="preserve">Вищої </w:t>
      </w:r>
      <w:r w:rsidRPr="00687321">
        <w:rPr>
          <w:rFonts w:ascii="Times New Roman" w:hAnsi="Times New Roman"/>
          <w:sz w:val="28"/>
          <w:szCs w:val="28"/>
          <w:lang w:eastAsia="en-GB"/>
        </w:rPr>
        <w:t>кваліфікаційної комісії суддів України</w:t>
      </w:r>
      <w:r w:rsidR="00F9793E">
        <w:rPr>
          <w:rFonts w:ascii="Times New Roman" w:hAnsi="Times New Roman"/>
          <w:sz w:val="28"/>
          <w:szCs w:val="28"/>
          <w:lang w:eastAsia="en-GB"/>
        </w:rPr>
        <w:t xml:space="preserve"> здійснюється Вищою радою правосуддя за результатами конкурсу, передбаченого цим Законом (частина перша статті 95 Закону в редакції проекту). Для проведення конкурсу Вищою радою правосуддя утворюється конкурсна комісія (частина перша статті 95</w:t>
      </w:r>
      <w:r w:rsidR="00F9793E">
        <w:rPr>
          <w:rFonts w:ascii="Times New Roman" w:hAnsi="Times New Roman"/>
          <w:sz w:val="28"/>
          <w:szCs w:val="28"/>
          <w:vertAlign w:val="superscript"/>
          <w:lang w:eastAsia="en-GB"/>
        </w:rPr>
        <w:t>1</w:t>
      </w:r>
      <w:r w:rsidR="00F9793E">
        <w:rPr>
          <w:rFonts w:ascii="Times New Roman" w:hAnsi="Times New Roman"/>
          <w:sz w:val="28"/>
          <w:szCs w:val="28"/>
          <w:lang w:eastAsia="en-GB"/>
        </w:rPr>
        <w:t xml:space="preserve"> </w:t>
      </w:r>
      <w:r w:rsidR="00F9793E" w:rsidRPr="004661C2">
        <w:rPr>
          <w:rFonts w:ascii="Times New Roman" w:hAnsi="Times New Roman"/>
          <w:sz w:val="28"/>
          <w:szCs w:val="28"/>
          <w:lang w:eastAsia="en-GB"/>
        </w:rPr>
        <w:t>Закону України «Про судоустрій і статус суддів»</w:t>
      </w:r>
      <w:r w:rsidR="00F9793E">
        <w:rPr>
          <w:rFonts w:ascii="Times New Roman" w:hAnsi="Times New Roman"/>
          <w:sz w:val="28"/>
          <w:szCs w:val="28"/>
          <w:lang w:eastAsia="en-GB"/>
        </w:rPr>
        <w:t xml:space="preserve"> (в редакції проекту). При цьому положення про конкурс затверджується Вищою радою правосуддя (частина друга статті 95</w:t>
      </w:r>
      <w:r w:rsidR="00F9793E">
        <w:rPr>
          <w:rFonts w:ascii="Times New Roman" w:hAnsi="Times New Roman"/>
          <w:sz w:val="28"/>
          <w:szCs w:val="28"/>
          <w:vertAlign w:val="superscript"/>
          <w:lang w:eastAsia="en-GB"/>
        </w:rPr>
        <w:t>1</w:t>
      </w:r>
      <w:r w:rsidR="00F9793E">
        <w:rPr>
          <w:rFonts w:ascii="Times New Roman" w:hAnsi="Times New Roman"/>
          <w:sz w:val="28"/>
          <w:szCs w:val="28"/>
          <w:lang w:eastAsia="en-GB"/>
        </w:rPr>
        <w:t xml:space="preserve"> </w:t>
      </w:r>
      <w:r w:rsidR="00F9793E" w:rsidRPr="004661C2">
        <w:rPr>
          <w:rFonts w:ascii="Times New Roman" w:hAnsi="Times New Roman"/>
          <w:sz w:val="28"/>
          <w:szCs w:val="28"/>
          <w:lang w:eastAsia="en-GB"/>
        </w:rPr>
        <w:t>Закону України «Про судоустрій і статус суддів»</w:t>
      </w:r>
      <w:r w:rsidR="00F9793E">
        <w:rPr>
          <w:rFonts w:ascii="Times New Roman" w:hAnsi="Times New Roman"/>
          <w:sz w:val="28"/>
          <w:szCs w:val="28"/>
          <w:lang w:eastAsia="en-GB"/>
        </w:rPr>
        <w:t xml:space="preserve"> (в редакції проекту). У частині другій статті 95 Закону </w:t>
      </w:r>
      <w:r w:rsidR="00F9793E" w:rsidRPr="004661C2">
        <w:rPr>
          <w:rFonts w:ascii="Times New Roman" w:hAnsi="Times New Roman"/>
          <w:sz w:val="28"/>
          <w:szCs w:val="28"/>
          <w:lang w:eastAsia="en-GB"/>
        </w:rPr>
        <w:t>України «Про судоустрій і статус суддів»</w:t>
      </w:r>
      <w:r w:rsidR="00F9793E">
        <w:rPr>
          <w:rFonts w:ascii="Times New Roman" w:hAnsi="Times New Roman"/>
          <w:sz w:val="28"/>
          <w:szCs w:val="28"/>
          <w:lang w:eastAsia="en-GB"/>
        </w:rPr>
        <w:t xml:space="preserve"> (в редакції проекту) передбачено, що конкурс проводиться Вищою радою правосуддя на основі принципів верховенства права, публічності та політичної нейтральності в порядку, визначеному Законом. </w:t>
      </w:r>
    </w:p>
    <w:p w:rsidR="00F9793E" w:rsidRDefault="00F9793E" w:rsidP="00F9793E">
      <w:pPr>
        <w:pStyle w:val="a3"/>
        <w:ind w:firstLine="708"/>
        <w:jc w:val="both"/>
        <w:rPr>
          <w:rFonts w:ascii="Times New Roman" w:hAnsi="Times New Roman"/>
          <w:sz w:val="28"/>
          <w:szCs w:val="28"/>
          <w:lang w:eastAsia="en-GB"/>
        </w:rPr>
      </w:pPr>
      <w:r>
        <w:rPr>
          <w:rFonts w:ascii="Times New Roman" w:hAnsi="Times New Roman"/>
          <w:sz w:val="28"/>
          <w:szCs w:val="28"/>
          <w:lang w:eastAsia="en-GB"/>
        </w:rPr>
        <w:t>Одночасно у частині сьомій статті 95</w:t>
      </w:r>
      <w:r>
        <w:rPr>
          <w:rFonts w:ascii="Times New Roman" w:hAnsi="Times New Roman"/>
          <w:sz w:val="28"/>
          <w:szCs w:val="28"/>
          <w:vertAlign w:val="superscript"/>
          <w:lang w:eastAsia="en-GB"/>
        </w:rPr>
        <w:t>1</w:t>
      </w:r>
      <w:r>
        <w:rPr>
          <w:rFonts w:ascii="Times New Roman" w:hAnsi="Times New Roman"/>
          <w:sz w:val="28"/>
          <w:szCs w:val="28"/>
          <w:lang w:eastAsia="en-GB"/>
        </w:rPr>
        <w:t xml:space="preserve"> </w:t>
      </w:r>
      <w:r w:rsidRPr="004661C2">
        <w:rPr>
          <w:rFonts w:ascii="Times New Roman" w:hAnsi="Times New Roman"/>
          <w:sz w:val="28"/>
          <w:szCs w:val="28"/>
          <w:lang w:eastAsia="en-GB"/>
        </w:rPr>
        <w:t>Закону України «Про судоустрій і статус суддів»</w:t>
      </w:r>
      <w:r>
        <w:rPr>
          <w:rFonts w:ascii="Times New Roman" w:hAnsi="Times New Roman"/>
          <w:sz w:val="28"/>
          <w:szCs w:val="28"/>
          <w:lang w:eastAsia="en-GB"/>
        </w:rPr>
        <w:t xml:space="preserve"> (в редакції проекту) зазначено, що конкурсна комісія</w:t>
      </w:r>
      <w:r w:rsidR="00B164CB">
        <w:rPr>
          <w:rFonts w:ascii="Times New Roman" w:hAnsi="Times New Roman"/>
          <w:sz w:val="28"/>
          <w:szCs w:val="28"/>
          <w:lang w:eastAsia="en-GB"/>
        </w:rPr>
        <w:t xml:space="preserve"> проводить співбесіду з відібраними кандидатами</w:t>
      </w:r>
      <w:r w:rsidR="00B164CB" w:rsidRPr="00B164CB">
        <w:rPr>
          <w:rFonts w:ascii="Times New Roman" w:hAnsi="Times New Roman"/>
          <w:sz w:val="28"/>
          <w:szCs w:val="28"/>
          <w:lang w:eastAsia="en-GB"/>
        </w:rPr>
        <w:t xml:space="preserve">, відбирає шляхом відкритого голосування з числа кандидатів, які пройшли співбесіду, на кожну вакантну посаду одного кандидата, який відповідає вимогам до члена Вищої кваліфікаційної комісії суддів України та згідно з </w:t>
      </w:r>
      <w:r w:rsidR="00B164CB" w:rsidRPr="00B164CB">
        <w:rPr>
          <w:rFonts w:ascii="Times New Roman" w:hAnsi="Times New Roman"/>
          <w:b/>
          <w:sz w:val="28"/>
          <w:szCs w:val="28"/>
          <w:lang w:eastAsia="en-GB"/>
        </w:rPr>
        <w:t>обґрунтованим рішенням</w:t>
      </w:r>
      <w:r w:rsidR="00B164CB" w:rsidRPr="00B164CB">
        <w:rPr>
          <w:rFonts w:ascii="Times New Roman" w:hAnsi="Times New Roman"/>
          <w:sz w:val="28"/>
          <w:szCs w:val="28"/>
          <w:lang w:eastAsia="en-GB"/>
        </w:rPr>
        <w:t xml:space="preserve"> конкурсної комісії має найкращі професійний досвід, знання і якості для виконання обов'язків члена Вищої кваліфікаційної комісії суддів України.</w:t>
      </w:r>
    </w:p>
    <w:p w:rsidR="00B164CB" w:rsidRDefault="00B164CB" w:rsidP="00851740">
      <w:pPr>
        <w:pStyle w:val="a3"/>
        <w:ind w:firstLine="708"/>
        <w:jc w:val="both"/>
        <w:rPr>
          <w:rFonts w:ascii="Times New Roman" w:hAnsi="Times New Roman"/>
          <w:sz w:val="28"/>
          <w:szCs w:val="28"/>
          <w:lang w:eastAsia="en-GB"/>
        </w:rPr>
      </w:pPr>
      <w:r>
        <w:rPr>
          <w:rFonts w:ascii="Times New Roman" w:hAnsi="Times New Roman"/>
          <w:sz w:val="28"/>
          <w:szCs w:val="28"/>
          <w:lang w:eastAsia="en-GB"/>
        </w:rPr>
        <w:t xml:space="preserve">Отже, проведений аналіз норм, присвячених проведенню конкурсу, дає підстави стверджувати, що </w:t>
      </w:r>
      <w:r w:rsidR="00A023E6">
        <w:rPr>
          <w:rFonts w:ascii="Times New Roman" w:hAnsi="Times New Roman"/>
          <w:sz w:val="28"/>
          <w:szCs w:val="28"/>
          <w:lang w:eastAsia="en-GB"/>
        </w:rPr>
        <w:t xml:space="preserve">власне </w:t>
      </w:r>
      <w:r>
        <w:rPr>
          <w:rFonts w:ascii="Times New Roman" w:hAnsi="Times New Roman"/>
          <w:sz w:val="28"/>
          <w:szCs w:val="28"/>
          <w:lang w:eastAsia="en-GB"/>
        </w:rPr>
        <w:t xml:space="preserve">конкурс </w:t>
      </w:r>
      <w:r w:rsidR="00A023E6">
        <w:rPr>
          <w:rFonts w:ascii="Times New Roman" w:hAnsi="Times New Roman"/>
          <w:sz w:val="28"/>
          <w:szCs w:val="28"/>
          <w:lang w:eastAsia="en-GB"/>
        </w:rPr>
        <w:t xml:space="preserve">як такий </w:t>
      </w:r>
      <w:r>
        <w:rPr>
          <w:rFonts w:ascii="Times New Roman" w:hAnsi="Times New Roman"/>
          <w:sz w:val="28"/>
          <w:szCs w:val="28"/>
          <w:lang w:eastAsia="en-GB"/>
        </w:rPr>
        <w:t xml:space="preserve">не проводиться, </w:t>
      </w:r>
      <w:r w:rsidR="00A023E6">
        <w:rPr>
          <w:rFonts w:ascii="Times New Roman" w:hAnsi="Times New Roman"/>
          <w:sz w:val="28"/>
          <w:szCs w:val="28"/>
          <w:lang w:eastAsia="en-GB"/>
        </w:rPr>
        <w:t>а має місце проведення співбесіди.</w:t>
      </w:r>
      <w:r>
        <w:rPr>
          <w:rFonts w:ascii="Times New Roman" w:hAnsi="Times New Roman"/>
          <w:sz w:val="28"/>
          <w:szCs w:val="28"/>
          <w:lang w:eastAsia="en-GB"/>
        </w:rPr>
        <w:t xml:space="preserve"> </w:t>
      </w:r>
      <w:r w:rsidR="00A023E6">
        <w:rPr>
          <w:rFonts w:ascii="Times New Roman" w:hAnsi="Times New Roman"/>
          <w:sz w:val="28"/>
          <w:szCs w:val="28"/>
          <w:lang w:eastAsia="en-GB"/>
        </w:rPr>
        <w:t>П</w:t>
      </w:r>
      <w:r>
        <w:rPr>
          <w:rFonts w:ascii="Times New Roman" w:hAnsi="Times New Roman"/>
          <w:sz w:val="28"/>
          <w:szCs w:val="28"/>
          <w:lang w:eastAsia="en-GB"/>
        </w:rPr>
        <w:t>ри цьому у законопроекті не визначено, які питання мають бути предметом співбесіди, скільки часу т</w:t>
      </w:r>
      <w:r w:rsidR="00851740">
        <w:rPr>
          <w:rFonts w:ascii="Times New Roman" w:hAnsi="Times New Roman"/>
          <w:sz w:val="28"/>
          <w:szCs w:val="28"/>
          <w:lang w:eastAsia="en-GB"/>
        </w:rPr>
        <w:t>акій співбесіди буде присвячено;</w:t>
      </w:r>
    </w:p>
    <w:p w:rsidR="00851740" w:rsidRDefault="00851740" w:rsidP="00F63FFD">
      <w:pPr>
        <w:pStyle w:val="a3"/>
        <w:tabs>
          <w:tab w:val="left" w:pos="9592"/>
        </w:tabs>
        <w:ind w:firstLine="851"/>
        <w:jc w:val="both"/>
        <w:rPr>
          <w:rFonts w:ascii="Times New Roman" w:hAnsi="Times New Roman"/>
          <w:sz w:val="28"/>
          <w:szCs w:val="28"/>
          <w:lang w:eastAsia="en-GB"/>
        </w:rPr>
      </w:pPr>
      <w:r>
        <w:rPr>
          <w:rFonts w:ascii="Times New Roman" w:hAnsi="Times New Roman"/>
          <w:sz w:val="28"/>
          <w:szCs w:val="28"/>
          <w:lang w:eastAsia="en-GB"/>
        </w:rPr>
        <w:t>- використані формулювання «порушення вимог, установлених законодавством у сфері запобігання корупції», «</w:t>
      </w:r>
      <w:r w:rsidRPr="00851740">
        <w:rPr>
          <w:rFonts w:ascii="Times New Roman" w:hAnsi="Times New Roman"/>
          <w:sz w:val="28"/>
          <w:szCs w:val="28"/>
        </w:rPr>
        <w:t>грубе</w:t>
      </w:r>
      <w:r>
        <w:rPr>
          <w:rFonts w:ascii="Times New Roman" w:hAnsi="Times New Roman"/>
          <w:sz w:val="28"/>
          <w:szCs w:val="28"/>
        </w:rPr>
        <w:t xml:space="preserve"> </w:t>
      </w:r>
      <w:r w:rsidRPr="00851740">
        <w:rPr>
          <w:rFonts w:ascii="Times New Roman" w:hAnsi="Times New Roman"/>
          <w:sz w:val="28"/>
          <w:szCs w:val="28"/>
        </w:rPr>
        <w:t>чи систематичне нехтування обов'язками</w:t>
      </w:r>
      <w:r>
        <w:rPr>
          <w:rFonts w:ascii="Times New Roman" w:hAnsi="Times New Roman"/>
          <w:sz w:val="28"/>
          <w:szCs w:val="28"/>
        </w:rPr>
        <w:t>», «</w:t>
      </w:r>
      <w:r w:rsidR="00F63FFD" w:rsidRPr="00851740">
        <w:rPr>
          <w:rFonts w:ascii="Times New Roman" w:hAnsi="Times New Roman"/>
          <w:sz w:val="28"/>
          <w:szCs w:val="28"/>
        </w:rPr>
        <w:t>допущення іншої поведінки, що підриває авторитет та суспільну довіру до правосуддя</w:t>
      </w:r>
      <w:r w:rsidR="00F63FFD">
        <w:rPr>
          <w:rFonts w:ascii="Times New Roman" w:hAnsi="Times New Roman"/>
          <w:sz w:val="28"/>
          <w:szCs w:val="28"/>
        </w:rPr>
        <w:t>» (</w:t>
      </w:r>
      <w:r w:rsidR="00F63FFD">
        <w:rPr>
          <w:rFonts w:ascii="Times New Roman" w:hAnsi="Times New Roman"/>
          <w:sz w:val="28"/>
          <w:szCs w:val="28"/>
          <w:lang w:eastAsia="en-GB"/>
        </w:rPr>
        <w:t>стаття</w:t>
      </w:r>
      <w:r>
        <w:rPr>
          <w:rFonts w:ascii="Times New Roman" w:hAnsi="Times New Roman"/>
          <w:sz w:val="28"/>
          <w:szCs w:val="28"/>
          <w:lang w:eastAsia="en-GB"/>
        </w:rPr>
        <w:t xml:space="preserve"> 96 </w:t>
      </w:r>
      <w:r w:rsidRPr="004661C2">
        <w:rPr>
          <w:rFonts w:ascii="Times New Roman" w:hAnsi="Times New Roman"/>
          <w:sz w:val="28"/>
          <w:szCs w:val="28"/>
          <w:lang w:eastAsia="en-GB"/>
        </w:rPr>
        <w:t>Закону України «Про судоустрій і статус суддів»</w:t>
      </w:r>
      <w:r w:rsidR="00F63FFD">
        <w:rPr>
          <w:rFonts w:ascii="Times New Roman" w:hAnsi="Times New Roman"/>
          <w:sz w:val="28"/>
          <w:szCs w:val="28"/>
          <w:lang w:eastAsia="en-GB"/>
        </w:rPr>
        <w:t xml:space="preserve"> в редакції проекту). Зазначені формулювання є занадто загальними </w:t>
      </w:r>
      <w:r w:rsidR="00CD46A3">
        <w:rPr>
          <w:rFonts w:ascii="Times New Roman" w:hAnsi="Times New Roman"/>
          <w:sz w:val="28"/>
          <w:szCs w:val="28"/>
          <w:lang w:eastAsia="en-GB"/>
        </w:rPr>
        <w:t xml:space="preserve">та оціночними </w:t>
      </w:r>
      <w:r w:rsidR="00F63FFD">
        <w:rPr>
          <w:rFonts w:ascii="Times New Roman" w:hAnsi="Times New Roman"/>
          <w:sz w:val="28"/>
          <w:szCs w:val="28"/>
          <w:lang w:eastAsia="en-GB"/>
        </w:rPr>
        <w:t>і можуть по-різному тлумачитися на практиці;</w:t>
      </w:r>
    </w:p>
    <w:p w:rsidR="002D6385" w:rsidRDefault="002D6385" w:rsidP="00F63FFD">
      <w:pPr>
        <w:pStyle w:val="a3"/>
        <w:tabs>
          <w:tab w:val="left" w:pos="9592"/>
        </w:tabs>
        <w:ind w:firstLine="851"/>
        <w:jc w:val="both"/>
        <w:rPr>
          <w:rFonts w:ascii="Times New Roman" w:hAnsi="Times New Roman"/>
          <w:sz w:val="28"/>
          <w:szCs w:val="28"/>
          <w:lang w:eastAsia="en-GB"/>
        </w:rPr>
      </w:pPr>
      <w:r>
        <w:rPr>
          <w:rFonts w:ascii="Times New Roman" w:hAnsi="Times New Roman"/>
          <w:sz w:val="28"/>
          <w:szCs w:val="28"/>
          <w:lang w:eastAsia="en-GB"/>
        </w:rPr>
        <w:t xml:space="preserve">- </w:t>
      </w:r>
      <w:r w:rsidR="00991925">
        <w:rPr>
          <w:rFonts w:ascii="Times New Roman" w:hAnsi="Times New Roman"/>
          <w:sz w:val="28"/>
          <w:szCs w:val="28"/>
          <w:lang w:eastAsia="en-GB"/>
        </w:rPr>
        <w:t>залишилася не визначеною, порівняно з чинною редакцією Закону України «Про судоустрій і статус суддів», кількість людей у службі інспекторів</w:t>
      </w:r>
      <w:r w:rsidR="005F57C6">
        <w:rPr>
          <w:rFonts w:ascii="Times New Roman" w:hAnsi="Times New Roman"/>
          <w:sz w:val="28"/>
          <w:szCs w:val="28"/>
          <w:lang w:eastAsia="en-GB"/>
        </w:rPr>
        <w:t xml:space="preserve"> </w:t>
      </w:r>
      <w:r w:rsidR="005F57C6">
        <w:rPr>
          <w:rFonts w:ascii="Times New Roman" w:hAnsi="Times New Roman"/>
          <w:sz w:val="28"/>
          <w:szCs w:val="28"/>
          <w:lang w:eastAsia="en-GB"/>
        </w:rPr>
        <w:lastRenderedPageBreak/>
        <w:t>(частина третя статті 102 Закону в редакції проекту). Нині таких інспекторів в законі 48.</w:t>
      </w:r>
    </w:p>
    <w:p w:rsidR="005F57C6" w:rsidRDefault="005F57C6" w:rsidP="00F63FFD">
      <w:pPr>
        <w:pStyle w:val="a3"/>
        <w:tabs>
          <w:tab w:val="left" w:pos="9592"/>
        </w:tabs>
        <w:ind w:firstLine="851"/>
        <w:jc w:val="both"/>
        <w:rPr>
          <w:rFonts w:ascii="Times New Roman" w:hAnsi="Times New Roman"/>
          <w:sz w:val="28"/>
          <w:szCs w:val="28"/>
          <w:lang w:eastAsia="en-GB"/>
        </w:rPr>
      </w:pPr>
      <w:r>
        <w:rPr>
          <w:rFonts w:ascii="Times New Roman" w:hAnsi="Times New Roman"/>
          <w:sz w:val="28"/>
          <w:szCs w:val="28"/>
          <w:lang w:eastAsia="en-GB"/>
        </w:rPr>
        <w:t xml:space="preserve">Водночас зазначено, що таку кількість визначає Вища рада правосуддя. Зазначене </w:t>
      </w:r>
      <w:r w:rsidR="00AE0F11">
        <w:rPr>
          <w:rFonts w:ascii="Times New Roman" w:hAnsi="Times New Roman"/>
          <w:sz w:val="28"/>
          <w:szCs w:val="28"/>
          <w:lang w:eastAsia="en-GB"/>
        </w:rPr>
        <w:t xml:space="preserve">не </w:t>
      </w:r>
      <w:r>
        <w:rPr>
          <w:rFonts w:ascii="Times New Roman" w:hAnsi="Times New Roman"/>
          <w:sz w:val="28"/>
          <w:szCs w:val="28"/>
          <w:lang w:eastAsia="en-GB"/>
        </w:rPr>
        <w:t>враховує вимог статті 19 Конституції України, оскільки в Законі не передбачено положень, яким чином ВРП буде визначатися з кількістю інспекторів, яка кількість має бути ефективною, які критерії мають бути запроваджені для визначення кількості інспекторів.</w:t>
      </w:r>
    </w:p>
    <w:p w:rsidR="00D20EAC" w:rsidRDefault="00D20EAC" w:rsidP="00F63FFD">
      <w:pPr>
        <w:pStyle w:val="a3"/>
        <w:tabs>
          <w:tab w:val="left" w:pos="9592"/>
        </w:tabs>
        <w:ind w:firstLine="851"/>
        <w:jc w:val="both"/>
        <w:rPr>
          <w:rFonts w:ascii="Times New Roman" w:hAnsi="Times New Roman"/>
          <w:sz w:val="28"/>
          <w:szCs w:val="28"/>
          <w:lang w:eastAsia="en-GB"/>
        </w:rPr>
      </w:pPr>
      <w:r>
        <w:rPr>
          <w:rFonts w:ascii="Times New Roman" w:hAnsi="Times New Roman"/>
          <w:sz w:val="28"/>
          <w:szCs w:val="28"/>
          <w:lang w:eastAsia="en-GB"/>
        </w:rPr>
        <w:t>Це саме зауваження стосується повноважень ВРП щодо затвердження граничної чисел</w:t>
      </w:r>
      <w:r w:rsidR="008F42F9">
        <w:rPr>
          <w:rFonts w:ascii="Times New Roman" w:hAnsi="Times New Roman"/>
          <w:sz w:val="28"/>
          <w:szCs w:val="28"/>
          <w:lang w:eastAsia="en-GB"/>
        </w:rPr>
        <w:t>ьності працівників ВККС України;</w:t>
      </w:r>
    </w:p>
    <w:p w:rsidR="003D1674" w:rsidRDefault="008F42F9" w:rsidP="008B4A56">
      <w:pPr>
        <w:pStyle w:val="a3"/>
        <w:ind w:firstLine="708"/>
        <w:jc w:val="both"/>
        <w:rPr>
          <w:rStyle w:val="rvts0"/>
          <w:rFonts w:ascii="Times New Roman" w:hAnsi="Times New Roman"/>
          <w:sz w:val="28"/>
          <w:szCs w:val="28"/>
        </w:rPr>
      </w:pPr>
      <w:r>
        <w:rPr>
          <w:rFonts w:ascii="Times New Roman" w:hAnsi="Times New Roman"/>
          <w:sz w:val="28"/>
          <w:szCs w:val="28"/>
          <w:lang w:eastAsia="en-GB"/>
        </w:rPr>
        <w:t xml:space="preserve">- </w:t>
      </w:r>
      <w:r w:rsidR="009D4F7A">
        <w:rPr>
          <w:rFonts w:ascii="Times New Roman" w:hAnsi="Times New Roman"/>
          <w:sz w:val="28"/>
          <w:szCs w:val="28"/>
          <w:lang w:eastAsia="en-GB"/>
        </w:rPr>
        <w:t>п</w:t>
      </w:r>
      <w:r>
        <w:rPr>
          <w:rFonts w:ascii="Times New Roman" w:hAnsi="Times New Roman"/>
          <w:sz w:val="28"/>
          <w:szCs w:val="28"/>
          <w:lang w:eastAsia="en-GB"/>
        </w:rPr>
        <w:t xml:space="preserve">роектом пропонується викласти у новій редакції частину першу статті 107 </w:t>
      </w:r>
      <w:r w:rsidRPr="004661C2">
        <w:rPr>
          <w:rFonts w:ascii="Times New Roman" w:hAnsi="Times New Roman"/>
          <w:sz w:val="28"/>
          <w:szCs w:val="28"/>
          <w:lang w:eastAsia="en-GB"/>
        </w:rPr>
        <w:t>Закону України «Про судоустрій і статус суддів</w:t>
      </w:r>
      <w:r>
        <w:rPr>
          <w:rFonts w:ascii="Times New Roman" w:hAnsi="Times New Roman"/>
          <w:sz w:val="28"/>
          <w:szCs w:val="28"/>
          <w:lang w:eastAsia="en-GB"/>
        </w:rPr>
        <w:t xml:space="preserve">», яка передбачає </w:t>
      </w:r>
      <w:r w:rsidRPr="008F42F9">
        <w:rPr>
          <w:rFonts w:ascii="Times New Roman" w:hAnsi="Times New Roman"/>
          <w:sz w:val="28"/>
          <w:szCs w:val="28"/>
          <w:u w:val="single"/>
          <w:lang w:eastAsia="en-GB"/>
        </w:rPr>
        <w:t>з</w:t>
      </w:r>
      <w:r w:rsidRPr="008F42F9">
        <w:rPr>
          <w:rStyle w:val="rvts0"/>
          <w:rFonts w:ascii="Times New Roman" w:hAnsi="Times New Roman"/>
          <w:sz w:val="28"/>
          <w:szCs w:val="28"/>
          <w:u w:val="single"/>
        </w:rPr>
        <w:t xml:space="preserve">вернення з дисциплінарною скаргою щодо судді. </w:t>
      </w:r>
      <w:r>
        <w:rPr>
          <w:rStyle w:val="rvts0"/>
          <w:rFonts w:ascii="Times New Roman" w:hAnsi="Times New Roman"/>
          <w:sz w:val="28"/>
          <w:szCs w:val="28"/>
        </w:rPr>
        <w:t xml:space="preserve">Не змінюючи назву статті, проектом пропонується визнавати дисциплінарною скаргою </w:t>
      </w:r>
      <w:r w:rsidR="009D4F7A">
        <w:rPr>
          <w:rStyle w:val="rvts0"/>
          <w:rFonts w:ascii="Times New Roman" w:hAnsi="Times New Roman"/>
          <w:sz w:val="28"/>
          <w:szCs w:val="28"/>
        </w:rPr>
        <w:t xml:space="preserve">не лише </w:t>
      </w:r>
      <w:r>
        <w:rPr>
          <w:rStyle w:val="rvts0"/>
          <w:rFonts w:ascii="Times New Roman" w:hAnsi="Times New Roman"/>
          <w:sz w:val="28"/>
          <w:szCs w:val="28"/>
        </w:rPr>
        <w:t>скаргу,</w:t>
      </w:r>
      <w:r w:rsidR="009D4F7A">
        <w:rPr>
          <w:rStyle w:val="rvts0"/>
          <w:rFonts w:ascii="Times New Roman" w:hAnsi="Times New Roman"/>
          <w:sz w:val="28"/>
          <w:szCs w:val="28"/>
        </w:rPr>
        <w:t xml:space="preserve"> а й </w:t>
      </w:r>
      <w:r>
        <w:rPr>
          <w:rStyle w:val="rvts0"/>
          <w:rFonts w:ascii="Times New Roman" w:hAnsi="Times New Roman"/>
          <w:sz w:val="28"/>
          <w:szCs w:val="28"/>
        </w:rPr>
        <w:t>повідомлення про вчинення дисциплінарного проступку. При цьому проектом не визначено, чим вони відрізня</w:t>
      </w:r>
      <w:r w:rsidR="009D4F7A">
        <w:rPr>
          <w:rStyle w:val="rvts0"/>
          <w:rFonts w:ascii="Times New Roman" w:hAnsi="Times New Roman"/>
          <w:sz w:val="28"/>
          <w:szCs w:val="28"/>
        </w:rPr>
        <w:t>ються, а ч</w:t>
      </w:r>
      <w:r>
        <w:rPr>
          <w:rStyle w:val="rvts0"/>
          <w:rFonts w:ascii="Times New Roman" w:hAnsi="Times New Roman"/>
          <w:sz w:val="28"/>
          <w:szCs w:val="28"/>
        </w:rPr>
        <w:t xml:space="preserve">астина друга </w:t>
      </w:r>
      <w:r w:rsidR="009D4F7A">
        <w:rPr>
          <w:rStyle w:val="rvts0"/>
          <w:rFonts w:ascii="Times New Roman" w:hAnsi="Times New Roman"/>
          <w:sz w:val="28"/>
          <w:szCs w:val="28"/>
        </w:rPr>
        <w:t xml:space="preserve">статті </w:t>
      </w:r>
      <w:r>
        <w:rPr>
          <w:rStyle w:val="rvts0"/>
          <w:rFonts w:ascii="Times New Roman" w:hAnsi="Times New Roman"/>
          <w:sz w:val="28"/>
          <w:szCs w:val="28"/>
        </w:rPr>
        <w:t xml:space="preserve">передбачає </w:t>
      </w:r>
      <w:r w:rsidR="001230C2">
        <w:rPr>
          <w:rStyle w:val="rvts0"/>
          <w:rFonts w:ascii="Times New Roman" w:hAnsi="Times New Roman"/>
          <w:sz w:val="28"/>
          <w:szCs w:val="28"/>
        </w:rPr>
        <w:t>вимоги до дисциплінарної скарги.</w:t>
      </w:r>
    </w:p>
    <w:p w:rsidR="001230C2" w:rsidRDefault="001230C2" w:rsidP="008B4A56">
      <w:pPr>
        <w:pStyle w:val="a3"/>
        <w:ind w:firstLine="708"/>
        <w:jc w:val="both"/>
        <w:rPr>
          <w:rStyle w:val="rvts0"/>
          <w:rFonts w:ascii="Times New Roman" w:hAnsi="Times New Roman"/>
          <w:sz w:val="28"/>
          <w:szCs w:val="28"/>
        </w:rPr>
      </w:pPr>
      <w:r>
        <w:rPr>
          <w:rStyle w:val="rvts0"/>
          <w:rFonts w:ascii="Times New Roman" w:hAnsi="Times New Roman"/>
          <w:sz w:val="28"/>
          <w:szCs w:val="28"/>
        </w:rPr>
        <w:t>Ці самі зауваження стосуються і змін до статті 42 Закону України «Про Вищу раду правосуддя»;</w:t>
      </w:r>
    </w:p>
    <w:p w:rsidR="008B4A56" w:rsidRDefault="008B4A56" w:rsidP="00C535D1">
      <w:pPr>
        <w:pStyle w:val="a3"/>
        <w:ind w:firstLine="708"/>
        <w:jc w:val="both"/>
        <w:rPr>
          <w:rStyle w:val="rvts0"/>
          <w:rFonts w:ascii="Times New Roman" w:hAnsi="Times New Roman"/>
          <w:sz w:val="28"/>
          <w:szCs w:val="28"/>
        </w:rPr>
      </w:pPr>
      <w:r w:rsidRPr="008B4A56">
        <w:rPr>
          <w:rStyle w:val="rvts0"/>
          <w:rFonts w:ascii="Times New Roman" w:hAnsi="Times New Roman"/>
          <w:sz w:val="28"/>
          <w:szCs w:val="28"/>
        </w:rPr>
        <w:t xml:space="preserve">- не визначено, яким чином члени Комісії з питань доброчесності та етики </w:t>
      </w:r>
      <w:r w:rsidR="00C535D1">
        <w:rPr>
          <w:rStyle w:val="rvts0"/>
          <w:rFonts w:ascii="Times New Roman" w:hAnsi="Times New Roman"/>
          <w:sz w:val="28"/>
          <w:szCs w:val="28"/>
        </w:rPr>
        <w:t xml:space="preserve">та працівники Секретаріату </w:t>
      </w:r>
      <w:r w:rsidRPr="008B4A56">
        <w:rPr>
          <w:rStyle w:val="rvts0"/>
          <w:rFonts w:ascii="Times New Roman" w:hAnsi="Times New Roman"/>
          <w:sz w:val="28"/>
          <w:szCs w:val="28"/>
        </w:rPr>
        <w:t xml:space="preserve">мають вживати </w:t>
      </w:r>
      <w:r w:rsidR="00C535D1">
        <w:rPr>
          <w:rStyle w:val="rvts0"/>
          <w:rFonts w:ascii="Times New Roman" w:hAnsi="Times New Roman"/>
          <w:sz w:val="28"/>
          <w:szCs w:val="28"/>
        </w:rPr>
        <w:t>заходів щодо захисту персональних даних та конфіденційної інформації</w:t>
      </w:r>
      <w:r w:rsidR="003C43A1">
        <w:rPr>
          <w:rStyle w:val="rvts0"/>
          <w:rFonts w:ascii="Times New Roman" w:hAnsi="Times New Roman"/>
          <w:sz w:val="28"/>
          <w:szCs w:val="28"/>
        </w:rPr>
        <w:t>.</w:t>
      </w:r>
    </w:p>
    <w:p w:rsidR="004517D0" w:rsidRDefault="004517D0" w:rsidP="00C535D1">
      <w:pPr>
        <w:pStyle w:val="a3"/>
        <w:ind w:firstLine="708"/>
        <w:jc w:val="both"/>
        <w:rPr>
          <w:rStyle w:val="rvts0"/>
          <w:rFonts w:ascii="Times New Roman" w:hAnsi="Times New Roman"/>
          <w:sz w:val="28"/>
          <w:szCs w:val="28"/>
        </w:rPr>
      </w:pPr>
    </w:p>
    <w:p w:rsidR="00272819" w:rsidRDefault="00272819" w:rsidP="00C535D1">
      <w:pPr>
        <w:pStyle w:val="a3"/>
        <w:ind w:firstLine="708"/>
        <w:jc w:val="both"/>
        <w:rPr>
          <w:rStyle w:val="rvts0"/>
          <w:rFonts w:ascii="Times New Roman" w:hAnsi="Times New Roman"/>
          <w:b/>
          <w:sz w:val="28"/>
          <w:szCs w:val="28"/>
        </w:rPr>
      </w:pPr>
      <w:r w:rsidRPr="004517D0">
        <w:rPr>
          <w:rStyle w:val="rvts0"/>
          <w:rFonts w:ascii="Times New Roman" w:hAnsi="Times New Roman"/>
          <w:b/>
          <w:sz w:val="28"/>
          <w:szCs w:val="28"/>
        </w:rPr>
        <w:t>ІІ. Зауваження до тексту законопроекту</w:t>
      </w:r>
    </w:p>
    <w:p w:rsidR="004517D0" w:rsidRPr="004517D0" w:rsidRDefault="004517D0" w:rsidP="00C535D1">
      <w:pPr>
        <w:pStyle w:val="a3"/>
        <w:ind w:firstLine="708"/>
        <w:jc w:val="both"/>
        <w:rPr>
          <w:rStyle w:val="rvts0"/>
          <w:rFonts w:ascii="Times New Roman" w:hAnsi="Times New Roman"/>
          <w:b/>
          <w:sz w:val="28"/>
          <w:szCs w:val="28"/>
        </w:rPr>
      </w:pPr>
    </w:p>
    <w:p w:rsidR="00272819" w:rsidRDefault="00272819" w:rsidP="00272819">
      <w:pPr>
        <w:pStyle w:val="a3"/>
        <w:ind w:firstLine="708"/>
        <w:jc w:val="both"/>
        <w:rPr>
          <w:rFonts w:ascii="Times New Roman" w:hAnsi="Times New Roman"/>
          <w:sz w:val="28"/>
          <w:szCs w:val="28"/>
          <w:lang w:eastAsia="en-GB"/>
        </w:rPr>
      </w:pPr>
      <w:r>
        <w:rPr>
          <w:rFonts w:ascii="Times New Roman" w:hAnsi="Times New Roman"/>
          <w:sz w:val="28"/>
          <w:szCs w:val="28"/>
          <w:lang w:eastAsia="en-GB"/>
        </w:rPr>
        <w:t>1</w:t>
      </w:r>
      <w:r w:rsidRPr="00687321">
        <w:rPr>
          <w:rFonts w:ascii="Times New Roman" w:hAnsi="Times New Roman"/>
          <w:sz w:val="28"/>
          <w:szCs w:val="28"/>
          <w:lang w:eastAsia="en-GB"/>
        </w:rPr>
        <w:t>. Статтею 94</w:t>
      </w:r>
      <w:r>
        <w:rPr>
          <w:rFonts w:ascii="Times New Roman" w:hAnsi="Times New Roman"/>
          <w:sz w:val="28"/>
          <w:szCs w:val="28"/>
          <w:lang w:eastAsia="en-GB"/>
        </w:rPr>
        <w:t xml:space="preserve"> </w:t>
      </w:r>
      <w:r>
        <w:rPr>
          <w:rFonts w:ascii="Times New Roman" w:hAnsi="Times New Roman"/>
          <w:sz w:val="28"/>
          <w:szCs w:val="28"/>
        </w:rPr>
        <w:t xml:space="preserve">Закону України «Про судоустрій і статус суддів» в редакції проекту передбачено, що членом Вищої кваліфікаційної комісії суддів України не можуть бути </w:t>
      </w:r>
      <w:r w:rsidRPr="00687321">
        <w:rPr>
          <w:rFonts w:ascii="Times New Roman" w:hAnsi="Times New Roman"/>
          <w:sz w:val="28"/>
          <w:szCs w:val="28"/>
          <w:lang w:eastAsia="en-GB"/>
        </w:rPr>
        <w:t>особи, які були членами Вищої кваліфікаційної комісії суддів України, Вищої ради юстиції, Вищої ради правосуддя</w:t>
      </w:r>
      <w:r>
        <w:rPr>
          <w:rFonts w:ascii="Times New Roman" w:hAnsi="Times New Roman"/>
          <w:sz w:val="28"/>
          <w:szCs w:val="28"/>
          <w:lang w:eastAsia="en-GB"/>
        </w:rPr>
        <w:t>.</w:t>
      </w:r>
    </w:p>
    <w:p w:rsidR="00272819" w:rsidRDefault="00272819" w:rsidP="00272819">
      <w:pPr>
        <w:pStyle w:val="a3"/>
        <w:ind w:firstLine="708"/>
        <w:jc w:val="both"/>
        <w:rPr>
          <w:rFonts w:ascii="Times New Roman" w:hAnsi="Times New Roman"/>
          <w:sz w:val="28"/>
          <w:szCs w:val="28"/>
          <w:lang w:eastAsia="en-GB"/>
        </w:rPr>
      </w:pPr>
      <w:r>
        <w:rPr>
          <w:rFonts w:ascii="Times New Roman" w:hAnsi="Times New Roman"/>
          <w:sz w:val="28"/>
          <w:szCs w:val="28"/>
          <w:lang w:eastAsia="en-GB"/>
        </w:rPr>
        <w:t>Зазначене не враховує положень статей 22, 24 та 43 Конституції України та носить дискримінаційний характер.</w:t>
      </w:r>
    </w:p>
    <w:p w:rsidR="00272819" w:rsidRDefault="00272819" w:rsidP="00272819">
      <w:pPr>
        <w:pStyle w:val="a3"/>
        <w:ind w:firstLine="708"/>
        <w:jc w:val="both"/>
        <w:rPr>
          <w:rFonts w:ascii="Times New Roman" w:hAnsi="Times New Roman"/>
          <w:sz w:val="28"/>
          <w:szCs w:val="28"/>
          <w:lang w:eastAsia="en-GB"/>
        </w:rPr>
      </w:pPr>
      <w:r>
        <w:rPr>
          <w:rFonts w:ascii="Times New Roman" w:hAnsi="Times New Roman"/>
          <w:sz w:val="28"/>
          <w:szCs w:val="28"/>
          <w:lang w:eastAsia="en-GB"/>
        </w:rPr>
        <w:t>Крім того, запропонована редакція не уточнює, в який період ці особи займали ці посади.</w:t>
      </w:r>
    </w:p>
    <w:p w:rsidR="00272819" w:rsidRDefault="00272819" w:rsidP="00272819">
      <w:pPr>
        <w:pStyle w:val="a3"/>
        <w:ind w:firstLine="708"/>
        <w:jc w:val="both"/>
        <w:rPr>
          <w:rFonts w:ascii="Times New Roman" w:hAnsi="Times New Roman"/>
          <w:sz w:val="28"/>
          <w:szCs w:val="28"/>
          <w:lang w:eastAsia="en-GB"/>
        </w:rPr>
      </w:pPr>
      <w:r>
        <w:rPr>
          <w:rFonts w:ascii="Times New Roman" w:hAnsi="Times New Roman"/>
          <w:sz w:val="28"/>
          <w:szCs w:val="28"/>
          <w:lang w:eastAsia="en-GB"/>
        </w:rPr>
        <w:t>Останнє зауваження стосується і подання із заявою про призначення на посаду декларації особи, уповноваженої на виконання функцій держави або місцевого самоврядування. Доцільно передбачити, про яку саме декларацію, зокрема за який період, йдеться.</w:t>
      </w:r>
    </w:p>
    <w:p w:rsidR="00272819" w:rsidRDefault="00272819" w:rsidP="00272819">
      <w:pPr>
        <w:pStyle w:val="a3"/>
        <w:ind w:firstLine="708"/>
        <w:jc w:val="both"/>
        <w:rPr>
          <w:rFonts w:ascii="Times New Roman" w:hAnsi="Times New Roman"/>
          <w:sz w:val="28"/>
          <w:szCs w:val="28"/>
          <w:lang w:eastAsia="en-GB"/>
        </w:rPr>
      </w:pPr>
      <w:r>
        <w:rPr>
          <w:rFonts w:ascii="Times New Roman" w:hAnsi="Times New Roman"/>
          <w:sz w:val="28"/>
          <w:szCs w:val="28"/>
          <w:lang w:eastAsia="en-GB"/>
        </w:rPr>
        <w:t>У частині п’ятій цієї ж статті в редакції проекту передбачено, що н</w:t>
      </w:r>
      <w:r w:rsidRPr="00A32C4D">
        <w:rPr>
          <w:rFonts w:ascii="Times New Roman" w:hAnsi="Times New Roman"/>
          <w:sz w:val="28"/>
          <w:szCs w:val="28"/>
          <w:lang w:eastAsia="en-GB"/>
        </w:rPr>
        <w:t>а членів Вищої кваліфікаційної комісії суддів України поширюються вимоги та обмеження, встановлені законодавством у сфері запобігання корупції</w:t>
      </w:r>
      <w:r>
        <w:rPr>
          <w:rFonts w:ascii="Times New Roman" w:hAnsi="Times New Roman"/>
          <w:sz w:val="28"/>
          <w:szCs w:val="28"/>
          <w:lang w:eastAsia="en-GB"/>
        </w:rPr>
        <w:t xml:space="preserve">. </w:t>
      </w:r>
    </w:p>
    <w:p w:rsidR="00272819" w:rsidRDefault="00272819" w:rsidP="00272819">
      <w:pPr>
        <w:pStyle w:val="a3"/>
        <w:ind w:firstLine="708"/>
        <w:jc w:val="both"/>
        <w:rPr>
          <w:rFonts w:ascii="Times New Roman" w:hAnsi="Times New Roman"/>
          <w:sz w:val="28"/>
          <w:szCs w:val="28"/>
          <w:lang w:eastAsia="en-GB"/>
        </w:rPr>
      </w:pPr>
      <w:r>
        <w:rPr>
          <w:rFonts w:ascii="Times New Roman" w:hAnsi="Times New Roman"/>
          <w:sz w:val="28"/>
          <w:szCs w:val="28"/>
          <w:lang w:eastAsia="en-GB"/>
        </w:rPr>
        <w:t>З огляду на існування Закону України «Про запобігання корупції», який містить відповідні вимоги та обмеження, у частині п’ятій доцільно слово «законодавство» замінити словом «законом».</w:t>
      </w:r>
    </w:p>
    <w:p w:rsidR="000F0D5A" w:rsidRDefault="000F0D5A" w:rsidP="00272819">
      <w:pPr>
        <w:pStyle w:val="a3"/>
        <w:ind w:firstLine="708"/>
        <w:jc w:val="both"/>
        <w:rPr>
          <w:rFonts w:ascii="Times New Roman" w:hAnsi="Times New Roman"/>
          <w:sz w:val="28"/>
          <w:szCs w:val="28"/>
          <w:lang w:eastAsia="en-GB"/>
        </w:rPr>
      </w:pPr>
    </w:p>
    <w:p w:rsidR="00272819" w:rsidRDefault="00272819" w:rsidP="00272819">
      <w:pPr>
        <w:pStyle w:val="a3"/>
        <w:ind w:firstLine="708"/>
        <w:jc w:val="both"/>
        <w:rPr>
          <w:rFonts w:ascii="Times New Roman" w:hAnsi="Times New Roman"/>
          <w:sz w:val="28"/>
          <w:szCs w:val="28"/>
          <w:lang w:eastAsia="en-GB"/>
        </w:rPr>
      </w:pPr>
      <w:r>
        <w:rPr>
          <w:rFonts w:ascii="Times New Roman" w:hAnsi="Times New Roman"/>
          <w:sz w:val="28"/>
          <w:szCs w:val="28"/>
          <w:lang w:eastAsia="en-GB"/>
        </w:rPr>
        <w:t>2</w:t>
      </w:r>
      <w:r w:rsidRPr="004661C2">
        <w:rPr>
          <w:rFonts w:ascii="Times New Roman" w:hAnsi="Times New Roman"/>
          <w:sz w:val="28"/>
          <w:szCs w:val="28"/>
          <w:lang w:eastAsia="en-GB"/>
        </w:rPr>
        <w:t xml:space="preserve">. </w:t>
      </w:r>
      <w:r>
        <w:rPr>
          <w:rFonts w:ascii="Times New Roman" w:hAnsi="Times New Roman"/>
          <w:sz w:val="28"/>
          <w:szCs w:val="28"/>
        </w:rPr>
        <w:t xml:space="preserve">Частиною шостою статті </w:t>
      </w:r>
      <w:r w:rsidRPr="004661C2">
        <w:rPr>
          <w:rFonts w:ascii="Times New Roman" w:hAnsi="Times New Roman"/>
          <w:sz w:val="28"/>
          <w:szCs w:val="28"/>
          <w:lang w:eastAsia="en-GB"/>
        </w:rPr>
        <w:t>95</w:t>
      </w:r>
      <w:r w:rsidRPr="004661C2">
        <w:rPr>
          <w:rFonts w:ascii="Times New Roman" w:hAnsi="Times New Roman"/>
          <w:sz w:val="28"/>
          <w:szCs w:val="28"/>
          <w:vertAlign w:val="superscript"/>
          <w:lang w:eastAsia="en-GB"/>
        </w:rPr>
        <w:t>1</w:t>
      </w:r>
      <w:r w:rsidRPr="004661C2">
        <w:rPr>
          <w:rFonts w:ascii="Times New Roman" w:hAnsi="Times New Roman"/>
          <w:sz w:val="28"/>
          <w:szCs w:val="28"/>
          <w:lang w:eastAsia="en-GB"/>
        </w:rPr>
        <w:t xml:space="preserve"> Закону України «Про судоустрій і статус суддів»</w:t>
      </w:r>
      <w:r>
        <w:rPr>
          <w:rFonts w:ascii="Times New Roman" w:hAnsi="Times New Roman"/>
          <w:sz w:val="28"/>
          <w:szCs w:val="28"/>
          <w:lang w:eastAsia="en-GB"/>
        </w:rPr>
        <w:t xml:space="preserve"> (в редакції проекту) передбачено, що ф</w:t>
      </w:r>
      <w:r w:rsidRPr="00323AB7">
        <w:rPr>
          <w:rFonts w:ascii="Times New Roman" w:hAnsi="Times New Roman"/>
          <w:sz w:val="28"/>
          <w:szCs w:val="28"/>
          <w:lang w:eastAsia="en-GB"/>
        </w:rPr>
        <w:t>інансування діяльності конкурсної комісії може здійснюватися із залученням міжнародної технічної допомоги.</w:t>
      </w:r>
    </w:p>
    <w:p w:rsidR="00272819" w:rsidRDefault="00272819" w:rsidP="00272819">
      <w:pPr>
        <w:pStyle w:val="a3"/>
        <w:ind w:firstLine="708"/>
        <w:jc w:val="both"/>
      </w:pPr>
      <w:r w:rsidRPr="00EA525A">
        <w:rPr>
          <w:rFonts w:ascii="Times New Roman" w:hAnsi="Times New Roman"/>
          <w:sz w:val="28"/>
          <w:szCs w:val="28"/>
          <w:lang w:eastAsia="en-GB"/>
        </w:rPr>
        <w:t>Зазначене викладено без урахування положень статті 2 Закону України «</w:t>
      </w:r>
      <w:r w:rsidRPr="00EA525A">
        <w:rPr>
          <w:rStyle w:val="rvts23"/>
          <w:rFonts w:ascii="Times New Roman" w:hAnsi="Times New Roman"/>
          <w:sz w:val="28"/>
          <w:szCs w:val="28"/>
        </w:rPr>
        <w:t xml:space="preserve">Про джерела фінансування органів державної влади», відповідно до якої </w:t>
      </w:r>
      <w:r>
        <w:rPr>
          <w:rFonts w:ascii="Times New Roman" w:hAnsi="Times New Roman"/>
          <w:sz w:val="28"/>
          <w:szCs w:val="28"/>
        </w:rPr>
        <w:t>о</w:t>
      </w:r>
      <w:r w:rsidRPr="00EA525A">
        <w:rPr>
          <w:rFonts w:ascii="Times New Roman" w:hAnsi="Times New Roman"/>
          <w:sz w:val="28"/>
          <w:szCs w:val="28"/>
        </w:rPr>
        <w:t>ргани державної влади здійснюють свою діяльність виключно за рахунок бюджетного фінансування (крім випадків, визначених цим Законом) в межах, передбачених Законом України про Державний бюджет України на відповідний рік. Фінансування утворення, реорганізації та ліквідації органів державної влади здійснюється в межах коштів, передбачених на утримання органів державної влади Законом України про Державний бюджет України на відповідний рік або (у разі недостатності такого фінансування) після внесення відповідних змін до такого Закону.</w:t>
      </w:r>
      <w:r>
        <w:rPr>
          <w:rFonts w:ascii="Times New Roman" w:hAnsi="Times New Roman"/>
          <w:sz w:val="28"/>
          <w:szCs w:val="28"/>
        </w:rPr>
        <w:t xml:space="preserve"> </w:t>
      </w:r>
      <w:r w:rsidRPr="00EA525A">
        <w:rPr>
          <w:rFonts w:ascii="Times New Roman" w:hAnsi="Times New Roman"/>
          <w:sz w:val="28"/>
          <w:szCs w:val="28"/>
        </w:rPr>
        <w:t>Кошти на фінансування органу державної влади передбачаються у Державному бюджеті України окремим рядком.</w:t>
      </w:r>
      <w:r>
        <w:rPr>
          <w:rFonts w:ascii="Times New Roman" w:hAnsi="Times New Roman"/>
          <w:sz w:val="28"/>
          <w:szCs w:val="28"/>
        </w:rPr>
        <w:t xml:space="preserve"> </w:t>
      </w:r>
      <w:r w:rsidRPr="00EA525A">
        <w:rPr>
          <w:rFonts w:ascii="Times New Roman" w:hAnsi="Times New Roman"/>
          <w:sz w:val="28"/>
          <w:szCs w:val="28"/>
        </w:rPr>
        <w:t>Органи державної влади можуть отримувати додаткові кошти з місцевих бюджетів для виконання делегованих законами України повноважень органів місцевого самоврядування</w:t>
      </w:r>
      <w:r>
        <w:t>.</w:t>
      </w:r>
    </w:p>
    <w:p w:rsidR="00272819" w:rsidRDefault="00272819" w:rsidP="00272819">
      <w:pPr>
        <w:pStyle w:val="a3"/>
        <w:ind w:firstLine="708"/>
        <w:jc w:val="both"/>
      </w:pPr>
    </w:p>
    <w:p w:rsidR="00272819" w:rsidRDefault="00981AD3" w:rsidP="00272819">
      <w:pPr>
        <w:pStyle w:val="a3"/>
        <w:ind w:firstLine="708"/>
        <w:jc w:val="both"/>
        <w:rPr>
          <w:rFonts w:ascii="Times New Roman" w:hAnsi="Times New Roman"/>
          <w:sz w:val="28"/>
          <w:szCs w:val="28"/>
          <w:lang w:eastAsia="en-GB"/>
        </w:rPr>
      </w:pPr>
      <w:r>
        <w:rPr>
          <w:rFonts w:ascii="Times New Roman" w:hAnsi="Times New Roman"/>
          <w:sz w:val="28"/>
          <w:szCs w:val="28"/>
        </w:rPr>
        <w:t>3</w:t>
      </w:r>
      <w:r w:rsidR="00272819" w:rsidRPr="00A32C4D">
        <w:rPr>
          <w:rFonts w:ascii="Times New Roman" w:hAnsi="Times New Roman"/>
          <w:sz w:val="28"/>
          <w:szCs w:val="28"/>
        </w:rPr>
        <w:t>.</w:t>
      </w:r>
      <w:r w:rsidR="00272819">
        <w:rPr>
          <w:rFonts w:ascii="Times New Roman" w:hAnsi="Times New Roman"/>
          <w:sz w:val="28"/>
          <w:szCs w:val="28"/>
        </w:rPr>
        <w:t xml:space="preserve"> Частина дев’ята статті </w:t>
      </w:r>
      <w:r w:rsidR="00272819">
        <w:rPr>
          <w:rFonts w:ascii="Times New Roman" w:hAnsi="Times New Roman"/>
          <w:sz w:val="28"/>
          <w:szCs w:val="28"/>
          <w:lang w:eastAsia="en-GB"/>
        </w:rPr>
        <w:t>95</w:t>
      </w:r>
      <w:r w:rsidR="00272819">
        <w:rPr>
          <w:rFonts w:ascii="Times New Roman" w:hAnsi="Times New Roman"/>
          <w:sz w:val="28"/>
          <w:szCs w:val="28"/>
          <w:vertAlign w:val="superscript"/>
          <w:lang w:eastAsia="en-GB"/>
        </w:rPr>
        <w:t>1</w:t>
      </w:r>
      <w:r w:rsidR="00272819">
        <w:rPr>
          <w:rFonts w:ascii="Times New Roman" w:hAnsi="Times New Roman"/>
          <w:sz w:val="28"/>
          <w:szCs w:val="28"/>
          <w:lang w:eastAsia="en-GB"/>
        </w:rPr>
        <w:t xml:space="preserve"> </w:t>
      </w:r>
      <w:r w:rsidR="00272819" w:rsidRPr="004661C2">
        <w:rPr>
          <w:rFonts w:ascii="Times New Roman" w:hAnsi="Times New Roman"/>
          <w:sz w:val="28"/>
          <w:szCs w:val="28"/>
          <w:lang w:eastAsia="en-GB"/>
        </w:rPr>
        <w:t>Закону України «Про судоустрій і статус суддів»</w:t>
      </w:r>
      <w:r w:rsidR="00272819">
        <w:rPr>
          <w:rFonts w:ascii="Times New Roman" w:hAnsi="Times New Roman"/>
          <w:sz w:val="28"/>
          <w:szCs w:val="28"/>
          <w:lang w:eastAsia="en-GB"/>
        </w:rPr>
        <w:t xml:space="preserve"> (в редакції проекту), в якій йдеться про оголошення конкурсу у разі дострокового припинення повноважень члена Вищої кваліфікаційної комісії суддів України, не є предметом регулювання статті з огляду на її назву (стаття стосується конкурсної комісії, прав та обов’язків комісії).</w:t>
      </w:r>
    </w:p>
    <w:p w:rsidR="00272819" w:rsidRDefault="00272819" w:rsidP="00272819">
      <w:pPr>
        <w:pStyle w:val="a3"/>
        <w:ind w:firstLine="708"/>
        <w:jc w:val="both"/>
        <w:rPr>
          <w:rFonts w:ascii="Times New Roman" w:hAnsi="Times New Roman"/>
          <w:sz w:val="28"/>
          <w:szCs w:val="28"/>
          <w:lang w:eastAsia="en-GB"/>
        </w:rPr>
      </w:pPr>
    </w:p>
    <w:p w:rsidR="00272819" w:rsidRDefault="00981AD3" w:rsidP="00272819">
      <w:pPr>
        <w:pStyle w:val="a3"/>
        <w:ind w:firstLine="708"/>
        <w:jc w:val="both"/>
        <w:rPr>
          <w:rFonts w:ascii="Times New Roman" w:hAnsi="Times New Roman"/>
          <w:sz w:val="28"/>
          <w:szCs w:val="28"/>
          <w:lang w:eastAsia="en-GB"/>
        </w:rPr>
      </w:pPr>
      <w:r>
        <w:rPr>
          <w:rFonts w:ascii="Times New Roman" w:hAnsi="Times New Roman"/>
          <w:sz w:val="28"/>
          <w:szCs w:val="28"/>
          <w:lang w:eastAsia="en-GB"/>
        </w:rPr>
        <w:t>4</w:t>
      </w:r>
      <w:r w:rsidR="00272819">
        <w:rPr>
          <w:rFonts w:ascii="Times New Roman" w:hAnsi="Times New Roman"/>
          <w:sz w:val="28"/>
          <w:szCs w:val="28"/>
          <w:lang w:eastAsia="en-GB"/>
        </w:rPr>
        <w:t xml:space="preserve">. У частині п’ятій статті 102 </w:t>
      </w:r>
      <w:r w:rsidR="00272819" w:rsidRPr="004661C2">
        <w:rPr>
          <w:rFonts w:ascii="Times New Roman" w:hAnsi="Times New Roman"/>
          <w:sz w:val="28"/>
          <w:szCs w:val="28"/>
          <w:lang w:eastAsia="en-GB"/>
        </w:rPr>
        <w:t>Закону України «Про судоустрій і статус суддів»</w:t>
      </w:r>
      <w:r w:rsidR="00272819">
        <w:rPr>
          <w:rFonts w:ascii="Times New Roman" w:hAnsi="Times New Roman"/>
          <w:sz w:val="28"/>
          <w:szCs w:val="28"/>
          <w:lang w:eastAsia="en-GB"/>
        </w:rPr>
        <w:t xml:space="preserve"> (в редакції проекту) передбачено, що п</w:t>
      </w:r>
      <w:r w:rsidR="00272819" w:rsidRPr="004114AE">
        <w:rPr>
          <w:rFonts w:ascii="Times New Roman" w:hAnsi="Times New Roman"/>
          <w:sz w:val="28"/>
          <w:szCs w:val="28"/>
          <w:lang w:eastAsia="en-GB"/>
        </w:rPr>
        <w:t xml:space="preserve">рацівники секретаріату Вищої кваліфікаційної комісії суддів України призначаються на посади та звільняються з посад у порядку, встановленому </w:t>
      </w:r>
      <w:r w:rsidR="00272819" w:rsidRPr="00DD2632">
        <w:rPr>
          <w:rFonts w:ascii="Times New Roman" w:hAnsi="Times New Roman"/>
          <w:sz w:val="28"/>
          <w:szCs w:val="28"/>
          <w:u w:val="single"/>
          <w:lang w:eastAsia="en-GB"/>
        </w:rPr>
        <w:t>законодавством</w:t>
      </w:r>
      <w:r w:rsidR="00272819" w:rsidRPr="004114AE">
        <w:rPr>
          <w:rFonts w:ascii="Times New Roman" w:hAnsi="Times New Roman"/>
          <w:sz w:val="28"/>
          <w:szCs w:val="28"/>
          <w:lang w:eastAsia="en-GB"/>
        </w:rPr>
        <w:t xml:space="preserve"> про державну службу</w:t>
      </w:r>
      <w:r w:rsidR="00272819">
        <w:rPr>
          <w:rFonts w:ascii="Times New Roman" w:hAnsi="Times New Roman"/>
          <w:sz w:val="28"/>
          <w:szCs w:val="28"/>
          <w:lang w:eastAsia="en-GB"/>
        </w:rPr>
        <w:t>.</w:t>
      </w:r>
    </w:p>
    <w:p w:rsidR="00272819" w:rsidRDefault="00272819" w:rsidP="00272819">
      <w:pPr>
        <w:pStyle w:val="a3"/>
        <w:ind w:firstLine="708"/>
        <w:jc w:val="both"/>
        <w:rPr>
          <w:rFonts w:ascii="Times New Roman" w:hAnsi="Times New Roman"/>
          <w:sz w:val="28"/>
          <w:szCs w:val="28"/>
          <w:lang w:eastAsia="en-GB"/>
        </w:rPr>
      </w:pPr>
      <w:r>
        <w:rPr>
          <w:rFonts w:ascii="Times New Roman" w:hAnsi="Times New Roman"/>
          <w:sz w:val="28"/>
          <w:szCs w:val="28"/>
          <w:lang w:eastAsia="en-GB"/>
        </w:rPr>
        <w:t>На нашу думку, доцільно записати або «</w:t>
      </w:r>
      <w:r w:rsidRPr="004114AE">
        <w:rPr>
          <w:rFonts w:ascii="Times New Roman" w:hAnsi="Times New Roman"/>
          <w:sz w:val="28"/>
          <w:szCs w:val="28"/>
          <w:lang w:eastAsia="en-GB"/>
        </w:rPr>
        <w:t>у порядку, встановленому</w:t>
      </w:r>
      <w:r>
        <w:rPr>
          <w:rFonts w:ascii="Times New Roman" w:hAnsi="Times New Roman"/>
          <w:sz w:val="28"/>
          <w:szCs w:val="28"/>
          <w:lang w:eastAsia="en-GB"/>
        </w:rPr>
        <w:t xml:space="preserve"> трудовим</w:t>
      </w:r>
      <w:r w:rsidRPr="004114AE">
        <w:rPr>
          <w:rFonts w:ascii="Times New Roman" w:hAnsi="Times New Roman"/>
          <w:sz w:val="28"/>
          <w:szCs w:val="28"/>
          <w:lang w:eastAsia="en-GB"/>
        </w:rPr>
        <w:t xml:space="preserve"> </w:t>
      </w:r>
      <w:r w:rsidRPr="00DD2632">
        <w:rPr>
          <w:rFonts w:ascii="Times New Roman" w:hAnsi="Times New Roman"/>
          <w:sz w:val="28"/>
          <w:szCs w:val="28"/>
          <w:u w:val="single"/>
          <w:lang w:eastAsia="en-GB"/>
        </w:rPr>
        <w:t>законодавством</w:t>
      </w:r>
      <w:r>
        <w:rPr>
          <w:rFonts w:ascii="Times New Roman" w:hAnsi="Times New Roman"/>
          <w:sz w:val="28"/>
          <w:szCs w:val="28"/>
          <w:u w:val="single"/>
          <w:lang w:eastAsia="en-GB"/>
        </w:rPr>
        <w:t xml:space="preserve">», </w:t>
      </w:r>
      <w:r w:rsidRPr="003216DF">
        <w:rPr>
          <w:rFonts w:ascii="Times New Roman" w:hAnsi="Times New Roman"/>
          <w:sz w:val="28"/>
          <w:szCs w:val="28"/>
          <w:lang w:eastAsia="en-GB"/>
        </w:rPr>
        <w:t>або «</w:t>
      </w:r>
      <w:r w:rsidRPr="004114AE">
        <w:rPr>
          <w:rFonts w:ascii="Times New Roman" w:hAnsi="Times New Roman"/>
          <w:sz w:val="28"/>
          <w:szCs w:val="28"/>
          <w:lang w:eastAsia="en-GB"/>
        </w:rPr>
        <w:t xml:space="preserve">у порядку, встановленому </w:t>
      </w:r>
      <w:r>
        <w:rPr>
          <w:rFonts w:ascii="Times New Roman" w:hAnsi="Times New Roman"/>
          <w:sz w:val="28"/>
          <w:szCs w:val="28"/>
          <w:lang w:eastAsia="en-GB"/>
        </w:rPr>
        <w:t>Законом України «Про державну службу».</w:t>
      </w:r>
    </w:p>
    <w:p w:rsidR="00272819" w:rsidRDefault="00272819" w:rsidP="00272819">
      <w:pPr>
        <w:pStyle w:val="a3"/>
        <w:ind w:firstLine="708"/>
        <w:jc w:val="both"/>
        <w:rPr>
          <w:rFonts w:ascii="Times New Roman" w:hAnsi="Times New Roman"/>
          <w:sz w:val="28"/>
          <w:szCs w:val="28"/>
          <w:lang w:eastAsia="en-GB"/>
        </w:rPr>
      </w:pPr>
    </w:p>
    <w:p w:rsidR="00272819" w:rsidRPr="008F42F9" w:rsidRDefault="00981AD3" w:rsidP="00272819">
      <w:pPr>
        <w:pStyle w:val="a3"/>
        <w:ind w:firstLine="708"/>
        <w:jc w:val="both"/>
        <w:rPr>
          <w:rStyle w:val="rvts0"/>
          <w:rFonts w:ascii="Times New Roman" w:hAnsi="Times New Roman"/>
          <w:sz w:val="28"/>
          <w:szCs w:val="28"/>
          <w:u w:val="single"/>
        </w:rPr>
      </w:pPr>
      <w:r>
        <w:rPr>
          <w:rFonts w:ascii="Times New Roman" w:hAnsi="Times New Roman"/>
          <w:sz w:val="28"/>
          <w:szCs w:val="28"/>
          <w:lang w:eastAsia="en-GB"/>
        </w:rPr>
        <w:t>5</w:t>
      </w:r>
      <w:r w:rsidR="00272819">
        <w:rPr>
          <w:rFonts w:ascii="Times New Roman" w:hAnsi="Times New Roman"/>
          <w:sz w:val="28"/>
          <w:szCs w:val="28"/>
          <w:lang w:eastAsia="en-GB"/>
        </w:rPr>
        <w:t xml:space="preserve">. Проектом пропонується викласти у новій редакції частину першу статті 107 </w:t>
      </w:r>
      <w:r w:rsidR="00272819" w:rsidRPr="004661C2">
        <w:rPr>
          <w:rFonts w:ascii="Times New Roman" w:hAnsi="Times New Roman"/>
          <w:sz w:val="28"/>
          <w:szCs w:val="28"/>
          <w:lang w:eastAsia="en-GB"/>
        </w:rPr>
        <w:t>Закону України «Про судоустрій і статус суддів</w:t>
      </w:r>
      <w:r w:rsidR="00272819">
        <w:rPr>
          <w:rFonts w:ascii="Times New Roman" w:hAnsi="Times New Roman"/>
          <w:sz w:val="28"/>
          <w:szCs w:val="28"/>
          <w:lang w:eastAsia="en-GB"/>
        </w:rPr>
        <w:t xml:space="preserve">», яка передбачає </w:t>
      </w:r>
      <w:r w:rsidR="00272819" w:rsidRPr="008F42F9">
        <w:rPr>
          <w:rFonts w:ascii="Times New Roman" w:hAnsi="Times New Roman"/>
          <w:sz w:val="28"/>
          <w:szCs w:val="28"/>
          <w:u w:val="single"/>
          <w:lang w:eastAsia="en-GB"/>
        </w:rPr>
        <w:t>з</w:t>
      </w:r>
      <w:r w:rsidR="00272819" w:rsidRPr="008F42F9">
        <w:rPr>
          <w:rStyle w:val="rvts0"/>
          <w:rFonts w:ascii="Times New Roman" w:hAnsi="Times New Roman"/>
          <w:sz w:val="28"/>
          <w:szCs w:val="28"/>
          <w:u w:val="single"/>
        </w:rPr>
        <w:t xml:space="preserve">вернення з дисциплінарною скаргою щодо судді. </w:t>
      </w:r>
    </w:p>
    <w:p w:rsidR="00272819" w:rsidRDefault="00272819" w:rsidP="00272819">
      <w:pPr>
        <w:pStyle w:val="a3"/>
        <w:ind w:firstLine="708"/>
        <w:jc w:val="both"/>
        <w:rPr>
          <w:rStyle w:val="rvts0"/>
          <w:rFonts w:ascii="Times New Roman" w:hAnsi="Times New Roman"/>
          <w:sz w:val="28"/>
          <w:szCs w:val="28"/>
        </w:rPr>
      </w:pPr>
      <w:r>
        <w:rPr>
          <w:rStyle w:val="rvts0"/>
          <w:rFonts w:ascii="Times New Roman" w:hAnsi="Times New Roman"/>
          <w:sz w:val="28"/>
          <w:szCs w:val="28"/>
        </w:rPr>
        <w:t xml:space="preserve">Не змінюючи назву статті, проектом пропонується визнавати дисциплінарною скаргою як скаргу, так і повідомлення про вчинення дисциплінарного проступку. При цьому проектом не визначено, чим вони мають відрізнятися. Частина друга передбачає вимоги до дисциплінарної скарги. </w:t>
      </w:r>
    </w:p>
    <w:p w:rsidR="00272819" w:rsidRDefault="00272819" w:rsidP="00272819">
      <w:pPr>
        <w:pStyle w:val="a3"/>
        <w:ind w:firstLine="708"/>
        <w:jc w:val="both"/>
        <w:rPr>
          <w:rStyle w:val="rvts0"/>
          <w:rFonts w:ascii="Times New Roman" w:hAnsi="Times New Roman"/>
          <w:sz w:val="28"/>
          <w:szCs w:val="28"/>
        </w:rPr>
      </w:pPr>
    </w:p>
    <w:p w:rsidR="00272819" w:rsidRDefault="00981AD3" w:rsidP="00272819">
      <w:pPr>
        <w:pStyle w:val="a3"/>
        <w:ind w:firstLine="708"/>
        <w:jc w:val="both"/>
        <w:rPr>
          <w:rFonts w:ascii="Times New Roman" w:hAnsi="Times New Roman"/>
          <w:sz w:val="28"/>
          <w:szCs w:val="28"/>
        </w:rPr>
      </w:pPr>
      <w:r>
        <w:rPr>
          <w:rStyle w:val="rvts0"/>
          <w:rFonts w:ascii="Times New Roman" w:hAnsi="Times New Roman"/>
          <w:sz w:val="28"/>
          <w:szCs w:val="28"/>
        </w:rPr>
        <w:t>6</w:t>
      </w:r>
      <w:r w:rsidR="00272819">
        <w:rPr>
          <w:rStyle w:val="rvts0"/>
          <w:rFonts w:ascii="Times New Roman" w:hAnsi="Times New Roman"/>
          <w:sz w:val="28"/>
          <w:szCs w:val="28"/>
        </w:rPr>
        <w:t xml:space="preserve">. Проектом вносяться зміни до пункту 3 частини третьої статті 135 </w:t>
      </w:r>
      <w:r w:rsidR="00272819" w:rsidRPr="004661C2">
        <w:rPr>
          <w:rFonts w:ascii="Times New Roman" w:hAnsi="Times New Roman"/>
          <w:sz w:val="28"/>
          <w:szCs w:val="28"/>
          <w:lang w:eastAsia="en-GB"/>
        </w:rPr>
        <w:t>Закону України «Про судоустрій і статус суддів</w:t>
      </w:r>
      <w:r w:rsidR="00272819">
        <w:rPr>
          <w:rFonts w:ascii="Times New Roman" w:hAnsi="Times New Roman"/>
          <w:sz w:val="28"/>
          <w:szCs w:val="28"/>
          <w:lang w:eastAsia="en-GB"/>
        </w:rPr>
        <w:t xml:space="preserve">», відповідно до яких базовий розмір посадового окладу судді Верховного Суду знижується з </w:t>
      </w:r>
      <w:r w:rsidR="00272819" w:rsidRPr="008C1872">
        <w:rPr>
          <w:rFonts w:ascii="Times New Roman" w:hAnsi="Times New Roman"/>
          <w:sz w:val="28"/>
          <w:szCs w:val="28"/>
        </w:rPr>
        <w:t>75 прожиткових мінімумів для працездатних осіб, розмір якого встановлено на 1 січня календарного року</w:t>
      </w:r>
      <w:r w:rsidR="00272819">
        <w:rPr>
          <w:rFonts w:ascii="Times New Roman" w:hAnsi="Times New Roman"/>
          <w:sz w:val="28"/>
          <w:szCs w:val="28"/>
        </w:rPr>
        <w:t>,</w:t>
      </w:r>
      <w:r w:rsidR="00272819" w:rsidRPr="008C1872">
        <w:rPr>
          <w:rFonts w:ascii="Times New Roman" w:hAnsi="Times New Roman"/>
          <w:sz w:val="28"/>
          <w:szCs w:val="28"/>
        </w:rPr>
        <w:t xml:space="preserve"> до 55 прожиткових мінімумів для працездатних осіб, розмір якого встановлено на 1 січня календарного року</w:t>
      </w:r>
      <w:r w:rsidR="00272819">
        <w:rPr>
          <w:rFonts w:ascii="Times New Roman" w:hAnsi="Times New Roman"/>
          <w:sz w:val="28"/>
          <w:szCs w:val="28"/>
        </w:rPr>
        <w:t>.</w:t>
      </w:r>
    </w:p>
    <w:p w:rsidR="00272819" w:rsidRDefault="00272819" w:rsidP="00272819">
      <w:pPr>
        <w:pStyle w:val="a3"/>
        <w:ind w:firstLine="708"/>
        <w:jc w:val="both"/>
        <w:rPr>
          <w:rFonts w:ascii="Times New Roman" w:hAnsi="Times New Roman"/>
          <w:sz w:val="28"/>
          <w:szCs w:val="28"/>
        </w:rPr>
      </w:pPr>
      <w:r>
        <w:rPr>
          <w:rFonts w:ascii="Times New Roman" w:hAnsi="Times New Roman"/>
          <w:sz w:val="28"/>
          <w:szCs w:val="28"/>
        </w:rPr>
        <w:t xml:space="preserve">Зазначене не враховує вимог статей 22 та 126 Конституції України та положень статті 6 Закону України «Про судоустрій і статус суддів», оскільки </w:t>
      </w:r>
      <w:r w:rsidR="000E0809">
        <w:rPr>
          <w:rFonts w:ascii="Times New Roman" w:hAnsi="Times New Roman"/>
          <w:sz w:val="28"/>
          <w:szCs w:val="28"/>
        </w:rPr>
        <w:t xml:space="preserve">може впливати </w:t>
      </w:r>
      <w:r>
        <w:rPr>
          <w:rFonts w:ascii="Times New Roman" w:hAnsi="Times New Roman"/>
          <w:sz w:val="28"/>
          <w:szCs w:val="28"/>
        </w:rPr>
        <w:t xml:space="preserve">на незалежність суду та є </w:t>
      </w:r>
      <w:r w:rsidRPr="00BC1A36">
        <w:rPr>
          <w:rFonts w:ascii="Times New Roman" w:hAnsi="Times New Roman"/>
          <w:sz w:val="28"/>
          <w:szCs w:val="28"/>
        </w:rPr>
        <w:t xml:space="preserve">звуженням гарантій </w:t>
      </w:r>
      <w:r>
        <w:rPr>
          <w:rFonts w:ascii="Times New Roman" w:hAnsi="Times New Roman"/>
          <w:sz w:val="28"/>
          <w:szCs w:val="28"/>
        </w:rPr>
        <w:t xml:space="preserve">такої </w:t>
      </w:r>
      <w:r w:rsidRPr="00BC1A36">
        <w:rPr>
          <w:rFonts w:ascii="Times New Roman" w:hAnsi="Times New Roman"/>
          <w:sz w:val="28"/>
          <w:szCs w:val="28"/>
        </w:rPr>
        <w:t>незалежності суддів.</w:t>
      </w:r>
      <w:r>
        <w:rPr>
          <w:rFonts w:ascii="Times New Roman" w:hAnsi="Times New Roman"/>
          <w:sz w:val="28"/>
          <w:szCs w:val="28"/>
        </w:rPr>
        <w:t xml:space="preserve"> </w:t>
      </w:r>
    </w:p>
    <w:p w:rsidR="00272819" w:rsidRPr="00657902" w:rsidRDefault="00272819" w:rsidP="00272819">
      <w:pPr>
        <w:pStyle w:val="a3"/>
        <w:ind w:firstLine="708"/>
        <w:jc w:val="both"/>
        <w:rPr>
          <w:rFonts w:ascii="Times New Roman" w:eastAsia="Times New Roman" w:hAnsi="Times New Roman"/>
          <w:sz w:val="28"/>
          <w:szCs w:val="28"/>
        </w:rPr>
      </w:pPr>
      <w:r w:rsidRPr="00657902">
        <w:rPr>
          <w:rFonts w:ascii="Times New Roman" w:hAnsi="Times New Roman"/>
          <w:sz w:val="28"/>
          <w:szCs w:val="28"/>
          <w:lang w:eastAsia="en-GB"/>
        </w:rPr>
        <w:t>Зниження базового розміру посадового окладу судді Верховного Суду не враховує також і відповідних рішень Конституційного Суду України (</w:t>
      </w:r>
      <w:r>
        <w:rPr>
          <w:rFonts w:ascii="Times New Roman" w:hAnsi="Times New Roman"/>
          <w:sz w:val="28"/>
          <w:szCs w:val="28"/>
          <w:lang w:eastAsia="en-GB"/>
        </w:rPr>
        <w:t>від 18.06.2007 №4-рп/2007), відповідно до яких о</w:t>
      </w:r>
      <w:r w:rsidRPr="00657902">
        <w:rPr>
          <w:rFonts w:ascii="Times New Roman" w:hAnsi="Times New Roman"/>
          <w:sz w:val="28"/>
          <w:szCs w:val="28"/>
        </w:rPr>
        <w:t>собливий порядок фінансування судів і діяльності суддів є однією з конституційних гарантій їх незалежності, що закріплюється у статті 126 Конституції України, і спрямований на забезпечення належних умов для здійснення незалежного правосуддя.</w:t>
      </w:r>
    </w:p>
    <w:p w:rsidR="00272819" w:rsidRPr="00657902" w:rsidRDefault="00272819" w:rsidP="00272819">
      <w:pPr>
        <w:pStyle w:val="a3"/>
        <w:ind w:firstLine="708"/>
        <w:jc w:val="both"/>
        <w:rPr>
          <w:rFonts w:ascii="Times New Roman" w:hAnsi="Times New Roman"/>
          <w:sz w:val="28"/>
          <w:szCs w:val="28"/>
        </w:rPr>
      </w:pPr>
      <w:r>
        <w:rPr>
          <w:rFonts w:ascii="Times New Roman" w:hAnsi="Times New Roman"/>
          <w:sz w:val="28"/>
          <w:szCs w:val="28"/>
        </w:rPr>
        <w:t xml:space="preserve">У своєму рішенні від 04.12.2018 №11-рп/2018 </w:t>
      </w:r>
      <w:r w:rsidRPr="00657902">
        <w:rPr>
          <w:rFonts w:ascii="Times New Roman" w:hAnsi="Times New Roman"/>
          <w:sz w:val="28"/>
          <w:szCs w:val="28"/>
        </w:rPr>
        <w:t>К</w:t>
      </w:r>
      <w:r>
        <w:rPr>
          <w:rFonts w:ascii="Times New Roman" w:hAnsi="Times New Roman"/>
          <w:sz w:val="28"/>
          <w:szCs w:val="28"/>
        </w:rPr>
        <w:t>онституційний Суд України зазначив</w:t>
      </w:r>
      <w:r w:rsidRPr="00657902">
        <w:rPr>
          <w:rFonts w:ascii="Times New Roman" w:hAnsi="Times New Roman"/>
          <w:sz w:val="28"/>
          <w:szCs w:val="28"/>
        </w:rPr>
        <w:t>, що "зменшення розміру винагороди судді створює загрозу незалежності як судді, так і судової влади загалом, а також умови впливу на суддю за допомогою розміру його матеріального забезпечення".</w:t>
      </w:r>
    </w:p>
    <w:p w:rsidR="00272819" w:rsidRDefault="00272819" w:rsidP="00272819">
      <w:pPr>
        <w:pStyle w:val="a3"/>
        <w:ind w:firstLine="708"/>
        <w:jc w:val="both"/>
        <w:rPr>
          <w:rFonts w:ascii="Times New Roman" w:hAnsi="Times New Roman"/>
          <w:sz w:val="28"/>
          <w:szCs w:val="28"/>
          <w:lang w:eastAsia="en-GB"/>
        </w:rPr>
      </w:pPr>
    </w:p>
    <w:p w:rsidR="00272819" w:rsidRPr="000F54F0" w:rsidRDefault="00B71DA3" w:rsidP="00272819">
      <w:pPr>
        <w:pStyle w:val="a3"/>
        <w:ind w:firstLine="708"/>
        <w:jc w:val="both"/>
        <w:rPr>
          <w:rStyle w:val="rvts0"/>
          <w:rFonts w:ascii="Times New Roman" w:hAnsi="Times New Roman"/>
          <w:sz w:val="28"/>
          <w:szCs w:val="28"/>
        </w:rPr>
      </w:pPr>
      <w:r>
        <w:rPr>
          <w:rStyle w:val="rvts0"/>
          <w:rFonts w:ascii="Times New Roman" w:hAnsi="Times New Roman"/>
          <w:sz w:val="28"/>
          <w:szCs w:val="28"/>
        </w:rPr>
        <w:t>7</w:t>
      </w:r>
      <w:r w:rsidR="00272819" w:rsidRPr="000F54F0">
        <w:rPr>
          <w:rStyle w:val="rvts0"/>
          <w:rFonts w:ascii="Times New Roman" w:hAnsi="Times New Roman"/>
          <w:sz w:val="28"/>
          <w:szCs w:val="28"/>
        </w:rPr>
        <w:t>. Змінами до Закону України «Про Вищу раду правосуддя» (пункт 3 розділу І проекту) передбачається надати право Комісії з питань доброчесності та етики (склад якої формуються, в тому числі, з числа представників міжнародних та іноземних організацій) та працівникам секретаріату Вищої ради правосуддя:</w:t>
      </w:r>
    </w:p>
    <w:p w:rsidR="00272819" w:rsidRPr="000F54F0" w:rsidRDefault="00272819" w:rsidP="00272819">
      <w:pPr>
        <w:pStyle w:val="a3"/>
        <w:ind w:firstLine="708"/>
        <w:jc w:val="both"/>
        <w:rPr>
          <w:rStyle w:val="rvts0"/>
          <w:rFonts w:ascii="Times New Roman" w:hAnsi="Times New Roman"/>
          <w:sz w:val="28"/>
          <w:szCs w:val="28"/>
        </w:rPr>
      </w:pPr>
      <w:r w:rsidRPr="000F54F0">
        <w:rPr>
          <w:rStyle w:val="rvts0"/>
          <w:rFonts w:ascii="Times New Roman" w:hAnsi="Times New Roman"/>
          <w:sz w:val="28"/>
          <w:szCs w:val="28"/>
        </w:rPr>
        <w:t>- «збирати, перевіряти та аналізувати інформацію, включаючи конфіденційну та особисту інформацію, про членів Вищої ради правосуддя, інших державних установ та органів місцевого самоврядування, підприємств, установ та організацій, необхідну для виконання її завдань, крім інформації, яка згідно із законом визначена як таємниця/конфіденційна інформація»;</w:t>
      </w:r>
    </w:p>
    <w:p w:rsidR="00272819" w:rsidRPr="000F54F0" w:rsidRDefault="00272819" w:rsidP="00272819">
      <w:pPr>
        <w:pStyle w:val="a3"/>
        <w:ind w:firstLine="708"/>
        <w:jc w:val="both"/>
        <w:rPr>
          <w:rStyle w:val="rvts0"/>
          <w:rFonts w:ascii="Times New Roman" w:hAnsi="Times New Roman"/>
          <w:sz w:val="28"/>
          <w:szCs w:val="28"/>
        </w:rPr>
      </w:pPr>
      <w:r w:rsidRPr="000F54F0">
        <w:rPr>
          <w:rStyle w:val="rvts0"/>
          <w:rFonts w:ascii="Times New Roman" w:hAnsi="Times New Roman"/>
          <w:sz w:val="28"/>
          <w:szCs w:val="28"/>
        </w:rPr>
        <w:t>- на безоплатний доступ до державних реєстрів та баз даних, повний доступ до суддівських досьє і досьє кандидатів на посаду судді.</w:t>
      </w:r>
    </w:p>
    <w:p w:rsidR="00272819" w:rsidRDefault="00272819" w:rsidP="00272819">
      <w:pPr>
        <w:pStyle w:val="a3"/>
        <w:ind w:firstLine="708"/>
        <w:jc w:val="both"/>
        <w:rPr>
          <w:rStyle w:val="rvts0"/>
          <w:rFonts w:ascii="Times New Roman" w:hAnsi="Times New Roman"/>
          <w:color w:val="000000" w:themeColor="text1"/>
          <w:sz w:val="28"/>
          <w:szCs w:val="28"/>
        </w:rPr>
      </w:pPr>
      <w:r w:rsidRPr="000F54F0">
        <w:rPr>
          <w:rStyle w:val="rvts0"/>
          <w:rFonts w:ascii="Times New Roman" w:hAnsi="Times New Roman"/>
          <w:color w:val="000000" w:themeColor="text1"/>
          <w:sz w:val="28"/>
          <w:szCs w:val="28"/>
        </w:rPr>
        <w:t xml:space="preserve">Водночас, поряд із тим, що проект Закону зобов’язує вказаних осіб забезпечувати захист та нерозголошення персональних даних, іншої інформації з обмеженим доступом, що стали їм відомі у зв'язку зі здійсненням своїх повноважень, у ньому відсутні обсяги </w:t>
      </w:r>
      <w:proofErr w:type="spellStart"/>
      <w:r w:rsidRPr="000F54F0">
        <w:rPr>
          <w:rStyle w:val="rvts0"/>
          <w:rFonts w:ascii="Times New Roman" w:hAnsi="Times New Roman"/>
          <w:color w:val="000000" w:themeColor="text1"/>
          <w:sz w:val="28"/>
          <w:szCs w:val="28"/>
        </w:rPr>
        <w:t>дискреції</w:t>
      </w:r>
      <w:proofErr w:type="spellEnd"/>
      <w:r w:rsidRPr="000F54F0">
        <w:rPr>
          <w:rStyle w:val="rvts0"/>
          <w:rFonts w:ascii="Times New Roman" w:hAnsi="Times New Roman"/>
          <w:color w:val="000000" w:themeColor="text1"/>
          <w:sz w:val="28"/>
          <w:szCs w:val="28"/>
        </w:rPr>
        <w:t xml:space="preserve"> щодо доступу до реєстрів та баз даних, інформації з обмеженим доступом (в тому числі державної таємниці) та чіткий спосіб здійснення органами влади чи посадовими особами такої </w:t>
      </w:r>
      <w:proofErr w:type="spellStart"/>
      <w:r w:rsidRPr="000F54F0">
        <w:rPr>
          <w:rStyle w:val="rvts0"/>
          <w:rFonts w:ascii="Times New Roman" w:hAnsi="Times New Roman"/>
          <w:color w:val="000000" w:themeColor="text1"/>
          <w:sz w:val="28"/>
          <w:szCs w:val="28"/>
        </w:rPr>
        <w:t>дискреції</w:t>
      </w:r>
      <w:proofErr w:type="spellEnd"/>
      <w:r w:rsidRPr="000F54F0">
        <w:rPr>
          <w:rStyle w:val="rvts0"/>
          <w:rFonts w:ascii="Times New Roman" w:hAnsi="Times New Roman"/>
          <w:color w:val="000000" w:themeColor="text1"/>
          <w:sz w:val="28"/>
          <w:szCs w:val="28"/>
        </w:rPr>
        <w:t>.</w:t>
      </w:r>
    </w:p>
    <w:p w:rsidR="00272819" w:rsidRPr="000F54F0" w:rsidRDefault="00272819" w:rsidP="00272819">
      <w:pPr>
        <w:pStyle w:val="a3"/>
        <w:ind w:firstLine="708"/>
        <w:jc w:val="both"/>
        <w:rPr>
          <w:rStyle w:val="rvts0"/>
          <w:rFonts w:ascii="Times New Roman" w:hAnsi="Times New Roman"/>
          <w:color w:val="000000" w:themeColor="text1"/>
          <w:sz w:val="28"/>
          <w:szCs w:val="28"/>
        </w:rPr>
      </w:pPr>
      <w:r w:rsidRPr="000F54F0">
        <w:rPr>
          <w:rStyle w:val="rvts0"/>
          <w:rFonts w:ascii="Times New Roman" w:hAnsi="Times New Roman"/>
          <w:color w:val="000000" w:themeColor="text1"/>
          <w:sz w:val="28"/>
          <w:szCs w:val="28"/>
        </w:rPr>
        <w:t>Більш того, як зазначено вище, до дискреційних повноважень пропонується долучити осіб, які не є працівниками чи посадовими особами державних органів (представників міжнародних та іноземних організацій – членів Комісії).</w:t>
      </w:r>
    </w:p>
    <w:p w:rsidR="00272819" w:rsidRPr="000F54F0" w:rsidRDefault="00272819" w:rsidP="00272819">
      <w:pPr>
        <w:pStyle w:val="a3"/>
        <w:ind w:firstLine="708"/>
        <w:jc w:val="both"/>
        <w:rPr>
          <w:rStyle w:val="rvts0"/>
          <w:rFonts w:ascii="Times New Roman" w:hAnsi="Times New Roman"/>
          <w:color w:val="000000" w:themeColor="text1"/>
          <w:sz w:val="28"/>
          <w:szCs w:val="28"/>
        </w:rPr>
      </w:pPr>
      <w:r w:rsidRPr="000F54F0">
        <w:rPr>
          <w:rStyle w:val="rvts0"/>
          <w:rFonts w:ascii="Times New Roman" w:hAnsi="Times New Roman"/>
          <w:color w:val="000000" w:themeColor="text1"/>
          <w:sz w:val="28"/>
          <w:szCs w:val="28"/>
        </w:rPr>
        <w:t>Оскільки повноваження членів Комісії з питань доброчесності та етики і працівників секретаріату Вищої ради правосуддя  є дискреційними, необхідно, щоб відповідні повноваження узгоджувалися з конституційним принципом верховенства права, зокрема, такими його елементами, як юридична визначеність та заборона свавілля.</w:t>
      </w:r>
    </w:p>
    <w:p w:rsidR="00272819" w:rsidRPr="000F54F0" w:rsidRDefault="00272819" w:rsidP="00272819">
      <w:pPr>
        <w:pStyle w:val="a3"/>
        <w:ind w:firstLine="708"/>
        <w:jc w:val="both"/>
        <w:rPr>
          <w:rStyle w:val="rvts0"/>
          <w:rFonts w:ascii="Times New Roman" w:hAnsi="Times New Roman"/>
          <w:sz w:val="28"/>
          <w:szCs w:val="28"/>
        </w:rPr>
      </w:pPr>
      <w:r w:rsidRPr="000F54F0">
        <w:rPr>
          <w:rStyle w:val="rvts0"/>
          <w:rFonts w:ascii="Times New Roman" w:hAnsi="Times New Roman"/>
          <w:sz w:val="28"/>
          <w:szCs w:val="28"/>
        </w:rPr>
        <w:t>Так, за юридичними позиціями Конституційного Суду України, викладеними у його Рішенні від 20 січня 2012 року № 2-рп/2012:</w:t>
      </w:r>
    </w:p>
    <w:p w:rsidR="00272819" w:rsidRPr="000F54F0" w:rsidRDefault="00272819" w:rsidP="00272819">
      <w:pPr>
        <w:pStyle w:val="a3"/>
        <w:ind w:firstLine="708"/>
        <w:jc w:val="both"/>
        <w:rPr>
          <w:rStyle w:val="rvts0"/>
          <w:rFonts w:ascii="Times New Roman" w:hAnsi="Times New Roman"/>
          <w:sz w:val="28"/>
          <w:szCs w:val="28"/>
        </w:rPr>
      </w:pPr>
      <w:r w:rsidRPr="000F54F0">
        <w:rPr>
          <w:rStyle w:val="rvts0"/>
          <w:rFonts w:ascii="Times New Roman" w:hAnsi="Times New Roman"/>
          <w:sz w:val="28"/>
          <w:szCs w:val="28"/>
        </w:rPr>
        <w:t>- «право на приватне та сімейне життя є засадничою цінністю, необхідною для повного розквіту людини в демократичному суспільстві, та розглядається як право фізичної особи на автономне буття незалежно від держави, органів місцевого самоврядування, юридичних і фізичних осіб» (абзац четвертий підпункту 3.1 пункту 3 мотивувальної частини);</w:t>
      </w:r>
    </w:p>
    <w:p w:rsidR="00272819" w:rsidRPr="000F54F0" w:rsidRDefault="00272819" w:rsidP="00272819">
      <w:pPr>
        <w:pStyle w:val="a3"/>
        <w:ind w:firstLine="708"/>
        <w:jc w:val="both"/>
        <w:rPr>
          <w:rStyle w:val="rvts0"/>
          <w:rFonts w:ascii="Times New Roman" w:hAnsi="Times New Roman"/>
          <w:sz w:val="28"/>
          <w:szCs w:val="28"/>
        </w:rPr>
      </w:pPr>
      <w:r w:rsidRPr="000F54F0">
        <w:rPr>
          <w:rStyle w:val="rvts0"/>
          <w:rFonts w:ascii="Times New Roman" w:hAnsi="Times New Roman"/>
          <w:sz w:val="28"/>
          <w:szCs w:val="28"/>
        </w:rPr>
        <w:t>- «перелік даних про особу, які визнаються як конфіденційна інформація, не є вичерпним» (абзац шостий підпункту 3.2 пункту 3 мотивувальної частини);</w:t>
      </w:r>
    </w:p>
    <w:p w:rsidR="00272819" w:rsidRPr="000F54F0" w:rsidRDefault="00272819" w:rsidP="00272819">
      <w:pPr>
        <w:pStyle w:val="a3"/>
        <w:ind w:firstLine="708"/>
        <w:jc w:val="both"/>
        <w:rPr>
          <w:rStyle w:val="rvts0"/>
          <w:rFonts w:ascii="Times New Roman" w:hAnsi="Times New Roman"/>
          <w:sz w:val="28"/>
          <w:szCs w:val="28"/>
        </w:rPr>
      </w:pPr>
      <w:r w:rsidRPr="000F54F0">
        <w:rPr>
          <w:rStyle w:val="rvts0"/>
          <w:rFonts w:ascii="Times New Roman" w:hAnsi="Times New Roman"/>
          <w:sz w:val="28"/>
          <w:szCs w:val="28"/>
        </w:rPr>
        <w:t>- «інформація про особисте та сімейне життя особи (персональні дані про неї) є конфіденційною і може бути поширена тільки за їх згодою, крім випадків, визначених законом, і лише в інтересах національної безпеки, економічного добробуту та прав людини» (абзац п’ятий підпункту 3.3 пункту 3 мотивувальної частини).</w:t>
      </w:r>
    </w:p>
    <w:p w:rsidR="00272819" w:rsidRPr="000F54F0" w:rsidRDefault="00272819" w:rsidP="00272819">
      <w:pPr>
        <w:pStyle w:val="a3"/>
        <w:ind w:firstLine="708"/>
        <w:jc w:val="both"/>
        <w:rPr>
          <w:rStyle w:val="rvts0"/>
          <w:rFonts w:ascii="Times New Roman" w:hAnsi="Times New Roman"/>
          <w:sz w:val="28"/>
          <w:szCs w:val="28"/>
        </w:rPr>
      </w:pPr>
      <w:r w:rsidRPr="000F54F0">
        <w:rPr>
          <w:rStyle w:val="rvts0"/>
          <w:rFonts w:ascii="Times New Roman" w:hAnsi="Times New Roman"/>
          <w:sz w:val="28"/>
          <w:szCs w:val="28"/>
        </w:rPr>
        <w:t xml:space="preserve">Отже, аналіз положень частин першої, другої статті 32 Конституції України, юридичних позицій Конституційного Суду України дає підстави стверджувати, що «втручання у конституційне право особи на приватне і сімейне життя (шляхом збирання, зберігання, використання та поширення конфіденційної інформації про особу без її згоди) </w:t>
      </w:r>
      <w:r w:rsidRPr="000F54F0">
        <w:rPr>
          <w:rStyle w:val="rvts0"/>
          <w:rFonts w:ascii="Times New Roman" w:hAnsi="Times New Roman"/>
          <w:sz w:val="28"/>
          <w:szCs w:val="28"/>
          <w:u w:val="single"/>
        </w:rPr>
        <w:t>допускається і вважатиметься законним</w:t>
      </w:r>
      <w:r w:rsidRPr="000F54F0">
        <w:rPr>
          <w:rStyle w:val="rvts0"/>
          <w:rFonts w:ascii="Times New Roman" w:hAnsi="Times New Roman"/>
          <w:sz w:val="28"/>
          <w:szCs w:val="28"/>
        </w:rPr>
        <w:t xml:space="preserve"> у разі наявності підстави в національному законі, а також </w:t>
      </w:r>
      <w:r w:rsidRPr="000F54F0">
        <w:rPr>
          <w:rStyle w:val="rvts0"/>
          <w:rFonts w:ascii="Times New Roman" w:hAnsi="Times New Roman"/>
          <w:sz w:val="28"/>
          <w:szCs w:val="28"/>
          <w:u w:val="single"/>
        </w:rPr>
        <w:t>за умови, що такий закон відповідатиме принципу верховенства права, закріпленому в частині першій статті 8 Конституції України</w:t>
      </w:r>
      <w:r w:rsidRPr="000F54F0">
        <w:rPr>
          <w:rStyle w:val="rvts0"/>
          <w:rFonts w:ascii="Times New Roman" w:hAnsi="Times New Roman"/>
          <w:sz w:val="28"/>
          <w:szCs w:val="28"/>
        </w:rPr>
        <w:t>» (абзац шостий підпункту 2.2 пункту 2 мотивувальної частини Рішення від 11 жовтня 2018 року № 7-р/2018).</w:t>
      </w:r>
    </w:p>
    <w:p w:rsidR="00272819" w:rsidRPr="000F54F0" w:rsidRDefault="00272819" w:rsidP="00272819">
      <w:pPr>
        <w:pStyle w:val="a3"/>
        <w:ind w:firstLine="708"/>
        <w:jc w:val="both"/>
        <w:rPr>
          <w:rStyle w:val="rvts0"/>
          <w:rFonts w:ascii="Times New Roman" w:hAnsi="Times New Roman"/>
          <w:sz w:val="28"/>
          <w:szCs w:val="28"/>
        </w:rPr>
      </w:pPr>
      <w:r w:rsidRPr="000F54F0">
        <w:rPr>
          <w:rStyle w:val="rvts0"/>
          <w:rFonts w:ascii="Times New Roman" w:hAnsi="Times New Roman"/>
          <w:sz w:val="28"/>
          <w:szCs w:val="28"/>
        </w:rPr>
        <w:t xml:space="preserve">При цьому, Конституційний Суд України визнаючи за органом публічної влади наявність певних дискреційних повноважень у прийнятті рішень, звертає увагу не те, що «цей механізм повинен забезпечувати, з одного боку, захист особи від свавільного втручання органів державної влади у її права і свободи, а з другого - наявність можливості у особи передбачати дії цих органів» (абзац третій підпункту 2.4 пункту 2 мотивувальної частини Рішення від 8 червня 2016 року № 3-рп/2016). Відтак, закон повинен вказати на обсяг будь-якої </w:t>
      </w:r>
      <w:proofErr w:type="spellStart"/>
      <w:r w:rsidRPr="000F54F0">
        <w:rPr>
          <w:rStyle w:val="rvts0"/>
          <w:rFonts w:ascii="Times New Roman" w:hAnsi="Times New Roman"/>
          <w:sz w:val="28"/>
          <w:szCs w:val="28"/>
        </w:rPr>
        <w:t>дискреції</w:t>
      </w:r>
      <w:proofErr w:type="spellEnd"/>
      <w:r w:rsidRPr="000F54F0">
        <w:rPr>
          <w:rStyle w:val="rvts0"/>
          <w:rFonts w:ascii="Times New Roman" w:hAnsi="Times New Roman"/>
          <w:sz w:val="28"/>
          <w:szCs w:val="28"/>
        </w:rPr>
        <w:t xml:space="preserve"> та на спосіб її здійснення із достатньою чіткістю, аби особа мала змогу відповідним чином захистити себе від свавільних дій влади (пункт 45 Доповіді «Верховенство права», схваленій Європейською Комісією «За демократію через право» на 86-му пленарному засіданні (Венеція, 25-26 березня 2011 року) (CDL-AD(2011)003rev).</w:t>
      </w:r>
    </w:p>
    <w:p w:rsidR="00272819" w:rsidRPr="000F54F0" w:rsidRDefault="00272819" w:rsidP="00272819">
      <w:pPr>
        <w:pStyle w:val="a3"/>
        <w:ind w:firstLine="708"/>
        <w:jc w:val="both"/>
        <w:rPr>
          <w:rStyle w:val="rvts0"/>
          <w:rFonts w:ascii="Times New Roman" w:hAnsi="Times New Roman"/>
          <w:sz w:val="28"/>
          <w:szCs w:val="28"/>
        </w:rPr>
      </w:pPr>
      <w:r w:rsidRPr="000F54F0">
        <w:rPr>
          <w:rStyle w:val="rvts0"/>
          <w:rFonts w:ascii="Times New Roman" w:hAnsi="Times New Roman"/>
          <w:sz w:val="28"/>
          <w:szCs w:val="28"/>
        </w:rPr>
        <w:t xml:space="preserve">За практикою Європейського суду з прав людини для того, щоб національне законодавство відповідало вимогам Конвенції про захист прав людини і основоположних свобод 1950 року, воно має гарантувати засіб юридичного захисту від свавільного втручання органів державної влади у права, гарантовані Конвенцією; у питаннях, які стосуються основоположних прав, надання </w:t>
      </w:r>
      <w:proofErr w:type="spellStart"/>
      <w:r w:rsidRPr="000F54F0">
        <w:rPr>
          <w:rStyle w:val="rvts0"/>
          <w:rFonts w:ascii="Times New Roman" w:hAnsi="Times New Roman"/>
          <w:sz w:val="28"/>
          <w:szCs w:val="28"/>
        </w:rPr>
        <w:t>дискреції</w:t>
      </w:r>
      <w:proofErr w:type="spellEnd"/>
      <w:r w:rsidRPr="000F54F0">
        <w:rPr>
          <w:rStyle w:val="rvts0"/>
          <w:rFonts w:ascii="Times New Roman" w:hAnsi="Times New Roman"/>
          <w:sz w:val="28"/>
          <w:szCs w:val="28"/>
        </w:rPr>
        <w:t xml:space="preserve"> органам виконавчої влади через необмежені повноваження було б несумісним з принципом верховенства права, одним з основних принципів демократичного суспільства, гарантованих Конвенцією; саме тому законодавство має достатньо чітко визначати межі такої </w:t>
      </w:r>
      <w:proofErr w:type="spellStart"/>
      <w:r w:rsidRPr="000F54F0">
        <w:rPr>
          <w:rStyle w:val="rvts0"/>
          <w:rFonts w:ascii="Times New Roman" w:hAnsi="Times New Roman"/>
          <w:sz w:val="28"/>
          <w:szCs w:val="28"/>
        </w:rPr>
        <w:t>дискреції</w:t>
      </w:r>
      <w:proofErr w:type="spellEnd"/>
      <w:r w:rsidRPr="000F54F0">
        <w:rPr>
          <w:rStyle w:val="rvts0"/>
          <w:rFonts w:ascii="Times New Roman" w:hAnsi="Times New Roman"/>
          <w:sz w:val="28"/>
          <w:szCs w:val="28"/>
        </w:rPr>
        <w:t>, наданої компетентним органам влади, та порядок її здійснення (пункт 67 рішення у справі «</w:t>
      </w:r>
      <w:proofErr w:type="spellStart"/>
      <w:r w:rsidRPr="000F54F0">
        <w:rPr>
          <w:rStyle w:val="rvts0"/>
          <w:rFonts w:ascii="Times New Roman" w:hAnsi="Times New Roman"/>
          <w:sz w:val="28"/>
          <w:szCs w:val="28"/>
        </w:rPr>
        <w:t>Котій</w:t>
      </w:r>
      <w:proofErr w:type="spellEnd"/>
      <w:r w:rsidRPr="000F54F0">
        <w:rPr>
          <w:rStyle w:val="rvts0"/>
          <w:rFonts w:ascii="Times New Roman" w:hAnsi="Times New Roman"/>
          <w:sz w:val="28"/>
          <w:szCs w:val="28"/>
        </w:rPr>
        <w:t xml:space="preserve"> проти України» (</w:t>
      </w:r>
      <w:proofErr w:type="spellStart"/>
      <w:r w:rsidRPr="000F54F0">
        <w:rPr>
          <w:rStyle w:val="rvts0"/>
          <w:rFonts w:ascii="Times New Roman" w:hAnsi="Times New Roman"/>
          <w:sz w:val="28"/>
          <w:szCs w:val="28"/>
        </w:rPr>
        <w:t>Kotiy</w:t>
      </w:r>
      <w:proofErr w:type="spellEnd"/>
      <w:r w:rsidRPr="000F54F0">
        <w:rPr>
          <w:rStyle w:val="rvts0"/>
          <w:rFonts w:ascii="Times New Roman" w:hAnsi="Times New Roman"/>
          <w:sz w:val="28"/>
          <w:szCs w:val="28"/>
        </w:rPr>
        <w:t xml:space="preserve"> v. </w:t>
      </w:r>
      <w:proofErr w:type="spellStart"/>
      <w:r w:rsidRPr="000F54F0">
        <w:rPr>
          <w:rStyle w:val="rvts0"/>
          <w:rFonts w:ascii="Times New Roman" w:hAnsi="Times New Roman"/>
          <w:sz w:val="28"/>
          <w:szCs w:val="28"/>
        </w:rPr>
        <w:t>Ukraine</w:t>
      </w:r>
      <w:proofErr w:type="spellEnd"/>
      <w:r w:rsidRPr="000F54F0">
        <w:rPr>
          <w:rStyle w:val="rvts0"/>
          <w:rFonts w:ascii="Times New Roman" w:hAnsi="Times New Roman"/>
          <w:sz w:val="28"/>
          <w:szCs w:val="28"/>
        </w:rPr>
        <w:t>) від 5 березня 2015 року, заява № 28718/09; пункт 60 рішення у справі «</w:t>
      </w:r>
      <w:proofErr w:type="spellStart"/>
      <w:r w:rsidRPr="000F54F0">
        <w:rPr>
          <w:rStyle w:val="rvts0"/>
          <w:rFonts w:ascii="Times New Roman" w:hAnsi="Times New Roman"/>
          <w:sz w:val="28"/>
          <w:szCs w:val="28"/>
        </w:rPr>
        <w:t>Зосимов</w:t>
      </w:r>
      <w:proofErr w:type="spellEnd"/>
      <w:r w:rsidRPr="000F54F0">
        <w:rPr>
          <w:rStyle w:val="rvts0"/>
          <w:rFonts w:ascii="Times New Roman" w:hAnsi="Times New Roman"/>
          <w:sz w:val="28"/>
          <w:szCs w:val="28"/>
        </w:rPr>
        <w:t xml:space="preserve"> проти України» (</w:t>
      </w:r>
      <w:proofErr w:type="spellStart"/>
      <w:r w:rsidRPr="000F54F0">
        <w:rPr>
          <w:rStyle w:val="rvts0"/>
          <w:rFonts w:ascii="Times New Roman" w:hAnsi="Times New Roman"/>
          <w:sz w:val="28"/>
          <w:szCs w:val="28"/>
        </w:rPr>
        <w:t>Zosymov</w:t>
      </w:r>
      <w:proofErr w:type="spellEnd"/>
      <w:r w:rsidRPr="000F54F0">
        <w:rPr>
          <w:rStyle w:val="rvts0"/>
          <w:rFonts w:ascii="Times New Roman" w:hAnsi="Times New Roman"/>
          <w:sz w:val="28"/>
          <w:szCs w:val="28"/>
        </w:rPr>
        <w:t xml:space="preserve"> v. </w:t>
      </w:r>
      <w:proofErr w:type="spellStart"/>
      <w:r w:rsidRPr="000F54F0">
        <w:rPr>
          <w:rStyle w:val="rvts0"/>
          <w:rFonts w:ascii="Times New Roman" w:hAnsi="Times New Roman"/>
          <w:sz w:val="28"/>
          <w:szCs w:val="28"/>
        </w:rPr>
        <w:t>Ukraine</w:t>
      </w:r>
      <w:proofErr w:type="spellEnd"/>
      <w:r w:rsidRPr="000F54F0">
        <w:rPr>
          <w:rStyle w:val="rvts0"/>
          <w:rFonts w:ascii="Times New Roman" w:hAnsi="Times New Roman"/>
          <w:sz w:val="28"/>
          <w:szCs w:val="28"/>
        </w:rPr>
        <w:t>) від 7 липня 2016 року, заява № 4322/06).</w:t>
      </w:r>
    </w:p>
    <w:p w:rsidR="00272819" w:rsidRPr="000F54F0" w:rsidRDefault="00272819" w:rsidP="00272819">
      <w:pPr>
        <w:pStyle w:val="a3"/>
        <w:ind w:firstLine="708"/>
        <w:jc w:val="both"/>
        <w:rPr>
          <w:rStyle w:val="rvts0"/>
          <w:rFonts w:ascii="Times New Roman" w:hAnsi="Times New Roman"/>
          <w:sz w:val="28"/>
          <w:szCs w:val="28"/>
        </w:rPr>
      </w:pPr>
      <w:r w:rsidRPr="000F54F0">
        <w:rPr>
          <w:rStyle w:val="rvts0"/>
          <w:rFonts w:ascii="Times New Roman" w:hAnsi="Times New Roman"/>
          <w:sz w:val="28"/>
          <w:szCs w:val="28"/>
        </w:rPr>
        <w:t xml:space="preserve">Відтак, зважаючи на те, що у проекті відсутні будь-які межі </w:t>
      </w:r>
      <w:proofErr w:type="spellStart"/>
      <w:r w:rsidRPr="000F54F0">
        <w:rPr>
          <w:rStyle w:val="rvts0"/>
          <w:rFonts w:ascii="Times New Roman" w:hAnsi="Times New Roman"/>
          <w:sz w:val="28"/>
          <w:szCs w:val="28"/>
        </w:rPr>
        <w:t>дискреції</w:t>
      </w:r>
      <w:proofErr w:type="spellEnd"/>
      <w:r w:rsidRPr="000F54F0">
        <w:rPr>
          <w:rStyle w:val="rvts0"/>
          <w:rFonts w:ascii="Times New Roman" w:hAnsi="Times New Roman"/>
          <w:sz w:val="28"/>
          <w:szCs w:val="28"/>
        </w:rPr>
        <w:t xml:space="preserve">, не встановлено меж повноважень принаймні посадових осіб секретаріату Вищої ради правосуддя, положення законопроекту, що стосуються доступу до реєстрів та баз даних, суддівських досьє і досьє кандидатів на посаду судді, </w:t>
      </w:r>
      <w:r w:rsidRPr="000F54F0">
        <w:rPr>
          <w:rStyle w:val="rvts0"/>
          <w:rFonts w:ascii="Times New Roman" w:hAnsi="Times New Roman"/>
          <w:sz w:val="28"/>
          <w:szCs w:val="28"/>
          <w:u w:val="single"/>
        </w:rPr>
        <w:t>не відповідають критерію якості закону у розумінні частини другої статті 32 Конституції України</w:t>
      </w:r>
      <w:r w:rsidRPr="000F54F0">
        <w:rPr>
          <w:rStyle w:val="rvts0"/>
          <w:rFonts w:ascii="Times New Roman" w:hAnsi="Times New Roman"/>
          <w:sz w:val="28"/>
          <w:szCs w:val="28"/>
        </w:rPr>
        <w:t>, оскільки вони суперечать таким елементам принципу верховенства права, як юридична визначеність і заборона свавілля, що може призвести до порушення конституційного права кожного на приватне життя.</w:t>
      </w:r>
    </w:p>
    <w:p w:rsidR="00272819" w:rsidRPr="000F54F0" w:rsidRDefault="00272819" w:rsidP="00272819">
      <w:pPr>
        <w:pStyle w:val="a3"/>
        <w:ind w:firstLine="708"/>
        <w:jc w:val="both"/>
        <w:rPr>
          <w:rStyle w:val="rvts0"/>
          <w:rFonts w:ascii="Times New Roman" w:hAnsi="Times New Roman"/>
          <w:sz w:val="28"/>
          <w:szCs w:val="28"/>
        </w:rPr>
      </w:pPr>
      <w:r w:rsidRPr="000F54F0">
        <w:rPr>
          <w:rStyle w:val="rvts0"/>
          <w:rFonts w:ascii="Times New Roman" w:hAnsi="Times New Roman"/>
          <w:sz w:val="28"/>
          <w:szCs w:val="28"/>
        </w:rPr>
        <w:t>Слід також зазначити, що відповідні положення проекту (у разі їх прийняття як закону) можуть стати предметом аналізу на відповідність Конституції України, оскільки аналогічні за змістом та формою викладення положення закону щодо права Міністерства фінансів України отримувати інформацію, що містить персональні дані, вже були визнані неконституційними Рішенням Конституційного Суду України від 11 жовтня 2018 року № 7-р/2018.</w:t>
      </w:r>
    </w:p>
    <w:p w:rsidR="00272819" w:rsidRDefault="00272819" w:rsidP="00272819">
      <w:pPr>
        <w:pStyle w:val="a3"/>
        <w:ind w:firstLine="708"/>
        <w:jc w:val="both"/>
        <w:rPr>
          <w:rStyle w:val="rvts0"/>
          <w:rFonts w:ascii="Times New Roman" w:hAnsi="Times New Roman"/>
          <w:sz w:val="28"/>
          <w:szCs w:val="28"/>
        </w:rPr>
      </w:pPr>
      <w:r w:rsidRPr="000F54F0">
        <w:rPr>
          <w:rStyle w:val="rvts0"/>
          <w:rFonts w:ascii="Times New Roman" w:hAnsi="Times New Roman"/>
          <w:sz w:val="28"/>
          <w:szCs w:val="28"/>
        </w:rPr>
        <w:t xml:space="preserve">Крім того, пункт 1 частини восьмої нової статті </w:t>
      </w:r>
      <w:r>
        <w:rPr>
          <w:rStyle w:val="rvts0"/>
          <w:rFonts w:ascii="Times New Roman" w:hAnsi="Times New Roman"/>
          <w:sz w:val="28"/>
          <w:szCs w:val="28"/>
        </w:rPr>
        <w:t>28</w:t>
      </w:r>
      <w:r>
        <w:rPr>
          <w:rStyle w:val="rvts0"/>
          <w:rFonts w:ascii="Times New Roman" w:hAnsi="Times New Roman"/>
          <w:sz w:val="28"/>
          <w:szCs w:val="28"/>
          <w:vertAlign w:val="superscript"/>
        </w:rPr>
        <w:t>1</w:t>
      </w:r>
      <w:r w:rsidRPr="000F54F0">
        <w:rPr>
          <w:rStyle w:val="rvts0"/>
          <w:rFonts w:ascii="Times New Roman" w:hAnsi="Times New Roman"/>
          <w:sz w:val="28"/>
          <w:szCs w:val="28"/>
        </w:rPr>
        <w:t xml:space="preserve"> Закону України «Про Вищу раду правосуддя» потребує редакційного доопрацювання з метою приведення його термінології («особиста інформація», «таємниця/конфіденційна інформація») у відповідність до понятійного апарату законодавства про інформацію.</w:t>
      </w:r>
    </w:p>
    <w:p w:rsidR="00272819" w:rsidRDefault="00272819" w:rsidP="00272819">
      <w:pPr>
        <w:pStyle w:val="a3"/>
        <w:ind w:firstLine="708"/>
        <w:jc w:val="both"/>
        <w:rPr>
          <w:rStyle w:val="rvts0"/>
          <w:rFonts w:ascii="Times New Roman" w:hAnsi="Times New Roman"/>
          <w:sz w:val="28"/>
          <w:szCs w:val="28"/>
        </w:rPr>
      </w:pPr>
    </w:p>
    <w:p w:rsidR="00272819" w:rsidRDefault="00B71DA3" w:rsidP="00272819">
      <w:pPr>
        <w:pStyle w:val="a3"/>
        <w:ind w:firstLine="708"/>
        <w:jc w:val="both"/>
        <w:rPr>
          <w:rFonts w:ascii="Times New Roman" w:hAnsi="Times New Roman"/>
          <w:sz w:val="28"/>
          <w:szCs w:val="28"/>
        </w:rPr>
      </w:pPr>
      <w:r>
        <w:rPr>
          <w:rStyle w:val="rvts0"/>
          <w:rFonts w:ascii="Times New Roman" w:hAnsi="Times New Roman"/>
          <w:sz w:val="28"/>
          <w:szCs w:val="28"/>
        </w:rPr>
        <w:t>8</w:t>
      </w:r>
      <w:r w:rsidR="00272819" w:rsidRPr="00161792">
        <w:rPr>
          <w:rStyle w:val="rvts0"/>
          <w:rFonts w:ascii="Times New Roman" w:hAnsi="Times New Roman"/>
          <w:sz w:val="28"/>
          <w:szCs w:val="28"/>
        </w:rPr>
        <w:t xml:space="preserve">. </w:t>
      </w:r>
      <w:r w:rsidR="00272819">
        <w:rPr>
          <w:rStyle w:val="rvts0"/>
          <w:rFonts w:ascii="Times New Roman" w:hAnsi="Times New Roman"/>
          <w:sz w:val="28"/>
          <w:szCs w:val="28"/>
        </w:rPr>
        <w:t xml:space="preserve">Проектом запропоновано виключити із частини другої статті 21 Закону України «Про Вищу раду правосуддя» положення щодо встановлення </w:t>
      </w:r>
      <w:r w:rsidR="00272819">
        <w:rPr>
          <w:rFonts w:ascii="Times New Roman" w:hAnsi="Times New Roman"/>
          <w:sz w:val="28"/>
          <w:szCs w:val="28"/>
        </w:rPr>
        <w:t>коефіцієнту</w:t>
      </w:r>
      <w:r w:rsidR="00272819" w:rsidRPr="00161792">
        <w:rPr>
          <w:rFonts w:ascii="Times New Roman" w:hAnsi="Times New Roman"/>
          <w:sz w:val="28"/>
          <w:szCs w:val="28"/>
        </w:rPr>
        <w:t xml:space="preserve"> 1,5</w:t>
      </w:r>
      <w:r w:rsidR="00272819">
        <w:rPr>
          <w:rFonts w:ascii="Times New Roman" w:hAnsi="Times New Roman"/>
          <w:sz w:val="28"/>
          <w:szCs w:val="28"/>
        </w:rPr>
        <w:t xml:space="preserve"> до розміру </w:t>
      </w:r>
      <w:r w:rsidR="00272819" w:rsidRPr="00161792">
        <w:rPr>
          <w:rFonts w:ascii="Times New Roman" w:hAnsi="Times New Roman"/>
          <w:sz w:val="28"/>
          <w:szCs w:val="28"/>
        </w:rPr>
        <w:t>винагороди члена Вищої ради правосуддя</w:t>
      </w:r>
      <w:r w:rsidR="00272819">
        <w:rPr>
          <w:rFonts w:ascii="Times New Roman" w:hAnsi="Times New Roman"/>
          <w:sz w:val="28"/>
          <w:szCs w:val="28"/>
        </w:rPr>
        <w:t>.</w:t>
      </w:r>
    </w:p>
    <w:p w:rsidR="00272819" w:rsidRPr="00161792" w:rsidRDefault="00272819" w:rsidP="00272819">
      <w:pPr>
        <w:pStyle w:val="a3"/>
        <w:ind w:firstLine="708"/>
        <w:jc w:val="both"/>
        <w:rPr>
          <w:rFonts w:ascii="Times New Roman" w:eastAsia="Times New Roman" w:hAnsi="Times New Roman"/>
          <w:sz w:val="28"/>
          <w:szCs w:val="28"/>
        </w:rPr>
      </w:pPr>
      <w:r>
        <w:rPr>
          <w:rFonts w:ascii="Times New Roman" w:hAnsi="Times New Roman"/>
          <w:sz w:val="28"/>
          <w:szCs w:val="28"/>
        </w:rPr>
        <w:t>Нині передбачено, що  р</w:t>
      </w:r>
      <w:r w:rsidRPr="00161792">
        <w:rPr>
          <w:rFonts w:ascii="Times New Roman" w:hAnsi="Times New Roman"/>
          <w:sz w:val="28"/>
          <w:szCs w:val="28"/>
        </w:rPr>
        <w:t>озмір винагороди члена Вищої ради правосуддя встановлюється у розмірі посадового окладу судді Верховного Суду з коефіцієнтом 1,5.</w:t>
      </w:r>
    </w:p>
    <w:p w:rsidR="00272819" w:rsidRPr="00161792" w:rsidRDefault="00272819" w:rsidP="00272819">
      <w:pPr>
        <w:pStyle w:val="a3"/>
        <w:ind w:firstLine="708"/>
        <w:jc w:val="both"/>
        <w:rPr>
          <w:rFonts w:ascii="Times New Roman" w:hAnsi="Times New Roman"/>
          <w:sz w:val="28"/>
          <w:szCs w:val="28"/>
        </w:rPr>
      </w:pPr>
      <w:r w:rsidRPr="00161792">
        <w:rPr>
          <w:rFonts w:ascii="Times New Roman" w:hAnsi="Times New Roman"/>
          <w:sz w:val="28"/>
          <w:szCs w:val="28"/>
        </w:rPr>
        <w:t>Розмір винагороди члена Вищої ради правосуддя, який є суддею, дорівнює сумі його суддівської винагороди, якщо така сума перевищує розмір посадового окладу судді Верховного Суду з коефіцієнтом 1,5.</w:t>
      </w:r>
    </w:p>
    <w:p w:rsidR="00272819" w:rsidRDefault="00272819" w:rsidP="00272819">
      <w:pPr>
        <w:pStyle w:val="a3"/>
        <w:ind w:firstLine="708"/>
        <w:jc w:val="both"/>
        <w:rPr>
          <w:rFonts w:ascii="Times New Roman" w:hAnsi="Times New Roman"/>
          <w:sz w:val="28"/>
          <w:szCs w:val="28"/>
        </w:rPr>
      </w:pPr>
      <w:r w:rsidRPr="00161792">
        <w:rPr>
          <w:rFonts w:ascii="Times New Roman" w:hAnsi="Times New Roman"/>
          <w:sz w:val="28"/>
          <w:szCs w:val="28"/>
        </w:rPr>
        <w:t>Виплата винагороди членам Вищої ради правосуддя провадиться за рахунок коштів Державного бюджету України.</w:t>
      </w:r>
    </w:p>
    <w:p w:rsidR="00272819" w:rsidRDefault="00272819" w:rsidP="00272819">
      <w:pPr>
        <w:pStyle w:val="a3"/>
        <w:ind w:firstLine="708"/>
        <w:jc w:val="both"/>
        <w:rPr>
          <w:rFonts w:ascii="Times New Roman" w:hAnsi="Times New Roman"/>
          <w:sz w:val="28"/>
          <w:szCs w:val="28"/>
        </w:rPr>
      </w:pPr>
      <w:r>
        <w:rPr>
          <w:rFonts w:ascii="Times New Roman" w:hAnsi="Times New Roman"/>
          <w:sz w:val="28"/>
          <w:szCs w:val="28"/>
        </w:rPr>
        <w:t>Такі пропозиції викладені без урахування відповідно вимог статей 22 та 126 Конституції України та направлені на звуження гарантій діяльності членів Вищої ради правосуддя, що є неприпустимим.</w:t>
      </w:r>
    </w:p>
    <w:p w:rsidR="00272819" w:rsidRDefault="00272819" w:rsidP="00272819">
      <w:pPr>
        <w:pStyle w:val="a3"/>
        <w:ind w:firstLine="708"/>
        <w:jc w:val="both"/>
        <w:rPr>
          <w:rFonts w:ascii="Times New Roman" w:hAnsi="Times New Roman"/>
          <w:sz w:val="28"/>
          <w:szCs w:val="28"/>
        </w:rPr>
      </w:pPr>
    </w:p>
    <w:p w:rsidR="00272819" w:rsidRDefault="00B71DA3" w:rsidP="00272819">
      <w:pPr>
        <w:pStyle w:val="a3"/>
        <w:ind w:firstLine="708"/>
        <w:jc w:val="both"/>
        <w:rPr>
          <w:rFonts w:ascii="Times New Roman" w:hAnsi="Times New Roman"/>
          <w:sz w:val="28"/>
          <w:szCs w:val="28"/>
          <w:lang w:eastAsia="en-GB"/>
        </w:rPr>
      </w:pPr>
      <w:r>
        <w:rPr>
          <w:rFonts w:ascii="Times New Roman" w:hAnsi="Times New Roman"/>
          <w:sz w:val="28"/>
          <w:szCs w:val="28"/>
        </w:rPr>
        <w:t>9</w:t>
      </w:r>
      <w:r w:rsidR="00272819" w:rsidRPr="00293D9D">
        <w:rPr>
          <w:rFonts w:ascii="Times New Roman" w:hAnsi="Times New Roman"/>
          <w:sz w:val="28"/>
          <w:szCs w:val="28"/>
        </w:rPr>
        <w:t>. Абзацом четвертим частини другої статті 28</w:t>
      </w:r>
      <w:r w:rsidR="00272819" w:rsidRPr="00293D9D">
        <w:rPr>
          <w:rFonts w:ascii="Times New Roman" w:hAnsi="Times New Roman"/>
          <w:sz w:val="28"/>
          <w:szCs w:val="28"/>
          <w:vertAlign w:val="superscript"/>
        </w:rPr>
        <w:t xml:space="preserve">1 </w:t>
      </w:r>
      <w:r w:rsidR="00272819" w:rsidRPr="00293D9D">
        <w:rPr>
          <w:rFonts w:ascii="Times New Roman" w:hAnsi="Times New Roman"/>
          <w:sz w:val="28"/>
          <w:szCs w:val="28"/>
        </w:rPr>
        <w:t xml:space="preserve">Закону України «Про Вищу раду правосуддя» передбачено, що </w:t>
      </w:r>
      <w:r w:rsidR="00272819">
        <w:rPr>
          <w:rFonts w:ascii="Times New Roman" w:hAnsi="Times New Roman"/>
          <w:sz w:val="28"/>
          <w:szCs w:val="28"/>
          <w:lang w:eastAsia="en-GB"/>
        </w:rPr>
        <w:t>п</w:t>
      </w:r>
      <w:r w:rsidR="00272819" w:rsidRPr="00293D9D">
        <w:rPr>
          <w:rFonts w:ascii="Times New Roman" w:hAnsi="Times New Roman"/>
          <w:sz w:val="28"/>
          <w:szCs w:val="28"/>
          <w:lang w:eastAsia="en-GB"/>
        </w:rPr>
        <w:t>ропозиції від міжнародних та іноземних організацій щодо міжнародних експертів надсилаються до Вищої ради правосуддя протягом двадцяти днів з моменту набрання чинності цим Законом.</w:t>
      </w:r>
    </w:p>
    <w:p w:rsidR="00272819" w:rsidRDefault="00272819" w:rsidP="00272819">
      <w:pPr>
        <w:pStyle w:val="a3"/>
        <w:ind w:firstLine="708"/>
        <w:jc w:val="both"/>
        <w:rPr>
          <w:rFonts w:ascii="Times New Roman" w:hAnsi="Times New Roman"/>
          <w:sz w:val="28"/>
          <w:szCs w:val="28"/>
          <w:lang w:eastAsia="en-GB"/>
        </w:rPr>
      </w:pPr>
      <w:r>
        <w:rPr>
          <w:rFonts w:ascii="Times New Roman" w:hAnsi="Times New Roman"/>
          <w:sz w:val="28"/>
          <w:szCs w:val="28"/>
          <w:lang w:eastAsia="en-GB"/>
        </w:rPr>
        <w:t>З огляду на вимоги законодавчої техніки та тимчасовий характер цього положення його необхідно було розмістити в перехідних положеннях до цього законопроекту.</w:t>
      </w:r>
    </w:p>
    <w:p w:rsidR="00272819" w:rsidRDefault="00272819" w:rsidP="00272819">
      <w:pPr>
        <w:pStyle w:val="a3"/>
        <w:ind w:firstLine="708"/>
        <w:jc w:val="both"/>
        <w:rPr>
          <w:rFonts w:ascii="Times New Roman" w:hAnsi="Times New Roman"/>
          <w:sz w:val="28"/>
          <w:szCs w:val="28"/>
          <w:lang w:eastAsia="en-GB"/>
        </w:rPr>
      </w:pPr>
    </w:p>
    <w:p w:rsidR="00272819" w:rsidRDefault="00B71DA3" w:rsidP="00272819">
      <w:pPr>
        <w:pStyle w:val="a3"/>
        <w:ind w:firstLine="708"/>
        <w:jc w:val="both"/>
        <w:rPr>
          <w:rStyle w:val="rvts0"/>
          <w:rFonts w:ascii="Times New Roman" w:hAnsi="Times New Roman"/>
          <w:sz w:val="28"/>
          <w:szCs w:val="28"/>
        </w:rPr>
      </w:pPr>
      <w:r>
        <w:rPr>
          <w:rFonts w:ascii="Times New Roman" w:hAnsi="Times New Roman"/>
          <w:sz w:val="28"/>
          <w:szCs w:val="28"/>
          <w:lang w:eastAsia="en-GB"/>
        </w:rPr>
        <w:t>10</w:t>
      </w:r>
      <w:r w:rsidR="00272819">
        <w:rPr>
          <w:rFonts w:ascii="Times New Roman" w:hAnsi="Times New Roman"/>
          <w:sz w:val="28"/>
          <w:szCs w:val="28"/>
          <w:lang w:eastAsia="en-GB"/>
        </w:rPr>
        <w:t xml:space="preserve">. </w:t>
      </w:r>
      <w:r w:rsidR="00272819">
        <w:rPr>
          <w:rFonts w:ascii="Times New Roman" w:hAnsi="Times New Roman"/>
          <w:sz w:val="28"/>
          <w:szCs w:val="28"/>
        </w:rPr>
        <w:t xml:space="preserve">Частина третя статті 47 Закону в редакції проекту, в якій йдеться про розгляд дисциплінарної скарги без участі судді, не узгоджується із частиною першої цієї ж статті, в якій передбачено, що </w:t>
      </w:r>
      <w:r w:rsidR="00272819">
        <w:rPr>
          <w:rStyle w:val="rvts0"/>
          <w:rFonts w:ascii="Times New Roman" w:hAnsi="Times New Roman"/>
          <w:sz w:val="28"/>
          <w:szCs w:val="28"/>
        </w:rPr>
        <w:t>р</w:t>
      </w:r>
      <w:r w:rsidR="00272819" w:rsidRPr="00F62B33">
        <w:rPr>
          <w:rStyle w:val="rvts0"/>
          <w:rFonts w:ascii="Times New Roman" w:hAnsi="Times New Roman"/>
          <w:sz w:val="28"/>
          <w:szCs w:val="28"/>
        </w:rPr>
        <w:t>озгляд дисциплінарної справи здійснюється Дисциплінарною палатою за участю судді, щодо яког</w:t>
      </w:r>
      <w:r w:rsidR="00272819">
        <w:rPr>
          <w:rStyle w:val="rvts0"/>
          <w:rFonts w:ascii="Times New Roman" w:hAnsi="Times New Roman"/>
          <w:sz w:val="28"/>
          <w:szCs w:val="28"/>
        </w:rPr>
        <w:t xml:space="preserve">о відкрито дисциплінарну справу, </w:t>
      </w:r>
      <w:r w:rsidR="00272819" w:rsidRPr="00F62B33">
        <w:rPr>
          <w:rStyle w:val="rvts0"/>
          <w:rFonts w:ascii="Times New Roman" w:hAnsi="Times New Roman"/>
          <w:sz w:val="28"/>
          <w:szCs w:val="28"/>
        </w:rPr>
        <w:t>та скаржника.</w:t>
      </w:r>
    </w:p>
    <w:p w:rsidR="00272819" w:rsidRDefault="00272819" w:rsidP="00272819">
      <w:pPr>
        <w:pStyle w:val="a3"/>
        <w:ind w:firstLine="708"/>
        <w:jc w:val="both"/>
        <w:rPr>
          <w:rStyle w:val="rvts0"/>
          <w:rFonts w:ascii="Times New Roman" w:hAnsi="Times New Roman"/>
          <w:sz w:val="28"/>
          <w:szCs w:val="28"/>
        </w:rPr>
      </w:pPr>
    </w:p>
    <w:p w:rsidR="00272819" w:rsidRDefault="00B71DA3" w:rsidP="00272819">
      <w:pPr>
        <w:pStyle w:val="a3"/>
        <w:ind w:firstLine="708"/>
        <w:jc w:val="both"/>
        <w:rPr>
          <w:rStyle w:val="rvts0"/>
          <w:rFonts w:ascii="Times New Roman" w:hAnsi="Times New Roman"/>
          <w:sz w:val="28"/>
          <w:szCs w:val="28"/>
        </w:rPr>
      </w:pPr>
      <w:r>
        <w:rPr>
          <w:rStyle w:val="rvts0"/>
          <w:rFonts w:ascii="Times New Roman" w:hAnsi="Times New Roman"/>
          <w:sz w:val="28"/>
          <w:szCs w:val="28"/>
        </w:rPr>
        <w:t>11</w:t>
      </w:r>
      <w:r w:rsidR="00272819">
        <w:rPr>
          <w:rStyle w:val="rvts0"/>
          <w:rFonts w:ascii="Times New Roman" w:hAnsi="Times New Roman"/>
          <w:sz w:val="28"/>
          <w:szCs w:val="28"/>
        </w:rPr>
        <w:t>. Розділ ІІ законопроекту має назву «Прикінцеві положення». Однак це не відповідає правилам законодавчої техніки, оскільки він містить і положення, які носять перехідний характер. Отже, назва розділу повинна мати назву «Прикінцеві та перехідні положення».</w:t>
      </w:r>
    </w:p>
    <w:p w:rsidR="00272819" w:rsidRDefault="00272819" w:rsidP="00272819">
      <w:pPr>
        <w:pStyle w:val="a3"/>
        <w:ind w:firstLine="708"/>
        <w:jc w:val="both"/>
        <w:rPr>
          <w:rStyle w:val="rvts0"/>
        </w:rPr>
      </w:pPr>
    </w:p>
    <w:p w:rsidR="00272819" w:rsidRDefault="00B71DA3" w:rsidP="00272819">
      <w:pPr>
        <w:pStyle w:val="a3"/>
        <w:ind w:firstLine="708"/>
        <w:jc w:val="both"/>
        <w:rPr>
          <w:rStyle w:val="rvts0"/>
          <w:rFonts w:ascii="Times New Roman" w:hAnsi="Times New Roman"/>
          <w:sz w:val="28"/>
          <w:szCs w:val="28"/>
        </w:rPr>
      </w:pPr>
      <w:r>
        <w:rPr>
          <w:rStyle w:val="rvts0"/>
          <w:rFonts w:ascii="Times New Roman" w:hAnsi="Times New Roman"/>
          <w:sz w:val="28"/>
          <w:szCs w:val="28"/>
        </w:rPr>
        <w:t>12</w:t>
      </w:r>
      <w:r w:rsidR="00272819" w:rsidRPr="00431CBF">
        <w:rPr>
          <w:rStyle w:val="rvts0"/>
          <w:rFonts w:ascii="Times New Roman" w:hAnsi="Times New Roman"/>
          <w:sz w:val="28"/>
          <w:szCs w:val="28"/>
        </w:rPr>
        <w:t xml:space="preserve">. </w:t>
      </w:r>
      <w:r w:rsidR="00272819">
        <w:rPr>
          <w:rStyle w:val="rvts0"/>
          <w:rFonts w:ascii="Times New Roman" w:hAnsi="Times New Roman"/>
          <w:sz w:val="28"/>
          <w:szCs w:val="28"/>
        </w:rPr>
        <w:t>Відповідно до пункту 1 розділу ІІ законопроекту цей Закон в редакції проекту набирає чинності з дня, наступного за днем його опублікування, крім підпункту 17 пункту 2 розділу І, який набирає чинності з 1 січня 2020 року.</w:t>
      </w:r>
    </w:p>
    <w:p w:rsidR="00272819" w:rsidRPr="003C328A" w:rsidRDefault="00272819" w:rsidP="00272819">
      <w:pPr>
        <w:spacing w:after="0" w:line="240" w:lineRule="auto"/>
        <w:ind w:firstLine="708"/>
        <w:jc w:val="both"/>
        <w:rPr>
          <w:szCs w:val="28"/>
        </w:rPr>
      </w:pPr>
      <w:r>
        <w:rPr>
          <w:szCs w:val="28"/>
        </w:rPr>
        <w:t>Зазначений п</w:t>
      </w:r>
      <w:r w:rsidRPr="003C328A">
        <w:rPr>
          <w:szCs w:val="28"/>
        </w:rPr>
        <w:t>ункт 1 розділу ІІ проекту щодо набрання чинності цим Законом з дня, наступ</w:t>
      </w:r>
      <w:r>
        <w:rPr>
          <w:szCs w:val="28"/>
        </w:rPr>
        <w:t>ного за днем його опублікування</w:t>
      </w:r>
      <w:r w:rsidRPr="003C328A">
        <w:rPr>
          <w:szCs w:val="28"/>
        </w:rPr>
        <w:t xml:space="preserve"> не відповідає вимогам частини третьої статті 27 Бюджетного кодексу України. Відповідно до вимог Бюджетного кодексу України закони або їх окремі положення, що впливають на показники державного бюджету, у разі їх прийняття після 15 липня року, що передує плановому, вводяться в дію не раніше початку бюджетного періоду, що настає за плановим.</w:t>
      </w:r>
    </w:p>
    <w:p w:rsidR="00272819" w:rsidRDefault="00272819" w:rsidP="00272819">
      <w:pPr>
        <w:spacing w:before="100" w:beforeAutospacing="1" w:after="100" w:afterAutospacing="1"/>
        <w:ind w:firstLine="709"/>
        <w:jc w:val="both"/>
      </w:pPr>
      <w:r>
        <w:t>Проект потребує техніко-юридичного доопрацювання.</w:t>
      </w:r>
    </w:p>
    <w:p w:rsidR="00272819" w:rsidRDefault="00272819" w:rsidP="00272819">
      <w:pPr>
        <w:spacing w:before="100" w:beforeAutospacing="1" w:after="100" w:afterAutospacing="1"/>
        <w:ind w:firstLine="709"/>
        <w:jc w:val="both"/>
      </w:pPr>
      <w:r>
        <w:t>Висновок: законопроект потребує доопрацювання та внесення на повторне друге читання.</w:t>
      </w:r>
    </w:p>
    <w:p w:rsidR="00272819" w:rsidRDefault="00272819" w:rsidP="00272819">
      <w:pPr>
        <w:spacing w:before="100" w:beforeAutospacing="1" w:after="100" w:afterAutospacing="1"/>
        <w:ind w:firstLine="709"/>
        <w:jc w:val="both"/>
      </w:pPr>
    </w:p>
    <w:p w:rsidR="00272819" w:rsidRPr="00D90AA3" w:rsidRDefault="00272819" w:rsidP="00D90AA3">
      <w:pPr>
        <w:pStyle w:val="a3"/>
        <w:jc w:val="both"/>
        <w:rPr>
          <w:rFonts w:ascii="Times New Roman" w:hAnsi="Times New Roman"/>
          <w:sz w:val="28"/>
          <w:szCs w:val="28"/>
          <w:lang w:val="ru-RU"/>
        </w:rPr>
      </w:pPr>
      <w:r w:rsidRPr="00D90AA3">
        <w:rPr>
          <w:rFonts w:ascii="Times New Roman" w:hAnsi="Times New Roman"/>
          <w:sz w:val="28"/>
          <w:szCs w:val="28"/>
        </w:rPr>
        <w:t xml:space="preserve">Перший заступник керівника </w:t>
      </w:r>
    </w:p>
    <w:p w:rsidR="00272819" w:rsidRPr="00D90AA3" w:rsidRDefault="00272819" w:rsidP="00D90AA3">
      <w:pPr>
        <w:pStyle w:val="a3"/>
        <w:jc w:val="both"/>
        <w:rPr>
          <w:rFonts w:ascii="Times New Roman" w:hAnsi="Times New Roman"/>
          <w:sz w:val="28"/>
          <w:szCs w:val="28"/>
        </w:rPr>
      </w:pPr>
      <w:r w:rsidRPr="00D90AA3">
        <w:rPr>
          <w:rFonts w:ascii="Times New Roman" w:hAnsi="Times New Roman"/>
          <w:sz w:val="28"/>
          <w:szCs w:val="28"/>
        </w:rPr>
        <w:t xml:space="preserve">Головного управління  </w:t>
      </w:r>
      <w:r w:rsidRPr="00D90AA3">
        <w:rPr>
          <w:rFonts w:ascii="Times New Roman" w:hAnsi="Times New Roman"/>
          <w:sz w:val="28"/>
          <w:szCs w:val="28"/>
        </w:rPr>
        <w:tab/>
      </w:r>
      <w:r w:rsidRPr="00D90AA3">
        <w:rPr>
          <w:rFonts w:ascii="Times New Roman" w:hAnsi="Times New Roman"/>
          <w:sz w:val="28"/>
          <w:szCs w:val="28"/>
        </w:rPr>
        <w:tab/>
      </w:r>
      <w:r w:rsidRPr="00D90AA3">
        <w:rPr>
          <w:rFonts w:ascii="Times New Roman" w:hAnsi="Times New Roman"/>
          <w:sz w:val="28"/>
          <w:szCs w:val="28"/>
        </w:rPr>
        <w:tab/>
      </w:r>
      <w:r w:rsidRPr="00D90AA3">
        <w:rPr>
          <w:rFonts w:ascii="Times New Roman" w:hAnsi="Times New Roman"/>
          <w:sz w:val="28"/>
          <w:szCs w:val="28"/>
          <w:lang w:val="ru-RU"/>
        </w:rPr>
        <w:t xml:space="preserve">        </w:t>
      </w:r>
      <w:r w:rsidRPr="00D90AA3">
        <w:rPr>
          <w:rFonts w:ascii="Times New Roman" w:hAnsi="Times New Roman"/>
          <w:sz w:val="28"/>
          <w:szCs w:val="28"/>
        </w:rPr>
        <w:tab/>
      </w:r>
      <w:r w:rsidRPr="00D90AA3">
        <w:rPr>
          <w:rFonts w:ascii="Times New Roman" w:hAnsi="Times New Roman"/>
          <w:sz w:val="28"/>
          <w:szCs w:val="28"/>
        </w:rPr>
        <w:tab/>
      </w:r>
      <w:r w:rsidRPr="00D90AA3">
        <w:rPr>
          <w:rFonts w:ascii="Times New Roman" w:hAnsi="Times New Roman"/>
          <w:sz w:val="28"/>
          <w:szCs w:val="28"/>
        </w:rPr>
        <w:tab/>
      </w:r>
      <w:r w:rsidRPr="00D90AA3">
        <w:rPr>
          <w:rFonts w:ascii="Times New Roman" w:hAnsi="Times New Roman"/>
          <w:sz w:val="28"/>
          <w:szCs w:val="28"/>
          <w:lang w:val="ru-RU"/>
        </w:rPr>
        <w:t xml:space="preserve">                 </w:t>
      </w:r>
      <w:r w:rsidRPr="00D90AA3">
        <w:rPr>
          <w:rFonts w:ascii="Times New Roman" w:hAnsi="Times New Roman"/>
          <w:sz w:val="28"/>
          <w:szCs w:val="28"/>
        </w:rPr>
        <w:t>А.</w:t>
      </w:r>
      <w:r w:rsidRPr="00D90AA3">
        <w:rPr>
          <w:rFonts w:ascii="Times New Roman" w:hAnsi="Times New Roman"/>
          <w:sz w:val="28"/>
          <w:szCs w:val="28"/>
          <w:lang w:val="ru-RU"/>
        </w:rPr>
        <w:t xml:space="preserve"> </w:t>
      </w:r>
      <w:r w:rsidRPr="00D90AA3">
        <w:rPr>
          <w:rFonts w:ascii="Times New Roman" w:hAnsi="Times New Roman"/>
          <w:sz w:val="28"/>
          <w:szCs w:val="28"/>
        </w:rPr>
        <w:t>НИЖНИК</w:t>
      </w:r>
    </w:p>
    <w:p w:rsidR="00272819" w:rsidRDefault="00272819" w:rsidP="00272819">
      <w:pPr>
        <w:pStyle w:val="a3"/>
        <w:ind w:firstLine="708"/>
        <w:jc w:val="both"/>
        <w:rPr>
          <w:rStyle w:val="rvts0"/>
          <w:rFonts w:ascii="Times New Roman" w:hAnsi="Times New Roman"/>
          <w:sz w:val="28"/>
          <w:szCs w:val="28"/>
        </w:rPr>
      </w:pPr>
    </w:p>
    <w:p w:rsidR="00272819" w:rsidRDefault="00272819" w:rsidP="00272819">
      <w:pPr>
        <w:pStyle w:val="a3"/>
        <w:ind w:firstLine="708"/>
        <w:jc w:val="both"/>
        <w:rPr>
          <w:rStyle w:val="rvts0"/>
          <w:rFonts w:ascii="Times New Roman" w:hAnsi="Times New Roman"/>
          <w:sz w:val="28"/>
          <w:szCs w:val="28"/>
        </w:rPr>
      </w:pPr>
    </w:p>
    <w:p w:rsidR="00272819" w:rsidRDefault="00272819" w:rsidP="00272819">
      <w:pPr>
        <w:pStyle w:val="a3"/>
        <w:ind w:firstLine="708"/>
        <w:jc w:val="both"/>
        <w:rPr>
          <w:rStyle w:val="rvts0"/>
          <w:rFonts w:ascii="Times New Roman" w:hAnsi="Times New Roman"/>
          <w:sz w:val="28"/>
          <w:szCs w:val="28"/>
        </w:rPr>
      </w:pPr>
    </w:p>
    <w:p w:rsidR="004114AE" w:rsidRDefault="004114AE" w:rsidP="00EA525A">
      <w:pPr>
        <w:pStyle w:val="a3"/>
        <w:ind w:firstLine="708"/>
        <w:jc w:val="both"/>
        <w:rPr>
          <w:rFonts w:ascii="Times New Roman" w:hAnsi="Times New Roman"/>
          <w:sz w:val="28"/>
          <w:szCs w:val="28"/>
          <w:lang w:eastAsia="en-GB"/>
        </w:rPr>
      </w:pPr>
      <w:bookmarkStart w:id="0" w:name="_GoBack"/>
      <w:bookmarkEnd w:id="0"/>
    </w:p>
    <w:sectPr w:rsidR="004114AE" w:rsidSect="006A4173">
      <w:footerReference w:type="default" r:id="rId8"/>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396" w:rsidRDefault="00BC6396" w:rsidP="006A4173">
      <w:pPr>
        <w:spacing w:after="0" w:line="240" w:lineRule="auto"/>
      </w:pPr>
      <w:r>
        <w:separator/>
      </w:r>
    </w:p>
  </w:endnote>
  <w:endnote w:type="continuationSeparator" w:id="0">
    <w:p w:rsidR="00BC6396" w:rsidRDefault="00BC6396" w:rsidP="006A41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Arial Narrow"/>
    <w:charset w:val="CC"/>
    <w:family w:val="swiss"/>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6597503"/>
      <w:docPartObj>
        <w:docPartGallery w:val="Page Numbers (Bottom of Page)"/>
        <w:docPartUnique/>
      </w:docPartObj>
    </w:sdtPr>
    <w:sdtEndPr/>
    <w:sdtContent>
      <w:p w:rsidR="00BC6396" w:rsidRDefault="00BC6396">
        <w:pPr>
          <w:pStyle w:val="ae"/>
          <w:jc w:val="right"/>
        </w:pPr>
        <w:r>
          <w:fldChar w:fldCharType="begin"/>
        </w:r>
        <w:r>
          <w:instrText>PAGE   \* MERGEFORMAT</w:instrText>
        </w:r>
        <w:r>
          <w:fldChar w:fldCharType="separate"/>
        </w:r>
        <w:r w:rsidR="00DF6D31">
          <w:rPr>
            <w:noProof/>
          </w:rPr>
          <w:t>8</w:t>
        </w:r>
        <w:r>
          <w:fldChar w:fldCharType="end"/>
        </w:r>
      </w:p>
    </w:sdtContent>
  </w:sdt>
  <w:p w:rsidR="00BC6396" w:rsidRDefault="00BC6396">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396" w:rsidRDefault="00BC6396" w:rsidP="006A4173">
      <w:pPr>
        <w:spacing w:after="0" w:line="240" w:lineRule="auto"/>
      </w:pPr>
      <w:r>
        <w:separator/>
      </w:r>
    </w:p>
  </w:footnote>
  <w:footnote w:type="continuationSeparator" w:id="0">
    <w:p w:rsidR="00BC6396" w:rsidRDefault="00BC6396" w:rsidP="006A41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bullet"/>
      <w:lvlText w:val=""/>
      <w:lvlJc w:val="left"/>
      <w:pPr>
        <w:ind w:left="1080" w:hanging="360"/>
      </w:pPr>
      <w:rPr>
        <w:rFonts w:ascii="Symbol" w:eastAsia="Times New Roman" w:hAnsi="Symbol"/>
        <w:caps w:val="0"/>
        <w:smallCaps w:val="0"/>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50F45B14"/>
    <w:multiLevelType w:val="hybridMultilevel"/>
    <w:tmpl w:val="DD7A3CE8"/>
    <w:lvl w:ilvl="0" w:tplc="04220011">
      <w:start w:val="1"/>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718"/>
    <w:rsid w:val="00000098"/>
    <w:rsid w:val="00012753"/>
    <w:rsid w:val="00044139"/>
    <w:rsid w:val="000625A6"/>
    <w:rsid w:val="00094AC0"/>
    <w:rsid w:val="00095D84"/>
    <w:rsid w:val="000A2E2C"/>
    <w:rsid w:val="000B6C73"/>
    <w:rsid w:val="000C441A"/>
    <w:rsid w:val="000C718D"/>
    <w:rsid w:val="000D4861"/>
    <w:rsid w:val="000E0809"/>
    <w:rsid w:val="000E6329"/>
    <w:rsid w:val="000F0D5A"/>
    <w:rsid w:val="000F54F0"/>
    <w:rsid w:val="000F7C6E"/>
    <w:rsid w:val="00107A3E"/>
    <w:rsid w:val="0012106C"/>
    <w:rsid w:val="001230C2"/>
    <w:rsid w:val="00153AA1"/>
    <w:rsid w:val="00161792"/>
    <w:rsid w:val="001945CA"/>
    <w:rsid w:val="001D5B46"/>
    <w:rsid w:val="001E2EEB"/>
    <w:rsid w:val="00220A04"/>
    <w:rsid w:val="002378A3"/>
    <w:rsid w:val="00254482"/>
    <w:rsid w:val="00272819"/>
    <w:rsid w:val="00292FDC"/>
    <w:rsid w:val="00293D9D"/>
    <w:rsid w:val="002D37E4"/>
    <w:rsid w:val="002D6385"/>
    <w:rsid w:val="002E2DCF"/>
    <w:rsid w:val="003075AA"/>
    <w:rsid w:val="003216DF"/>
    <w:rsid w:val="00323AB7"/>
    <w:rsid w:val="00385D8A"/>
    <w:rsid w:val="003938D8"/>
    <w:rsid w:val="003C43A1"/>
    <w:rsid w:val="003D1674"/>
    <w:rsid w:val="00403B7E"/>
    <w:rsid w:val="00406DA6"/>
    <w:rsid w:val="004114AE"/>
    <w:rsid w:val="00431CBF"/>
    <w:rsid w:val="004503DC"/>
    <w:rsid w:val="004517D0"/>
    <w:rsid w:val="004661C2"/>
    <w:rsid w:val="004B5459"/>
    <w:rsid w:val="004F3215"/>
    <w:rsid w:val="005204CF"/>
    <w:rsid w:val="005435A2"/>
    <w:rsid w:val="0055394D"/>
    <w:rsid w:val="005632AC"/>
    <w:rsid w:val="005959BB"/>
    <w:rsid w:val="005B7806"/>
    <w:rsid w:val="005E7033"/>
    <w:rsid w:val="005F57C6"/>
    <w:rsid w:val="006008FE"/>
    <w:rsid w:val="00616658"/>
    <w:rsid w:val="00635904"/>
    <w:rsid w:val="00644CCB"/>
    <w:rsid w:val="00657902"/>
    <w:rsid w:val="00677575"/>
    <w:rsid w:val="00680C56"/>
    <w:rsid w:val="00684744"/>
    <w:rsid w:val="00687321"/>
    <w:rsid w:val="006A3E95"/>
    <w:rsid w:val="006A4173"/>
    <w:rsid w:val="006B0D82"/>
    <w:rsid w:val="006C690B"/>
    <w:rsid w:val="00770718"/>
    <w:rsid w:val="007971A4"/>
    <w:rsid w:val="007B6754"/>
    <w:rsid w:val="0080003E"/>
    <w:rsid w:val="00834B2A"/>
    <w:rsid w:val="00844780"/>
    <w:rsid w:val="00851740"/>
    <w:rsid w:val="008709D0"/>
    <w:rsid w:val="00886E39"/>
    <w:rsid w:val="008B4A56"/>
    <w:rsid w:val="008C1872"/>
    <w:rsid w:val="008C18D1"/>
    <w:rsid w:val="008F42F9"/>
    <w:rsid w:val="008F5F4B"/>
    <w:rsid w:val="00901873"/>
    <w:rsid w:val="00930F13"/>
    <w:rsid w:val="009367BB"/>
    <w:rsid w:val="009552D1"/>
    <w:rsid w:val="009570B4"/>
    <w:rsid w:val="00975FA0"/>
    <w:rsid w:val="0098193D"/>
    <w:rsid w:val="00981AD3"/>
    <w:rsid w:val="00991925"/>
    <w:rsid w:val="009D33F0"/>
    <w:rsid w:val="009D4F7A"/>
    <w:rsid w:val="00A023E6"/>
    <w:rsid w:val="00A049CB"/>
    <w:rsid w:val="00A124A8"/>
    <w:rsid w:val="00A32C4D"/>
    <w:rsid w:val="00A9783F"/>
    <w:rsid w:val="00AE0F11"/>
    <w:rsid w:val="00AF07BA"/>
    <w:rsid w:val="00AF795B"/>
    <w:rsid w:val="00B164CB"/>
    <w:rsid w:val="00B36B40"/>
    <w:rsid w:val="00B52311"/>
    <w:rsid w:val="00B71DA3"/>
    <w:rsid w:val="00BA6C1D"/>
    <w:rsid w:val="00BC1A36"/>
    <w:rsid w:val="00BC6396"/>
    <w:rsid w:val="00BE2EB7"/>
    <w:rsid w:val="00BF6699"/>
    <w:rsid w:val="00BF69D7"/>
    <w:rsid w:val="00C00120"/>
    <w:rsid w:val="00C16D4A"/>
    <w:rsid w:val="00C535D1"/>
    <w:rsid w:val="00C67AE8"/>
    <w:rsid w:val="00C70F0B"/>
    <w:rsid w:val="00C7464E"/>
    <w:rsid w:val="00C8210A"/>
    <w:rsid w:val="00C9742B"/>
    <w:rsid w:val="00CB2D8A"/>
    <w:rsid w:val="00CD46A3"/>
    <w:rsid w:val="00D14C49"/>
    <w:rsid w:val="00D20EAC"/>
    <w:rsid w:val="00D2277F"/>
    <w:rsid w:val="00D55A43"/>
    <w:rsid w:val="00D61522"/>
    <w:rsid w:val="00D90AA3"/>
    <w:rsid w:val="00DC562D"/>
    <w:rsid w:val="00DD2632"/>
    <w:rsid w:val="00DF57BA"/>
    <w:rsid w:val="00DF5871"/>
    <w:rsid w:val="00DF6D31"/>
    <w:rsid w:val="00E11CA7"/>
    <w:rsid w:val="00E13AD7"/>
    <w:rsid w:val="00E226FC"/>
    <w:rsid w:val="00E356A2"/>
    <w:rsid w:val="00E4120B"/>
    <w:rsid w:val="00E448F8"/>
    <w:rsid w:val="00E60040"/>
    <w:rsid w:val="00E6376B"/>
    <w:rsid w:val="00E8489B"/>
    <w:rsid w:val="00EA4A86"/>
    <w:rsid w:val="00EA525A"/>
    <w:rsid w:val="00EC6088"/>
    <w:rsid w:val="00ED6993"/>
    <w:rsid w:val="00EE4095"/>
    <w:rsid w:val="00EE4F4E"/>
    <w:rsid w:val="00EF3038"/>
    <w:rsid w:val="00F24112"/>
    <w:rsid w:val="00F269DE"/>
    <w:rsid w:val="00F34E1F"/>
    <w:rsid w:val="00F54F82"/>
    <w:rsid w:val="00F62B33"/>
    <w:rsid w:val="00F63FFD"/>
    <w:rsid w:val="00F67A06"/>
    <w:rsid w:val="00F9793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06647C-971E-4E66-ACD3-B8B2524F4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6E39"/>
    <w:rPr>
      <w:rFonts w:eastAsia="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86E39"/>
    <w:pPr>
      <w:spacing w:after="0" w:line="240" w:lineRule="auto"/>
    </w:pPr>
    <w:rPr>
      <w:rFonts w:ascii="Calibri" w:eastAsia="Calibri" w:hAnsi="Calibri" w:cs="Times New Roman"/>
      <w:sz w:val="22"/>
    </w:rPr>
  </w:style>
  <w:style w:type="paragraph" w:styleId="a4">
    <w:name w:val="header"/>
    <w:basedOn w:val="a"/>
    <w:link w:val="a5"/>
    <w:uiPriority w:val="99"/>
    <w:unhideWhenUsed/>
    <w:rsid w:val="00D14C49"/>
    <w:pPr>
      <w:tabs>
        <w:tab w:val="center" w:pos="4819"/>
        <w:tab w:val="right" w:pos="9639"/>
      </w:tabs>
      <w:spacing w:after="0" w:line="240" w:lineRule="auto"/>
      <w:ind w:firstLine="709"/>
      <w:jc w:val="both"/>
    </w:pPr>
    <w:rPr>
      <w:rFonts w:eastAsia="Times New Roman"/>
      <w:szCs w:val="28"/>
      <w:lang w:eastAsia="uk-UA"/>
    </w:rPr>
  </w:style>
  <w:style w:type="character" w:customStyle="1" w:styleId="a5">
    <w:name w:val="Верхній колонтитул Знак"/>
    <w:basedOn w:val="a0"/>
    <w:link w:val="a4"/>
    <w:uiPriority w:val="99"/>
    <w:rsid w:val="00D14C49"/>
    <w:rPr>
      <w:rFonts w:eastAsia="Times New Roman" w:cs="Times New Roman"/>
      <w:szCs w:val="28"/>
      <w:lang w:eastAsia="uk-UA"/>
    </w:rPr>
  </w:style>
  <w:style w:type="paragraph" w:customStyle="1" w:styleId="1">
    <w:name w:val="Абзац списку1"/>
    <w:basedOn w:val="a"/>
    <w:rsid w:val="00D14C49"/>
    <w:pPr>
      <w:suppressAutoHyphens/>
      <w:spacing w:after="200" w:line="276" w:lineRule="auto"/>
      <w:ind w:left="720"/>
    </w:pPr>
    <w:rPr>
      <w:rFonts w:ascii="Calibri" w:hAnsi="Calibri" w:cs="Calibri"/>
      <w:sz w:val="22"/>
      <w:lang w:val="ru-RU" w:eastAsia="ar-SA"/>
    </w:rPr>
  </w:style>
  <w:style w:type="paragraph" w:customStyle="1" w:styleId="a6">
    <w:name w:val="Нормальний текст"/>
    <w:basedOn w:val="a"/>
    <w:rsid w:val="00D14C49"/>
    <w:pPr>
      <w:spacing w:before="120" w:after="0" w:line="240" w:lineRule="auto"/>
      <w:ind w:firstLine="567"/>
      <w:jc w:val="both"/>
    </w:pPr>
    <w:rPr>
      <w:rFonts w:ascii="Antiqua" w:eastAsia="Times New Roman" w:hAnsi="Antiqua"/>
      <w:sz w:val="26"/>
      <w:szCs w:val="20"/>
      <w:lang w:eastAsia="ru-RU"/>
    </w:rPr>
  </w:style>
  <w:style w:type="paragraph" w:styleId="a7">
    <w:name w:val="Body Text"/>
    <w:basedOn w:val="a"/>
    <w:link w:val="a8"/>
    <w:unhideWhenUsed/>
    <w:rsid w:val="00094AC0"/>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8">
    <w:name w:val="Основний текст Знак"/>
    <w:basedOn w:val="a0"/>
    <w:link w:val="a7"/>
    <w:rsid w:val="00094AC0"/>
    <w:rPr>
      <w:rFonts w:ascii="Arial" w:eastAsia="Times New Roman" w:hAnsi="Arial" w:cs="Arial"/>
      <w:szCs w:val="28"/>
      <w:lang w:eastAsia="ru-RU"/>
    </w:rPr>
  </w:style>
  <w:style w:type="paragraph" w:styleId="a9">
    <w:name w:val="List Paragraph"/>
    <w:basedOn w:val="a"/>
    <w:uiPriority w:val="34"/>
    <w:qFormat/>
    <w:rsid w:val="00094AC0"/>
    <w:pPr>
      <w:widowControl w:val="0"/>
      <w:suppressAutoHyphens/>
      <w:spacing w:after="0" w:line="240" w:lineRule="auto"/>
      <w:ind w:left="720"/>
      <w:contextualSpacing/>
    </w:pPr>
    <w:rPr>
      <w:rFonts w:ascii="Arial" w:eastAsia="Lucida Sans Unicode" w:hAnsi="Arial" w:cs="Mangal"/>
      <w:kern w:val="2"/>
      <w:sz w:val="20"/>
      <w:szCs w:val="24"/>
      <w:lang w:val="ru-RU" w:eastAsia="hi-IN" w:bidi="hi-IN"/>
    </w:rPr>
  </w:style>
  <w:style w:type="character" w:customStyle="1" w:styleId="rvts0">
    <w:name w:val="rvts0"/>
    <w:basedOn w:val="a0"/>
    <w:rsid w:val="00C8210A"/>
  </w:style>
  <w:style w:type="character" w:styleId="aa">
    <w:name w:val="Hyperlink"/>
    <w:basedOn w:val="a0"/>
    <w:uiPriority w:val="99"/>
    <w:semiHidden/>
    <w:unhideWhenUsed/>
    <w:rsid w:val="00EF3038"/>
    <w:rPr>
      <w:color w:val="0000FF"/>
      <w:u w:val="single"/>
    </w:rPr>
  </w:style>
  <w:style w:type="paragraph" w:customStyle="1" w:styleId="StyleAwt">
    <w:name w:val="StyleAwt"/>
    <w:basedOn w:val="a"/>
    <w:rsid w:val="004661C2"/>
    <w:pPr>
      <w:spacing w:after="0" w:line="220" w:lineRule="exact"/>
    </w:pPr>
    <w:rPr>
      <w:rFonts w:eastAsia="Times New Roman"/>
      <w:b/>
      <w:i/>
      <w:sz w:val="18"/>
      <w:szCs w:val="20"/>
      <w:u w:val="single"/>
      <w:lang w:eastAsia="ru-RU"/>
    </w:rPr>
  </w:style>
  <w:style w:type="character" w:customStyle="1" w:styleId="rvts23">
    <w:name w:val="rvts23"/>
    <w:basedOn w:val="a0"/>
    <w:rsid w:val="00323AB7"/>
  </w:style>
  <w:style w:type="paragraph" w:customStyle="1" w:styleId="rvps2">
    <w:name w:val="rvps2"/>
    <w:basedOn w:val="a"/>
    <w:rsid w:val="00EA525A"/>
    <w:pPr>
      <w:spacing w:before="100" w:beforeAutospacing="1" w:after="100" w:afterAutospacing="1" w:line="240" w:lineRule="auto"/>
    </w:pPr>
    <w:rPr>
      <w:rFonts w:eastAsia="Times New Roman"/>
      <w:sz w:val="24"/>
      <w:szCs w:val="24"/>
      <w:lang w:eastAsia="uk-UA"/>
    </w:rPr>
  </w:style>
  <w:style w:type="character" w:customStyle="1" w:styleId="rvts46">
    <w:name w:val="rvts46"/>
    <w:basedOn w:val="a0"/>
    <w:rsid w:val="00EA525A"/>
  </w:style>
  <w:style w:type="character" w:customStyle="1" w:styleId="rvts11">
    <w:name w:val="rvts11"/>
    <w:basedOn w:val="a0"/>
    <w:rsid w:val="00EA525A"/>
  </w:style>
  <w:style w:type="paragraph" w:customStyle="1" w:styleId="StyleZakonu">
    <w:name w:val="StyleZakonu"/>
    <w:basedOn w:val="a"/>
    <w:rsid w:val="008F5F4B"/>
    <w:pPr>
      <w:spacing w:after="60" w:line="220" w:lineRule="exact"/>
      <w:ind w:firstLine="284"/>
      <w:jc w:val="both"/>
    </w:pPr>
    <w:rPr>
      <w:rFonts w:eastAsia="Times New Roman"/>
      <w:sz w:val="20"/>
      <w:szCs w:val="20"/>
      <w:lang w:eastAsia="ru-RU"/>
    </w:rPr>
  </w:style>
  <w:style w:type="paragraph" w:styleId="ab">
    <w:name w:val="Normal (Web)"/>
    <w:basedOn w:val="a"/>
    <w:uiPriority w:val="99"/>
    <w:semiHidden/>
    <w:unhideWhenUsed/>
    <w:rsid w:val="00153AA1"/>
    <w:pPr>
      <w:spacing w:before="100" w:beforeAutospacing="1" w:after="100" w:afterAutospacing="1" w:line="240" w:lineRule="auto"/>
    </w:pPr>
    <w:rPr>
      <w:rFonts w:eastAsia="Times New Roman"/>
      <w:sz w:val="24"/>
      <w:szCs w:val="24"/>
      <w:lang w:eastAsia="uk-UA"/>
    </w:rPr>
  </w:style>
  <w:style w:type="character" w:styleId="ac">
    <w:name w:val="Emphasis"/>
    <w:basedOn w:val="a0"/>
    <w:uiPriority w:val="20"/>
    <w:qFormat/>
    <w:rsid w:val="00153AA1"/>
    <w:rPr>
      <w:i/>
      <w:iCs/>
    </w:rPr>
  </w:style>
  <w:style w:type="character" w:styleId="ad">
    <w:name w:val="Strong"/>
    <w:basedOn w:val="a0"/>
    <w:uiPriority w:val="22"/>
    <w:qFormat/>
    <w:rsid w:val="00153AA1"/>
    <w:rPr>
      <w:b/>
      <w:bCs/>
    </w:rPr>
  </w:style>
  <w:style w:type="paragraph" w:styleId="ae">
    <w:name w:val="footer"/>
    <w:basedOn w:val="a"/>
    <w:link w:val="af"/>
    <w:uiPriority w:val="99"/>
    <w:unhideWhenUsed/>
    <w:rsid w:val="006A4173"/>
    <w:pPr>
      <w:tabs>
        <w:tab w:val="center" w:pos="4819"/>
        <w:tab w:val="right" w:pos="9639"/>
      </w:tabs>
      <w:spacing w:after="0" w:line="240" w:lineRule="auto"/>
    </w:pPr>
  </w:style>
  <w:style w:type="character" w:customStyle="1" w:styleId="af">
    <w:name w:val="Нижній колонтитул Знак"/>
    <w:basedOn w:val="a0"/>
    <w:link w:val="ae"/>
    <w:uiPriority w:val="99"/>
    <w:rsid w:val="006A4173"/>
    <w:rPr>
      <w:rFonts w:eastAsia="Calibri" w:cs="Times New Roman"/>
    </w:rPr>
  </w:style>
  <w:style w:type="paragraph" w:styleId="af0">
    <w:name w:val="Balloon Text"/>
    <w:basedOn w:val="a"/>
    <w:link w:val="af1"/>
    <w:uiPriority w:val="99"/>
    <w:semiHidden/>
    <w:unhideWhenUsed/>
    <w:rsid w:val="00F62B33"/>
    <w:pPr>
      <w:spacing w:after="0" w:line="240" w:lineRule="auto"/>
    </w:pPr>
    <w:rPr>
      <w:rFonts w:ascii="Segoe UI" w:hAnsi="Segoe UI" w:cs="Segoe UI"/>
      <w:sz w:val="18"/>
      <w:szCs w:val="18"/>
    </w:rPr>
  </w:style>
  <w:style w:type="character" w:customStyle="1" w:styleId="af1">
    <w:name w:val="Текст у виносці Знак"/>
    <w:basedOn w:val="a0"/>
    <w:link w:val="af0"/>
    <w:uiPriority w:val="99"/>
    <w:semiHidden/>
    <w:rsid w:val="00F62B33"/>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97512">
      <w:bodyDiv w:val="1"/>
      <w:marLeft w:val="0"/>
      <w:marRight w:val="0"/>
      <w:marTop w:val="0"/>
      <w:marBottom w:val="0"/>
      <w:divBdr>
        <w:top w:val="none" w:sz="0" w:space="0" w:color="auto"/>
        <w:left w:val="none" w:sz="0" w:space="0" w:color="auto"/>
        <w:bottom w:val="none" w:sz="0" w:space="0" w:color="auto"/>
        <w:right w:val="none" w:sz="0" w:space="0" w:color="auto"/>
      </w:divBdr>
    </w:div>
    <w:div w:id="182936190">
      <w:bodyDiv w:val="1"/>
      <w:marLeft w:val="0"/>
      <w:marRight w:val="0"/>
      <w:marTop w:val="0"/>
      <w:marBottom w:val="0"/>
      <w:divBdr>
        <w:top w:val="none" w:sz="0" w:space="0" w:color="auto"/>
        <w:left w:val="none" w:sz="0" w:space="0" w:color="auto"/>
        <w:bottom w:val="none" w:sz="0" w:space="0" w:color="auto"/>
        <w:right w:val="none" w:sz="0" w:space="0" w:color="auto"/>
      </w:divBdr>
    </w:div>
    <w:div w:id="197471723">
      <w:bodyDiv w:val="1"/>
      <w:marLeft w:val="0"/>
      <w:marRight w:val="0"/>
      <w:marTop w:val="0"/>
      <w:marBottom w:val="0"/>
      <w:divBdr>
        <w:top w:val="none" w:sz="0" w:space="0" w:color="auto"/>
        <w:left w:val="none" w:sz="0" w:space="0" w:color="auto"/>
        <w:bottom w:val="none" w:sz="0" w:space="0" w:color="auto"/>
        <w:right w:val="none" w:sz="0" w:space="0" w:color="auto"/>
      </w:divBdr>
    </w:div>
    <w:div w:id="1504660074">
      <w:bodyDiv w:val="1"/>
      <w:marLeft w:val="0"/>
      <w:marRight w:val="0"/>
      <w:marTop w:val="0"/>
      <w:marBottom w:val="0"/>
      <w:divBdr>
        <w:top w:val="none" w:sz="0" w:space="0" w:color="auto"/>
        <w:left w:val="none" w:sz="0" w:space="0" w:color="auto"/>
        <w:bottom w:val="none" w:sz="0" w:space="0" w:color="auto"/>
        <w:right w:val="none" w:sz="0" w:space="0" w:color="auto"/>
      </w:divBdr>
      <w:divsChild>
        <w:div w:id="18593923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zakon.rada.gov.ua/rada/show/254%D0%BA/96-%D0%B2%D1%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15017</Words>
  <Characters>8560</Characters>
  <Application>Microsoft Office Word</Application>
  <DocSecurity>0</DocSecurity>
  <Lines>71</Lines>
  <Paragraphs>47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Ярова Інна Миколаївна</dc:creator>
  <cp:keywords/>
  <dc:description/>
  <cp:lastModifiedBy>Ленська Ірина Олексіївна</cp:lastModifiedBy>
  <cp:revision>3</cp:revision>
  <cp:lastPrinted>2019-10-03T16:46:00Z</cp:lastPrinted>
  <dcterms:created xsi:type="dcterms:W3CDTF">2019-10-03T16:48:00Z</dcterms:created>
  <dcterms:modified xsi:type="dcterms:W3CDTF">2019-10-03T16:53:00Z</dcterms:modified>
</cp:coreProperties>
</file>